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lang w:val="en-US" w:eastAsia="zh-CN"/>
        </w:rPr>
      </w:pPr>
    </w:p>
    <w:p>
      <w:pPr>
        <w:rPr>
          <w:rFonts w:hint="default" w:ascii="Arial" w:hAnsi="Arial" w:cs="Arial"/>
          <w:sz w:val="20"/>
          <w:szCs w:val="20"/>
          <w:lang w:val="en-US" w:eastAsia="zh-CN"/>
        </w:rPr>
      </w:pPr>
      <w:r>
        <w:rPr>
          <w:rFonts w:hint="default" w:ascii="Arial" w:hAnsi="Arial" w:cs="Arial"/>
          <w:b/>
          <w:bCs/>
          <w:sz w:val="20"/>
          <w:szCs w:val="20"/>
          <w:lang w:val="en-US" w:eastAsia="zh-CN"/>
        </w:rPr>
        <w:t xml:space="preserve">Table </w:t>
      </w:r>
      <w:r>
        <w:rPr>
          <w:rFonts w:hint="eastAsia" w:ascii="Arial" w:hAnsi="Arial" w:cs="Arial"/>
          <w:b/>
          <w:bCs/>
          <w:sz w:val="20"/>
          <w:szCs w:val="20"/>
          <w:lang w:val="en-US" w:eastAsia="zh-CN"/>
        </w:rPr>
        <w:t>S1</w:t>
      </w:r>
      <w:bookmarkStart w:id="0" w:name="_GoBack"/>
      <w:bookmarkEnd w:id="0"/>
      <w:r>
        <w:rPr>
          <w:rFonts w:hint="default" w:ascii="Arial" w:hAnsi="Arial" w:cs="Arial"/>
          <w:sz w:val="20"/>
          <w:szCs w:val="20"/>
          <w:lang w:val="en-US" w:eastAsia="zh-CN"/>
        </w:rPr>
        <w:t xml:space="preserve"> The search strategy for each database.</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6"/>
        <w:gridCol w:w="7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011" w:type="dxa"/>
            <w:tcBorders>
              <w:tl2br w:val="nil"/>
              <w:tr2bl w:val="nil"/>
            </w:tcBorders>
            <w:vAlign w:val="top"/>
          </w:tcPr>
          <w:p>
            <w:pPr>
              <w:jc w:val="center"/>
              <w:rPr>
                <w:rFonts w:hint="default" w:ascii="Arial" w:hAnsi="Arial" w:cs="Arial"/>
                <w:b/>
                <w:bCs/>
                <w:sz w:val="20"/>
                <w:szCs w:val="20"/>
                <w:vertAlign w:val="baseline"/>
                <w:lang w:val="en-US" w:eastAsia="zh-CN"/>
              </w:rPr>
            </w:pPr>
            <w:r>
              <w:rPr>
                <w:rFonts w:hint="default" w:ascii="Arial" w:hAnsi="Arial" w:cs="Arial"/>
                <w:b/>
                <w:bCs/>
                <w:sz w:val="20"/>
                <w:szCs w:val="20"/>
                <w:vertAlign w:val="baseline"/>
                <w:lang w:val="en-US" w:eastAsia="zh-CN"/>
              </w:rPr>
              <w:t>Database</w:t>
            </w:r>
          </w:p>
        </w:tc>
        <w:tc>
          <w:tcPr>
            <w:tcW w:w="7511" w:type="dxa"/>
            <w:tcBorders>
              <w:tl2br w:val="nil"/>
              <w:tr2bl w:val="nil"/>
            </w:tcBorders>
            <w:vAlign w:val="top"/>
          </w:tcPr>
          <w:p>
            <w:pPr>
              <w:jc w:val="center"/>
              <w:rPr>
                <w:rFonts w:hint="default" w:ascii="Arial" w:hAnsi="Arial" w:cs="Arial"/>
                <w:b/>
                <w:bCs/>
                <w:sz w:val="20"/>
                <w:szCs w:val="20"/>
                <w:vertAlign w:val="baseline"/>
                <w:lang w:val="en-US" w:eastAsia="zh-CN"/>
              </w:rPr>
            </w:pPr>
            <w:r>
              <w:rPr>
                <w:rFonts w:hint="default" w:ascii="Arial" w:hAnsi="Arial" w:cs="Arial"/>
                <w:b/>
                <w:bCs/>
                <w:sz w:val="20"/>
                <w:szCs w:val="20"/>
                <w:vertAlign w:val="baseline"/>
                <w:lang w:val="en-US" w:eastAsia="zh-CN"/>
              </w:rPr>
              <w:t>Search strategy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 w:hRule="atLeast"/>
        </w:trPr>
        <w:tc>
          <w:tcPr>
            <w:tcW w:w="1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Arial" w:hAnsi="Arial" w:cs="Arial"/>
                <w:sz w:val="20"/>
                <w:szCs w:val="20"/>
                <w:vertAlign w:val="baseline"/>
                <w:lang w:val="en-US" w:eastAsia="zh-CN"/>
              </w:rPr>
            </w:pPr>
            <w:r>
              <w:rPr>
                <w:rFonts w:hint="default" w:ascii="Arial" w:hAnsi="Arial" w:cs="Arial"/>
                <w:sz w:val="20"/>
                <w:szCs w:val="20"/>
                <w:vertAlign w:val="baseline"/>
                <w:lang w:val="en-US" w:eastAsia="zh-CN"/>
              </w:rPr>
              <w:t>PubMed</w:t>
            </w:r>
          </w:p>
        </w:tc>
        <w:tc>
          <w:tcPr>
            <w:tcW w:w="7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Style w:val="5"/>
                <w:rFonts w:hint="default" w:ascii="Arial" w:hAnsi="Arial" w:eastAsia="Segoe UI" w:cs="Arial"/>
                <w:b w:val="0"/>
                <w:bCs w:val="0"/>
                <w:i w:val="0"/>
                <w:iCs w:val="0"/>
                <w:caps w:val="0"/>
                <w:color w:val="212121"/>
                <w:spacing w:val="0"/>
                <w:sz w:val="20"/>
                <w:szCs w:val="20"/>
                <w:shd w:val="clear" w:fill="FFFFFF"/>
                <w:lang w:val="en-US" w:eastAsia="zh-CN"/>
              </w:rPr>
            </w:pPr>
            <w:r>
              <w:rPr>
                <w:rStyle w:val="5"/>
                <w:rFonts w:hint="default" w:ascii="Arial" w:hAnsi="Arial" w:eastAsia="Segoe UI" w:cs="Arial"/>
                <w:b w:val="0"/>
                <w:bCs w:val="0"/>
                <w:i w:val="0"/>
                <w:iCs w:val="0"/>
                <w:caps w:val="0"/>
                <w:color w:val="212121"/>
                <w:spacing w:val="0"/>
                <w:sz w:val="20"/>
                <w:szCs w:val="20"/>
                <w:shd w:val="clear" w:fill="FFFFFF"/>
              </w:rPr>
              <w:t>(((((((((((((((((((Neoplasm, Stomach[Title/Abstract]) OR (Stomach Neoplasm[Title/Abstract])) OR (Neoplasms, Stomach[Title/Abstract])) OR (Gastric Neoplasms[Title/Abstract])) OR (Gastric Neoplasm[Title/Abstract])) OR (Neoplasm, Gastric[Title/Abstract])) OR (Neoplasms, Gastric[Title/Abstract])) OR (Cancer of Stomach[Title/Abstract])) OR (Stomach Cancers[Title/Abstract])) OR (Gastric Cancer[Title/Abstract])) OR (Cancer, Gastric[Title/Abstract])) OR (Cancers, Gastric[Title/Abstract])) OR (Gastric Cancers[Title/Abstract])) OR (Stomach Cancer[Title/Abstract])) OR (Cancer, Stomach[Title/Abstract])) OR (Cancers, Stomach[Title/Abstract])) OR (Cancer of the Stomach[Title/Abstract])) OR (Gastric Cancer, Familial Diffuse[Title/Abstract])) OR ("Stomach Neoplasms"[Mesh])) AND (("Indocyanine Green"[Mesh]) OR (((((((Green, Indocyanine[Title/Abstract]) OR (Wofaverdin[Title/Abstract])) OR (Vophaverdin[Title/Abstract])) OR (Vofaverdin[Title/Abstract])) OR (Cardio-Green[Title/Abstract])) OR (Cardio Green[Title/Abstract])) OR (Cardiogreen[Title/Abstract])))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0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Arial" w:hAnsi="Arial" w:cs="Arial"/>
                <w:sz w:val="20"/>
                <w:szCs w:val="20"/>
                <w:vertAlign w:val="baseline"/>
                <w:lang w:val="en-US" w:eastAsia="zh-CN"/>
              </w:rPr>
            </w:pPr>
            <w:r>
              <w:rPr>
                <w:rFonts w:hint="default" w:ascii="Arial" w:hAnsi="Arial" w:cs="Arial"/>
                <w:sz w:val="20"/>
                <w:szCs w:val="20"/>
                <w:vertAlign w:val="baseline"/>
                <w:lang w:val="en-US" w:eastAsia="zh-CN"/>
              </w:rPr>
              <w:t>Web of Science</w:t>
            </w:r>
          </w:p>
        </w:tc>
        <w:tc>
          <w:tcPr>
            <w:tcW w:w="7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Arial" w:hAnsi="Arial" w:cs="Arial"/>
                <w:sz w:val="20"/>
                <w:szCs w:val="20"/>
                <w:vertAlign w:val="baseline"/>
                <w:lang w:val="en-US" w:eastAsia="zh-CN"/>
              </w:rPr>
            </w:pPr>
            <w:r>
              <w:rPr>
                <w:rStyle w:val="5"/>
                <w:rFonts w:hint="default" w:ascii="Arial" w:hAnsi="Arial" w:eastAsia="Segoe UI" w:cs="Arial"/>
                <w:b w:val="0"/>
                <w:bCs w:val="0"/>
                <w:i w:val="0"/>
                <w:iCs w:val="0"/>
                <w:caps w:val="0"/>
                <w:color w:val="212121"/>
                <w:spacing w:val="0"/>
                <w:sz w:val="20"/>
                <w:szCs w:val="20"/>
                <w:shd w:val="clear" w:fill="FFFFFF"/>
                <w:lang w:val="en-US" w:eastAsia="zh-CN"/>
              </w:rPr>
              <w:t>(TS=(Indocyanine Green OR Green, Indocyanine OR Wofaverdin OR Vophaverdin OR Ujoveridin OR Vofaverdin OR Cardio-Green OR Cardio Green OR Cardiogreen)) AND (TS=(Stomach Neoplasms OR Neoplasm, Stomach OR Stomach Neoplasm OR Neoplasms, Stomach OR Gastric Neoplasms OR Gastric Neoplasm OR Neoplasm, Gastric OR Neoplasms, Gastric OR Cancer of Stomach OR Stomach Cancers OR Gastric Cancer OR Cancer, Gastric OR Cancers, Gastric OR Gastric Cancers OR Stomach Cancer OR Cancer, Stomach OR Cancers, Stomach OR Cancer of the Stomach OR Gastric Cancer, Familial Diffuse))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trPr>
        <w:tc>
          <w:tcPr>
            <w:tcW w:w="10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Arial" w:hAnsi="Arial" w:cs="Arial"/>
                <w:sz w:val="20"/>
                <w:szCs w:val="20"/>
                <w:vertAlign w:val="baseline"/>
                <w:lang w:val="en-US" w:eastAsia="zh-CN"/>
              </w:rPr>
            </w:pPr>
            <w:r>
              <w:rPr>
                <w:rFonts w:hint="default" w:ascii="Arial" w:hAnsi="Arial" w:cs="Arial"/>
                <w:sz w:val="20"/>
                <w:szCs w:val="20"/>
                <w:vertAlign w:val="baseline"/>
                <w:lang w:val="en-US" w:eastAsia="zh-CN"/>
              </w:rPr>
              <w:t>Cochrane Library</w:t>
            </w:r>
          </w:p>
        </w:tc>
        <w:tc>
          <w:tcPr>
            <w:tcW w:w="7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Arial" w:hAnsi="Arial" w:cs="Arial"/>
                <w:sz w:val="20"/>
                <w:szCs w:val="20"/>
                <w:lang w:val="en-US" w:eastAsia="zh-CN"/>
              </w:rPr>
            </w:pPr>
            <w:r>
              <w:rPr>
                <w:rStyle w:val="5"/>
                <w:rFonts w:hint="default" w:ascii="Arial" w:hAnsi="Arial" w:eastAsia="Segoe UI" w:cs="Arial"/>
                <w:b w:val="0"/>
                <w:bCs w:val="0"/>
                <w:i w:val="0"/>
                <w:iCs w:val="0"/>
                <w:caps w:val="0"/>
                <w:color w:val="212121"/>
                <w:spacing w:val="0"/>
                <w:sz w:val="20"/>
                <w:szCs w:val="20"/>
                <w:shd w:val="clear" w:fill="FFFFFF"/>
                <w:lang w:val="en-US" w:eastAsia="zh-CN"/>
              </w:rPr>
              <w:t>#1.</w:t>
            </w:r>
            <w:r>
              <w:rPr>
                <w:rStyle w:val="5"/>
                <w:rFonts w:hint="eastAsia" w:ascii="Arial" w:hAnsi="Arial" w:eastAsia="Segoe UI" w:cs="Arial"/>
                <w:b w:val="0"/>
                <w:bCs w:val="0"/>
                <w:i w:val="0"/>
                <w:iCs w:val="0"/>
                <w:caps w:val="0"/>
                <w:color w:val="212121"/>
                <w:spacing w:val="0"/>
                <w:sz w:val="20"/>
                <w:szCs w:val="20"/>
                <w:shd w:val="clear" w:fill="FFFFFF"/>
                <w:lang w:val="en-US" w:eastAsia="zh-CN"/>
              </w:rPr>
              <w:t xml:space="preserve"> </w:t>
            </w:r>
            <w:r>
              <w:rPr>
                <w:rStyle w:val="5"/>
                <w:rFonts w:hint="default" w:ascii="Arial" w:hAnsi="Arial" w:eastAsia="Segoe UI" w:cs="Arial"/>
                <w:b w:val="0"/>
                <w:bCs w:val="0"/>
                <w:i w:val="0"/>
                <w:iCs w:val="0"/>
                <w:caps w:val="0"/>
                <w:color w:val="212121"/>
                <w:spacing w:val="0"/>
                <w:sz w:val="20"/>
                <w:szCs w:val="20"/>
                <w:shd w:val="clear" w:fill="FFFFFF"/>
                <w:lang w:val="en-US" w:eastAsia="zh-CN"/>
              </w:rPr>
              <w:t>(Indocyanine Green):ab,ti,kw OR (Green, Indocyanine):ab,ti,kw OR (Wofaverdin):ab,ti,kw OR (Vophaverdin):ab,ti,kw OR (Ujoveridin):ab,ti,kw OR (Vofaverdin):ab,ti,kw OR (Cardio-Green):ab,ti,kw OR (Cardio Green):ab,ti,kw OR (Cardiogreen):ab,ti,kw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trPr>
        <w:tc>
          <w:tcPr>
            <w:tcW w:w="101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Arial" w:hAnsi="Arial" w:cs="Arial"/>
                <w:sz w:val="20"/>
                <w:szCs w:val="20"/>
                <w:vertAlign w:val="baseline"/>
                <w:lang w:val="en-US" w:eastAsia="zh-CN"/>
              </w:rPr>
            </w:pPr>
          </w:p>
        </w:tc>
        <w:tc>
          <w:tcPr>
            <w:tcW w:w="7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Arial" w:hAnsi="Arial" w:cs="Arial"/>
                <w:sz w:val="20"/>
                <w:szCs w:val="20"/>
                <w:lang w:val="en-US" w:eastAsia="zh-CN"/>
              </w:rPr>
            </w:pPr>
            <w:r>
              <w:rPr>
                <w:rStyle w:val="5"/>
                <w:rFonts w:hint="default" w:ascii="Arial" w:hAnsi="Arial" w:eastAsia="Segoe UI" w:cs="Arial"/>
                <w:b w:val="0"/>
                <w:bCs w:val="0"/>
                <w:i w:val="0"/>
                <w:iCs w:val="0"/>
                <w:caps w:val="0"/>
                <w:color w:val="212121"/>
                <w:spacing w:val="0"/>
                <w:sz w:val="20"/>
                <w:szCs w:val="20"/>
                <w:shd w:val="clear" w:fill="FFFFFF"/>
                <w:lang w:val="en-US" w:eastAsia="zh-CN"/>
              </w:rPr>
              <w:t xml:space="preserve">#2. </w:t>
            </w:r>
            <w:r>
              <w:rPr>
                <w:rStyle w:val="5"/>
                <w:rFonts w:hint="eastAsia" w:ascii="Arial" w:hAnsi="Arial" w:eastAsia="Segoe UI" w:cs="Arial"/>
                <w:b w:val="0"/>
                <w:bCs w:val="0"/>
                <w:i w:val="0"/>
                <w:iCs w:val="0"/>
                <w:caps w:val="0"/>
                <w:color w:val="212121"/>
                <w:spacing w:val="0"/>
                <w:sz w:val="20"/>
                <w:szCs w:val="20"/>
                <w:shd w:val="clear" w:fill="FFFFFF"/>
                <w:lang w:val="en-US" w:eastAsia="zh-CN"/>
              </w:rPr>
              <w:t>(Stomach Neoplasms):ab,ti,kw OR (Neoplasm, Stomach):ab,ti,kw OR (Stomach Neoplasm):ab,ti,kw OR (Neoplasms, Stomach):ab,ti,kw OR (Gastric Neoplasms):ab,ti,kw OR (Gastric Neoplasm):ab,ti,kw OR (Neoplasm, Gastric):ab,ti,kw OR (Neoplasms, Gastric):ab,ti,kw OR (Cancer of Stomach):ab,ti,kw OR (Stomach Cancers):ab,ti,kw OR (Gastric Cancer):ab,ti,kw OR (Cancer, Gastric):ab,ti,kw OR (Cancers, Gastric):ab,ti,kw OR (Gastric Cancers):ab,ti,kw OR (Stomach Cancer):ab,ti,kw OR (Cancer, Stomach):ab,ti,kw OR (Cancers, Stomach):ab,ti,kw OR (Cancer of the Stomach):ab,ti,kw OR (Gastric Cancer, Familial Diffuse):ab,ti,kw</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101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Arial" w:hAnsi="Arial" w:cs="Arial"/>
                <w:sz w:val="20"/>
                <w:szCs w:val="20"/>
                <w:vertAlign w:val="baseline"/>
                <w:lang w:val="en-US" w:eastAsia="zh-CN"/>
              </w:rPr>
            </w:pPr>
          </w:p>
        </w:tc>
        <w:tc>
          <w:tcPr>
            <w:tcW w:w="7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Arial" w:hAnsi="Arial" w:cs="Arial"/>
                <w:sz w:val="20"/>
                <w:szCs w:val="20"/>
                <w:lang w:val="en-US" w:eastAsia="zh-CN"/>
              </w:rPr>
            </w:pPr>
            <w:r>
              <w:rPr>
                <w:rStyle w:val="5"/>
                <w:rFonts w:hint="default" w:ascii="Arial" w:hAnsi="Arial" w:eastAsia="Segoe UI" w:cs="Arial"/>
                <w:b w:val="0"/>
                <w:bCs w:val="0"/>
                <w:i w:val="0"/>
                <w:iCs w:val="0"/>
                <w:caps w:val="0"/>
                <w:color w:val="212121"/>
                <w:spacing w:val="0"/>
                <w:sz w:val="20"/>
                <w:szCs w:val="20"/>
                <w:shd w:val="clear" w:fill="FFFFFF"/>
                <w:lang w:val="en-US" w:eastAsia="zh-CN"/>
              </w:rPr>
              <w:t>#3. #1 AND #2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10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Arial" w:hAnsi="Arial" w:cs="Arial"/>
                <w:sz w:val="20"/>
                <w:szCs w:val="20"/>
                <w:vertAlign w:val="baseline"/>
                <w:lang w:val="en-US" w:eastAsia="zh-CN"/>
              </w:rPr>
            </w:pPr>
            <w:r>
              <w:rPr>
                <w:rFonts w:hint="default" w:ascii="Arial" w:hAnsi="Arial" w:cs="Arial"/>
                <w:sz w:val="20"/>
                <w:szCs w:val="20"/>
                <w:vertAlign w:val="baseline"/>
                <w:lang w:val="en-US" w:eastAsia="zh-CN"/>
              </w:rPr>
              <w:t>Embase</w:t>
            </w:r>
          </w:p>
        </w:tc>
        <w:tc>
          <w:tcPr>
            <w:tcW w:w="751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ascii="Arial" w:hAnsi="Arial" w:cs="Arial"/>
                <w:sz w:val="20"/>
                <w:szCs w:val="20"/>
                <w:vertAlign w:val="baseline"/>
                <w:lang w:val="en-US" w:eastAsia="zh-CN"/>
              </w:rPr>
            </w:pPr>
            <w:r>
              <w:rPr>
                <w:rStyle w:val="5"/>
                <w:rFonts w:hint="default" w:ascii="Arial" w:hAnsi="Arial" w:eastAsia="Segoe UI" w:cs="Arial"/>
                <w:b w:val="0"/>
                <w:bCs w:val="0"/>
                <w:i w:val="0"/>
                <w:iCs w:val="0"/>
                <w:caps w:val="0"/>
                <w:color w:val="212121"/>
                <w:spacing w:val="0"/>
                <w:sz w:val="20"/>
                <w:szCs w:val="20"/>
                <w:shd w:val="clear" w:fill="FFFFFF"/>
                <w:lang w:val="en-US" w:eastAsia="zh-CN"/>
              </w:rPr>
              <w:t>#1. 'Green, Indocyanine':ab,ti OR 'Wofaverdin':ab,ti OR 'Vophaverdin':ab,ti OR 'Ujoveridin':ab,ti OR 'Vofaverdin':ab,ti OR 'Cardio-Green':ab,ti OR 'Cardio Green':ab,ti OR 'Cardiogreen':ab,ti</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7" w:hRule="atLeast"/>
        </w:trPr>
        <w:tc>
          <w:tcPr>
            <w:tcW w:w="101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Arial" w:hAnsi="Arial" w:cs="Arial"/>
                <w:sz w:val="20"/>
                <w:szCs w:val="20"/>
                <w:vertAlign w:val="baseline"/>
                <w:lang w:val="en-US" w:eastAsia="zh-CN"/>
              </w:rPr>
            </w:pPr>
          </w:p>
        </w:tc>
        <w:tc>
          <w:tcPr>
            <w:tcW w:w="751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ascii="Arial" w:hAnsi="Arial" w:cs="Arial"/>
                <w:sz w:val="20"/>
                <w:szCs w:val="20"/>
                <w:vertAlign w:val="baseline"/>
                <w:lang w:val="en-US" w:eastAsia="zh-CN"/>
              </w:rPr>
            </w:pPr>
            <w:r>
              <w:rPr>
                <w:rStyle w:val="5"/>
                <w:rFonts w:hint="default" w:ascii="Arial" w:hAnsi="Arial" w:eastAsia="Segoe UI" w:cs="Arial"/>
                <w:b w:val="0"/>
                <w:bCs w:val="0"/>
                <w:i w:val="0"/>
                <w:iCs w:val="0"/>
                <w:caps w:val="0"/>
                <w:color w:val="212121"/>
                <w:spacing w:val="0"/>
                <w:sz w:val="20"/>
                <w:szCs w:val="20"/>
                <w:shd w:val="clear" w:fill="FFFFFF"/>
                <w:lang w:val="en-US" w:eastAsia="zh-CN"/>
              </w:rPr>
              <w:t>#2</w:t>
            </w:r>
            <w:r>
              <w:rPr>
                <w:rStyle w:val="5"/>
                <w:rFonts w:hint="eastAsia" w:ascii="Arial" w:hAnsi="Arial" w:eastAsia="Segoe UI" w:cs="Arial"/>
                <w:b w:val="0"/>
                <w:bCs w:val="0"/>
                <w:i w:val="0"/>
                <w:iCs w:val="0"/>
                <w:caps w:val="0"/>
                <w:color w:val="212121"/>
                <w:spacing w:val="0"/>
                <w:sz w:val="20"/>
                <w:szCs w:val="20"/>
                <w:shd w:val="clear" w:fill="FFFFFF"/>
                <w:lang w:val="en-US" w:eastAsia="zh-CN"/>
              </w:rPr>
              <w:t xml:space="preserve">. </w:t>
            </w:r>
            <w:r>
              <w:rPr>
                <w:rStyle w:val="5"/>
                <w:rFonts w:hint="default" w:ascii="Arial" w:hAnsi="Arial" w:eastAsia="Segoe UI" w:cs="Arial"/>
                <w:b w:val="0"/>
                <w:bCs w:val="0"/>
                <w:i w:val="0"/>
                <w:iCs w:val="0"/>
                <w:caps w:val="0"/>
                <w:color w:val="212121"/>
                <w:spacing w:val="0"/>
                <w:sz w:val="20"/>
                <w:szCs w:val="20"/>
                <w:shd w:val="clear" w:fill="FFFFFF"/>
                <w:lang w:val="en-US" w:eastAsia="zh-CN"/>
              </w:rPr>
              <w:t xml:space="preserve"> 'Neoplasm, Stomach':ab,ti OR 'Stomach Neoplasm':ab,ti OR 'Neoplasms, Stomach':ab,ti OR 'Gastric Neoplasms':ab,ti OR 'Gastric Neoplasm':ab,ti OR 'Neoplasm, Gastric':ab,ti OR 'Neoplasms, Gastric':ab,ti OR 'Cancer of Stomach':ab,ti OR 'Stomach Cancers':ab,ti OR 'Gastric Cancer':ab,ti OR 'Cancer, Gastric':ab,ti OR 'Cancers, Gastric':ab,ti OR 'Gastric Cancers':ab,ti OR 'Stomach Cancer':ab,ti OR 'Cancer, Stomach':ab,ti OR 'Cancers, Stomach':ab,ti OR 'Cancer of the Stomach':ab,ti OR 'Gastric Cancer, Familial Diffuse':ab,ti</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trPr>
        <w:tc>
          <w:tcPr>
            <w:tcW w:w="101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Arial" w:hAnsi="Arial" w:cs="Arial"/>
                <w:sz w:val="20"/>
                <w:szCs w:val="20"/>
                <w:vertAlign w:val="baseline"/>
                <w:lang w:val="en-US" w:eastAsia="zh-CN"/>
              </w:rPr>
            </w:pPr>
          </w:p>
        </w:tc>
        <w:tc>
          <w:tcPr>
            <w:tcW w:w="751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default" w:ascii="Arial" w:hAnsi="Arial" w:cs="Arial"/>
                <w:sz w:val="20"/>
                <w:szCs w:val="20"/>
                <w:vertAlign w:val="baseline"/>
                <w:lang w:val="en-US" w:eastAsia="zh-CN"/>
              </w:rPr>
            </w:pPr>
            <w:r>
              <w:rPr>
                <w:rStyle w:val="5"/>
                <w:rFonts w:hint="default" w:ascii="Arial" w:hAnsi="Arial" w:eastAsia="Segoe UI" w:cs="Arial"/>
                <w:b w:val="0"/>
                <w:bCs w:val="0"/>
                <w:i w:val="0"/>
                <w:iCs w:val="0"/>
                <w:caps w:val="0"/>
                <w:color w:val="212121"/>
                <w:spacing w:val="0"/>
                <w:sz w:val="20"/>
                <w:szCs w:val="20"/>
                <w:shd w:val="clear" w:fill="FFFFFF"/>
                <w:lang w:val="en-US" w:eastAsia="zh-CN"/>
              </w:rPr>
              <w:t>#3. #1 AND #2</w:t>
            </w:r>
          </w:p>
        </w:tc>
      </w:tr>
    </w:tbl>
    <w:p>
      <w:pPr>
        <w:rPr>
          <w:rFonts w:hint="default" w:ascii="Arial" w:hAnsi="Arial" w:cs="Arial"/>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2YxNTBhYjEwMDJhNTZmOTkyMDY1YWMyZWU2MzEifQ=="/>
  </w:docVars>
  <w:rsids>
    <w:rsidRoot w:val="00000000"/>
    <w:rsid w:val="0100390C"/>
    <w:rsid w:val="04207E21"/>
    <w:rsid w:val="093D1475"/>
    <w:rsid w:val="09A73550"/>
    <w:rsid w:val="09ED3262"/>
    <w:rsid w:val="0E213113"/>
    <w:rsid w:val="0EA55AF2"/>
    <w:rsid w:val="2D572256"/>
    <w:rsid w:val="2FB7522E"/>
    <w:rsid w:val="402E5098"/>
    <w:rsid w:val="4B92297F"/>
    <w:rsid w:val="50CA4969"/>
    <w:rsid w:val="531D3476"/>
    <w:rsid w:val="55CE2E2A"/>
    <w:rsid w:val="57686C8A"/>
    <w:rsid w:val="58375547"/>
    <w:rsid w:val="59C52172"/>
    <w:rsid w:val="59EA061B"/>
    <w:rsid w:val="604C7149"/>
    <w:rsid w:val="73351CBE"/>
    <w:rsid w:val="787B6244"/>
    <w:rsid w:val="7FDD36E5"/>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2989</Characters>
  <Lines>0</Lines>
  <Paragraphs>0</Paragraphs>
  <TotalTime>5</TotalTime>
  <ScaleCrop>false</ScaleCrop>
  <LinksUpToDate>false</LinksUpToDate>
  <CharactersWithSpaces>3323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2023-03-29T14:02:00Z</dcterms:created>
  <dc:creator>xianfeng</dc:creator>
  <cp:lastModifiedBy>why</cp:lastModifiedBy>
  <dcterms:modified xsi:type="dcterms:W3CDTF">2023-08-11T14:16:03Z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3D5F88B18A3A4BC998F4D92ADFDC6E4B_13</vt:lpwstr>
  </property>
</Properties>
</file>