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39" w:rsidRPr="007937E5" w:rsidRDefault="007937E5">
      <w:pPr>
        <w:rPr>
          <w:rFonts w:ascii="Arial" w:hAnsi="Arial" w:cs="Arial"/>
        </w:rPr>
      </w:pPr>
      <w:r w:rsidRPr="00615505">
        <w:rPr>
          <w:rFonts w:ascii="Arial" w:hAnsi="Arial" w:cs="Arial"/>
          <w:b/>
          <w:bCs/>
        </w:rPr>
        <w:t>Table S1:</w:t>
      </w:r>
      <w:r w:rsidRPr="00615505">
        <w:rPr>
          <w:rFonts w:ascii="Arial" w:hAnsi="Arial" w:cs="Arial"/>
        </w:rPr>
        <w:t xml:space="preserve"> Soil Analysis Results for Topsoil Composite Sample from the Model Training Farm at Sokoine University of Agriculture, Representing th</w:t>
      </w:r>
      <w:r>
        <w:rPr>
          <w:rFonts w:ascii="Arial" w:hAnsi="Arial" w:cs="Arial"/>
        </w:rPr>
        <w:t>e Soil Used in the Experiments.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6"/>
        <w:gridCol w:w="2069"/>
        <w:gridCol w:w="1975"/>
        <w:gridCol w:w="2726"/>
      </w:tblGrid>
      <w:tr w:rsidR="007937E5" w:rsidRPr="00615505" w:rsidTr="0010288A">
        <w:trPr>
          <w:trHeight w:val="300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Parameter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Quantity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Parameter 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Quantity</w:t>
            </w:r>
          </w:p>
        </w:tc>
      </w:tr>
      <w:tr w:rsidR="007937E5" w:rsidRPr="00615505" w:rsidTr="0010288A">
        <w:trPr>
          <w:trHeight w:val="300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Texture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56.32% clay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K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2.19 Cmol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vertAlign w:val="superscript"/>
                <w:lang w:eastAsia="en-GB"/>
              </w:rPr>
              <w:t>+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/Kg</w:t>
            </w:r>
          </w:p>
        </w:tc>
      </w:tr>
      <w:tr w:rsidR="007937E5" w:rsidRPr="00615505" w:rsidTr="0010288A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6.56% silt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Mg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1.26 Cmol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vertAlign w:val="superscript"/>
                <w:lang w:eastAsia="en-GB"/>
              </w:rPr>
              <w:t>+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/Kg</w:t>
            </w:r>
          </w:p>
        </w:tc>
      </w:tr>
      <w:tr w:rsidR="007937E5" w:rsidRPr="00615505" w:rsidTr="0010288A">
        <w:trPr>
          <w:trHeight w:val="300"/>
        </w:trPr>
        <w:tc>
          <w:tcPr>
            <w:tcW w:w="125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37.12% sand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Ca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0.29 Cmol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vertAlign w:val="superscript"/>
                <w:lang w:eastAsia="en-GB"/>
              </w:rPr>
              <w:t>+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/Kg</w:t>
            </w:r>
          </w:p>
        </w:tc>
      </w:tr>
      <w:tr w:rsidR="007937E5" w:rsidRPr="00615505" w:rsidTr="0010288A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pH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5.73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S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12.7 mg/Kg</w:t>
            </w:r>
          </w:p>
        </w:tc>
      </w:tr>
      <w:tr w:rsidR="007937E5" w:rsidRPr="00615505" w:rsidTr="0010288A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EC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0.19 mS/cm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Cu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2.31 mg/Kg</w:t>
            </w:r>
          </w:p>
        </w:tc>
      </w:tr>
      <w:tr w:rsidR="007937E5" w:rsidRPr="00615505" w:rsidTr="0010288A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C.E.C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3.82 Cmol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vertAlign w:val="superscript"/>
                <w:lang w:eastAsia="en-GB"/>
              </w:rPr>
              <w:t>+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/Kg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Zn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6.94 mg/Kg</w:t>
            </w:r>
          </w:p>
        </w:tc>
      </w:tr>
      <w:tr w:rsidR="007937E5" w:rsidRPr="00615505" w:rsidTr="0010288A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OC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1.15%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Mn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81.27 mg/Kg</w:t>
            </w:r>
          </w:p>
        </w:tc>
      </w:tr>
      <w:tr w:rsidR="007937E5" w:rsidRPr="00615505" w:rsidTr="0010288A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TN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0.18%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Fe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21.50 mg/Kg</w:t>
            </w:r>
          </w:p>
        </w:tc>
      </w:tr>
      <w:tr w:rsidR="007937E5" w:rsidRPr="00615505" w:rsidTr="0010288A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P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4.50 mg/Kg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Na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7E5" w:rsidRPr="00615505" w:rsidRDefault="007937E5" w:rsidP="001028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0.06 Cmol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vertAlign w:val="superscript"/>
                <w:lang w:eastAsia="en-GB"/>
              </w:rPr>
              <w:t>+</w:t>
            </w:r>
            <w:r w:rsidRPr="0061550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/Kg</w:t>
            </w:r>
          </w:p>
        </w:tc>
      </w:tr>
    </w:tbl>
    <w:p w:rsidR="007937E5" w:rsidRDefault="007937E5">
      <w:bookmarkStart w:id="0" w:name="_GoBack"/>
      <w:bookmarkEnd w:id="0"/>
    </w:p>
    <w:sectPr w:rsidR="00793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E5"/>
    <w:rsid w:val="007937E5"/>
    <w:rsid w:val="007B0739"/>
    <w:rsid w:val="008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7906"/>
  <w15:chartTrackingRefBased/>
  <w15:docId w15:val="{222ADA57-422D-436F-9D60-E8CE76BD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2023-09-19T10:20:00Z</dcterms:created>
  <dcterms:modified xsi:type="dcterms:W3CDTF">2023-09-19T10:22:00Z</dcterms:modified>
</cp:coreProperties>
</file>