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EB65" w14:textId="77777777" w:rsidR="00654E8F" w:rsidRDefault="00654E8F" w:rsidP="00F974E1">
      <w:pPr>
        <w:pStyle w:val="SupplementaryMaterial"/>
      </w:pPr>
      <w:r w:rsidRPr="001549D3">
        <w:t>Supplementary Material</w:t>
      </w:r>
    </w:p>
    <w:p w14:paraId="7C67A960" w14:textId="4D70C088" w:rsidR="001F70B4" w:rsidRDefault="001F70B4" w:rsidP="00F974E1">
      <w:pPr>
        <w:jc w:val="thaiDistribute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7996FFAA" wp14:editId="75EFB7A9">
            <wp:extent cx="6208395" cy="5370195"/>
            <wp:effectExtent l="0" t="0" r="0" b="0"/>
            <wp:docPr id="110776054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60541" name="Picture 1" descr="A screenshot of a grap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3158" w14:textId="4B404A1A" w:rsidR="00F974E1" w:rsidRDefault="00F974E1" w:rsidP="00F974E1">
      <w:pPr>
        <w:jc w:val="thaiDistribute"/>
        <w:rPr>
          <w:szCs w:val="24"/>
        </w:rPr>
      </w:pPr>
      <w:r>
        <w:rPr>
          <w:rFonts w:cs="Times New Roman"/>
          <w:b/>
          <w:bCs/>
          <w:szCs w:val="24"/>
        </w:rPr>
        <w:t>Figure</w:t>
      </w:r>
      <w:r w:rsidRPr="00255A4C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1</w:t>
      </w:r>
      <w:r w:rsidRPr="00255A4C">
        <w:rPr>
          <w:rFonts w:cs="Times New Roman"/>
          <w:b/>
          <w:bCs/>
          <w:szCs w:val="24"/>
        </w:rPr>
        <w:t>.</w:t>
      </w:r>
      <w:r w:rsidRPr="00255A4C">
        <w:rPr>
          <w:rFonts w:cs="Times New Roman"/>
          <w:szCs w:val="24"/>
        </w:rPr>
        <w:t xml:space="preserve"> </w:t>
      </w:r>
      <w:r w:rsidR="00D23559" w:rsidRPr="008A2B83">
        <w:rPr>
          <w:szCs w:val="24"/>
        </w:rPr>
        <w:t xml:space="preserve">Heatmap illustrating correlation coefficient between </w:t>
      </w:r>
      <w:r w:rsidR="00D23559" w:rsidRPr="0076535F">
        <w:rPr>
          <w:rFonts w:cs="Times New Roman"/>
          <w:szCs w:val="24"/>
        </w:rPr>
        <w:t>purine content, uric acid, SOD</w:t>
      </w:r>
      <w:r w:rsidR="00D23559">
        <w:rPr>
          <w:rFonts w:cs="Times New Roman"/>
          <w:szCs w:val="24"/>
        </w:rPr>
        <w:t>, and growth traits</w:t>
      </w:r>
      <w:r w:rsidR="00D23559" w:rsidRPr="0076535F">
        <w:rPr>
          <w:rFonts w:cs="Times New Roman"/>
          <w:szCs w:val="24"/>
        </w:rPr>
        <w:t xml:space="preserve"> </w:t>
      </w:r>
      <w:r w:rsidR="00D23559">
        <w:rPr>
          <w:rFonts w:cs="Times New Roman"/>
          <w:szCs w:val="24"/>
        </w:rPr>
        <w:t>in A)</w:t>
      </w:r>
      <w:r w:rsidR="00D23559" w:rsidRPr="008A2B83">
        <w:rPr>
          <w:szCs w:val="24"/>
        </w:rPr>
        <w:t xml:space="preserve"> breast</w:t>
      </w:r>
      <w:r w:rsidR="00D23559">
        <w:rPr>
          <w:szCs w:val="24"/>
        </w:rPr>
        <w:t xml:space="preserve"> meat, and B) </w:t>
      </w:r>
      <w:r w:rsidR="00D23559" w:rsidRPr="0094425A">
        <w:rPr>
          <w:szCs w:val="24"/>
        </w:rPr>
        <w:t>Liver of purebred and crossbred Thai native chickens. Orange color means negative correlation, whereas green color represents positive correlation.</w:t>
      </w:r>
    </w:p>
    <w:p w14:paraId="7569EAE3" w14:textId="77777777" w:rsidR="00F974E1" w:rsidRPr="00B90D26" w:rsidRDefault="00F974E1" w:rsidP="00F974E1">
      <w:pPr>
        <w:jc w:val="thaiDistribute"/>
        <w:rPr>
          <w:b/>
          <w:bCs/>
          <w:sz w:val="20"/>
          <w:szCs w:val="20"/>
          <w:rtl/>
          <w:cs/>
        </w:rPr>
      </w:pPr>
      <w:r w:rsidRPr="00B90D26">
        <w:rPr>
          <w:sz w:val="20"/>
          <w:szCs w:val="20"/>
        </w:rPr>
        <w:t xml:space="preserve">Total = total purine, Aden = adenine, Guan = guanine, </w:t>
      </w:r>
      <w:proofErr w:type="spellStart"/>
      <w:r w:rsidRPr="00B90D26">
        <w:rPr>
          <w:sz w:val="20"/>
          <w:szCs w:val="20"/>
        </w:rPr>
        <w:t>Xant</w:t>
      </w:r>
      <w:proofErr w:type="spellEnd"/>
      <w:r w:rsidRPr="00B90D26">
        <w:rPr>
          <w:sz w:val="20"/>
          <w:szCs w:val="20"/>
        </w:rPr>
        <w:t xml:space="preserve"> = xanthine, Hypo = hypoxanthine, Uric = uric acid, SOD = </w:t>
      </w:r>
      <w:r w:rsidRPr="00B90D26">
        <w:rPr>
          <w:rFonts w:cs="Times New Roman"/>
          <w:sz w:val="20"/>
          <w:szCs w:val="20"/>
        </w:rPr>
        <w:t>superoxide dismutase</w:t>
      </w:r>
      <w:r w:rsidRPr="00B90D26">
        <w:rPr>
          <w:b/>
          <w:bCs/>
          <w:sz w:val="20"/>
          <w:szCs w:val="20"/>
        </w:rPr>
        <w:t xml:space="preserve">, </w:t>
      </w:r>
      <w:r w:rsidRPr="00B90D26">
        <w:rPr>
          <w:rFonts w:cs="Times New Roman"/>
          <w:sz w:val="20"/>
          <w:szCs w:val="20"/>
        </w:rPr>
        <w:t>BW0 = birth weight, BW2, BW4, BW6, BW8, BW = body weight at 2, 4, 6, 8, 10 weeks of age, ADG0-2, ADG2-4, ADG4-6, ADG6-8, ADG8-10 = average daily gain during 0-2, 2-4, 4-6, 6-8, 8-10 weeks of age, BrC6, BrC8, BrC10 = breast circumference at 6, 8, 10 weeks of age.</w:t>
      </w:r>
      <w:r w:rsidRPr="00B90D26">
        <w:rPr>
          <w:b/>
          <w:bCs/>
          <w:sz w:val="20"/>
          <w:szCs w:val="20"/>
        </w:rPr>
        <w:t xml:space="preserve"> </w:t>
      </w:r>
      <w:r w:rsidRPr="00B90D26">
        <w:rPr>
          <w:b/>
          <w:bCs/>
          <w:i/>
          <w:iCs/>
          <w:sz w:val="20"/>
          <w:szCs w:val="20"/>
        </w:rPr>
        <w:t xml:space="preserve"> </w:t>
      </w:r>
    </w:p>
    <w:p w14:paraId="7B64F249" w14:textId="77777777" w:rsidR="00F974E1" w:rsidRDefault="00F974E1" w:rsidP="00F974E1">
      <w:pPr>
        <w:rPr>
          <w:noProof/>
        </w:rPr>
      </w:pPr>
    </w:p>
    <w:p w14:paraId="6AAFC30B" w14:textId="77777777" w:rsidR="008575BE" w:rsidRDefault="008575BE" w:rsidP="00F974E1">
      <w:pPr>
        <w:jc w:val="thaiDistribute"/>
        <w:rPr>
          <w:rFonts w:cs="Times New Roman"/>
          <w:b/>
          <w:bCs/>
          <w:szCs w:val="24"/>
        </w:rPr>
      </w:pPr>
    </w:p>
    <w:p w14:paraId="73DA65D1" w14:textId="77777777" w:rsidR="008575BE" w:rsidRDefault="008575BE" w:rsidP="00F974E1">
      <w:pPr>
        <w:jc w:val="thaiDistribute"/>
        <w:rPr>
          <w:rFonts w:cs="Times New Roman"/>
          <w:b/>
          <w:bCs/>
          <w:szCs w:val="24"/>
        </w:rPr>
      </w:pPr>
    </w:p>
    <w:p w14:paraId="1C81078D" w14:textId="45548E16" w:rsidR="008575BE" w:rsidRDefault="001F70B4" w:rsidP="00F974E1">
      <w:pPr>
        <w:jc w:val="thaiDistribute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57DBC1C0" wp14:editId="09520EC8">
            <wp:extent cx="6208395" cy="2810510"/>
            <wp:effectExtent l="0" t="0" r="0" b="0"/>
            <wp:docPr id="258480121" name="Picture 2" descr="A diagram of a diagram of liver and l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80121" name="Picture 2" descr="A diagram of a diagram of liver and liver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732F" w14:textId="77777777" w:rsidR="00F974E1" w:rsidRDefault="00F974E1" w:rsidP="00F974E1">
      <w:pPr>
        <w:jc w:val="thaiDistribute"/>
        <w:rPr>
          <w:rFonts w:cs="Times New Roman"/>
          <w:szCs w:val="24"/>
        </w:rPr>
      </w:pPr>
      <w:r w:rsidRPr="008126BE">
        <w:rPr>
          <w:rFonts w:cs="Times New Roman"/>
          <w:b/>
          <w:bCs/>
          <w:szCs w:val="24"/>
        </w:rPr>
        <w:t>Fig</w:t>
      </w:r>
      <w:r>
        <w:rPr>
          <w:rFonts w:cs="Times New Roman"/>
          <w:b/>
          <w:bCs/>
          <w:szCs w:val="24"/>
        </w:rPr>
        <w:t>ure</w:t>
      </w:r>
      <w:r w:rsidRPr="008126BE">
        <w:rPr>
          <w:rFonts w:cs="Times New Roman"/>
          <w:b/>
          <w:bCs/>
          <w:szCs w:val="24"/>
        </w:rPr>
        <w:t xml:space="preserve"> 2.</w:t>
      </w:r>
      <w:r w:rsidRPr="008126B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Three-dimensional component plot</w:t>
      </w:r>
      <w:r w:rsidRPr="008126BE">
        <w:rPr>
          <w:rFonts w:cs="Times New Roman"/>
          <w:szCs w:val="24"/>
        </w:rPr>
        <w:t xml:space="preserve"> of </w:t>
      </w:r>
      <w:r w:rsidRPr="0076535F">
        <w:rPr>
          <w:rFonts w:cs="Times New Roman"/>
          <w:szCs w:val="24"/>
        </w:rPr>
        <w:t>purine content, uric acid, SOD</w:t>
      </w:r>
      <w:r>
        <w:rPr>
          <w:rFonts w:cs="Times New Roman"/>
          <w:szCs w:val="24"/>
        </w:rPr>
        <w:t>, and growth</w:t>
      </w:r>
      <w:r w:rsidRPr="008126B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trait</w:t>
      </w:r>
      <w:r w:rsidRPr="008126BE">
        <w:rPr>
          <w:rFonts w:cs="Times New Roman"/>
          <w:szCs w:val="24"/>
        </w:rPr>
        <w:t xml:space="preserve">s in (A) </w:t>
      </w:r>
      <w:r>
        <w:rPr>
          <w:rFonts w:cs="Times New Roman"/>
          <w:szCs w:val="24"/>
        </w:rPr>
        <w:t>breast meat</w:t>
      </w:r>
      <w:r w:rsidRPr="008126BE">
        <w:rPr>
          <w:rFonts w:cs="Times New Roman"/>
          <w:szCs w:val="24"/>
        </w:rPr>
        <w:t xml:space="preserve"> and (B) </w:t>
      </w:r>
      <w:r>
        <w:rPr>
          <w:rFonts w:cs="Times New Roman"/>
          <w:szCs w:val="24"/>
        </w:rPr>
        <w:t>liver</w:t>
      </w:r>
      <w:r w:rsidRPr="008126BE">
        <w:rPr>
          <w:rFonts w:cs="Times New Roman"/>
          <w:szCs w:val="24"/>
        </w:rPr>
        <w:t xml:space="preserve"> by principal component</w:t>
      </w:r>
      <w:r>
        <w:rPr>
          <w:rFonts w:cs="Times New Roman"/>
          <w:szCs w:val="24"/>
        </w:rPr>
        <w:t xml:space="preserve"> analysis; PC 1 (</w:t>
      </w:r>
      <w:r>
        <w:rPr>
          <w:szCs w:val="24"/>
        </w:rPr>
        <w:t xml:space="preserve">red group), </w:t>
      </w:r>
      <w:r>
        <w:rPr>
          <w:rFonts w:cs="Times New Roman"/>
          <w:szCs w:val="24"/>
        </w:rPr>
        <w:t>PC 2 (blue</w:t>
      </w:r>
      <w:r>
        <w:rPr>
          <w:szCs w:val="24"/>
        </w:rPr>
        <w:t xml:space="preserve"> group), and PC 3 (orange group)</w:t>
      </w:r>
      <w:r w:rsidRPr="008126BE">
        <w:rPr>
          <w:rFonts w:cs="Times New Roman"/>
          <w:szCs w:val="24"/>
        </w:rPr>
        <w:t>.</w:t>
      </w:r>
    </w:p>
    <w:p w14:paraId="5B4E8613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6E7A62FD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683466D0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3D5930C6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21B0F565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1CC2F8E3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7ED2E418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7B855F6E" w14:textId="77777777" w:rsidR="00F974E1" w:rsidRDefault="00F974E1" w:rsidP="00F974E1">
      <w:pPr>
        <w:jc w:val="thaiDistribute"/>
        <w:rPr>
          <w:rFonts w:cs="Times New Roman"/>
          <w:szCs w:val="24"/>
        </w:rPr>
      </w:pPr>
    </w:p>
    <w:p w14:paraId="46AB02C2" w14:textId="77777777" w:rsidR="00F974E1" w:rsidRDefault="00F974E1" w:rsidP="00F974E1">
      <w:pPr>
        <w:jc w:val="thaiDistribute"/>
        <w:rPr>
          <w:rFonts w:cs="Times New Roman"/>
          <w:b/>
          <w:bCs/>
          <w:i/>
          <w:iCs/>
          <w:szCs w:val="24"/>
        </w:rPr>
      </w:pPr>
    </w:p>
    <w:p w14:paraId="2995B9CC" w14:textId="77777777" w:rsidR="00F974E1" w:rsidRDefault="00F974E1" w:rsidP="00F974E1">
      <w:pPr>
        <w:jc w:val="thaiDistribute"/>
        <w:rPr>
          <w:rFonts w:cs="Times New Roman"/>
          <w:b/>
          <w:bCs/>
          <w:i/>
          <w:iCs/>
          <w:szCs w:val="24"/>
        </w:rPr>
      </w:pPr>
    </w:p>
    <w:p w14:paraId="7005A178" w14:textId="77777777" w:rsidR="00F974E1" w:rsidRDefault="00F974E1" w:rsidP="00F974E1">
      <w:pPr>
        <w:jc w:val="thaiDistribute"/>
        <w:rPr>
          <w:rFonts w:cs="Times New Roman"/>
          <w:b/>
          <w:bCs/>
          <w:i/>
          <w:iCs/>
          <w:szCs w:val="24"/>
        </w:rPr>
      </w:pPr>
    </w:p>
    <w:p w14:paraId="23107B0C" w14:textId="77777777" w:rsidR="00F974E1" w:rsidRDefault="00F974E1" w:rsidP="00F974E1">
      <w:pPr>
        <w:jc w:val="thaiDistribute"/>
        <w:rPr>
          <w:rFonts w:cs="Times New Roman"/>
          <w:b/>
          <w:bCs/>
          <w:i/>
          <w:iCs/>
          <w:szCs w:val="24"/>
        </w:rPr>
      </w:pPr>
    </w:p>
    <w:p w14:paraId="4A4D37FA" w14:textId="77777777" w:rsidR="00F974E1" w:rsidRDefault="00F974E1" w:rsidP="00F974E1">
      <w:pPr>
        <w:jc w:val="thaiDistribute"/>
        <w:rPr>
          <w:rFonts w:cs="Times New Roman"/>
          <w:b/>
          <w:bCs/>
          <w:i/>
          <w:iCs/>
          <w:szCs w:val="24"/>
        </w:rPr>
      </w:pPr>
    </w:p>
    <w:p w14:paraId="0F6949A4" w14:textId="77777777" w:rsidR="00F974E1" w:rsidRPr="00F974E1" w:rsidRDefault="00F974E1" w:rsidP="00F974E1">
      <w:pPr>
        <w:jc w:val="thaiDistribute"/>
        <w:rPr>
          <w:rFonts w:cs="Times New Roman"/>
          <w:b/>
          <w:bCs/>
          <w:szCs w:val="24"/>
        </w:rPr>
      </w:pPr>
      <w:r w:rsidRPr="00F974E1">
        <w:rPr>
          <w:rFonts w:cs="Times New Roman"/>
          <w:b/>
          <w:bCs/>
          <w:i/>
          <w:iCs/>
          <w:szCs w:val="24"/>
        </w:rPr>
        <w:lastRenderedPageBreak/>
        <w:t>Supplementary Tables</w:t>
      </w:r>
    </w:p>
    <w:p w14:paraId="553AC78F" w14:textId="77777777" w:rsidR="00F232F9" w:rsidRPr="00F232F9" w:rsidRDefault="00F232F9" w:rsidP="00F232F9">
      <w:pPr>
        <w:spacing w:before="0" w:after="160"/>
        <w:jc w:val="thaiDistribute"/>
        <w:rPr>
          <w:rFonts w:eastAsia="Calibri" w:cs="Times New Roman"/>
          <w:szCs w:val="24"/>
          <w:lang w:bidi="th-TH"/>
        </w:rPr>
      </w:pPr>
      <w:r w:rsidRPr="00F232F9">
        <w:rPr>
          <w:rFonts w:eastAsia="Calibri" w:cs="Times New Roman"/>
          <w:b/>
          <w:bCs/>
          <w:szCs w:val="24"/>
          <w:lang w:bidi="th-TH"/>
        </w:rPr>
        <w:t>Table 1.</w:t>
      </w:r>
      <w:r w:rsidRPr="00F232F9">
        <w:rPr>
          <w:rFonts w:eastAsia="Calibri" w:cs="Times New Roman"/>
          <w:szCs w:val="24"/>
          <w:lang w:bidi="th-TH"/>
        </w:rPr>
        <w:t xml:space="preserve"> Characteristics of growth traits of purebred and crossbred Thai native chickens </w:t>
      </w:r>
      <w:r w:rsidRPr="00F232F9">
        <w:rPr>
          <w:rFonts w:eastAsia="Calibri" w:cs="Times New Roman"/>
          <w:sz w:val="22"/>
          <w:lang w:bidi="th-TH"/>
        </w:rPr>
        <w:t>(</w:t>
      </w:r>
      <w:proofErr w:type="spellStart"/>
      <w:r w:rsidRPr="00F232F9">
        <w:rPr>
          <w:rFonts w:eastAsia="Calibri" w:cs="Times New Roman"/>
          <w:sz w:val="22"/>
          <w:lang w:bidi="th-TH"/>
        </w:rPr>
        <w:t>mean±SD</w:t>
      </w:r>
      <w:proofErr w:type="spellEnd"/>
      <w:r w:rsidRPr="00F232F9">
        <w:rPr>
          <w:rFonts w:eastAsia="Calibri" w:cs="Times New Roman"/>
          <w:sz w:val="22"/>
          <w:lang w:bidi="th-TH"/>
        </w:rPr>
        <w:t>)</w:t>
      </w:r>
      <w:r w:rsidRPr="00F232F9">
        <w:rPr>
          <w:rFonts w:eastAsia="Calibri" w:cs="Times New Roman"/>
          <w:szCs w:val="24"/>
          <w:lang w:bidi="th-TH"/>
        </w:rPr>
        <w:t>.</w:t>
      </w:r>
    </w:p>
    <w:tbl>
      <w:tblPr>
        <w:tblStyle w:val="TableGrid1"/>
        <w:tblW w:w="4942" w:type="pct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7"/>
        <w:gridCol w:w="2066"/>
        <w:gridCol w:w="2066"/>
        <w:gridCol w:w="2068"/>
      </w:tblGrid>
      <w:tr w:rsidR="00F232F9" w:rsidRPr="00B33CE7" w14:paraId="01655BB6" w14:textId="77777777" w:rsidTr="00B33CE7">
        <w:tc>
          <w:tcPr>
            <w:tcW w:w="186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B068E84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Cs w:val="24"/>
              </w:rPr>
            </w:pPr>
            <w:r w:rsidRPr="00B33CE7">
              <w:rPr>
                <w:rFonts w:eastAsia="Calibri" w:cs="Times New Roman"/>
                <w:b/>
                <w:szCs w:val="24"/>
              </w:rPr>
              <w:t>Trait</w:t>
            </w:r>
          </w:p>
        </w:tc>
        <w:tc>
          <w:tcPr>
            <w:tcW w:w="313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96486D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Cs w:val="24"/>
              </w:rPr>
            </w:pPr>
            <w:r w:rsidRPr="00B33CE7">
              <w:rPr>
                <w:rFonts w:eastAsia="Calibri" w:cs="Times New Roman"/>
                <w:b/>
                <w:szCs w:val="24"/>
              </w:rPr>
              <w:t>Chicken groups</w:t>
            </w:r>
          </w:p>
        </w:tc>
      </w:tr>
      <w:tr w:rsidR="00F232F9" w:rsidRPr="00B33CE7" w14:paraId="3082FB83" w14:textId="77777777" w:rsidTr="00B33CE7">
        <w:tc>
          <w:tcPr>
            <w:tcW w:w="186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87C0DFD" w14:textId="77777777" w:rsidR="00F232F9" w:rsidRPr="00B33CE7" w:rsidRDefault="00F232F9" w:rsidP="00F232F9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</w:tcPr>
          <w:p w14:paraId="3A317795" w14:textId="77777777" w:rsidR="00F232F9" w:rsidRPr="00B33CE7" w:rsidRDefault="00F232F9" w:rsidP="00F232F9">
            <w:pPr>
              <w:spacing w:before="0" w:after="0"/>
              <w:jc w:val="right"/>
              <w:rPr>
                <w:rFonts w:eastAsia="Calibri" w:cs="Times New Roman"/>
                <w:b/>
                <w:szCs w:val="24"/>
              </w:rPr>
            </w:pPr>
            <w:r w:rsidRPr="00B33CE7">
              <w:rPr>
                <w:rFonts w:eastAsia="Calibri" w:cs="Times New Roman"/>
                <w:b/>
                <w:szCs w:val="24"/>
              </w:rPr>
              <w:t>100%TN</w:t>
            </w:r>
          </w:p>
        </w:tc>
        <w:tc>
          <w:tcPr>
            <w:tcW w:w="1046" w:type="pct"/>
            <w:tcBorders>
              <w:top w:val="single" w:sz="4" w:space="0" w:color="auto"/>
              <w:bottom w:val="single" w:sz="4" w:space="0" w:color="auto"/>
            </w:tcBorders>
          </w:tcPr>
          <w:p w14:paraId="16C557DA" w14:textId="77777777" w:rsidR="00F232F9" w:rsidRPr="00B33CE7" w:rsidRDefault="00F232F9" w:rsidP="00F232F9">
            <w:pPr>
              <w:spacing w:before="0" w:after="0"/>
              <w:jc w:val="right"/>
              <w:rPr>
                <w:rFonts w:eastAsia="Calibri" w:cs="Times New Roman"/>
                <w:b/>
                <w:szCs w:val="24"/>
              </w:rPr>
            </w:pPr>
            <w:r w:rsidRPr="00B33CE7">
              <w:rPr>
                <w:rFonts w:eastAsia="Calibri" w:cs="Times New Roman"/>
                <w:b/>
                <w:szCs w:val="24"/>
              </w:rPr>
              <w:t>50%TN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</w:tcBorders>
          </w:tcPr>
          <w:p w14:paraId="2BC7F15B" w14:textId="77777777" w:rsidR="00F232F9" w:rsidRPr="00B33CE7" w:rsidRDefault="00F232F9" w:rsidP="00F232F9">
            <w:pPr>
              <w:spacing w:before="0" w:after="0"/>
              <w:jc w:val="right"/>
              <w:rPr>
                <w:rFonts w:eastAsia="Calibri" w:cs="Times New Roman"/>
                <w:b/>
                <w:szCs w:val="24"/>
              </w:rPr>
            </w:pPr>
            <w:r w:rsidRPr="00B33CE7">
              <w:rPr>
                <w:rFonts w:eastAsia="Calibri" w:cs="Times New Roman"/>
                <w:b/>
                <w:szCs w:val="24"/>
              </w:rPr>
              <w:t>25%TN</w:t>
            </w:r>
          </w:p>
        </w:tc>
      </w:tr>
      <w:tr w:rsidR="00F232F9" w:rsidRPr="00F232F9" w14:paraId="5592D8E6" w14:textId="77777777" w:rsidTr="00B33CE7">
        <w:tc>
          <w:tcPr>
            <w:tcW w:w="1861" w:type="pct"/>
            <w:tcBorders>
              <w:top w:val="single" w:sz="4" w:space="0" w:color="auto"/>
            </w:tcBorders>
          </w:tcPr>
          <w:p w14:paraId="2BF7A70F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Body weight (BW; g)</w:t>
            </w:r>
          </w:p>
        </w:tc>
        <w:tc>
          <w:tcPr>
            <w:tcW w:w="1046" w:type="pct"/>
            <w:tcBorders>
              <w:top w:val="single" w:sz="4" w:space="0" w:color="auto"/>
            </w:tcBorders>
          </w:tcPr>
          <w:p w14:paraId="56D0B57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6" w:type="pct"/>
            <w:tcBorders>
              <w:top w:val="single" w:sz="4" w:space="0" w:color="auto"/>
            </w:tcBorders>
          </w:tcPr>
          <w:p w14:paraId="1FCDF62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7" w:type="pct"/>
            <w:tcBorders>
              <w:top w:val="single" w:sz="4" w:space="0" w:color="auto"/>
            </w:tcBorders>
          </w:tcPr>
          <w:p w14:paraId="3B6966A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F232F9" w:rsidRPr="00F232F9" w14:paraId="08D4EAFF" w14:textId="77777777" w:rsidTr="00B33CE7">
        <w:tc>
          <w:tcPr>
            <w:tcW w:w="1861" w:type="pct"/>
          </w:tcPr>
          <w:p w14:paraId="7D97C20C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BW0</w:t>
            </w:r>
          </w:p>
        </w:tc>
        <w:tc>
          <w:tcPr>
            <w:tcW w:w="1046" w:type="pct"/>
          </w:tcPr>
          <w:p w14:paraId="41FC460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33.61±3.05</w:t>
            </w:r>
          </w:p>
        </w:tc>
        <w:tc>
          <w:tcPr>
            <w:tcW w:w="1046" w:type="pct"/>
          </w:tcPr>
          <w:p w14:paraId="0617B4E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36.17±3.91</w:t>
            </w:r>
          </w:p>
        </w:tc>
        <w:tc>
          <w:tcPr>
            <w:tcW w:w="1047" w:type="pct"/>
          </w:tcPr>
          <w:p w14:paraId="56835EB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36.63±2.96</w:t>
            </w:r>
          </w:p>
        </w:tc>
      </w:tr>
      <w:tr w:rsidR="00F232F9" w:rsidRPr="00F232F9" w14:paraId="0508C64C" w14:textId="77777777" w:rsidTr="00B33CE7">
        <w:tc>
          <w:tcPr>
            <w:tcW w:w="1861" w:type="pct"/>
          </w:tcPr>
          <w:p w14:paraId="6B47F6AD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BW2</w:t>
            </w:r>
          </w:p>
        </w:tc>
        <w:tc>
          <w:tcPr>
            <w:tcW w:w="1046" w:type="pct"/>
          </w:tcPr>
          <w:p w14:paraId="42CF33F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138.33±14.70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2209AB4E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163.50±13.41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67FD8CA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258.19±12.19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7F8C22CA" w14:textId="77777777" w:rsidTr="00B33CE7">
        <w:tc>
          <w:tcPr>
            <w:tcW w:w="1861" w:type="pct"/>
          </w:tcPr>
          <w:p w14:paraId="3CAC01DD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BW4</w:t>
            </w:r>
          </w:p>
        </w:tc>
        <w:tc>
          <w:tcPr>
            <w:tcW w:w="1046" w:type="pct"/>
          </w:tcPr>
          <w:p w14:paraId="2DD0543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340.15±34.62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2C3BFFD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416.71±36.52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14D30C5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833.31±31.37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5CF4D82D" w14:textId="77777777" w:rsidTr="00B33CE7">
        <w:tc>
          <w:tcPr>
            <w:tcW w:w="1861" w:type="pct"/>
          </w:tcPr>
          <w:p w14:paraId="3E1F9565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BW6</w:t>
            </w:r>
          </w:p>
        </w:tc>
        <w:tc>
          <w:tcPr>
            <w:tcW w:w="1046" w:type="pct"/>
          </w:tcPr>
          <w:p w14:paraId="5CB320D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605.76±47.76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5EFF366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745.42±59.42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7FD657D7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1502.33±44.80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47DA960F" w14:textId="77777777" w:rsidTr="00B33CE7">
        <w:tc>
          <w:tcPr>
            <w:tcW w:w="1861" w:type="pct"/>
          </w:tcPr>
          <w:p w14:paraId="381626F7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BW8</w:t>
            </w:r>
          </w:p>
        </w:tc>
        <w:tc>
          <w:tcPr>
            <w:tcW w:w="1046" w:type="pct"/>
          </w:tcPr>
          <w:p w14:paraId="44E1ABC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862.30±84.29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2088715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1108.83±115.70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2D704A2E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2191.94±157.87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45938CA3" w14:textId="77777777" w:rsidTr="00B33CE7">
        <w:tc>
          <w:tcPr>
            <w:tcW w:w="1861" w:type="pct"/>
          </w:tcPr>
          <w:p w14:paraId="27BBA500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BW10</w:t>
            </w:r>
          </w:p>
        </w:tc>
        <w:tc>
          <w:tcPr>
            <w:tcW w:w="1046" w:type="pct"/>
          </w:tcPr>
          <w:p w14:paraId="64B5CBE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1146.12±130.29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2D5BA9F8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1476.00±204.58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30945527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2881.55±261.15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0A584ED0" w14:textId="77777777" w:rsidTr="00B33CE7">
        <w:tc>
          <w:tcPr>
            <w:tcW w:w="1861" w:type="pct"/>
          </w:tcPr>
          <w:p w14:paraId="48873064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Average Daily Gain (ADG; g/day)</w:t>
            </w:r>
          </w:p>
        </w:tc>
        <w:tc>
          <w:tcPr>
            <w:tcW w:w="1046" w:type="pct"/>
          </w:tcPr>
          <w:p w14:paraId="05584AB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046" w:type="pct"/>
          </w:tcPr>
          <w:p w14:paraId="27380968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047" w:type="pct"/>
          </w:tcPr>
          <w:p w14:paraId="2BCD9EF8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</w:tr>
      <w:tr w:rsidR="00F232F9" w:rsidRPr="00F232F9" w14:paraId="1C1F676A" w14:textId="77777777" w:rsidTr="00B33CE7">
        <w:tc>
          <w:tcPr>
            <w:tcW w:w="1861" w:type="pct"/>
          </w:tcPr>
          <w:p w14:paraId="78D4364F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ADG0-2</w:t>
            </w:r>
          </w:p>
        </w:tc>
        <w:tc>
          <w:tcPr>
            <w:tcW w:w="1046" w:type="pct"/>
          </w:tcPr>
          <w:p w14:paraId="0034701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15.60±2.14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76BD9BF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18.45±2.31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6314481D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36.83±3.46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5DC9037D" w14:textId="77777777" w:rsidTr="00B33CE7">
        <w:tc>
          <w:tcPr>
            <w:tcW w:w="1861" w:type="pct"/>
          </w:tcPr>
          <w:p w14:paraId="7BCF100A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ADG2-4</w:t>
            </w:r>
          </w:p>
        </w:tc>
        <w:tc>
          <w:tcPr>
            <w:tcW w:w="1046" w:type="pct"/>
          </w:tcPr>
          <w:p w14:paraId="51A75B3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13.62±1.14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1C6382D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16.89±1.40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309EF92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34.90±1.77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61446805" w14:textId="77777777" w:rsidTr="00B33CE7">
        <w:tc>
          <w:tcPr>
            <w:tcW w:w="1861" w:type="pct"/>
          </w:tcPr>
          <w:p w14:paraId="0397C6B4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ADG4-6</w:t>
            </w:r>
          </w:p>
        </w:tc>
        <w:tc>
          <w:tcPr>
            <w:tcW w:w="1046" w:type="pct"/>
          </w:tcPr>
          <w:p w14:paraId="70AE974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15.28±1.69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74EE0E8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19.68±1.93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6BB0309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38.33±2.83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0B7BDE34" w14:textId="77777777" w:rsidTr="00B33CE7">
        <w:tc>
          <w:tcPr>
            <w:tcW w:w="1861" w:type="pct"/>
          </w:tcPr>
          <w:p w14:paraId="185761F5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ADG6-8</w:t>
            </w:r>
          </w:p>
        </w:tc>
        <w:tc>
          <w:tcPr>
            <w:tcW w:w="1046" w:type="pct"/>
          </w:tcPr>
          <w:p w14:paraId="6B55BB2F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18.18±3.06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52FAE958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23.12±2.66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7ED6A4C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42.61±2.18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F232F9" w14:paraId="5580B5C3" w14:textId="77777777" w:rsidTr="00B33CE7">
        <w:tc>
          <w:tcPr>
            <w:tcW w:w="1861" w:type="pct"/>
          </w:tcPr>
          <w:p w14:paraId="2A08330E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ADG8-10</w:t>
            </w:r>
          </w:p>
        </w:tc>
        <w:tc>
          <w:tcPr>
            <w:tcW w:w="1046" w:type="pct"/>
          </w:tcPr>
          <w:p w14:paraId="179B627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15.44±3.77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3F1D934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20.40±2.17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6CA6C92D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39.47±2.49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ED5FD2" w:rsidRPr="00F232F9" w14:paraId="247996B0" w14:textId="77777777" w:rsidTr="00B33CE7">
        <w:tc>
          <w:tcPr>
            <w:tcW w:w="1861" w:type="pct"/>
          </w:tcPr>
          <w:p w14:paraId="11FB325F" w14:textId="77777777" w:rsidR="00ED5FD2" w:rsidRPr="00F232F9" w:rsidRDefault="00ED5FD2" w:rsidP="002539D5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Breast circumference (</w:t>
            </w:r>
            <w:proofErr w:type="spellStart"/>
            <w:r w:rsidRPr="00F232F9">
              <w:rPr>
                <w:rFonts w:eastAsia="Calibri" w:cs="Times New Roman"/>
                <w:szCs w:val="24"/>
              </w:rPr>
              <w:t>BrC</w:t>
            </w:r>
            <w:proofErr w:type="spellEnd"/>
            <w:r w:rsidRPr="00F232F9">
              <w:rPr>
                <w:rFonts w:eastAsia="Calibri" w:cs="Times New Roman"/>
                <w:szCs w:val="24"/>
              </w:rPr>
              <w:t>; cm)</w:t>
            </w:r>
          </w:p>
        </w:tc>
        <w:tc>
          <w:tcPr>
            <w:tcW w:w="1046" w:type="pct"/>
          </w:tcPr>
          <w:p w14:paraId="6CC81497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6" w:type="pct"/>
          </w:tcPr>
          <w:p w14:paraId="52CAD9E5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7" w:type="pct"/>
          </w:tcPr>
          <w:p w14:paraId="4B15F58A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ED5FD2" w:rsidRPr="00F232F9" w14:paraId="75CE738D" w14:textId="77777777" w:rsidTr="00B33CE7">
        <w:tc>
          <w:tcPr>
            <w:tcW w:w="1861" w:type="pct"/>
          </w:tcPr>
          <w:p w14:paraId="67969276" w14:textId="77777777" w:rsidR="00ED5FD2" w:rsidRPr="00F232F9" w:rsidRDefault="00ED5FD2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BrC6</w:t>
            </w:r>
          </w:p>
        </w:tc>
        <w:tc>
          <w:tcPr>
            <w:tcW w:w="1046" w:type="pct"/>
          </w:tcPr>
          <w:p w14:paraId="167D9F5F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19.64±0.79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6C57C591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21.35±0.68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7E434581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28.03±0.43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ED5FD2" w:rsidRPr="00F232F9" w14:paraId="22C7217A" w14:textId="77777777" w:rsidTr="00B33CE7">
        <w:tc>
          <w:tcPr>
            <w:tcW w:w="1861" w:type="pct"/>
          </w:tcPr>
          <w:p w14:paraId="0C33D4A6" w14:textId="77777777" w:rsidR="00ED5FD2" w:rsidRPr="00F232F9" w:rsidRDefault="00ED5FD2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BrC8</w:t>
            </w:r>
          </w:p>
        </w:tc>
        <w:tc>
          <w:tcPr>
            <w:tcW w:w="1046" w:type="pct"/>
          </w:tcPr>
          <w:p w14:paraId="3B71917D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21.56±0.72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0EE73032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23.10±0.73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5630A217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31.12±0.70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ED5FD2" w:rsidRPr="00F232F9" w14:paraId="26989DB1" w14:textId="77777777" w:rsidTr="00B33CE7">
        <w:tc>
          <w:tcPr>
            <w:tcW w:w="1861" w:type="pct"/>
          </w:tcPr>
          <w:p w14:paraId="4C5C05FC" w14:textId="77777777" w:rsidR="00ED5FD2" w:rsidRPr="00F232F9" w:rsidRDefault="00ED5FD2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BrC10</w:t>
            </w:r>
          </w:p>
        </w:tc>
        <w:tc>
          <w:tcPr>
            <w:tcW w:w="1046" w:type="pct"/>
          </w:tcPr>
          <w:p w14:paraId="015E6506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23.14±0.74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1D564DCE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26.86±0.86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12F39B47" w14:textId="77777777" w:rsidR="00ED5FD2" w:rsidRPr="00F232F9" w:rsidRDefault="00ED5FD2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F232F9">
              <w:rPr>
                <w:rFonts w:eastAsia="Calibri" w:cs="Times New Roman"/>
                <w:szCs w:val="24"/>
              </w:rPr>
              <w:t>36.62±0.88</w:t>
            </w:r>
            <w:r w:rsidRPr="00F232F9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5D3903B2" w14:textId="77777777" w:rsidTr="00B33CE7">
        <w:tc>
          <w:tcPr>
            <w:tcW w:w="1861" w:type="pct"/>
          </w:tcPr>
          <w:p w14:paraId="244C1CB5" w14:textId="77777777" w:rsidR="00355714" w:rsidRPr="0094425A" w:rsidRDefault="00355714" w:rsidP="002539D5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Feed intake (FI; g/bird/day)</w:t>
            </w:r>
          </w:p>
        </w:tc>
        <w:tc>
          <w:tcPr>
            <w:tcW w:w="1046" w:type="pct"/>
          </w:tcPr>
          <w:p w14:paraId="16F60693" w14:textId="77777777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6" w:type="pct"/>
          </w:tcPr>
          <w:p w14:paraId="7766FF6E" w14:textId="77777777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7" w:type="pct"/>
          </w:tcPr>
          <w:p w14:paraId="45620A7C" w14:textId="77777777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355714" w:rsidRPr="0094425A" w14:paraId="58D9B583" w14:textId="77777777" w:rsidTr="00B33CE7">
        <w:tc>
          <w:tcPr>
            <w:tcW w:w="1861" w:type="pct"/>
          </w:tcPr>
          <w:p w14:paraId="6F4FBCE5" w14:textId="77777777" w:rsidR="00355714" w:rsidRPr="0094425A" w:rsidRDefault="00355714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FI0-2</w:t>
            </w:r>
          </w:p>
        </w:tc>
        <w:tc>
          <w:tcPr>
            <w:tcW w:w="1046" w:type="pct"/>
          </w:tcPr>
          <w:p w14:paraId="610E9959" w14:textId="1AA11E1B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16.44±0.29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081DC46D" w14:textId="062BB37B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1</w:t>
            </w:r>
            <w:r w:rsidR="005F5867" w:rsidRPr="0094425A">
              <w:rPr>
                <w:rFonts w:eastAsia="Calibri" w:cs="Times New Roman"/>
                <w:szCs w:val="24"/>
              </w:rPr>
              <w:t>8</w:t>
            </w:r>
            <w:r w:rsidRPr="0094425A">
              <w:rPr>
                <w:rFonts w:eastAsia="Calibri" w:cs="Times New Roman"/>
                <w:szCs w:val="24"/>
              </w:rPr>
              <w:t>.35±0.28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79053BF2" w14:textId="0EF995B3" w:rsidR="00355714" w:rsidRPr="0094425A" w:rsidRDefault="005F5867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20</w:t>
            </w:r>
            <w:r w:rsidR="00355714" w:rsidRPr="0094425A">
              <w:rPr>
                <w:rFonts w:eastAsia="Calibri" w:cs="Times New Roman"/>
                <w:szCs w:val="24"/>
              </w:rPr>
              <w:t>.03±0.33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6E3E0427" w14:textId="77777777" w:rsidTr="00B33CE7">
        <w:tc>
          <w:tcPr>
            <w:tcW w:w="1861" w:type="pct"/>
          </w:tcPr>
          <w:p w14:paraId="33155382" w14:textId="77777777" w:rsidR="00355714" w:rsidRPr="0094425A" w:rsidRDefault="00355714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FI2-4</w:t>
            </w:r>
          </w:p>
        </w:tc>
        <w:tc>
          <w:tcPr>
            <w:tcW w:w="1046" w:type="pct"/>
          </w:tcPr>
          <w:p w14:paraId="543171CD" w14:textId="29CBF797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31.20±0.32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07E79B92" w14:textId="5A6C5FC4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3</w:t>
            </w:r>
            <w:r w:rsidR="005F5867" w:rsidRPr="0094425A">
              <w:rPr>
                <w:rFonts w:eastAsia="Calibri" w:cs="Times New Roman"/>
                <w:szCs w:val="24"/>
              </w:rPr>
              <w:t>5</w:t>
            </w:r>
            <w:r w:rsidRPr="0094425A">
              <w:rPr>
                <w:rFonts w:eastAsia="Calibri" w:cs="Times New Roman"/>
                <w:szCs w:val="24"/>
              </w:rPr>
              <w:t>.10±0.33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5B47D833" w14:textId="50E28ABF" w:rsidR="00355714" w:rsidRPr="0094425A" w:rsidRDefault="005F5867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40</w:t>
            </w:r>
            <w:r w:rsidR="00355714" w:rsidRPr="0094425A">
              <w:rPr>
                <w:rFonts w:eastAsia="Calibri" w:cs="Times New Roman"/>
                <w:szCs w:val="24"/>
              </w:rPr>
              <w:t>.12±0.40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4FA2C938" w14:textId="77777777" w:rsidTr="00B33CE7">
        <w:tc>
          <w:tcPr>
            <w:tcW w:w="1861" w:type="pct"/>
          </w:tcPr>
          <w:p w14:paraId="5C322E06" w14:textId="77777777" w:rsidR="00355714" w:rsidRPr="0094425A" w:rsidRDefault="00355714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FI4-6</w:t>
            </w:r>
          </w:p>
        </w:tc>
        <w:tc>
          <w:tcPr>
            <w:tcW w:w="1046" w:type="pct"/>
          </w:tcPr>
          <w:p w14:paraId="0C1C7EB7" w14:textId="5F0163AC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4</w:t>
            </w:r>
            <w:r w:rsidR="005F5867" w:rsidRPr="0094425A">
              <w:rPr>
                <w:rFonts w:eastAsia="Calibri" w:cs="Times New Roman"/>
                <w:szCs w:val="24"/>
              </w:rPr>
              <w:t>2</w:t>
            </w:r>
            <w:r w:rsidRPr="0094425A">
              <w:rPr>
                <w:rFonts w:eastAsia="Calibri" w:cs="Times New Roman"/>
                <w:szCs w:val="24"/>
              </w:rPr>
              <w:t>.77±0.49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3C35E07D" w14:textId="25E550B4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48.35±0.48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79F1E31D" w14:textId="1FBB235F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55.03±0.53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3C5A561E" w14:textId="77777777" w:rsidTr="00B33CE7">
        <w:tc>
          <w:tcPr>
            <w:tcW w:w="1861" w:type="pct"/>
          </w:tcPr>
          <w:p w14:paraId="330E4296" w14:textId="77777777" w:rsidR="00355714" w:rsidRPr="0094425A" w:rsidRDefault="00355714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FI6-8</w:t>
            </w:r>
          </w:p>
        </w:tc>
        <w:tc>
          <w:tcPr>
            <w:tcW w:w="1046" w:type="pct"/>
          </w:tcPr>
          <w:p w14:paraId="451D34C8" w14:textId="3F7BB2C5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50.56±0.52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0C7EB0A8" w14:textId="352566BB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5</w:t>
            </w:r>
            <w:r w:rsidR="005F5867" w:rsidRPr="0094425A">
              <w:rPr>
                <w:rFonts w:eastAsia="Calibri" w:cs="Times New Roman"/>
                <w:szCs w:val="24"/>
              </w:rPr>
              <w:t>5</w:t>
            </w:r>
            <w:r w:rsidRPr="0094425A">
              <w:rPr>
                <w:rFonts w:eastAsia="Calibri" w:cs="Times New Roman"/>
                <w:szCs w:val="24"/>
              </w:rPr>
              <w:t>.10±0.53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734BC1E5" w14:textId="27121D5B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63.12±0.60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158D51FA" w14:textId="77777777" w:rsidTr="00B33CE7">
        <w:tc>
          <w:tcPr>
            <w:tcW w:w="1861" w:type="pct"/>
          </w:tcPr>
          <w:p w14:paraId="70A69456" w14:textId="77777777" w:rsidR="00355714" w:rsidRPr="0094425A" w:rsidRDefault="00355714" w:rsidP="002539D5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FI8-10</w:t>
            </w:r>
          </w:p>
        </w:tc>
        <w:tc>
          <w:tcPr>
            <w:tcW w:w="1046" w:type="pct"/>
          </w:tcPr>
          <w:p w14:paraId="4195A678" w14:textId="39664C02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58.30±0.54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252033EB" w14:textId="7850330D" w:rsidR="00355714" w:rsidRPr="0094425A" w:rsidRDefault="005F5867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7</w:t>
            </w:r>
            <w:r w:rsidR="00355714" w:rsidRPr="0094425A">
              <w:rPr>
                <w:rFonts w:eastAsia="Calibri" w:cs="Times New Roman"/>
                <w:szCs w:val="24"/>
              </w:rPr>
              <w:t>0.86±0.56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5F748E8B" w14:textId="0D884BE4" w:rsidR="00355714" w:rsidRPr="0094425A" w:rsidRDefault="00355714" w:rsidP="002539D5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80.62±0.78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F232F9" w:rsidRPr="0094425A" w14:paraId="49262B12" w14:textId="77777777" w:rsidTr="00B33CE7">
        <w:tc>
          <w:tcPr>
            <w:tcW w:w="1861" w:type="pct"/>
          </w:tcPr>
          <w:p w14:paraId="45C9E1C4" w14:textId="428AEC1C" w:rsidR="00F232F9" w:rsidRPr="0094425A" w:rsidRDefault="00355714" w:rsidP="00F232F9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Feed conversion ratio</w:t>
            </w:r>
            <w:r w:rsidR="00F232F9" w:rsidRPr="0094425A">
              <w:rPr>
                <w:rFonts w:eastAsia="Calibri" w:cs="Times New Roman"/>
                <w:szCs w:val="24"/>
              </w:rPr>
              <w:t xml:space="preserve"> (</w:t>
            </w:r>
            <w:r w:rsidRPr="0094425A">
              <w:rPr>
                <w:rFonts w:eastAsia="Calibri" w:cs="Times New Roman"/>
                <w:szCs w:val="24"/>
              </w:rPr>
              <w:t>FCR)</w:t>
            </w:r>
          </w:p>
        </w:tc>
        <w:tc>
          <w:tcPr>
            <w:tcW w:w="1046" w:type="pct"/>
          </w:tcPr>
          <w:p w14:paraId="6CE6F391" w14:textId="77777777" w:rsidR="00F232F9" w:rsidRPr="0094425A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6" w:type="pct"/>
          </w:tcPr>
          <w:p w14:paraId="731AF9EF" w14:textId="77777777" w:rsidR="00F232F9" w:rsidRPr="0094425A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1047" w:type="pct"/>
          </w:tcPr>
          <w:p w14:paraId="6CF33431" w14:textId="77777777" w:rsidR="00F232F9" w:rsidRPr="0094425A" w:rsidRDefault="00F232F9" w:rsidP="00F232F9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355714" w:rsidRPr="0094425A" w14:paraId="72F99F27" w14:textId="77777777" w:rsidTr="00B33CE7">
        <w:tc>
          <w:tcPr>
            <w:tcW w:w="1861" w:type="pct"/>
          </w:tcPr>
          <w:p w14:paraId="4D644CAC" w14:textId="6ECF6C7A" w:rsidR="00355714" w:rsidRPr="0094425A" w:rsidRDefault="00355714" w:rsidP="0035571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FCR0-2</w:t>
            </w:r>
          </w:p>
        </w:tc>
        <w:tc>
          <w:tcPr>
            <w:tcW w:w="1046" w:type="pct"/>
          </w:tcPr>
          <w:p w14:paraId="1BDE2FBD" w14:textId="04E108C0" w:rsidR="00355714" w:rsidRPr="0094425A" w:rsidRDefault="00A84A83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3.30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06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35DA238D" w14:textId="229F9494" w:rsidR="00355714" w:rsidRPr="0094425A" w:rsidRDefault="00B33CE7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3.15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Pr="0094425A">
              <w:rPr>
                <w:rFonts w:eastAsia="Calibri" w:cs="Times New Roman"/>
                <w:szCs w:val="24"/>
              </w:rPr>
              <w:t>05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0C92B36A" w14:textId="0E0A68D3" w:rsidR="00355714" w:rsidRPr="0094425A" w:rsidRDefault="00355714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2.</w:t>
            </w:r>
            <w:r w:rsidR="00B33CE7" w:rsidRPr="0094425A">
              <w:rPr>
                <w:rFonts w:eastAsia="Calibri" w:cs="Times New Roman"/>
                <w:szCs w:val="24"/>
              </w:rPr>
              <w:t>52</w:t>
            </w:r>
            <w:r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</w:t>
            </w:r>
            <w:r w:rsidRPr="0094425A">
              <w:rPr>
                <w:rFonts w:eastAsia="Calibri" w:cs="Times New Roman"/>
                <w:szCs w:val="24"/>
              </w:rPr>
              <w:t>3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722E888D" w14:textId="77777777" w:rsidTr="00B33CE7">
        <w:tc>
          <w:tcPr>
            <w:tcW w:w="1861" w:type="pct"/>
          </w:tcPr>
          <w:p w14:paraId="6D5B9D77" w14:textId="5FB58249" w:rsidR="00355714" w:rsidRPr="0094425A" w:rsidRDefault="00355714" w:rsidP="0035571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FCR2-4</w:t>
            </w:r>
          </w:p>
        </w:tc>
        <w:tc>
          <w:tcPr>
            <w:tcW w:w="1046" w:type="pct"/>
          </w:tcPr>
          <w:p w14:paraId="6EB4D9A3" w14:textId="5A710116" w:rsidR="00355714" w:rsidRPr="0094425A" w:rsidRDefault="00A84A83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2.66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07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2B0E2259" w14:textId="4064D740" w:rsidR="00355714" w:rsidRPr="0094425A" w:rsidRDefault="00B33CE7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2.60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Pr="0094425A">
              <w:rPr>
                <w:rFonts w:eastAsia="Calibri" w:cs="Times New Roman"/>
                <w:szCs w:val="24"/>
              </w:rPr>
              <w:t>05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58488BF8" w14:textId="24803AE0" w:rsidR="00355714" w:rsidRPr="0094425A" w:rsidRDefault="00B33CE7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2.22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Pr="0094425A">
              <w:rPr>
                <w:rFonts w:eastAsia="Calibri" w:cs="Times New Roman"/>
                <w:szCs w:val="24"/>
              </w:rPr>
              <w:t>03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4FDCE450" w14:textId="77777777" w:rsidTr="00B33CE7">
        <w:tc>
          <w:tcPr>
            <w:tcW w:w="1861" w:type="pct"/>
          </w:tcPr>
          <w:p w14:paraId="584F2156" w14:textId="03B47315" w:rsidR="00355714" w:rsidRPr="0094425A" w:rsidRDefault="00355714" w:rsidP="0035571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FCR4-6</w:t>
            </w:r>
          </w:p>
        </w:tc>
        <w:tc>
          <w:tcPr>
            <w:tcW w:w="1046" w:type="pct"/>
          </w:tcPr>
          <w:p w14:paraId="6EBECB3D" w14:textId="15AC024A" w:rsidR="00355714" w:rsidRPr="0094425A" w:rsidRDefault="00A84A83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2.57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05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2887CBB0" w14:textId="7ACEF4E0" w:rsidR="00355714" w:rsidRPr="0094425A" w:rsidRDefault="00355714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</w:t>
            </w:r>
            <w:r w:rsidR="00B33CE7" w:rsidRPr="0094425A">
              <w:rPr>
                <w:rFonts w:eastAsia="Calibri" w:cs="Times New Roman"/>
                <w:szCs w:val="24"/>
              </w:rPr>
              <w:t>.44</w:t>
            </w:r>
            <w:r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04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7C9DE165" w14:textId="013CF963" w:rsidR="00355714" w:rsidRPr="0094425A" w:rsidRDefault="00355714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</w:t>
            </w:r>
            <w:r w:rsidR="00B33CE7" w:rsidRPr="0094425A">
              <w:rPr>
                <w:rFonts w:eastAsia="Calibri" w:cs="Times New Roman"/>
                <w:szCs w:val="24"/>
              </w:rPr>
              <w:t>.03</w:t>
            </w:r>
            <w:r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02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10BC823B" w14:textId="77777777" w:rsidTr="00B33CE7">
        <w:tc>
          <w:tcPr>
            <w:tcW w:w="1861" w:type="pct"/>
          </w:tcPr>
          <w:p w14:paraId="682FBE61" w14:textId="16AED9DD" w:rsidR="00355714" w:rsidRPr="0094425A" w:rsidRDefault="00355714" w:rsidP="0035571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FCR6-8</w:t>
            </w:r>
          </w:p>
        </w:tc>
        <w:tc>
          <w:tcPr>
            <w:tcW w:w="1046" w:type="pct"/>
          </w:tcPr>
          <w:p w14:paraId="0AA78FF8" w14:textId="4E2E4A06" w:rsidR="00355714" w:rsidRPr="0094425A" w:rsidRDefault="00B33CE7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2.23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Pr="0094425A">
              <w:rPr>
                <w:rFonts w:eastAsia="Calibri" w:cs="Times New Roman"/>
                <w:szCs w:val="24"/>
              </w:rPr>
              <w:t>04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594AD2D1" w14:textId="32158A5C" w:rsidR="00355714" w:rsidRPr="0094425A" w:rsidRDefault="00355714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</w:t>
            </w:r>
            <w:r w:rsidR="00B33CE7" w:rsidRPr="0094425A">
              <w:rPr>
                <w:rFonts w:eastAsia="Calibri" w:cs="Times New Roman"/>
                <w:szCs w:val="24"/>
              </w:rPr>
              <w:t>.10</w:t>
            </w:r>
            <w:r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03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26867ED5" w14:textId="5459B72D" w:rsidR="00355714" w:rsidRPr="0094425A" w:rsidRDefault="00B33CE7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1.88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Pr="0094425A">
              <w:rPr>
                <w:rFonts w:eastAsia="Calibri" w:cs="Times New Roman"/>
                <w:szCs w:val="24"/>
              </w:rPr>
              <w:t>02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  <w:tr w:rsidR="00355714" w:rsidRPr="0094425A" w14:paraId="3A469B13" w14:textId="77777777" w:rsidTr="00B33CE7">
        <w:tc>
          <w:tcPr>
            <w:tcW w:w="1861" w:type="pct"/>
          </w:tcPr>
          <w:p w14:paraId="2ADCC489" w14:textId="6902F9EC" w:rsidR="00355714" w:rsidRPr="0094425A" w:rsidRDefault="00355714" w:rsidP="00355714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FCR8-10</w:t>
            </w:r>
          </w:p>
        </w:tc>
        <w:tc>
          <w:tcPr>
            <w:tcW w:w="1046" w:type="pct"/>
          </w:tcPr>
          <w:p w14:paraId="726C90F6" w14:textId="55F968FA" w:rsidR="00355714" w:rsidRPr="0094425A" w:rsidRDefault="00355714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2</w:t>
            </w:r>
            <w:r w:rsidR="00B33CE7" w:rsidRPr="0094425A">
              <w:rPr>
                <w:rFonts w:eastAsia="Calibri" w:cs="Times New Roman"/>
                <w:szCs w:val="24"/>
              </w:rPr>
              <w:t>.00</w:t>
            </w:r>
            <w:r w:rsidRPr="0094425A">
              <w:rPr>
                <w:rFonts w:eastAsia="Calibri" w:cs="Times New Roman"/>
                <w:szCs w:val="24"/>
              </w:rPr>
              <w:t>±0.</w:t>
            </w:r>
            <w:r w:rsidR="00B33CE7" w:rsidRPr="0094425A">
              <w:rPr>
                <w:rFonts w:eastAsia="Calibri" w:cs="Times New Roman"/>
                <w:szCs w:val="24"/>
              </w:rPr>
              <w:t>04</w:t>
            </w:r>
            <w:r w:rsidRPr="0094425A">
              <w:rPr>
                <w:rFonts w:eastAsia="Calibri" w:cs="Times New Roman"/>
                <w:szCs w:val="24"/>
                <w:vertAlign w:val="superscript"/>
              </w:rPr>
              <w:t>c</w:t>
            </w:r>
          </w:p>
        </w:tc>
        <w:tc>
          <w:tcPr>
            <w:tcW w:w="1046" w:type="pct"/>
          </w:tcPr>
          <w:p w14:paraId="4A021B5D" w14:textId="6B2209F6" w:rsidR="00355714" w:rsidRPr="0094425A" w:rsidRDefault="00B33CE7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1.88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Pr="0094425A">
              <w:rPr>
                <w:rFonts w:eastAsia="Calibri" w:cs="Times New Roman"/>
                <w:szCs w:val="24"/>
              </w:rPr>
              <w:t>03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b</w:t>
            </w:r>
          </w:p>
        </w:tc>
        <w:tc>
          <w:tcPr>
            <w:tcW w:w="1047" w:type="pct"/>
          </w:tcPr>
          <w:p w14:paraId="4DE08B23" w14:textId="54133DF6" w:rsidR="00355714" w:rsidRPr="0094425A" w:rsidRDefault="00B33CE7" w:rsidP="00355714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94425A">
              <w:rPr>
                <w:rFonts w:eastAsia="Calibri" w:cs="Times New Roman"/>
                <w:szCs w:val="24"/>
              </w:rPr>
              <w:t>1.54</w:t>
            </w:r>
            <w:r w:rsidR="00355714" w:rsidRPr="0094425A">
              <w:rPr>
                <w:rFonts w:eastAsia="Calibri" w:cs="Times New Roman"/>
                <w:szCs w:val="24"/>
              </w:rPr>
              <w:t>±0.</w:t>
            </w:r>
            <w:r w:rsidRPr="0094425A">
              <w:rPr>
                <w:rFonts w:eastAsia="Calibri" w:cs="Times New Roman"/>
                <w:szCs w:val="24"/>
              </w:rPr>
              <w:t>02</w:t>
            </w:r>
            <w:r w:rsidR="00355714" w:rsidRPr="0094425A">
              <w:rPr>
                <w:rFonts w:eastAsia="Calibri" w:cs="Times New Roman"/>
                <w:szCs w:val="24"/>
                <w:vertAlign w:val="superscript"/>
              </w:rPr>
              <w:t>a</w:t>
            </w:r>
          </w:p>
        </w:tc>
      </w:tr>
    </w:tbl>
    <w:p w14:paraId="41B80E2E" w14:textId="77777777" w:rsidR="00F232F9" w:rsidRPr="00F232F9" w:rsidRDefault="00F232F9" w:rsidP="00F232F9">
      <w:pPr>
        <w:spacing w:before="0" w:after="160"/>
        <w:jc w:val="thaiDistribute"/>
        <w:rPr>
          <w:rFonts w:eastAsia="Calibri" w:cs="Times New Roman"/>
          <w:szCs w:val="24"/>
          <w:lang w:bidi="th-TH"/>
        </w:rPr>
      </w:pPr>
      <w:r w:rsidRPr="0094425A">
        <w:rPr>
          <w:rFonts w:eastAsia="Calibri" w:cs="Times New Roman"/>
          <w:szCs w:val="24"/>
          <w:lang w:bidi="th-TH"/>
        </w:rPr>
        <w:t>100%TN = purebred Thai native (TN) chickens, 50%TN = 50% Thai native with 50% broiler</w:t>
      </w:r>
      <w:r w:rsidRPr="00F232F9">
        <w:rPr>
          <w:rFonts w:eastAsia="Calibri" w:cs="Times New Roman"/>
          <w:szCs w:val="24"/>
          <w:lang w:bidi="th-TH"/>
        </w:rPr>
        <w:t xml:space="preserve"> chickens, 25%TN = 25% Thai native with 75% broiler chickens. </w:t>
      </w:r>
    </w:p>
    <w:p w14:paraId="4D04D23A" w14:textId="0F8D304E" w:rsidR="00F232F9" w:rsidRPr="00F232F9" w:rsidRDefault="00F232F9" w:rsidP="00F232F9">
      <w:pPr>
        <w:spacing w:before="0" w:after="160"/>
        <w:jc w:val="thaiDistribute"/>
        <w:rPr>
          <w:rFonts w:eastAsia="Calibri" w:cs="Times New Roman"/>
          <w:szCs w:val="24"/>
          <w:lang w:bidi="th-TH"/>
        </w:rPr>
      </w:pPr>
      <w:r w:rsidRPr="00F232F9">
        <w:rPr>
          <w:rFonts w:eastAsia="Calibri" w:cs="Times New Roman"/>
          <w:szCs w:val="24"/>
          <w:lang w:bidi="th-TH"/>
        </w:rPr>
        <w:t>BW0 = birth weight, BW2, BW4, BW6, BW8, and BW10 = body weight at 2, 4, 6, 8, and 10 weeks of age, ADG0-2, ADG2-4, ADG4-6, ADG6-8, and ADG8-10 = average daily gain during 0-2, 2-4, 4-6, 6-8, and 8-10 weeks of age, BrC6, BrC8, and BrC10 = breast circumference at 6, 8, and 10 weeks of age</w:t>
      </w:r>
      <w:r w:rsidR="00B33CE7" w:rsidRPr="00B33CE7">
        <w:rPr>
          <w:rFonts w:eastAsia="Calibri" w:cs="Times New Roman"/>
          <w:szCs w:val="24"/>
          <w:lang w:bidi="th-TH"/>
        </w:rPr>
        <w:t xml:space="preserve"> </w:t>
      </w:r>
      <w:r w:rsidR="00B33CE7">
        <w:rPr>
          <w:rFonts w:eastAsia="Calibri" w:cs="Times New Roman"/>
          <w:szCs w:val="24"/>
          <w:lang w:bidi="th-TH"/>
        </w:rPr>
        <w:t>FI</w:t>
      </w:r>
      <w:r w:rsidR="00B33CE7" w:rsidRPr="00F232F9">
        <w:rPr>
          <w:rFonts w:eastAsia="Calibri" w:cs="Times New Roman"/>
          <w:szCs w:val="24"/>
          <w:lang w:bidi="th-TH"/>
        </w:rPr>
        <w:t xml:space="preserve">0-2, </w:t>
      </w:r>
      <w:r w:rsidR="00B33CE7">
        <w:rPr>
          <w:rFonts w:eastAsia="Calibri" w:cs="Times New Roman"/>
          <w:szCs w:val="24"/>
          <w:lang w:bidi="th-TH"/>
        </w:rPr>
        <w:t>FI</w:t>
      </w:r>
      <w:r w:rsidR="00B33CE7" w:rsidRPr="00F232F9">
        <w:rPr>
          <w:rFonts w:eastAsia="Calibri" w:cs="Times New Roman"/>
          <w:szCs w:val="24"/>
          <w:lang w:bidi="th-TH"/>
        </w:rPr>
        <w:t>2-4,</w:t>
      </w:r>
      <w:r w:rsidR="00B33CE7">
        <w:rPr>
          <w:rFonts w:eastAsia="Calibri" w:cs="Times New Roman"/>
          <w:szCs w:val="24"/>
          <w:lang w:bidi="th-TH"/>
        </w:rPr>
        <w:t xml:space="preserve"> FI</w:t>
      </w:r>
      <w:r w:rsidR="00B33CE7" w:rsidRPr="00F232F9">
        <w:rPr>
          <w:rFonts w:eastAsia="Calibri" w:cs="Times New Roman"/>
          <w:szCs w:val="24"/>
          <w:lang w:bidi="th-TH"/>
        </w:rPr>
        <w:t xml:space="preserve">4-6, </w:t>
      </w:r>
      <w:r w:rsidR="00B33CE7">
        <w:rPr>
          <w:rFonts w:eastAsia="Calibri" w:cs="Times New Roman"/>
          <w:szCs w:val="24"/>
          <w:lang w:bidi="th-TH"/>
        </w:rPr>
        <w:t>FI</w:t>
      </w:r>
      <w:r w:rsidR="00B33CE7" w:rsidRPr="00F232F9">
        <w:rPr>
          <w:rFonts w:eastAsia="Calibri" w:cs="Times New Roman"/>
          <w:szCs w:val="24"/>
          <w:lang w:bidi="th-TH"/>
        </w:rPr>
        <w:t xml:space="preserve">6-8, and </w:t>
      </w:r>
      <w:r w:rsidR="00B33CE7">
        <w:rPr>
          <w:rFonts w:eastAsia="Calibri" w:cs="Times New Roman"/>
          <w:szCs w:val="24"/>
          <w:lang w:bidi="th-TH"/>
        </w:rPr>
        <w:t>FI</w:t>
      </w:r>
      <w:r w:rsidR="00B33CE7" w:rsidRPr="00F232F9">
        <w:rPr>
          <w:rFonts w:eastAsia="Calibri" w:cs="Times New Roman"/>
          <w:szCs w:val="24"/>
          <w:lang w:bidi="th-TH"/>
        </w:rPr>
        <w:t xml:space="preserve">8-10 = </w:t>
      </w:r>
      <w:r w:rsidR="00B33CE7">
        <w:rPr>
          <w:rFonts w:eastAsia="Calibri" w:cs="Times New Roman"/>
          <w:szCs w:val="24"/>
          <w:lang w:bidi="th-TH"/>
        </w:rPr>
        <w:t>feed intake</w:t>
      </w:r>
      <w:r w:rsidR="00B33CE7" w:rsidRPr="00F232F9">
        <w:rPr>
          <w:rFonts w:eastAsia="Calibri" w:cs="Times New Roman"/>
          <w:szCs w:val="24"/>
          <w:lang w:bidi="th-TH"/>
        </w:rPr>
        <w:t xml:space="preserve"> during 0-2, 2-4, 4-6, 6-8, and 8-10 weeks of age,</w:t>
      </w:r>
      <w:r w:rsidR="00B33CE7" w:rsidRPr="00B33CE7">
        <w:rPr>
          <w:rFonts w:eastAsia="Calibri" w:cs="Times New Roman"/>
          <w:szCs w:val="24"/>
          <w:lang w:bidi="th-TH"/>
        </w:rPr>
        <w:t xml:space="preserve"> </w:t>
      </w:r>
      <w:r w:rsidR="00B33CE7">
        <w:rPr>
          <w:rFonts w:eastAsia="Calibri" w:cs="Times New Roman"/>
          <w:szCs w:val="24"/>
          <w:lang w:bidi="th-TH"/>
        </w:rPr>
        <w:t>FCR</w:t>
      </w:r>
      <w:r w:rsidR="00B33CE7" w:rsidRPr="00F232F9">
        <w:rPr>
          <w:rFonts w:eastAsia="Calibri" w:cs="Times New Roman"/>
          <w:szCs w:val="24"/>
          <w:lang w:bidi="th-TH"/>
        </w:rPr>
        <w:t xml:space="preserve">0-2, </w:t>
      </w:r>
      <w:r w:rsidR="00B33CE7">
        <w:rPr>
          <w:rFonts w:eastAsia="Calibri" w:cs="Times New Roman"/>
          <w:szCs w:val="24"/>
          <w:lang w:bidi="th-TH"/>
        </w:rPr>
        <w:t>FCR</w:t>
      </w:r>
      <w:r w:rsidR="00B33CE7" w:rsidRPr="00F232F9">
        <w:rPr>
          <w:rFonts w:eastAsia="Calibri" w:cs="Times New Roman"/>
          <w:szCs w:val="24"/>
          <w:lang w:bidi="th-TH"/>
        </w:rPr>
        <w:t xml:space="preserve">2-4, </w:t>
      </w:r>
      <w:r w:rsidR="00B33CE7">
        <w:rPr>
          <w:rFonts w:eastAsia="Calibri" w:cs="Times New Roman"/>
          <w:szCs w:val="24"/>
          <w:lang w:bidi="th-TH"/>
        </w:rPr>
        <w:t>FCR</w:t>
      </w:r>
      <w:r w:rsidR="00B33CE7" w:rsidRPr="00F232F9">
        <w:rPr>
          <w:rFonts w:eastAsia="Calibri" w:cs="Times New Roman"/>
          <w:szCs w:val="24"/>
          <w:lang w:bidi="th-TH"/>
        </w:rPr>
        <w:t xml:space="preserve">4-6, </w:t>
      </w:r>
      <w:r w:rsidR="00B33CE7">
        <w:rPr>
          <w:rFonts w:eastAsia="Calibri" w:cs="Times New Roman"/>
          <w:szCs w:val="24"/>
          <w:lang w:bidi="th-TH"/>
        </w:rPr>
        <w:t>FCR</w:t>
      </w:r>
      <w:r w:rsidR="00B33CE7" w:rsidRPr="00F232F9">
        <w:rPr>
          <w:rFonts w:eastAsia="Calibri" w:cs="Times New Roman"/>
          <w:szCs w:val="24"/>
          <w:lang w:bidi="th-TH"/>
        </w:rPr>
        <w:t xml:space="preserve">6-8, and </w:t>
      </w:r>
      <w:r w:rsidR="00B33CE7">
        <w:rPr>
          <w:rFonts w:eastAsia="Calibri" w:cs="Times New Roman"/>
          <w:szCs w:val="24"/>
          <w:lang w:bidi="th-TH"/>
        </w:rPr>
        <w:t>FCR</w:t>
      </w:r>
      <w:r w:rsidR="00B33CE7" w:rsidRPr="00F232F9">
        <w:rPr>
          <w:rFonts w:eastAsia="Calibri" w:cs="Times New Roman"/>
          <w:szCs w:val="24"/>
          <w:lang w:bidi="th-TH"/>
        </w:rPr>
        <w:t xml:space="preserve">8-10 = </w:t>
      </w:r>
      <w:r w:rsidR="00B33CE7">
        <w:rPr>
          <w:rFonts w:eastAsia="Calibri" w:cs="Times New Roman"/>
          <w:szCs w:val="24"/>
          <w:lang w:bidi="th-TH"/>
        </w:rPr>
        <w:t>feed conversion ratio</w:t>
      </w:r>
      <w:r w:rsidR="00B33CE7" w:rsidRPr="00F232F9">
        <w:rPr>
          <w:rFonts w:eastAsia="Calibri" w:cs="Times New Roman"/>
          <w:szCs w:val="24"/>
          <w:lang w:bidi="th-TH"/>
        </w:rPr>
        <w:t xml:space="preserve"> during 0-2, 2-4, 4-6, 6-8, and 8-10 weeks of age,</w:t>
      </w:r>
    </w:p>
    <w:p w14:paraId="4D01DAE7" w14:textId="77777777" w:rsidR="00F232F9" w:rsidRPr="00F232F9" w:rsidRDefault="00F232F9" w:rsidP="00F232F9">
      <w:pPr>
        <w:spacing w:before="0" w:after="160"/>
        <w:jc w:val="thaiDistribute"/>
        <w:rPr>
          <w:rFonts w:eastAsia="Calibri" w:cs="Times New Roman"/>
          <w:szCs w:val="24"/>
          <w:lang w:bidi="th-TH"/>
        </w:rPr>
      </w:pPr>
      <w:r w:rsidRPr="00F232F9">
        <w:rPr>
          <w:rFonts w:eastAsia="Calibri" w:cs="Times New Roman"/>
          <w:szCs w:val="24"/>
          <w:vertAlign w:val="superscript"/>
          <w:lang w:bidi="th-TH"/>
        </w:rPr>
        <w:t>a, b, c</w:t>
      </w:r>
      <w:r w:rsidRPr="00F232F9">
        <w:rPr>
          <w:rFonts w:eastAsia="Calibri" w:cs="Times New Roman"/>
          <w:szCs w:val="24"/>
          <w:lang w:bidi="th-TH"/>
        </w:rPr>
        <w:t xml:space="preserve"> = different superscript letters differed significantly between chicken groups (within each row) at </w:t>
      </w:r>
      <w:r w:rsidRPr="00F232F9">
        <w:rPr>
          <w:rFonts w:eastAsia="Calibri" w:cs="Times New Roman"/>
          <w:i/>
          <w:iCs/>
          <w:szCs w:val="24"/>
          <w:lang w:bidi="th-TH"/>
        </w:rPr>
        <w:t>P</w:t>
      </w:r>
      <w:r w:rsidRPr="00F232F9">
        <w:rPr>
          <w:rFonts w:eastAsia="Calibri" w:cs="Times New Roman"/>
          <w:szCs w:val="24"/>
          <w:lang w:bidi="th-TH"/>
        </w:rPr>
        <w:t xml:space="preserve"> &lt; 0.05.</w:t>
      </w:r>
    </w:p>
    <w:p w14:paraId="5B37B5F8" w14:textId="77777777" w:rsidR="00F232F9" w:rsidRPr="00F232F9" w:rsidRDefault="00F232F9" w:rsidP="00F232F9">
      <w:pPr>
        <w:spacing w:before="0" w:after="160" w:line="480" w:lineRule="auto"/>
        <w:ind w:firstLine="720"/>
        <w:jc w:val="thaiDistribute"/>
        <w:rPr>
          <w:rFonts w:eastAsia="Calibri" w:cs="Times New Roman"/>
          <w:color w:val="1C1D1E"/>
          <w:szCs w:val="24"/>
          <w:shd w:val="clear" w:color="auto" w:fill="FFFFFF"/>
          <w:lang w:bidi="th-TH"/>
        </w:rPr>
      </w:pPr>
    </w:p>
    <w:p w14:paraId="034CD413" w14:textId="77777777" w:rsidR="00F232F9" w:rsidRPr="00F232F9" w:rsidRDefault="00F232F9" w:rsidP="00F232F9">
      <w:pPr>
        <w:spacing w:before="0" w:after="160" w:line="480" w:lineRule="auto"/>
        <w:ind w:firstLine="720"/>
        <w:jc w:val="thaiDistribute"/>
        <w:rPr>
          <w:rFonts w:eastAsia="Calibri" w:cs="Times New Roman"/>
          <w:color w:val="1C1D1E"/>
          <w:szCs w:val="24"/>
          <w:shd w:val="clear" w:color="auto" w:fill="FFFFFF"/>
          <w:lang w:bidi="th-TH"/>
        </w:rPr>
      </w:pPr>
    </w:p>
    <w:p w14:paraId="34A191CD" w14:textId="77777777" w:rsidR="00F232F9" w:rsidRPr="00F232F9" w:rsidRDefault="00F232F9" w:rsidP="00F232F9">
      <w:pPr>
        <w:spacing w:before="0" w:after="160"/>
        <w:jc w:val="thaiDistribute"/>
        <w:rPr>
          <w:rFonts w:eastAsia="Calibri" w:cs="Times New Roman"/>
          <w:szCs w:val="24"/>
          <w:lang w:bidi="th-TH"/>
        </w:rPr>
      </w:pPr>
      <w:r w:rsidRPr="00F232F9">
        <w:rPr>
          <w:rFonts w:eastAsia="Calibri" w:cs="Times New Roman"/>
          <w:b/>
          <w:bCs/>
          <w:szCs w:val="24"/>
          <w:lang w:bidi="th-TH"/>
        </w:rPr>
        <w:lastRenderedPageBreak/>
        <w:t>Table 2.</w:t>
      </w:r>
      <w:r w:rsidRPr="00F232F9">
        <w:rPr>
          <w:rFonts w:eastAsia="Calibri" w:cs="Times New Roman"/>
          <w:szCs w:val="24"/>
          <w:lang w:bidi="th-TH"/>
        </w:rPr>
        <w:t xml:space="preserve"> Characteristics of purine content and uric acid in breast meat and liver and SOD in the blood of purebred and crossbred Thai native chickens </w:t>
      </w:r>
      <w:r w:rsidRPr="00F232F9">
        <w:rPr>
          <w:rFonts w:eastAsia="Calibri" w:cs="Times New Roman"/>
          <w:sz w:val="22"/>
          <w:lang w:bidi="th-TH"/>
        </w:rPr>
        <w:t>(</w:t>
      </w:r>
      <w:proofErr w:type="spellStart"/>
      <w:r w:rsidRPr="00F232F9">
        <w:rPr>
          <w:rFonts w:eastAsia="Calibri" w:cs="Times New Roman"/>
          <w:sz w:val="22"/>
          <w:lang w:bidi="th-TH"/>
        </w:rPr>
        <w:t>mean±SD</w:t>
      </w:r>
      <w:proofErr w:type="spellEnd"/>
      <w:r w:rsidRPr="00F232F9">
        <w:rPr>
          <w:rFonts w:eastAsia="Calibri" w:cs="Times New Roman"/>
          <w:sz w:val="22"/>
          <w:lang w:bidi="th-TH"/>
        </w:rPr>
        <w:t>)</w:t>
      </w:r>
      <w:r w:rsidRPr="00F232F9">
        <w:rPr>
          <w:rFonts w:eastAsia="Calibri" w:cs="Times New Roman"/>
          <w:szCs w:val="24"/>
          <w:lang w:bidi="th-TH"/>
        </w:rPr>
        <w:t>.</w:t>
      </w:r>
    </w:p>
    <w:tbl>
      <w:tblPr>
        <w:tblStyle w:val="TableGrid1"/>
        <w:tblW w:w="5055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454"/>
        <w:gridCol w:w="1455"/>
        <w:gridCol w:w="1457"/>
        <w:gridCol w:w="247"/>
        <w:gridCol w:w="1459"/>
        <w:gridCol w:w="1562"/>
        <w:gridCol w:w="1623"/>
      </w:tblGrid>
      <w:tr w:rsidR="00F232F9" w:rsidRPr="00B33CE7" w14:paraId="55E85FDD" w14:textId="77777777" w:rsidTr="00963A44">
        <w:tc>
          <w:tcPr>
            <w:tcW w:w="419" w:type="pct"/>
            <w:vMerge w:val="restart"/>
            <w:tcBorders>
              <w:top w:val="single" w:sz="4" w:space="0" w:color="auto"/>
            </w:tcBorders>
          </w:tcPr>
          <w:p w14:paraId="3563411C" w14:textId="77777777" w:rsidR="00F232F9" w:rsidRPr="00B33CE7" w:rsidRDefault="00F232F9" w:rsidP="00F232F9">
            <w:pPr>
              <w:spacing w:before="0" w:after="0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Trait</w:t>
            </w:r>
          </w:p>
        </w:tc>
        <w:tc>
          <w:tcPr>
            <w:tcW w:w="2161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BC5AEA2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Breast meat</w:t>
            </w:r>
          </w:p>
        </w:tc>
        <w:tc>
          <w:tcPr>
            <w:tcW w:w="122" w:type="pct"/>
            <w:tcBorders>
              <w:top w:val="single" w:sz="4" w:space="0" w:color="auto"/>
            </w:tcBorders>
          </w:tcPr>
          <w:p w14:paraId="29C94010" w14:textId="77777777" w:rsidR="00F232F9" w:rsidRPr="00B33CE7" w:rsidRDefault="00F232F9" w:rsidP="00F232F9">
            <w:pPr>
              <w:spacing w:before="0" w:after="0"/>
              <w:rPr>
                <w:rFonts w:eastAsia="Calibri" w:cs="Times New Roman"/>
                <w:b/>
                <w:sz w:val="18"/>
                <w:szCs w:val="18"/>
              </w:rPr>
            </w:pPr>
          </w:p>
        </w:tc>
        <w:tc>
          <w:tcPr>
            <w:tcW w:w="229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AB7D08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Liver</w:t>
            </w:r>
          </w:p>
        </w:tc>
      </w:tr>
      <w:tr w:rsidR="00F232F9" w:rsidRPr="00F232F9" w14:paraId="25490032" w14:textId="77777777" w:rsidTr="00963A44">
        <w:tc>
          <w:tcPr>
            <w:tcW w:w="419" w:type="pct"/>
            <w:vMerge/>
            <w:tcBorders>
              <w:bottom w:val="single" w:sz="4" w:space="0" w:color="auto"/>
            </w:tcBorders>
          </w:tcPr>
          <w:p w14:paraId="4EB297D2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bCs/>
                <w:sz w:val="18"/>
                <w:szCs w:val="18"/>
              </w:rPr>
            </w:pP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</w:tcPr>
          <w:p w14:paraId="34773AC4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100%TN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</w:tcPr>
          <w:p w14:paraId="5D16451F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50%TN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4" w:space="0" w:color="auto"/>
            </w:tcBorders>
          </w:tcPr>
          <w:p w14:paraId="3A66A0E3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25%TN</w:t>
            </w:r>
          </w:p>
        </w:tc>
        <w:tc>
          <w:tcPr>
            <w:tcW w:w="122" w:type="pct"/>
            <w:tcBorders>
              <w:bottom w:val="single" w:sz="4" w:space="0" w:color="auto"/>
            </w:tcBorders>
          </w:tcPr>
          <w:p w14:paraId="0E36EA27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</w:p>
        </w:tc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14:paraId="6BC18ACB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100%TN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</w:tcPr>
          <w:p w14:paraId="7AF68986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50%TN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</w:tcPr>
          <w:p w14:paraId="5F06DC94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25%TN</w:t>
            </w:r>
          </w:p>
        </w:tc>
      </w:tr>
      <w:tr w:rsidR="00F232F9" w:rsidRPr="00F232F9" w14:paraId="1DCFBE35" w14:textId="77777777" w:rsidTr="00963A44">
        <w:tc>
          <w:tcPr>
            <w:tcW w:w="5000" w:type="pct"/>
            <w:gridSpan w:val="8"/>
            <w:tcBorders>
              <w:top w:val="single" w:sz="4" w:space="0" w:color="auto"/>
            </w:tcBorders>
          </w:tcPr>
          <w:p w14:paraId="7C993D40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Total purine (mg/100 g)</w:t>
            </w:r>
          </w:p>
        </w:tc>
      </w:tr>
      <w:tr w:rsidR="00F232F9" w:rsidRPr="00F232F9" w14:paraId="6EB76D0D" w14:textId="77777777" w:rsidTr="00963A44">
        <w:tc>
          <w:tcPr>
            <w:tcW w:w="419" w:type="pct"/>
          </w:tcPr>
          <w:p w14:paraId="45C0B7C4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6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0D56C31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150.41±6.58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5487A1A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161.67±6.11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72522C88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178.37±6.74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55835092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29B6D1E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315.58±12.41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65A01F4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347.59±12.56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4ADBD642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383.15±13.80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19E03512" w14:textId="77777777" w:rsidTr="00963A44">
        <w:tc>
          <w:tcPr>
            <w:tcW w:w="419" w:type="pct"/>
          </w:tcPr>
          <w:p w14:paraId="0DDF8C14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8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540D949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146.75±5.33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280A169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158.97±5.20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26122987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172.93±5.12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21CFE521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3F95E89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301.11±11.64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7509059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322.36±12.34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7628E4D8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356.16±13.15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7CE7A7AB" w14:textId="77777777" w:rsidTr="00963A44">
        <w:tc>
          <w:tcPr>
            <w:tcW w:w="419" w:type="pct"/>
          </w:tcPr>
          <w:p w14:paraId="4960BE18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10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1F696E4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142.13±5.81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2AB90957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151.49±5.61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17A81D22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161.68±5.00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2772629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6A3E02E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279.84±11.56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6801C73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289.63±11.30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2744290D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327.40±13.28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63F7AD84" w14:textId="77777777" w:rsidTr="00963A44">
        <w:tc>
          <w:tcPr>
            <w:tcW w:w="5000" w:type="pct"/>
            <w:gridSpan w:val="8"/>
          </w:tcPr>
          <w:p w14:paraId="5E18440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Adenine (mg/100 g)</w:t>
            </w:r>
          </w:p>
        </w:tc>
      </w:tr>
      <w:tr w:rsidR="00F232F9" w:rsidRPr="00F232F9" w14:paraId="7FA4D83B" w14:textId="77777777" w:rsidTr="00963A44">
        <w:tc>
          <w:tcPr>
            <w:tcW w:w="419" w:type="pct"/>
          </w:tcPr>
          <w:p w14:paraId="2FC89864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6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3D8AFC5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30.30±1.91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17FF381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35.47±1.55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3516F9A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39.77±1.10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4D748A2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0AE5F2F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108.88±6.56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32A7731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125.93±6.59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5CF6B5AF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137.51±6.21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54B805A0" w14:textId="77777777" w:rsidTr="00963A44">
        <w:tc>
          <w:tcPr>
            <w:tcW w:w="419" w:type="pct"/>
          </w:tcPr>
          <w:p w14:paraId="72085195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8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442EAE9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29.55±1.88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4DED0BF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33.63±1.06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19F090D2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38.33±1.93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3CF08176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71A3560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101.54±5.55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2228DD7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114.75±5.55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14C495E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131.96±6.03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6C20FA73" w14:textId="77777777" w:rsidTr="00963A44">
        <w:tc>
          <w:tcPr>
            <w:tcW w:w="419" w:type="pct"/>
          </w:tcPr>
          <w:p w14:paraId="32BCC03D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10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0E27BA5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27.23±1.95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2523FE0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30.23±1.44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70D4763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34.63±1.49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21C897AB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276F33B2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94.25±5.17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701EEC7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101.73±5.90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6D623891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121.38±6.40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33F38420" w14:textId="77777777" w:rsidTr="00963A44">
        <w:tc>
          <w:tcPr>
            <w:tcW w:w="5000" w:type="pct"/>
            <w:gridSpan w:val="8"/>
          </w:tcPr>
          <w:p w14:paraId="4834FDA5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Guanine (mg/100 g)</w:t>
            </w:r>
          </w:p>
        </w:tc>
      </w:tr>
      <w:tr w:rsidR="00F232F9" w:rsidRPr="00F232F9" w14:paraId="52D548EC" w14:textId="77777777" w:rsidTr="00963A44">
        <w:tc>
          <w:tcPr>
            <w:tcW w:w="419" w:type="pct"/>
          </w:tcPr>
          <w:p w14:paraId="202089A8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6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1B4DB731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33.03±1.15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0F799F61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36.27±1.41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47E4182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42.55±2.55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147EF6FF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65D646E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135.44±8.67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686B544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143.30±8.27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788CF66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159.85±9.92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751F955C" w14:textId="77777777" w:rsidTr="00963A44">
        <w:tc>
          <w:tcPr>
            <w:tcW w:w="419" w:type="pct"/>
          </w:tcPr>
          <w:p w14:paraId="5B5B6378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8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5C03D55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32.25±1.24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1A1CA09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36.90±1.44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574A3C0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40.70±2.66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55ED39E5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08D2FB3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131.42±6.34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20FCD5A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135.83±9.43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1E9C8178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145.60±9.34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228CCE44" w14:textId="77777777" w:rsidTr="00963A44">
        <w:tc>
          <w:tcPr>
            <w:tcW w:w="419" w:type="pct"/>
          </w:tcPr>
          <w:p w14:paraId="57B1D02C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10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5B8C1B9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33.17±1.26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290BA0D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34.13±1.67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3E260CEE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38.95±2.09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54CAE279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065F17E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129.13±7.43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0924812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127.40±6.08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587BDAF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138.84±9.95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1F3C443F" w14:textId="77777777" w:rsidTr="00963A44">
        <w:tc>
          <w:tcPr>
            <w:tcW w:w="5000" w:type="pct"/>
            <w:gridSpan w:val="8"/>
          </w:tcPr>
          <w:p w14:paraId="0ED1BC94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Xanthine (mg/100 g)</w:t>
            </w:r>
          </w:p>
        </w:tc>
      </w:tr>
      <w:tr w:rsidR="00F232F9" w:rsidRPr="00F232F9" w14:paraId="2083B4CF" w14:textId="77777777" w:rsidTr="00963A44">
        <w:tc>
          <w:tcPr>
            <w:tcW w:w="419" w:type="pct"/>
          </w:tcPr>
          <w:p w14:paraId="6612ED7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6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7F2DD4F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1.83±0.58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1C50BC1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1.90±0.25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604B76A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3.60±0.75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4A147B8D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0ED4AC9D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55.88±3.34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0FEEB517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60.43±3.95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ab</w:t>
            </w:r>
          </w:p>
        </w:tc>
        <w:tc>
          <w:tcPr>
            <w:tcW w:w="803" w:type="pct"/>
          </w:tcPr>
          <w:p w14:paraId="53A5F3B8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66.54±3.93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4DC2F468" w14:textId="77777777" w:rsidTr="00963A44">
        <w:tc>
          <w:tcPr>
            <w:tcW w:w="419" w:type="pct"/>
          </w:tcPr>
          <w:p w14:paraId="77BC304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8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099608A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1.70±0.44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5BD6290F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1.87±0.55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41F2081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3.20±0.56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7D2DBD9C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5ED006A7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50.72±4.42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6D9C0D9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56.20±3.27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ab</w:t>
            </w:r>
          </w:p>
        </w:tc>
        <w:tc>
          <w:tcPr>
            <w:tcW w:w="803" w:type="pct"/>
          </w:tcPr>
          <w:p w14:paraId="16C2E47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59.80±3.92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018E12A8" w14:textId="77777777" w:rsidTr="00963A44">
        <w:tc>
          <w:tcPr>
            <w:tcW w:w="419" w:type="pct"/>
          </w:tcPr>
          <w:p w14:paraId="4B271172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10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34D5302F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1.63±0.31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71A658E2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1.75±0.47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15ACBFD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2.90±0.43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1F47E6E2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24712EC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43.22±3.43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251CC83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48.25±3.08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ab</w:t>
            </w:r>
          </w:p>
        </w:tc>
        <w:tc>
          <w:tcPr>
            <w:tcW w:w="803" w:type="pct"/>
          </w:tcPr>
          <w:p w14:paraId="5C3893E1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51.38±3.95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20F5EF08" w14:textId="77777777" w:rsidTr="00963A44">
        <w:tc>
          <w:tcPr>
            <w:tcW w:w="5000" w:type="pct"/>
            <w:gridSpan w:val="8"/>
          </w:tcPr>
          <w:p w14:paraId="426E6A6F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Hypoxanthine (mg/100 g)</w:t>
            </w:r>
          </w:p>
        </w:tc>
      </w:tr>
      <w:tr w:rsidR="00F232F9" w:rsidRPr="00F232F9" w14:paraId="0BCCECE8" w14:textId="77777777" w:rsidTr="00963A44">
        <w:tc>
          <w:tcPr>
            <w:tcW w:w="419" w:type="pct"/>
          </w:tcPr>
          <w:p w14:paraId="15DFC885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6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451C5C2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85.25±4.39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6C0802B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88.03±4.23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0A5DB37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92.45±4.35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47BB0664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6CF11792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12.38±3.07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782235CB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17.93±2.42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03" w:type="pct"/>
          </w:tcPr>
          <w:p w14:paraId="5376B364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19.25±2.15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72DE9681" w14:textId="77777777" w:rsidTr="00963A44">
        <w:tc>
          <w:tcPr>
            <w:tcW w:w="419" w:type="pct"/>
          </w:tcPr>
          <w:p w14:paraId="4FA93122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8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28CECFAD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83.35±4.06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2101F00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86.57±4.35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6261D74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91.70±4.84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5E8D2C2A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68E431E1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10.43±2.25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155A70C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15.58±2.11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03" w:type="pct"/>
          </w:tcPr>
          <w:p w14:paraId="49A5A60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18.80±2.30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50EED7C3" w14:textId="77777777" w:rsidTr="00963A44">
        <w:tc>
          <w:tcPr>
            <w:tcW w:w="419" w:type="pct"/>
          </w:tcPr>
          <w:p w14:paraId="6040D5C3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10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3255804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80.40±3.43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1526962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81.78±2.54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045B542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86.20±3.47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3EB71010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0FF017BF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9.24±2.20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73" w:type="pct"/>
          </w:tcPr>
          <w:p w14:paraId="08CBBD60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12.25±2.15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03" w:type="pct"/>
          </w:tcPr>
          <w:p w14:paraId="0B2CCE31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15.80±2.83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7FBF5081" w14:textId="77777777" w:rsidTr="00963A44">
        <w:tc>
          <w:tcPr>
            <w:tcW w:w="5000" w:type="pct"/>
            <w:gridSpan w:val="8"/>
          </w:tcPr>
          <w:p w14:paraId="75D822E3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Calculated as uric acid (mg/100 g)</w:t>
            </w:r>
          </w:p>
        </w:tc>
      </w:tr>
      <w:tr w:rsidR="00F232F9" w:rsidRPr="00F232F9" w14:paraId="66AE1EB9" w14:textId="77777777" w:rsidTr="00963A44">
        <w:tc>
          <w:tcPr>
            <w:tcW w:w="419" w:type="pct"/>
          </w:tcPr>
          <w:p w14:paraId="69805062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6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7A98B29D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181.74±4.47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4F092A4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195.29±4.26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2DA76F0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214.96±5.74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0B5A86A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2AED8AB8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366.45±5.82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773" w:type="pct"/>
          </w:tcPr>
          <w:p w14:paraId="75EF6F9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404.97±5.75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7D98B6E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446.17±6.82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6C115957" w14:textId="77777777" w:rsidTr="00963A44">
        <w:tc>
          <w:tcPr>
            <w:tcW w:w="419" w:type="pct"/>
          </w:tcPr>
          <w:p w14:paraId="40DD98D1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8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</w:tcPr>
          <w:p w14:paraId="103C5C3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177.34±3.28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</w:tcPr>
          <w:p w14:paraId="76A9D4EF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191.86±4.82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</w:tcPr>
          <w:p w14:paraId="6C5ACECE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208.64±5.61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</w:tcPr>
          <w:p w14:paraId="72BCA9F2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</w:tcPr>
          <w:p w14:paraId="4AD0A585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349.16±5.07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773" w:type="pct"/>
          </w:tcPr>
          <w:p w14:paraId="416ABBDA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375.18±5.09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</w:tcPr>
          <w:p w14:paraId="36B5808C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415.41±6.07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7961EC71" w14:textId="77777777" w:rsidTr="00963A44">
        <w:tc>
          <w:tcPr>
            <w:tcW w:w="419" w:type="pct"/>
            <w:tcBorders>
              <w:bottom w:val="single" w:sz="4" w:space="0" w:color="auto"/>
            </w:tcBorders>
          </w:tcPr>
          <w:p w14:paraId="709D60A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10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720" w:type="pct"/>
            <w:tcBorders>
              <w:bottom w:val="single" w:sz="4" w:space="0" w:color="auto"/>
            </w:tcBorders>
          </w:tcPr>
          <w:p w14:paraId="6092D9A3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171.53±3.47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14:paraId="7CB427BD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183.04±4.73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21" w:type="pct"/>
            <w:tcBorders>
              <w:bottom w:val="single" w:sz="4" w:space="0" w:color="auto"/>
            </w:tcBorders>
          </w:tcPr>
          <w:p w14:paraId="2665829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194.96±4.98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2" w:type="pct"/>
            <w:tcBorders>
              <w:bottom w:val="single" w:sz="4" w:space="0" w:color="auto"/>
            </w:tcBorders>
          </w:tcPr>
          <w:p w14:paraId="1F4F70F6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22" w:type="pct"/>
            <w:tcBorders>
              <w:bottom w:val="single" w:sz="4" w:space="0" w:color="auto"/>
            </w:tcBorders>
          </w:tcPr>
          <w:p w14:paraId="45AD573F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324.47±5.17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773" w:type="pct"/>
            <w:tcBorders>
              <w:bottom w:val="single" w:sz="4" w:space="0" w:color="auto"/>
            </w:tcBorders>
          </w:tcPr>
          <w:p w14:paraId="25F8E979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336.71±5.94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03" w:type="pct"/>
            <w:tcBorders>
              <w:bottom w:val="single" w:sz="4" w:space="0" w:color="auto"/>
            </w:tcBorders>
          </w:tcPr>
          <w:p w14:paraId="59219BC6" w14:textId="77777777" w:rsidR="00F232F9" w:rsidRPr="00F232F9" w:rsidRDefault="00F232F9" w:rsidP="00F232F9">
            <w:pPr>
              <w:spacing w:before="0" w:after="0"/>
              <w:jc w:val="right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381.72±5.17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149FC227" w14:textId="77777777" w:rsidTr="00963A44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CB8B25F" w14:textId="77777777" w:rsidR="00F232F9" w:rsidRPr="00F232F9" w:rsidRDefault="00F232F9" w:rsidP="00F232F9">
            <w:pPr>
              <w:spacing w:before="0" w:after="0"/>
              <w:rPr>
                <w:rFonts w:eastAsia="Calibri" w:cs="Cordia New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SOD (U/mL)</w:t>
            </w:r>
          </w:p>
        </w:tc>
      </w:tr>
      <w:tr w:rsidR="00F232F9" w:rsidRPr="00F232F9" w14:paraId="27456615" w14:textId="77777777" w:rsidTr="00963A44">
        <w:tc>
          <w:tcPr>
            <w:tcW w:w="419" w:type="pct"/>
            <w:tcBorders>
              <w:top w:val="single" w:sz="4" w:space="0" w:color="auto"/>
            </w:tcBorders>
          </w:tcPr>
          <w:p w14:paraId="4FE80B43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440" w:type="pct"/>
            <w:gridSpan w:val="2"/>
            <w:tcBorders>
              <w:top w:val="single" w:sz="4" w:space="0" w:color="auto"/>
            </w:tcBorders>
          </w:tcPr>
          <w:p w14:paraId="1404F2EB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Cordia New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100%TN</w:t>
            </w:r>
          </w:p>
        </w:tc>
        <w:tc>
          <w:tcPr>
            <w:tcW w:w="1564" w:type="pct"/>
            <w:gridSpan w:val="3"/>
            <w:tcBorders>
              <w:top w:val="single" w:sz="4" w:space="0" w:color="auto"/>
            </w:tcBorders>
          </w:tcPr>
          <w:p w14:paraId="1CE7D23A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50%TN</w:t>
            </w:r>
          </w:p>
        </w:tc>
        <w:tc>
          <w:tcPr>
            <w:tcW w:w="1576" w:type="pct"/>
            <w:gridSpan w:val="2"/>
            <w:tcBorders>
              <w:top w:val="single" w:sz="4" w:space="0" w:color="auto"/>
            </w:tcBorders>
          </w:tcPr>
          <w:p w14:paraId="0478BF09" w14:textId="77777777" w:rsidR="00F232F9" w:rsidRPr="00B33CE7" w:rsidRDefault="00F232F9" w:rsidP="00F232F9">
            <w:pPr>
              <w:spacing w:before="0" w:after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B33CE7">
              <w:rPr>
                <w:rFonts w:eastAsia="Calibri" w:cs="Times New Roman"/>
                <w:b/>
                <w:sz w:val="18"/>
                <w:szCs w:val="18"/>
              </w:rPr>
              <w:t>25%TN</w:t>
            </w:r>
          </w:p>
        </w:tc>
      </w:tr>
      <w:tr w:rsidR="00F232F9" w:rsidRPr="00F232F9" w14:paraId="2E01D5C5" w14:textId="77777777" w:rsidTr="00963A44">
        <w:tc>
          <w:tcPr>
            <w:tcW w:w="419" w:type="pct"/>
          </w:tcPr>
          <w:p w14:paraId="2C69F4B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6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1440" w:type="pct"/>
            <w:gridSpan w:val="2"/>
          </w:tcPr>
          <w:p w14:paraId="77DEF0F1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7.08±0.58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64" w:type="pct"/>
            <w:gridSpan w:val="3"/>
          </w:tcPr>
          <w:p w14:paraId="3ECE382D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8.47±0.44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76" w:type="pct"/>
            <w:gridSpan w:val="2"/>
          </w:tcPr>
          <w:p w14:paraId="084DDC1C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8.93±0.45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7DCD53AF" w14:textId="77777777" w:rsidTr="00963A44">
        <w:tc>
          <w:tcPr>
            <w:tcW w:w="419" w:type="pct"/>
          </w:tcPr>
          <w:p w14:paraId="1772B7DE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8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1440" w:type="pct"/>
            <w:gridSpan w:val="2"/>
          </w:tcPr>
          <w:p w14:paraId="27047633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6.49±0.21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64" w:type="pct"/>
            <w:gridSpan w:val="3"/>
          </w:tcPr>
          <w:p w14:paraId="71373EFE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6.77±0.50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76" w:type="pct"/>
            <w:gridSpan w:val="2"/>
          </w:tcPr>
          <w:p w14:paraId="6F788683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7.71±0.51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  <w:tr w:rsidR="00F232F9" w:rsidRPr="00F232F9" w14:paraId="20B4A6A6" w14:textId="77777777" w:rsidTr="00963A44">
        <w:tc>
          <w:tcPr>
            <w:tcW w:w="419" w:type="pct"/>
          </w:tcPr>
          <w:p w14:paraId="491069C5" w14:textId="77777777" w:rsidR="00F232F9" w:rsidRPr="00F232F9" w:rsidRDefault="00F232F9" w:rsidP="00F232F9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 xml:space="preserve">10 </w:t>
            </w:r>
            <w:proofErr w:type="spellStart"/>
            <w:r w:rsidRPr="00F232F9">
              <w:rPr>
                <w:rFonts w:eastAsia="Calibri" w:cs="Times New Roman"/>
                <w:sz w:val="18"/>
                <w:szCs w:val="18"/>
              </w:rPr>
              <w:t>wk</w:t>
            </w:r>
            <w:proofErr w:type="spellEnd"/>
          </w:p>
        </w:tc>
        <w:tc>
          <w:tcPr>
            <w:tcW w:w="1440" w:type="pct"/>
            <w:gridSpan w:val="2"/>
          </w:tcPr>
          <w:p w14:paraId="15B67486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4.88±0.30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64" w:type="pct"/>
            <w:gridSpan w:val="3"/>
          </w:tcPr>
          <w:p w14:paraId="13A0F6E0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5.81±0.40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76" w:type="pct"/>
            <w:gridSpan w:val="2"/>
          </w:tcPr>
          <w:p w14:paraId="212B99B6" w14:textId="77777777" w:rsidR="00F232F9" w:rsidRPr="00F232F9" w:rsidRDefault="00F232F9" w:rsidP="00F232F9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F232F9">
              <w:rPr>
                <w:rFonts w:eastAsia="Calibri" w:cs="Times New Roman"/>
                <w:sz w:val="18"/>
                <w:szCs w:val="18"/>
              </w:rPr>
              <w:t>6.95±0.38</w:t>
            </w:r>
            <w:r w:rsidRPr="00F232F9">
              <w:rPr>
                <w:rFonts w:eastAsia="Calibri" w:cs="Times New Roman"/>
                <w:sz w:val="18"/>
                <w:szCs w:val="18"/>
                <w:vertAlign w:val="superscript"/>
              </w:rPr>
              <w:t>a</w:t>
            </w:r>
          </w:p>
        </w:tc>
      </w:tr>
    </w:tbl>
    <w:p w14:paraId="4D69E560" w14:textId="77777777" w:rsidR="00F232F9" w:rsidRPr="00F232F9" w:rsidRDefault="00F232F9" w:rsidP="00F232F9">
      <w:pPr>
        <w:spacing w:before="0" w:after="160"/>
        <w:jc w:val="thaiDistribute"/>
        <w:rPr>
          <w:rFonts w:eastAsia="Calibri" w:cs="Times New Roman"/>
          <w:szCs w:val="24"/>
          <w:lang w:bidi="th-TH"/>
        </w:rPr>
      </w:pPr>
      <w:r w:rsidRPr="00F232F9">
        <w:rPr>
          <w:rFonts w:eastAsia="Calibri" w:cs="Times New Roman"/>
          <w:szCs w:val="24"/>
          <w:lang w:bidi="th-TH"/>
        </w:rPr>
        <w:t xml:space="preserve">Calculated as uric acid (mg/100 g) = </w:t>
      </w:r>
      <m:oMath>
        <m:f>
          <m:fPr>
            <m:ctrlPr>
              <w:rPr>
                <w:rFonts w:ascii="Cambria Math" w:eastAsia="Calibri" w:hAnsi="Cambria Math" w:cs="Times New Roman"/>
                <w:i/>
                <w:szCs w:val="24"/>
                <w:lang w:bidi="th-TH"/>
              </w:rPr>
            </m:ctrlPr>
          </m:fPr>
          <m:num>
            <m:r>
              <w:rPr>
                <w:rFonts w:ascii="Cambria Math" w:eastAsia="Calibri" w:hAnsi="Cambria Math" w:cs="Times New Roman"/>
                <w:szCs w:val="24"/>
                <w:lang w:bidi="th-TH"/>
              </w:rPr>
              <m:t>Total purine (μmol/100g)×168.1</m:t>
            </m:r>
          </m:num>
          <m:den>
            <m:r>
              <w:rPr>
                <w:rFonts w:ascii="Cambria Math" w:eastAsia="Calibri" w:hAnsi="Cambria Math" w:cs="Times New Roman"/>
                <w:szCs w:val="24"/>
                <w:lang w:bidi="th-TH"/>
              </w:rPr>
              <m:t>1000</m:t>
            </m:r>
          </m:den>
        </m:f>
        <m:r>
          <w:rPr>
            <w:rFonts w:ascii="Cambria Math" w:eastAsia="Calibri" w:hAnsi="Cambria Math" w:cs="Times New Roman"/>
            <w:szCs w:val="24"/>
            <w:lang w:bidi="th-TH"/>
          </w:rPr>
          <m:t xml:space="preserve"> </m:t>
        </m:r>
      </m:oMath>
      <w:r w:rsidRPr="00F232F9">
        <w:rPr>
          <w:rFonts w:eastAsia="Malgun Gothic" w:cs="Times New Roman"/>
          <w:szCs w:val="24"/>
          <w:lang w:bidi="th-TH"/>
        </w:rPr>
        <w:t xml:space="preserve">when the </w:t>
      </w:r>
      <w:r w:rsidRPr="00F232F9">
        <w:rPr>
          <w:rFonts w:eastAsia="Calibri" w:cs="Times New Roman"/>
          <w:szCs w:val="24"/>
          <w:lang w:bidi="th-TH"/>
        </w:rPr>
        <w:t>molecular weights of adenine, guanine, xanthine, hypoxanthine, and uric acid = 135.1, 151.1, 136.1, 152.1, and 168.1, respectively.</w:t>
      </w:r>
    </w:p>
    <w:p w14:paraId="7291811E" w14:textId="77777777" w:rsidR="00F232F9" w:rsidRPr="00F232F9" w:rsidRDefault="00F232F9" w:rsidP="00F232F9">
      <w:pPr>
        <w:spacing w:before="0" w:after="160"/>
        <w:rPr>
          <w:rFonts w:eastAsia="Calibri" w:cs="Times New Roman"/>
          <w:szCs w:val="24"/>
          <w:lang w:bidi="th-TH"/>
        </w:rPr>
      </w:pPr>
      <w:r w:rsidRPr="00F232F9">
        <w:rPr>
          <w:rFonts w:eastAsia="Calibri" w:cs="Times New Roman"/>
          <w:szCs w:val="24"/>
          <w:lang w:bidi="th-TH"/>
        </w:rPr>
        <w:t xml:space="preserve">Converted purine content from mg to </w:t>
      </w:r>
      <m:oMath>
        <m:r>
          <w:rPr>
            <w:rFonts w:ascii="Cambria Math" w:eastAsia="Calibri" w:hAnsi="Cambria Math" w:cs="Times New Roman"/>
            <w:szCs w:val="24"/>
            <w:lang w:bidi="th-TH"/>
          </w:rPr>
          <m:t>μmol</m:t>
        </m:r>
      </m:oMath>
      <w:r w:rsidRPr="00F232F9">
        <w:rPr>
          <w:rFonts w:eastAsia="Calibri" w:cs="Times New Roman"/>
          <w:szCs w:val="24"/>
          <w:lang w:bidi="th-TH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i/>
                <w:szCs w:val="24"/>
                <w:lang w:bidi="th-TH"/>
              </w:rPr>
            </m:ctrlPr>
          </m:fPr>
          <m:num>
            <m:r>
              <w:rPr>
                <w:rFonts w:ascii="Cambria Math" w:eastAsia="Calibri" w:hAnsi="Cambria Math" w:cs="Times New Roman"/>
                <w:szCs w:val="24"/>
                <w:lang w:bidi="th-TH"/>
              </w:rPr>
              <m:t>amount in mg/molecular weight</m:t>
            </m:r>
          </m:num>
          <m:den>
            <m:r>
              <w:rPr>
                <w:rFonts w:ascii="Cambria Math" w:eastAsia="Calibri" w:hAnsi="Cambria Math" w:cs="Times New Roman"/>
                <w:szCs w:val="24"/>
                <w:lang w:bidi="th-TH"/>
              </w:rPr>
              <m:t>1000</m:t>
            </m:r>
          </m:den>
        </m:f>
      </m:oMath>
    </w:p>
    <w:p w14:paraId="531355A8" w14:textId="77777777" w:rsidR="00F232F9" w:rsidRPr="00F232F9" w:rsidRDefault="00F232F9" w:rsidP="00F232F9">
      <w:pPr>
        <w:spacing w:before="0" w:after="160"/>
        <w:jc w:val="thaiDistribute"/>
        <w:rPr>
          <w:rFonts w:eastAsia="Calibri" w:cs="Times New Roman"/>
          <w:szCs w:val="24"/>
          <w:lang w:bidi="th-TH"/>
        </w:rPr>
      </w:pPr>
      <w:r w:rsidRPr="00F232F9">
        <w:rPr>
          <w:rFonts w:eastAsia="Calibri" w:cs="Times New Roman"/>
          <w:szCs w:val="24"/>
          <w:vertAlign w:val="superscript"/>
          <w:lang w:bidi="th-TH"/>
        </w:rPr>
        <w:t>a, b, c</w:t>
      </w:r>
      <w:r w:rsidRPr="00F232F9">
        <w:rPr>
          <w:rFonts w:eastAsia="Calibri" w:cs="Times New Roman"/>
          <w:szCs w:val="24"/>
          <w:lang w:bidi="th-TH"/>
        </w:rPr>
        <w:t xml:space="preserve"> = different superscript letters differed significantly between chicken groups (within each row) separated by breast meat and liver at </w:t>
      </w:r>
      <w:r w:rsidRPr="00F232F9">
        <w:rPr>
          <w:rFonts w:eastAsia="Calibri" w:cs="Times New Roman"/>
          <w:i/>
          <w:iCs/>
          <w:szCs w:val="24"/>
          <w:lang w:bidi="th-TH"/>
        </w:rPr>
        <w:t>P</w:t>
      </w:r>
      <w:r w:rsidRPr="00F232F9">
        <w:rPr>
          <w:rFonts w:eastAsia="Calibri" w:cs="Times New Roman"/>
          <w:szCs w:val="24"/>
          <w:lang w:bidi="th-TH"/>
        </w:rPr>
        <w:t xml:space="preserve"> &lt; 0.05.</w:t>
      </w:r>
    </w:p>
    <w:p w14:paraId="27C9EE51" w14:textId="77777777" w:rsidR="00F974E1" w:rsidRPr="008126BE" w:rsidRDefault="00F974E1" w:rsidP="00F974E1">
      <w:pPr>
        <w:jc w:val="thaiDistribute"/>
        <w:rPr>
          <w:rFonts w:cs="Times New Roman"/>
          <w:noProof/>
          <w:szCs w:val="24"/>
        </w:rPr>
      </w:pPr>
    </w:p>
    <w:p w14:paraId="08C85C91" w14:textId="77777777" w:rsidR="00F974E1" w:rsidRDefault="00F974E1" w:rsidP="00F974E1"/>
    <w:p w14:paraId="0993D090" w14:textId="77777777" w:rsidR="00F974E1" w:rsidRPr="00F974E1" w:rsidRDefault="00F974E1" w:rsidP="00F974E1">
      <w:pPr>
        <w:rPr>
          <w:b/>
          <w:bCs/>
          <w:color w:val="FF0000"/>
          <w:szCs w:val="24"/>
        </w:rPr>
      </w:pPr>
    </w:p>
    <w:p w14:paraId="06B4EC66" w14:textId="77777777" w:rsidR="00F974E1" w:rsidRDefault="00F974E1" w:rsidP="00F974E1"/>
    <w:p w14:paraId="1EC36A4F" w14:textId="77777777" w:rsidR="00063941" w:rsidRDefault="00063941" w:rsidP="00F974E1">
      <w:pPr>
        <w:spacing w:before="240"/>
      </w:pPr>
    </w:p>
    <w:sectPr w:rsidR="00063941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74273" w14:textId="77777777" w:rsidR="007D26BB" w:rsidRDefault="007D26BB" w:rsidP="00117666">
      <w:pPr>
        <w:spacing w:after="0"/>
      </w:pPr>
      <w:r>
        <w:separator/>
      </w:r>
    </w:p>
  </w:endnote>
  <w:endnote w:type="continuationSeparator" w:id="0">
    <w:p w14:paraId="37F422B3" w14:textId="77777777" w:rsidR="007D26BB" w:rsidRDefault="007D26B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5466" w14:textId="77777777" w:rsidR="009A1806" w:rsidRPr="00577C4C" w:rsidRDefault="007D26BB">
    <w:pPr>
      <w:rPr>
        <w:color w:val="C00000"/>
        <w:szCs w:val="24"/>
      </w:rPr>
    </w:pPr>
    <w:r>
      <w:rPr>
        <w:noProof/>
        <w:lang w:val="en-GB" w:eastAsia="en-GB"/>
      </w:rPr>
      <w:pict w14:anchorId="494C4CE4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349.2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<v:textbox style="mso-fit-shape-to-text:t">
            <w:txbxContent>
              <w:p w14:paraId="6A423617" w14:textId="77777777" w:rsidR="009A1806" w:rsidRPr="00577C4C" w:rsidRDefault="004A2C6D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063941">
                  <w:rPr>
                    <w:noProof/>
                    <w:color w:val="000000" w:themeColor="text1"/>
                    <w:szCs w:val="40"/>
                  </w:rPr>
                  <w:t>4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DBD7" w14:textId="77777777" w:rsidR="009A1806" w:rsidRPr="00577C4C" w:rsidRDefault="007D26BB">
    <w:pPr>
      <w:rPr>
        <w:b/>
        <w:sz w:val="20"/>
        <w:szCs w:val="24"/>
      </w:rPr>
    </w:pPr>
    <w:r>
      <w:rPr>
        <w:noProof/>
        <w:lang w:val="en-GB" w:eastAsia="en-GB"/>
      </w:rPr>
      <w:pict w14:anchorId="0F2E9488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51" type="#_x0000_t202" style="position:absolute;margin-left:349.2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<v:textbox style="mso-fit-shape-to-text:t">
            <w:txbxContent>
              <w:p w14:paraId="7807F077" w14:textId="77777777" w:rsidR="009A1806" w:rsidRPr="00577C4C" w:rsidRDefault="004A2C6D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063941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FAAF7" w14:textId="77777777" w:rsidR="007D26BB" w:rsidRDefault="007D26BB" w:rsidP="00117666">
      <w:pPr>
        <w:spacing w:after="0"/>
      </w:pPr>
      <w:r>
        <w:separator/>
      </w:r>
    </w:p>
  </w:footnote>
  <w:footnote w:type="continuationSeparator" w:id="0">
    <w:p w14:paraId="34E83769" w14:textId="77777777" w:rsidR="007D26BB" w:rsidRDefault="007D26B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16D4" w14:textId="77777777" w:rsidR="009A180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2F561" w14:textId="77777777" w:rsidR="009A1806" w:rsidRDefault="0093429D" w:rsidP="0093429D">
    <w:r w:rsidRPr="005A1D84">
      <w:rPr>
        <w:b/>
        <w:noProof/>
        <w:color w:val="A6A6A6" w:themeColor="background1" w:themeShade="A6"/>
        <w:lang w:bidi="th-TH"/>
      </w:rPr>
      <w:drawing>
        <wp:inline distT="0" distB="0" distL="0" distR="0" wp14:anchorId="0904E6BF" wp14:editId="1C14EFDA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50D2C"/>
    <w:multiLevelType w:val="hybridMultilevel"/>
    <w:tmpl w:val="7F820A50"/>
    <w:lvl w:ilvl="0" w:tplc="D9BC7B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I0MzEyMTO2MDQwNzdU0lEKTi0uzszPAykwrAUAMT9W2iwAAAA="/>
  </w:docVars>
  <w:rsids>
    <w:rsidRoot w:val="00803D24"/>
    <w:rsid w:val="0001436A"/>
    <w:rsid w:val="00034304"/>
    <w:rsid w:val="00035434"/>
    <w:rsid w:val="00052A14"/>
    <w:rsid w:val="00063941"/>
    <w:rsid w:val="00077D53"/>
    <w:rsid w:val="00105FD9"/>
    <w:rsid w:val="00117666"/>
    <w:rsid w:val="001549D3"/>
    <w:rsid w:val="00160065"/>
    <w:rsid w:val="00177D84"/>
    <w:rsid w:val="001F70B4"/>
    <w:rsid w:val="00267D18"/>
    <w:rsid w:val="002868E2"/>
    <w:rsid w:val="002869C3"/>
    <w:rsid w:val="002936E4"/>
    <w:rsid w:val="002B4A57"/>
    <w:rsid w:val="002C74CA"/>
    <w:rsid w:val="003544FB"/>
    <w:rsid w:val="00355714"/>
    <w:rsid w:val="003D2D47"/>
    <w:rsid w:val="003D2F2D"/>
    <w:rsid w:val="00401590"/>
    <w:rsid w:val="00447801"/>
    <w:rsid w:val="00452E9C"/>
    <w:rsid w:val="0047257F"/>
    <w:rsid w:val="004735C8"/>
    <w:rsid w:val="004961FF"/>
    <w:rsid w:val="004A2C6D"/>
    <w:rsid w:val="00517A89"/>
    <w:rsid w:val="005250F2"/>
    <w:rsid w:val="00593EEA"/>
    <w:rsid w:val="005A5EEE"/>
    <w:rsid w:val="005F5867"/>
    <w:rsid w:val="006375C7"/>
    <w:rsid w:val="00654E8F"/>
    <w:rsid w:val="00660D05"/>
    <w:rsid w:val="006820B1"/>
    <w:rsid w:val="006B7D14"/>
    <w:rsid w:val="006F2AE3"/>
    <w:rsid w:val="00701727"/>
    <w:rsid w:val="0070566C"/>
    <w:rsid w:val="00714C50"/>
    <w:rsid w:val="00725A7D"/>
    <w:rsid w:val="007501BE"/>
    <w:rsid w:val="00790BB3"/>
    <w:rsid w:val="007C206C"/>
    <w:rsid w:val="007D26BB"/>
    <w:rsid w:val="00803D24"/>
    <w:rsid w:val="00817DD6"/>
    <w:rsid w:val="008575BE"/>
    <w:rsid w:val="00885156"/>
    <w:rsid w:val="008B1A9A"/>
    <w:rsid w:val="009038C7"/>
    <w:rsid w:val="009151AA"/>
    <w:rsid w:val="0093429D"/>
    <w:rsid w:val="00943573"/>
    <w:rsid w:val="0094425A"/>
    <w:rsid w:val="00970F7D"/>
    <w:rsid w:val="00994A3D"/>
    <w:rsid w:val="009A1806"/>
    <w:rsid w:val="009C2B12"/>
    <w:rsid w:val="009C70F3"/>
    <w:rsid w:val="00A174D9"/>
    <w:rsid w:val="00A569CD"/>
    <w:rsid w:val="00A84A83"/>
    <w:rsid w:val="00AB5EE2"/>
    <w:rsid w:val="00AB6715"/>
    <w:rsid w:val="00B1671E"/>
    <w:rsid w:val="00B25EB8"/>
    <w:rsid w:val="00B267D2"/>
    <w:rsid w:val="00B33CE7"/>
    <w:rsid w:val="00B354E1"/>
    <w:rsid w:val="00B37F4D"/>
    <w:rsid w:val="00B90D26"/>
    <w:rsid w:val="00C52A7B"/>
    <w:rsid w:val="00C56BAF"/>
    <w:rsid w:val="00C679AA"/>
    <w:rsid w:val="00C75972"/>
    <w:rsid w:val="00CC0A3A"/>
    <w:rsid w:val="00CD066B"/>
    <w:rsid w:val="00CE4FEE"/>
    <w:rsid w:val="00D23559"/>
    <w:rsid w:val="00DB59C3"/>
    <w:rsid w:val="00DC259A"/>
    <w:rsid w:val="00DE23E8"/>
    <w:rsid w:val="00E52377"/>
    <w:rsid w:val="00E64E17"/>
    <w:rsid w:val="00E866C9"/>
    <w:rsid w:val="00EA3D3C"/>
    <w:rsid w:val="00ED5FD2"/>
    <w:rsid w:val="00F232F9"/>
    <w:rsid w:val="00F37EE1"/>
    <w:rsid w:val="00F46900"/>
    <w:rsid w:val="00F61D89"/>
    <w:rsid w:val="00F7700B"/>
    <w:rsid w:val="00F9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F10550B"/>
  <w15:docId w15:val="{EC5B51C5-7728-4973-B8D8-809F9169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F232F9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B8E7BC9-F80D-4F35-9A0A-73F5E44AC2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53</TotalTime>
  <Pages>4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Eilidh Sawyers</cp:lastModifiedBy>
  <cp:revision>17</cp:revision>
  <cp:lastPrinted>2023-08-23T02:52:00Z</cp:lastPrinted>
  <dcterms:created xsi:type="dcterms:W3CDTF">2022-11-17T16:58:00Z</dcterms:created>
  <dcterms:modified xsi:type="dcterms:W3CDTF">2023-09-11T09:58:00Z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