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E2E5" w14:textId="77777777" w:rsidR="007603A3" w:rsidRDefault="007603A3" w:rsidP="007603A3">
      <w:pPr>
        <w:spacing w:line="480" w:lineRule="auto"/>
      </w:pPr>
      <w:r>
        <w:t xml:space="preserve">Table: Patient Laboratory Tests for Serum Lipids and HbA1c 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985"/>
        <w:gridCol w:w="1889"/>
        <w:gridCol w:w="1448"/>
        <w:gridCol w:w="1253"/>
        <w:gridCol w:w="1980"/>
        <w:gridCol w:w="2430"/>
        <w:gridCol w:w="1980"/>
        <w:gridCol w:w="1440"/>
        <w:gridCol w:w="1350"/>
      </w:tblGrid>
      <w:tr w:rsidR="007603A3" w14:paraId="0EAAD763" w14:textId="77777777" w:rsidTr="00E454EF">
        <w:tc>
          <w:tcPr>
            <w:tcW w:w="985" w:type="dxa"/>
          </w:tcPr>
          <w:p w14:paraId="2E043E70" w14:textId="77777777" w:rsidR="007603A3" w:rsidRDefault="007603A3" w:rsidP="00E454EF">
            <w:r>
              <w:t>Year</w:t>
            </w:r>
          </w:p>
        </w:tc>
        <w:tc>
          <w:tcPr>
            <w:tcW w:w="1889" w:type="dxa"/>
          </w:tcPr>
          <w:p w14:paraId="73DC20F5" w14:textId="77777777" w:rsidR="007603A3" w:rsidRDefault="007603A3" w:rsidP="00E454EF">
            <w:pPr>
              <w:jc w:val="center"/>
            </w:pPr>
            <w:r>
              <w:t>Total cholesterol (mg/dL)</w:t>
            </w:r>
          </w:p>
        </w:tc>
        <w:tc>
          <w:tcPr>
            <w:tcW w:w="1448" w:type="dxa"/>
          </w:tcPr>
          <w:p w14:paraId="5EE941C6" w14:textId="77777777" w:rsidR="007603A3" w:rsidRDefault="007603A3" w:rsidP="00E454EF">
            <w:pPr>
              <w:jc w:val="center"/>
            </w:pPr>
            <w:r>
              <w:t xml:space="preserve">Triglycerides </w:t>
            </w:r>
            <w:bookmarkStart w:id="0" w:name="OLE_LINK1"/>
            <w:r>
              <w:t>(mg/dL)</w:t>
            </w:r>
            <w:bookmarkEnd w:id="0"/>
          </w:p>
        </w:tc>
        <w:tc>
          <w:tcPr>
            <w:tcW w:w="1253" w:type="dxa"/>
          </w:tcPr>
          <w:p w14:paraId="358D42FD" w14:textId="77777777" w:rsidR="007603A3" w:rsidRDefault="007603A3" w:rsidP="00E454EF">
            <w:pPr>
              <w:jc w:val="center"/>
            </w:pPr>
            <w:r>
              <w:t>HDL-C (mg/dL)</w:t>
            </w:r>
          </w:p>
        </w:tc>
        <w:tc>
          <w:tcPr>
            <w:tcW w:w="1980" w:type="dxa"/>
          </w:tcPr>
          <w:p w14:paraId="074FB9A2" w14:textId="77777777" w:rsidR="007603A3" w:rsidRDefault="007603A3" w:rsidP="00E454EF">
            <w:pPr>
              <w:jc w:val="center"/>
            </w:pPr>
            <w:r>
              <w:t>Friedewald LDL-C (mg/dL)</w:t>
            </w:r>
          </w:p>
        </w:tc>
        <w:tc>
          <w:tcPr>
            <w:tcW w:w="2430" w:type="dxa"/>
          </w:tcPr>
          <w:p w14:paraId="1891278A" w14:textId="77777777" w:rsidR="007603A3" w:rsidRDefault="007603A3" w:rsidP="00E454EF">
            <w:pPr>
              <w:jc w:val="center"/>
            </w:pPr>
            <w:r>
              <w:t>Martin-Hopkins LDL-C (mg/dL)</w:t>
            </w:r>
          </w:p>
        </w:tc>
        <w:tc>
          <w:tcPr>
            <w:tcW w:w="1980" w:type="dxa"/>
          </w:tcPr>
          <w:p w14:paraId="13A688A4" w14:textId="77777777" w:rsidR="007603A3" w:rsidRPr="00986609" w:rsidRDefault="007603A3" w:rsidP="00E454EF">
            <w:pPr>
              <w:jc w:val="center"/>
              <w:rPr>
                <w:lang w:val="it-IT"/>
              </w:rPr>
            </w:pPr>
            <w:r w:rsidRPr="00986609">
              <w:rPr>
                <w:lang w:val="it-IT"/>
              </w:rPr>
              <w:t>Non-HDL-C</w:t>
            </w:r>
          </w:p>
          <w:p w14:paraId="76D4B532" w14:textId="77777777" w:rsidR="007603A3" w:rsidRPr="00986609" w:rsidRDefault="007603A3" w:rsidP="00E454EF">
            <w:pPr>
              <w:jc w:val="center"/>
              <w:rPr>
                <w:lang w:val="it-IT"/>
              </w:rPr>
            </w:pPr>
            <w:r w:rsidRPr="00986609">
              <w:rPr>
                <w:lang w:val="it-IT"/>
              </w:rPr>
              <w:t>(mg/dL)</w:t>
            </w:r>
          </w:p>
        </w:tc>
        <w:tc>
          <w:tcPr>
            <w:tcW w:w="1440" w:type="dxa"/>
          </w:tcPr>
          <w:p w14:paraId="59383327" w14:textId="77777777" w:rsidR="007603A3" w:rsidRDefault="007603A3" w:rsidP="00E454EF">
            <w:pPr>
              <w:jc w:val="center"/>
            </w:pPr>
            <w:r>
              <w:t>Direct LDL-C (mg/dl)</w:t>
            </w:r>
          </w:p>
        </w:tc>
        <w:tc>
          <w:tcPr>
            <w:tcW w:w="1350" w:type="dxa"/>
          </w:tcPr>
          <w:p w14:paraId="5C0F3FE6" w14:textId="77777777" w:rsidR="007603A3" w:rsidRDefault="007603A3" w:rsidP="00E454EF">
            <w:pPr>
              <w:jc w:val="center"/>
            </w:pPr>
            <w:r>
              <w:t xml:space="preserve">HbA1c </w:t>
            </w:r>
          </w:p>
          <w:p w14:paraId="50134780" w14:textId="77777777" w:rsidR="007603A3" w:rsidRDefault="007603A3" w:rsidP="00E454EF">
            <w:pPr>
              <w:jc w:val="center"/>
            </w:pPr>
            <w:r>
              <w:t>(%)</w:t>
            </w:r>
          </w:p>
        </w:tc>
      </w:tr>
      <w:tr w:rsidR="007603A3" w14:paraId="555928C8" w14:textId="77777777" w:rsidTr="00E454EF">
        <w:tc>
          <w:tcPr>
            <w:tcW w:w="985" w:type="dxa"/>
          </w:tcPr>
          <w:p w14:paraId="4B15BB4B" w14:textId="77777777" w:rsidR="007603A3" w:rsidRDefault="007603A3" w:rsidP="00E454EF">
            <w:pPr>
              <w:spacing w:line="480" w:lineRule="auto"/>
            </w:pPr>
            <w:r>
              <w:t>2005</w:t>
            </w:r>
          </w:p>
        </w:tc>
        <w:tc>
          <w:tcPr>
            <w:tcW w:w="1889" w:type="dxa"/>
          </w:tcPr>
          <w:p w14:paraId="1BBF0D48" w14:textId="77777777" w:rsidR="007603A3" w:rsidRDefault="007603A3" w:rsidP="00E454EF">
            <w:pPr>
              <w:spacing w:line="480" w:lineRule="auto"/>
              <w:jc w:val="center"/>
            </w:pPr>
            <w:r>
              <w:t>106</w:t>
            </w:r>
          </w:p>
        </w:tc>
        <w:tc>
          <w:tcPr>
            <w:tcW w:w="1448" w:type="dxa"/>
          </w:tcPr>
          <w:p w14:paraId="0B6D3F41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253" w:type="dxa"/>
          </w:tcPr>
          <w:p w14:paraId="792047A6" w14:textId="77777777" w:rsidR="007603A3" w:rsidRDefault="007603A3" w:rsidP="00E454EF">
            <w:pPr>
              <w:spacing w:line="480" w:lineRule="auto"/>
              <w:jc w:val="center"/>
            </w:pPr>
            <w:r>
              <w:t>34</w:t>
            </w:r>
          </w:p>
        </w:tc>
        <w:tc>
          <w:tcPr>
            <w:tcW w:w="1980" w:type="dxa"/>
          </w:tcPr>
          <w:p w14:paraId="66699D7E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14:paraId="7CCBE414" w14:textId="77777777" w:rsidR="007603A3" w:rsidRDefault="007603A3" w:rsidP="00E454EF">
            <w:pPr>
              <w:spacing w:line="480" w:lineRule="auto"/>
              <w:ind w:firstLine="720"/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34F9D664" w14:textId="77777777" w:rsidR="007603A3" w:rsidRDefault="007603A3" w:rsidP="00E454EF">
            <w:pPr>
              <w:spacing w:line="480" w:lineRule="auto"/>
              <w:jc w:val="center"/>
            </w:pPr>
            <w:r>
              <w:t>72</w:t>
            </w:r>
          </w:p>
        </w:tc>
        <w:tc>
          <w:tcPr>
            <w:tcW w:w="1440" w:type="dxa"/>
          </w:tcPr>
          <w:p w14:paraId="6FA28F5F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4A630F92" w14:textId="77777777" w:rsidR="007603A3" w:rsidRDefault="007603A3" w:rsidP="00E454EF">
            <w:pPr>
              <w:spacing w:line="480" w:lineRule="auto"/>
              <w:jc w:val="center"/>
            </w:pPr>
            <w:r>
              <w:t>-*</w:t>
            </w:r>
          </w:p>
        </w:tc>
      </w:tr>
      <w:tr w:rsidR="007603A3" w14:paraId="33045AE8" w14:textId="77777777" w:rsidTr="00E454EF">
        <w:tc>
          <w:tcPr>
            <w:tcW w:w="985" w:type="dxa"/>
          </w:tcPr>
          <w:p w14:paraId="587E6B34" w14:textId="77777777" w:rsidR="007603A3" w:rsidRDefault="007603A3" w:rsidP="00E454EF">
            <w:pPr>
              <w:spacing w:line="480" w:lineRule="auto"/>
            </w:pPr>
            <w:r>
              <w:t>2010</w:t>
            </w:r>
          </w:p>
        </w:tc>
        <w:tc>
          <w:tcPr>
            <w:tcW w:w="1889" w:type="dxa"/>
          </w:tcPr>
          <w:p w14:paraId="04E38EF9" w14:textId="77777777" w:rsidR="007603A3" w:rsidRDefault="007603A3" w:rsidP="00E454EF">
            <w:pPr>
              <w:spacing w:line="480" w:lineRule="auto"/>
              <w:jc w:val="center"/>
            </w:pPr>
            <w:r>
              <w:t>96</w:t>
            </w:r>
          </w:p>
        </w:tc>
        <w:tc>
          <w:tcPr>
            <w:tcW w:w="1448" w:type="dxa"/>
          </w:tcPr>
          <w:p w14:paraId="28F09B35" w14:textId="77777777" w:rsidR="007603A3" w:rsidRDefault="007603A3" w:rsidP="00E454EF">
            <w:pPr>
              <w:spacing w:line="480" w:lineRule="auto"/>
              <w:jc w:val="center"/>
            </w:pPr>
            <w:r>
              <w:t>209</w:t>
            </w:r>
          </w:p>
        </w:tc>
        <w:tc>
          <w:tcPr>
            <w:tcW w:w="1253" w:type="dxa"/>
          </w:tcPr>
          <w:p w14:paraId="317F154C" w14:textId="77777777" w:rsidR="007603A3" w:rsidRDefault="007603A3" w:rsidP="00E454EF">
            <w:pPr>
              <w:spacing w:line="480" w:lineRule="auto"/>
              <w:jc w:val="center"/>
            </w:pPr>
            <w:r>
              <w:t>35</w:t>
            </w:r>
          </w:p>
        </w:tc>
        <w:tc>
          <w:tcPr>
            <w:tcW w:w="1980" w:type="dxa"/>
          </w:tcPr>
          <w:p w14:paraId="7360E4AA" w14:textId="77777777" w:rsidR="007603A3" w:rsidRDefault="007603A3" w:rsidP="00E454EF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2430" w:type="dxa"/>
          </w:tcPr>
          <w:p w14:paraId="673148B7" w14:textId="77777777" w:rsidR="007603A3" w:rsidRDefault="007603A3" w:rsidP="00E454EF">
            <w:pPr>
              <w:spacing w:line="480" w:lineRule="auto"/>
              <w:jc w:val="center"/>
            </w:pPr>
            <w:r>
              <w:t>34</w:t>
            </w:r>
          </w:p>
        </w:tc>
        <w:tc>
          <w:tcPr>
            <w:tcW w:w="1980" w:type="dxa"/>
          </w:tcPr>
          <w:p w14:paraId="68BF712A" w14:textId="77777777" w:rsidR="007603A3" w:rsidRDefault="007603A3" w:rsidP="00E454EF">
            <w:pPr>
              <w:spacing w:line="480" w:lineRule="auto"/>
              <w:jc w:val="center"/>
            </w:pPr>
            <w:r>
              <w:t>61</w:t>
            </w:r>
          </w:p>
        </w:tc>
        <w:tc>
          <w:tcPr>
            <w:tcW w:w="1440" w:type="dxa"/>
          </w:tcPr>
          <w:p w14:paraId="13654C8D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0366D1A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</w:tr>
      <w:tr w:rsidR="007603A3" w14:paraId="447C199D" w14:textId="77777777" w:rsidTr="00E454EF">
        <w:tc>
          <w:tcPr>
            <w:tcW w:w="985" w:type="dxa"/>
          </w:tcPr>
          <w:p w14:paraId="492055AA" w14:textId="77777777" w:rsidR="007603A3" w:rsidRDefault="007603A3" w:rsidP="00E454EF">
            <w:pPr>
              <w:spacing w:line="480" w:lineRule="auto"/>
            </w:pPr>
            <w:r>
              <w:t>2015</w:t>
            </w:r>
          </w:p>
        </w:tc>
        <w:tc>
          <w:tcPr>
            <w:tcW w:w="1889" w:type="dxa"/>
          </w:tcPr>
          <w:p w14:paraId="78833D5C" w14:textId="77777777" w:rsidR="007603A3" w:rsidRDefault="007603A3" w:rsidP="00E454EF">
            <w:pPr>
              <w:spacing w:line="480" w:lineRule="auto"/>
              <w:jc w:val="center"/>
            </w:pPr>
            <w:r>
              <w:t>108</w:t>
            </w:r>
          </w:p>
        </w:tc>
        <w:tc>
          <w:tcPr>
            <w:tcW w:w="1448" w:type="dxa"/>
          </w:tcPr>
          <w:p w14:paraId="5DD5F41F" w14:textId="77777777" w:rsidR="007603A3" w:rsidRDefault="007603A3" w:rsidP="00E454EF">
            <w:pPr>
              <w:spacing w:line="480" w:lineRule="auto"/>
              <w:jc w:val="center"/>
            </w:pPr>
            <w:r>
              <w:t>440</w:t>
            </w:r>
          </w:p>
        </w:tc>
        <w:tc>
          <w:tcPr>
            <w:tcW w:w="1253" w:type="dxa"/>
          </w:tcPr>
          <w:p w14:paraId="74033348" w14:textId="77777777" w:rsidR="007603A3" w:rsidRDefault="007603A3" w:rsidP="00E454EF">
            <w:pPr>
              <w:spacing w:line="480" w:lineRule="auto"/>
              <w:jc w:val="center"/>
            </w:pPr>
            <w:r>
              <w:t>28</w:t>
            </w:r>
          </w:p>
        </w:tc>
        <w:tc>
          <w:tcPr>
            <w:tcW w:w="1980" w:type="dxa"/>
          </w:tcPr>
          <w:p w14:paraId="39D3522F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14:paraId="7B04A6D1" w14:textId="77777777" w:rsidR="007603A3" w:rsidRDefault="007603A3" w:rsidP="00E454EF">
            <w:pPr>
              <w:spacing w:line="480" w:lineRule="auto"/>
              <w:jc w:val="center"/>
            </w:pPr>
            <w:r>
              <w:t xml:space="preserve">43 </w:t>
            </w:r>
          </w:p>
        </w:tc>
        <w:tc>
          <w:tcPr>
            <w:tcW w:w="1980" w:type="dxa"/>
          </w:tcPr>
          <w:p w14:paraId="7C80A6A5" w14:textId="77777777" w:rsidR="007603A3" w:rsidRDefault="007603A3" w:rsidP="00E454EF">
            <w:pPr>
              <w:spacing w:line="480" w:lineRule="auto"/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6E85F88E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249D6017" w14:textId="77777777" w:rsidR="007603A3" w:rsidRDefault="007603A3" w:rsidP="00E454EF">
            <w:pPr>
              <w:spacing w:line="480" w:lineRule="auto"/>
              <w:jc w:val="center"/>
            </w:pPr>
            <w:r>
              <w:t>12.3</w:t>
            </w:r>
          </w:p>
        </w:tc>
      </w:tr>
      <w:tr w:rsidR="007603A3" w14:paraId="5376A7D2" w14:textId="77777777" w:rsidTr="00E454EF">
        <w:tc>
          <w:tcPr>
            <w:tcW w:w="985" w:type="dxa"/>
          </w:tcPr>
          <w:p w14:paraId="67EF6BE8" w14:textId="77777777" w:rsidR="007603A3" w:rsidRDefault="007603A3" w:rsidP="00E454EF">
            <w:pPr>
              <w:spacing w:line="480" w:lineRule="auto"/>
            </w:pPr>
            <w:r>
              <w:t>2016</w:t>
            </w:r>
          </w:p>
        </w:tc>
        <w:tc>
          <w:tcPr>
            <w:tcW w:w="1889" w:type="dxa"/>
          </w:tcPr>
          <w:p w14:paraId="670B953F" w14:textId="77777777" w:rsidR="007603A3" w:rsidRDefault="007603A3" w:rsidP="00E454EF">
            <w:pPr>
              <w:spacing w:line="480" w:lineRule="auto"/>
              <w:jc w:val="center"/>
            </w:pPr>
            <w:r>
              <w:t>86</w:t>
            </w:r>
          </w:p>
        </w:tc>
        <w:tc>
          <w:tcPr>
            <w:tcW w:w="1448" w:type="dxa"/>
          </w:tcPr>
          <w:p w14:paraId="4269764A" w14:textId="77777777" w:rsidR="007603A3" w:rsidRDefault="007603A3" w:rsidP="00E454EF">
            <w:pPr>
              <w:spacing w:line="480" w:lineRule="auto"/>
              <w:jc w:val="center"/>
            </w:pPr>
            <w:r>
              <w:t>68</w:t>
            </w:r>
          </w:p>
        </w:tc>
        <w:tc>
          <w:tcPr>
            <w:tcW w:w="1253" w:type="dxa"/>
          </w:tcPr>
          <w:p w14:paraId="62EBDE01" w14:textId="77777777" w:rsidR="007603A3" w:rsidRDefault="007603A3" w:rsidP="00E454EF">
            <w:pPr>
              <w:spacing w:line="480" w:lineRule="auto"/>
              <w:jc w:val="center"/>
            </w:pPr>
            <w:r>
              <w:t>45</w:t>
            </w:r>
          </w:p>
        </w:tc>
        <w:tc>
          <w:tcPr>
            <w:tcW w:w="1980" w:type="dxa"/>
          </w:tcPr>
          <w:p w14:paraId="0DB0C680" w14:textId="77777777" w:rsidR="007603A3" w:rsidRDefault="007603A3" w:rsidP="00E454EF">
            <w:pPr>
              <w:spacing w:line="480" w:lineRule="auto"/>
              <w:jc w:val="center"/>
            </w:pPr>
            <w:r>
              <w:t>27</w:t>
            </w:r>
          </w:p>
        </w:tc>
        <w:tc>
          <w:tcPr>
            <w:tcW w:w="2430" w:type="dxa"/>
          </w:tcPr>
          <w:p w14:paraId="51BBD2D2" w14:textId="77777777" w:rsidR="007603A3" w:rsidRDefault="007603A3" w:rsidP="00E454EF">
            <w:pPr>
              <w:spacing w:line="480" w:lineRule="auto"/>
              <w:jc w:val="center"/>
            </w:pPr>
            <w:r>
              <w:t>27</w:t>
            </w:r>
          </w:p>
        </w:tc>
        <w:tc>
          <w:tcPr>
            <w:tcW w:w="1980" w:type="dxa"/>
          </w:tcPr>
          <w:p w14:paraId="2D93B694" w14:textId="77777777" w:rsidR="007603A3" w:rsidRDefault="007603A3" w:rsidP="00E454EF">
            <w:pPr>
              <w:spacing w:line="480" w:lineRule="auto"/>
              <w:jc w:val="center"/>
            </w:pPr>
            <w:r>
              <w:t>41</w:t>
            </w:r>
          </w:p>
        </w:tc>
        <w:tc>
          <w:tcPr>
            <w:tcW w:w="1440" w:type="dxa"/>
          </w:tcPr>
          <w:p w14:paraId="16D02203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49B58330" w14:textId="77777777" w:rsidR="007603A3" w:rsidRDefault="007603A3" w:rsidP="00E454EF">
            <w:pPr>
              <w:spacing w:line="480" w:lineRule="auto"/>
              <w:jc w:val="center"/>
            </w:pPr>
            <w:r>
              <w:t>5.0</w:t>
            </w:r>
          </w:p>
        </w:tc>
      </w:tr>
      <w:tr w:rsidR="007603A3" w14:paraId="62C5F5D8" w14:textId="77777777" w:rsidTr="00E454EF">
        <w:tc>
          <w:tcPr>
            <w:tcW w:w="985" w:type="dxa"/>
          </w:tcPr>
          <w:p w14:paraId="0A1105E6" w14:textId="77777777" w:rsidR="007603A3" w:rsidRDefault="007603A3" w:rsidP="00E454EF">
            <w:pPr>
              <w:spacing w:line="480" w:lineRule="auto"/>
            </w:pPr>
            <w:r>
              <w:t>2021</w:t>
            </w:r>
          </w:p>
        </w:tc>
        <w:tc>
          <w:tcPr>
            <w:tcW w:w="1889" w:type="dxa"/>
          </w:tcPr>
          <w:p w14:paraId="4A1BFD87" w14:textId="77777777" w:rsidR="007603A3" w:rsidRDefault="007603A3" w:rsidP="00E454EF">
            <w:pPr>
              <w:spacing w:line="480" w:lineRule="auto"/>
              <w:jc w:val="center"/>
            </w:pPr>
            <w:r>
              <w:t>91</w:t>
            </w:r>
          </w:p>
        </w:tc>
        <w:tc>
          <w:tcPr>
            <w:tcW w:w="1448" w:type="dxa"/>
          </w:tcPr>
          <w:p w14:paraId="2EDA0DFE" w14:textId="77777777" w:rsidR="007603A3" w:rsidRDefault="007603A3" w:rsidP="00E454EF">
            <w:pPr>
              <w:spacing w:line="480" w:lineRule="auto"/>
              <w:jc w:val="center"/>
            </w:pPr>
            <w:r>
              <w:t>77</w:t>
            </w:r>
          </w:p>
        </w:tc>
        <w:tc>
          <w:tcPr>
            <w:tcW w:w="1253" w:type="dxa"/>
          </w:tcPr>
          <w:p w14:paraId="7E579CF7" w14:textId="77777777" w:rsidR="007603A3" w:rsidRDefault="007603A3" w:rsidP="00E454EF">
            <w:pPr>
              <w:spacing w:line="480" w:lineRule="auto"/>
              <w:jc w:val="center"/>
            </w:pPr>
            <w:r>
              <w:t>37</w:t>
            </w:r>
          </w:p>
        </w:tc>
        <w:tc>
          <w:tcPr>
            <w:tcW w:w="1980" w:type="dxa"/>
          </w:tcPr>
          <w:p w14:paraId="022DABD1" w14:textId="77777777" w:rsidR="007603A3" w:rsidRDefault="007603A3" w:rsidP="00E454EF">
            <w:pPr>
              <w:spacing w:line="480" w:lineRule="auto"/>
              <w:jc w:val="center"/>
            </w:pPr>
            <w:r>
              <w:t>37</w:t>
            </w:r>
          </w:p>
        </w:tc>
        <w:tc>
          <w:tcPr>
            <w:tcW w:w="2430" w:type="dxa"/>
          </w:tcPr>
          <w:p w14:paraId="2D251C9C" w14:textId="77777777" w:rsidR="007603A3" w:rsidRDefault="007603A3" w:rsidP="00E454EF">
            <w:pPr>
              <w:spacing w:line="480" w:lineRule="auto"/>
              <w:jc w:val="center"/>
            </w:pPr>
            <w:r>
              <w:t>38</w:t>
            </w:r>
          </w:p>
        </w:tc>
        <w:tc>
          <w:tcPr>
            <w:tcW w:w="1980" w:type="dxa"/>
          </w:tcPr>
          <w:p w14:paraId="03C7628C" w14:textId="77777777" w:rsidR="007603A3" w:rsidRDefault="007603A3" w:rsidP="00E454EF">
            <w:pPr>
              <w:spacing w:line="480" w:lineRule="auto"/>
              <w:jc w:val="center"/>
            </w:pPr>
            <w:r>
              <w:t>54</w:t>
            </w:r>
          </w:p>
        </w:tc>
        <w:tc>
          <w:tcPr>
            <w:tcW w:w="1440" w:type="dxa"/>
          </w:tcPr>
          <w:p w14:paraId="131C3F1F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  <w:tc>
          <w:tcPr>
            <w:tcW w:w="1350" w:type="dxa"/>
          </w:tcPr>
          <w:p w14:paraId="3DAE4CD2" w14:textId="77777777" w:rsidR="007603A3" w:rsidRDefault="007603A3" w:rsidP="00E454EF">
            <w:pPr>
              <w:spacing w:line="480" w:lineRule="auto"/>
              <w:jc w:val="center"/>
            </w:pPr>
            <w:r>
              <w:t>-</w:t>
            </w:r>
          </w:p>
        </w:tc>
      </w:tr>
      <w:tr w:rsidR="007603A3" w14:paraId="07BCF061" w14:textId="77777777" w:rsidTr="00E454EF">
        <w:tc>
          <w:tcPr>
            <w:tcW w:w="985" w:type="dxa"/>
          </w:tcPr>
          <w:p w14:paraId="5F754C57" w14:textId="56A3810F" w:rsidR="007603A3" w:rsidRDefault="007603A3" w:rsidP="00E454EF">
            <w:pPr>
              <w:spacing w:line="480" w:lineRule="auto"/>
            </w:pPr>
            <w:r>
              <w:t>2022</w:t>
            </w:r>
            <w:r w:rsidR="00C81222">
              <w:t>**</w:t>
            </w:r>
          </w:p>
        </w:tc>
        <w:tc>
          <w:tcPr>
            <w:tcW w:w="1889" w:type="dxa"/>
          </w:tcPr>
          <w:p w14:paraId="31FE7C86" w14:textId="77777777" w:rsidR="007603A3" w:rsidRDefault="007603A3" w:rsidP="00E454EF">
            <w:pPr>
              <w:spacing w:line="480" w:lineRule="auto"/>
              <w:jc w:val="center"/>
            </w:pPr>
            <w:r>
              <w:t>86</w:t>
            </w:r>
          </w:p>
        </w:tc>
        <w:tc>
          <w:tcPr>
            <w:tcW w:w="1448" w:type="dxa"/>
          </w:tcPr>
          <w:p w14:paraId="0AFBEF22" w14:textId="77777777" w:rsidR="007603A3" w:rsidRDefault="007603A3" w:rsidP="00E454EF">
            <w:pPr>
              <w:spacing w:line="480" w:lineRule="auto"/>
              <w:jc w:val="center"/>
            </w:pPr>
            <w:r>
              <w:t>61</w:t>
            </w:r>
          </w:p>
        </w:tc>
        <w:tc>
          <w:tcPr>
            <w:tcW w:w="1253" w:type="dxa"/>
          </w:tcPr>
          <w:p w14:paraId="7E11A5A4" w14:textId="77777777" w:rsidR="007603A3" w:rsidRDefault="007603A3" w:rsidP="00E454EF">
            <w:pPr>
              <w:spacing w:line="480" w:lineRule="auto"/>
              <w:jc w:val="center"/>
            </w:pPr>
            <w:r>
              <w:t>40</w:t>
            </w:r>
          </w:p>
        </w:tc>
        <w:tc>
          <w:tcPr>
            <w:tcW w:w="1980" w:type="dxa"/>
          </w:tcPr>
          <w:p w14:paraId="060C90EC" w14:textId="77777777" w:rsidR="007603A3" w:rsidRDefault="007603A3" w:rsidP="00E454EF">
            <w:pPr>
              <w:spacing w:line="480" w:lineRule="auto"/>
              <w:jc w:val="center"/>
            </w:pPr>
            <w:r>
              <w:t>34</w:t>
            </w:r>
          </w:p>
        </w:tc>
        <w:tc>
          <w:tcPr>
            <w:tcW w:w="2430" w:type="dxa"/>
          </w:tcPr>
          <w:p w14:paraId="2B206974" w14:textId="77777777" w:rsidR="007603A3" w:rsidRDefault="007603A3" w:rsidP="00E454EF">
            <w:pPr>
              <w:spacing w:line="480" w:lineRule="auto"/>
              <w:jc w:val="center"/>
            </w:pPr>
            <w:r>
              <w:t>32</w:t>
            </w:r>
          </w:p>
        </w:tc>
        <w:tc>
          <w:tcPr>
            <w:tcW w:w="1980" w:type="dxa"/>
          </w:tcPr>
          <w:p w14:paraId="157A5811" w14:textId="77777777" w:rsidR="007603A3" w:rsidRDefault="007603A3" w:rsidP="00E454EF">
            <w:pPr>
              <w:spacing w:line="480" w:lineRule="auto"/>
              <w:jc w:val="center"/>
            </w:pPr>
            <w:r>
              <w:t>46</w:t>
            </w:r>
          </w:p>
        </w:tc>
        <w:tc>
          <w:tcPr>
            <w:tcW w:w="1440" w:type="dxa"/>
          </w:tcPr>
          <w:p w14:paraId="11913E40" w14:textId="77777777" w:rsidR="007603A3" w:rsidRDefault="007603A3" w:rsidP="00E454EF">
            <w:pPr>
              <w:spacing w:line="480" w:lineRule="auto"/>
              <w:jc w:val="center"/>
            </w:pPr>
            <w:r>
              <w:t>48</w:t>
            </w:r>
          </w:p>
        </w:tc>
        <w:tc>
          <w:tcPr>
            <w:tcW w:w="1350" w:type="dxa"/>
          </w:tcPr>
          <w:p w14:paraId="0C0DC7F6" w14:textId="77777777" w:rsidR="007603A3" w:rsidRDefault="007603A3" w:rsidP="00E454EF">
            <w:pPr>
              <w:spacing w:line="480" w:lineRule="auto"/>
              <w:jc w:val="center"/>
            </w:pPr>
            <w:r>
              <w:t>6.3</w:t>
            </w:r>
          </w:p>
        </w:tc>
      </w:tr>
    </w:tbl>
    <w:p w14:paraId="765E5BB4" w14:textId="77777777" w:rsidR="007603A3" w:rsidRDefault="007603A3" w:rsidP="00C81222">
      <w:r>
        <w:t>*Fasting blood glucose in 2005 was reported as 90 mg/dL</w:t>
      </w:r>
    </w:p>
    <w:p w14:paraId="66A1D5C5" w14:textId="2B802EA9" w:rsidR="00C81222" w:rsidRDefault="00C81222" w:rsidP="00C81222">
      <w:r>
        <w:t>**</w:t>
      </w:r>
      <w:r w:rsidRPr="0032613A">
        <w:t>At time of hospitalization, the patient’s serum apolipoprotein B was 35 mg/dL and his lipoprotein(a) was 36 nmol/L</w:t>
      </w:r>
    </w:p>
    <w:p w14:paraId="34B9C59F" w14:textId="6992C5CC" w:rsidR="00DE792A" w:rsidRDefault="00DE792A" w:rsidP="00C81222"/>
    <w:sectPr w:rsidR="00DE792A" w:rsidSect="007603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A3"/>
    <w:rsid w:val="000C7EC6"/>
    <w:rsid w:val="00151EB6"/>
    <w:rsid w:val="003140C1"/>
    <w:rsid w:val="005A7884"/>
    <w:rsid w:val="007603A3"/>
    <w:rsid w:val="00985D43"/>
    <w:rsid w:val="009C7124"/>
    <w:rsid w:val="00A52C27"/>
    <w:rsid w:val="00B54C4D"/>
    <w:rsid w:val="00C43959"/>
    <w:rsid w:val="00C81222"/>
    <w:rsid w:val="00CE6B46"/>
    <w:rsid w:val="00DD1F72"/>
    <w:rsid w:val="00D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6DA7D"/>
  <w15:chartTrackingRefBased/>
  <w15:docId w15:val="{0A8AC676-5F9C-9E44-BA53-67A31AB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3A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Mottola, Giorgio</dc:creator>
  <cp:keywords/>
  <dc:description/>
  <cp:lastModifiedBy>Mottola, Giorgio</cp:lastModifiedBy>
  <cp:revision>2</cp:revision>
  <dcterms:created xsi:type="dcterms:W3CDTF">2023-04-30T20:49:00Z</dcterms:created>
  <dcterms:modified xsi:type="dcterms:W3CDTF">2023-09-07T09:27:00Z</dcterms:modified>
</cp:coreProperties>
</file>