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ED1055">
      <w:pPr>
        <w:pStyle w:val="aff3"/>
      </w:pPr>
      <w:r w:rsidRPr="001549D3">
        <w:t>Supplementary Material</w:t>
      </w:r>
    </w:p>
    <w:p w14:paraId="57C66939" w14:textId="77777777" w:rsidR="00060E13" w:rsidRDefault="00060E13" w:rsidP="00EE19E7">
      <w:pPr>
        <w:spacing w:before="240" w:after="0"/>
        <w:rPr>
          <w:rFonts w:cs="Times New Roman"/>
          <w:szCs w:val="24"/>
        </w:rPr>
      </w:pPr>
    </w:p>
    <w:p w14:paraId="4A11B026" w14:textId="4BE48BE6" w:rsidR="00BC25FF" w:rsidRPr="00BC25FF" w:rsidRDefault="00890A87" w:rsidP="00EE19E7">
      <w:pPr>
        <w:spacing w:before="240" w:after="0"/>
        <w:rPr>
          <w:b/>
        </w:rPr>
      </w:pPr>
      <w:r w:rsidRPr="00B76FE1">
        <w:rPr>
          <w:b/>
        </w:rPr>
        <w:t xml:space="preserve">Supplementary Table </w:t>
      </w:r>
      <w:r>
        <w:rPr>
          <w:b/>
        </w:rPr>
        <w:t>1</w:t>
      </w:r>
      <w:r w:rsidRPr="00B76FE1">
        <w:rPr>
          <w:b/>
        </w:rPr>
        <w:t xml:space="preserve">. </w:t>
      </w:r>
      <w:r w:rsidR="006A6499">
        <w:rPr>
          <w:b/>
        </w:rPr>
        <w:t>A</w:t>
      </w:r>
      <w:r>
        <w:rPr>
          <w:b/>
        </w:rPr>
        <w:t xml:space="preserve">ntibodies </w:t>
      </w:r>
      <w:r w:rsidRPr="00B76FE1">
        <w:rPr>
          <w:b/>
        </w:rPr>
        <w:t xml:space="preserve">used for </w:t>
      </w:r>
      <w:proofErr w:type="gramStart"/>
      <w:r>
        <w:rPr>
          <w:b/>
        </w:rPr>
        <w:t>immunohistochemistry</w:t>
      </w:r>
      <w:proofErr w:type="gramEnd"/>
    </w:p>
    <w:tbl>
      <w:tblPr>
        <w:tblpPr w:leftFromText="142" w:rightFromText="142" w:vertAnchor="page" w:horzAnchor="margin" w:tblpY="3121"/>
        <w:tblW w:w="987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45"/>
        <w:gridCol w:w="1179"/>
        <w:gridCol w:w="1545"/>
        <w:gridCol w:w="1894"/>
        <w:gridCol w:w="3513"/>
      </w:tblGrid>
      <w:tr w:rsidR="00ED1055" w:rsidRPr="00B76FE1" w14:paraId="3AFA7EB3" w14:textId="77777777" w:rsidTr="00ED1055">
        <w:trPr>
          <w:trHeight w:val="679"/>
        </w:trPr>
        <w:tc>
          <w:tcPr>
            <w:tcW w:w="17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noWrap/>
            <w:vAlign w:val="center"/>
            <w:hideMark/>
          </w:tcPr>
          <w:p w14:paraId="610D6912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游明朝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color w:val="000000"/>
                <w:szCs w:val="24"/>
                <w:lang w:val="en-GB" w:eastAsia="ja-JP"/>
              </w:rPr>
              <w:t>Target protein</w:t>
            </w:r>
          </w:p>
          <w:p w14:paraId="5A84B6EC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游明朝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179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306A5E57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Dilution</w:t>
            </w:r>
          </w:p>
        </w:tc>
        <w:tc>
          <w:tcPr>
            <w:tcW w:w="15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BB20AF1" w14:textId="77777777" w:rsidR="00ED1055" w:rsidRPr="00060E13" w:rsidRDefault="00ED1055" w:rsidP="00ED1055">
            <w:pPr>
              <w:widowControl w:val="0"/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Host animal</w:t>
            </w:r>
          </w:p>
        </w:tc>
        <w:tc>
          <w:tcPr>
            <w:tcW w:w="189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5AA97F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proofErr w:type="spellStart"/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Catalog</w:t>
            </w:r>
            <w:proofErr w:type="spellEnd"/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 xml:space="preserve"> number</w:t>
            </w:r>
          </w:p>
        </w:tc>
        <w:tc>
          <w:tcPr>
            <w:tcW w:w="3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256758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Supplier</w:t>
            </w:r>
          </w:p>
        </w:tc>
      </w:tr>
      <w:tr w:rsidR="00ED1055" w:rsidRPr="00B76FE1" w14:paraId="643EB481" w14:textId="77777777" w:rsidTr="00ED1055">
        <w:trPr>
          <w:trHeight w:val="582"/>
        </w:trPr>
        <w:tc>
          <w:tcPr>
            <w:tcW w:w="174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DB69CD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NeuN</w:t>
            </w:r>
          </w:p>
          <w:p w14:paraId="1A76AFF9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9668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1:200</w:t>
            </w:r>
          </w:p>
          <w:p w14:paraId="601C0166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54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9C4B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 xml:space="preserve">Mouse </w:t>
            </w:r>
          </w:p>
        </w:tc>
        <w:tc>
          <w:tcPr>
            <w:tcW w:w="18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76EB4DA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MAB377</w:t>
            </w:r>
          </w:p>
        </w:tc>
        <w:tc>
          <w:tcPr>
            <w:tcW w:w="351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1CCD3D" w14:textId="77777777" w:rsidR="00ED1055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Sigma-Aldrich,</w:t>
            </w:r>
          </w:p>
          <w:p w14:paraId="14FA5FED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MO, USA</w:t>
            </w:r>
          </w:p>
        </w:tc>
      </w:tr>
      <w:tr w:rsidR="00ED1055" w:rsidRPr="00B76FE1" w14:paraId="5082576A" w14:textId="77777777" w:rsidTr="00ED1055">
        <w:trPr>
          <w:trHeight w:val="557"/>
        </w:trPr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9F958C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c-Fos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1027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1:3000</w:t>
            </w:r>
          </w:p>
          <w:p w14:paraId="6D2D580B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A0D1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Rabbit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177D2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ab190289</w:t>
            </w:r>
          </w:p>
        </w:tc>
        <w:tc>
          <w:tcPr>
            <w:tcW w:w="3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5EA3E9" w14:textId="77777777" w:rsidR="00ED1055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proofErr w:type="spellStart"/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abcam</w:t>
            </w:r>
            <w:proofErr w:type="spellEnd"/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 xml:space="preserve">, </w:t>
            </w:r>
          </w:p>
          <w:p w14:paraId="5FC2D56B" w14:textId="47FC37CC" w:rsidR="00ED1055" w:rsidRPr="00060E13" w:rsidRDefault="006A6499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Cambridge</w:t>
            </w:r>
            <w:r w:rsidR="00ED1055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, UK</w:t>
            </w:r>
          </w:p>
        </w:tc>
      </w:tr>
      <w:tr w:rsidR="00ED1055" w:rsidRPr="00B76FE1" w14:paraId="0315689C" w14:textId="77777777" w:rsidTr="00ED1055">
        <w:trPr>
          <w:trHeight w:val="557"/>
        </w:trPr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606CC7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GFAP</w:t>
            </w:r>
          </w:p>
          <w:p w14:paraId="1539DE05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237B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1:200</w:t>
            </w:r>
          </w:p>
          <w:p w14:paraId="74E91254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108E4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Mouse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EEDB8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11051</w:t>
            </w:r>
          </w:p>
        </w:tc>
        <w:tc>
          <w:tcPr>
            <w:tcW w:w="3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26BFB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ＭＳ Ｐゴシック" w:cs="Times New Roman" w:hint="eastAsia"/>
                <w:color w:val="000000"/>
                <w:szCs w:val="24"/>
                <w:lang w:val="en-GB" w:eastAsia="ja-JP"/>
              </w:rPr>
              <w:t>I</w:t>
            </w:r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mmuno-</w:t>
            </w:r>
            <w:proofErr w:type="spellStart"/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Viological</w:t>
            </w:r>
            <w:proofErr w:type="spellEnd"/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 xml:space="preserve"> Laboratories, Gunma, Japan</w:t>
            </w:r>
          </w:p>
        </w:tc>
      </w:tr>
      <w:tr w:rsidR="00ED1055" w:rsidRPr="00B76FE1" w14:paraId="62A0D2C8" w14:textId="77777777" w:rsidTr="00ED1055">
        <w:trPr>
          <w:trHeight w:val="557"/>
        </w:trPr>
        <w:tc>
          <w:tcPr>
            <w:tcW w:w="1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5AD5C7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Iba-1</w:t>
            </w:r>
          </w:p>
        </w:tc>
        <w:tc>
          <w:tcPr>
            <w:tcW w:w="11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1A79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1:1000</w:t>
            </w:r>
          </w:p>
          <w:p w14:paraId="71AC6301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0F67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Rabbit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DECDF1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  <w:color w:val="333333"/>
                <w:szCs w:val="24"/>
                <w:shd w:val="clear" w:color="auto" w:fill="FFFFFF"/>
              </w:rPr>
              <w:t>019-19741</w:t>
            </w:r>
          </w:p>
        </w:tc>
        <w:tc>
          <w:tcPr>
            <w:tcW w:w="3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8F6333" w14:textId="77777777" w:rsidR="00ED1055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FUJIFILM Wako</w:t>
            </w:r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,</w:t>
            </w:r>
          </w:p>
          <w:p w14:paraId="2FDD94C3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ＭＳ Ｐゴシック" w:cs="Times New Roman" w:hint="eastAsia"/>
                <w:color w:val="000000"/>
                <w:szCs w:val="24"/>
                <w:lang w:val="en-GB" w:eastAsia="ja-JP"/>
              </w:rPr>
              <w:t>O</w:t>
            </w:r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saka, Japan</w:t>
            </w:r>
          </w:p>
        </w:tc>
      </w:tr>
      <w:tr w:rsidR="00ED1055" w:rsidRPr="00B76FE1" w14:paraId="6D823703" w14:textId="77777777" w:rsidTr="00ED1055">
        <w:trPr>
          <w:trHeight w:val="557"/>
        </w:trPr>
        <w:tc>
          <w:tcPr>
            <w:tcW w:w="174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EC3299B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CD68</w:t>
            </w:r>
          </w:p>
          <w:p w14:paraId="30200F2E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17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F31274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1:500</w:t>
            </w:r>
          </w:p>
          <w:p w14:paraId="0017D592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54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68E4F5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Rabbit</w:t>
            </w:r>
          </w:p>
        </w:tc>
        <w:tc>
          <w:tcPr>
            <w:tcW w:w="189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C245735" w14:textId="77777777" w:rsidR="00ED1055" w:rsidRPr="00060E13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ab125212</w:t>
            </w:r>
          </w:p>
        </w:tc>
        <w:tc>
          <w:tcPr>
            <w:tcW w:w="351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326952" w14:textId="77777777" w:rsidR="00ED1055" w:rsidRDefault="00ED1055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proofErr w:type="spellStart"/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abcam</w:t>
            </w:r>
            <w:proofErr w:type="spellEnd"/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 xml:space="preserve">, </w:t>
            </w:r>
          </w:p>
          <w:p w14:paraId="6DFF12D4" w14:textId="34ADD8E5" w:rsidR="00ED1055" w:rsidRPr="00060E13" w:rsidRDefault="006A6499" w:rsidP="00ED105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Cambridge</w:t>
            </w:r>
            <w:r w:rsidR="00ED1055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, UK</w:t>
            </w:r>
          </w:p>
        </w:tc>
      </w:tr>
    </w:tbl>
    <w:p w14:paraId="1DFC0235" w14:textId="67805E15" w:rsidR="00890A87" w:rsidRPr="00EE19E7" w:rsidRDefault="00890A87" w:rsidP="00EE19E7">
      <w:pPr>
        <w:spacing w:before="240" w:after="0"/>
        <w:rPr>
          <w:rFonts w:cs="Times New Roman"/>
        </w:rPr>
      </w:pPr>
    </w:p>
    <w:p w14:paraId="6E9E8B13" w14:textId="3856A701" w:rsidR="00EE19E7" w:rsidRDefault="00EE19E7">
      <w:pPr>
        <w:spacing w:before="0" w:after="200" w:line="276" w:lineRule="auto"/>
      </w:pPr>
      <w:r>
        <w:br w:type="page"/>
      </w:r>
    </w:p>
    <w:tbl>
      <w:tblPr>
        <w:tblpPr w:leftFromText="142" w:rightFromText="142" w:vertAnchor="page" w:horzAnchor="margin" w:tblpXSpec="center" w:tblpY="1875"/>
        <w:tblW w:w="1034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06"/>
        <w:gridCol w:w="1008"/>
        <w:gridCol w:w="1041"/>
        <w:gridCol w:w="4394"/>
      </w:tblGrid>
      <w:tr w:rsidR="005726E5" w:rsidRPr="00B76FE1" w14:paraId="3EEC9725" w14:textId="77777777" w:rsidTr="00085AA4">
        <w:trPr>
          <w:trHeight w:val="1035"/>
        </w:trPr>
        <w:tc>
          <w:tcPr>
            <w:tcW w:w="3906" w:type="dxa"/>
            <w:tcBorders>
              <w:top w:val="single" w:sz="12" w:space="0" w:color="auto"/>
            </w:tcBorders>
            <w:shd w:val="clear" w:color="auto" w:fill="FFFFFF"/>
            <w:noWrap/>
            <w:vAlign w:val="center"/>
            <w:hideMark/>
          </w:tcPr>
          <w:p w14:paraId="6AFCB0D0" w14:textId="77777777" w:rsidR="005726E5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游明朝" w:cs="Times New Roman"/>
                <w:color w:val="000000"/>
                <w:szCs w:val="24"/>
                <w:lang w:val="en-GB" w:eastAsia="ja-JP"/>
              </w:rPr>
              <w:lastRenderedPageBreak/>
              <w:t>Gene</w:t>
            </w:r>
          </w:p>
          <w:p w14:paraId="7B181C70" w14:textId="77777777" w:rsidR="005726E5" w:rsidRPr="00417C01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color w:val="000000"/>
                <w:szCs w:val="24"/>
                <w:lang w:val="en-GB" w:eastAsia="ja-JP"/>
              </w:rPr>
            </w:pPr>
            <w:proofErr w:type="spellStart"/>
            <w:r>
              <w:rPr>
                <w:rFonts w:eastAsia="游明朝" w:cs="Times New Roman"/>
                <w:color w:val="000000"/>
                <w:szCs w:val="24"/>
                <w:lang w:val="en-GB" w:eastAsia="ja-JP"/>
              </w:rPr>
              <w:t>nama</w:t>
            </w:r>
            <w:proofErr w:type="spellEnd"/>
          </w:p>
        </w:tc>
        <w:tc>
          <w:tcPr>
            <w:tcW w:w="1008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6707DEB5" w14:textId="77777777" w:rsidR="005726E5" w:rsidRPr="00417C01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游明朝" w:cs="Times New Roman"/>
                <w:color w:val="000000"/>
                <w:szCs w:val="24"/>
                <w:lang w:val="en-GB" w:eastAsia="ja-JP"/>
              </w:rPr>
              <w:t>Gene symbol</w:t>
            </w:r>
          </w:p>
        </w:tc>
        <w:tc>
          <w:tcPr>
            <w:tcW w:w="1041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33F7C6DB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Product</w:t>
            </w:r>
          </w:p>
          <w:p w14:paraId="43949820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s</w:t>
            </w: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ize (bp)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9CD1ED" w14:textId="77777777" w:rsidR="005726E5" w:rsidRPr="00060E13" w:rsidRDefault="005726E5" w:rsidP="005726E5">
            <w:pPr>
              <w:widowControl w:val="0"/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Sequence (5'-&gt;3')</w:t>
            </w:r>
          </w:p>
          <w:p w14:paraId="392E43D2" w14:textId="77777777" w:rsidR="005726E5" w:rsidRPr="00060E13" w:rsidRDefault="005726E5" w:rsidP="005726E5">
            <w:pPr>
              <w:widowControl w:val="0"/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(</w:t>
            </w:r>
            <w:proofErr w:type="gramStart"/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upper</w:t>
            </w:r>
            <w:proofErr w:type="gramEnd"/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: forward; lower: reverse)</w:t>
            </w:r>
          </w:p>
        </w:tc>
      </w:tr>
      <w:tr w:rsidR="005726E5" w:rsidRPr="00B76FE1" w14:paraId="06591E92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56F47B4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BB717F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glial fibrillary acidic protein</w:t>
            </w:r>
          </w:p>
          <w:p w14:paraId="691E6F06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 w:val="restart"/>
            <w:tcBorders>
              <w:top w:val="single" w:sz="12" w:space="0" w:color="auto"/>
            </w:tcBorders>
            <w:vAlign w:val="center"/>
          </w:tcPr>
          <w:p w14:paraId="4F962095" w14:textId="77777777" w:rsidR="005726E5" w:rsidRPr="00BB717F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proofErr w:type="spellStart"/>
            <w:r w:rsidRPr="00060E13">
              <w:rPr>
                <w:rFonts w:eastAsia="游明朝" w:cs="Times New Roman"/>
                <w:i/>
                <w:iCs/>
                <w:kern w:val="2"/>
                <w:szCs w:val="24"/>
                <w:lang w:val="en-GB" w:eastAsia="ja-JP"/>
              </w:rPr>
              <w:t>Gfap</w:t>
            </w:r>
            <w:proofErr w:type="spellEnd"/>
          </w:p>
        </w:tc>
        <w:tc>
          <w:tcPr>
            <w:tcW w:w="1041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D6CC114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244</w:t>
            </w:r>
          </w:p>
          <w:p w14:paraId="60380B02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0B3766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CACCAAACTGGCTGATGTCTAC</w:t>
            </w:r>
          </w:p>
        </w:tc>
      </w:tr>
      <w:tr w:rsidR="005726E5" w:rsidRPr="00B76FE1" w14:paraId="320F282B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23F68AB4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4433CFB1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12B38AE7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CE46BFB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AACCTTTCTCTCCAAATCCACAC</w:t>
            </w:r>
          </w:p>
        </w:tc>
      </w:tr>
      <w:tr w:rsidR="005726E5" w:rsidRPr="00B76FE1" w14:paraId="40B9F04E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0A84C501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BB717F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aquaporin 4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22866080" w14:textId="77777777" w:rsidR="005726E5" w:rsidRPr="00BB717F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i/>
                <w:iCs/>
                <w:kern w:val="2"/>
                <w:szCs w:val="24"/>
                <w:lang w:val="en-GB" w:eastAsia="ja-JP"/>
              </w:rPr>
              <w:t>Aqp4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830DDA1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228</w:t>
            </w:r>
          </w:p>
          <w:p w14:paraId="25B315C6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2570DD1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GCTGTGATTCCAAACGAACTGATG</w:t>
            </w:r>
          </w:p>
        </w:tc>
      </w:tr>
      <w:tr w:rsidR="005726E5" w:rsidRPr="00B76FE1" w14:paraId="1C30EE0D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3844B0F6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3E4591ED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0DFC12A8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A647D8B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AGAAGACATACTCATAAAGGGCACC</w:t>
            </w:r>
          </w:p>
        </w:tc>
      </w:tr>
      <w:tr w:rsidR="005726E5" w:rsidRPr="00B76FE1" w14:paraId="35B9C109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1C29372D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BB717F">
              <w:rPr>
                <w:rFonts w:eastAsia="游明朝" w:cs="Times New Roman"/>
                <w:i/>
                <w:iCs/>
                <w:kern w:val="2"/>
                <w:szCs w:val="24"/>
                <w:lang w:val="en-GB" w:eastAsia="ja-JP"/>
              </w:rPr>
              <w:t>thrombospondin 1</w:t>
            </w:r>
          </w:p>
          <w:p w14:paraId="743673A4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67FF408E" w14:textId="77777777" w:rsidR="005726E5" w:rsidRPr="00BB717F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i/>
                <w:iCs/>
                <w:kern w:val="2"/>
                <w:szCs w:val="24"/>
                <w:lang w:val="en-GB" w:eastAsia="ja-JP"/>
              </w:rPr>
              <w:t>Thbs1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65C69AB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160</w:t>
            </w:r>
          </w:p>
          <w:p w14:paraId="624E960B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BDF046D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CTGGACTTGCTGTAGGTTATGATG</w:t>
            </w:r>
          </w:p>
        </w:tc>
      </w:tr>
      <w:tr w:rsidR="005726E5" w:rsidRPr="00B76FE1" w14:paraId="37696E7A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322F3E6D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597AB25D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531980A9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469BC4C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TAGGACTGGGTGACTTGTTTCC</w:t>
            </w:r>
          </w:p>
        </w:tc>
      </w:tr>
      <w:tr w:rsidR="005726E5" w:rsidRPr="00B76FE1" w14:paraId="4C5FACDF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62C00101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BB717F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monoamine oxidase B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7AF37686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proofErr w:type="spellStart"/>
            <w:r w:rsidRPr="00060E13">
              <w:rPr>
                <w:rFonts w:eastAsia="游明朝" w:cs="Times New Roman"/>
                <w:i/>
                <w:iCs/>
                <w:kern w:val="2"/>
                <w:szCs w:val="24"/>
                <w:lang w:val="en-GB" w:eastAsia="ja-JP"/>
              </w:rPr>
              <w:t>Maob</w:t>
            </w:r>
            <w:proofErr w:type="spellEnd"/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916F9D9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143</w:t>
            </w:r>
          </w:p>
          <w:p w14:paraId="317BEDB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A5C9226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CCAAAGAAGAAAGACTGAGGAAAC</w:t>
            </w:r>
          </w:p>
        </w:tc>
      </w:tr>
      <w:tr w:rsidR="005726E5" w:rsidRPr="00B76FE1" w14:paraId="115A8721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0D77C49A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46BDF667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00A29893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8C3F9FE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AGGGAAGTAGGTTGTGTAGCAG</w:t>
            </w:r>
          </w:p>
        </w:tc>
      </w:tr>
      <w:tr w:rsidR="005726E5" w:rsidRPr="00B76FE1" w14:paraId="6432370E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58FEB3C2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BB717F">
              <w:rPr>
                <w:rFonts w:cs="Times New Roman"/>
                <w:i/>
                <w:iCs/>
              </w:rPr>
              <w:t>SRY (sex determining region Y)-box 9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3E431136" w14:textId="77777777" w:rsidR="005726E5" w:rsidRPr="00417C01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Sox9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DF8287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117</w:t>
            </w:r>
          </w:p>
          <w:p w14:paraId="24366ED9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7474516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CAAGAAAGACCACCCCGATTAC</w:t>
            </w:r>
          </w:p>
        </w:tc>
      </w:tr>
      <w:tr w:rsidR="005726E5" w:rsidRPr="00B76FE1" w14:paraId="3318CCCA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7576FAA9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707B18C8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3D72A65E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2654BC6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AAGATAGCATTAGGAGAGATGTGAG</w:t>
            </w:r>
          </w:p>
        </w:tc>
      </w:tr>
      <w:tr w:rsidR="005726E5" w:rsidRPr="00B76FE1" w14:paraId="6EB350FB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9751D8D" w14:textId="77777777" w:rsidR="005726E5" w:rsidRPr="005726E5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 w:val="21"/>
                <w:szCs w:val="20"/>
                <w:lang w:val="en-GB" w:eastAsia="ja-JP"/>
              </w:rPr>
            </w:pPr>
            <w:r w:rsidRPr="005726E5">
              <w:rPr>
                <w:rFonts w:cs="Times New Roman"/>
                <w:i/>
                <w:iCs/>
                <w:sz w:val="21"/>
                <w:szCs w:val="20"/>
              </w:rPr>
              <w:t>solute carrier family 1 (glial high affinity glutamate transporter), member 2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7CFB7E97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Slc1a2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573454ED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113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0DAADB7F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GGAAGAAGAACGACGAGGTGTC</w:t>
            </w:r>
          </w:p>
        </w:tc>
      </w:tr>
      <w:tr w:rsidR="005726E5" w:rsidRPr="00B76FE1" w14:paraId="1363255E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70368FB6" w14:textId="77777777" w:rsidR="005726E5" w:rsidRPr="005726E5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 w:val="21"/>
                <w:szCs w:val="20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783433EC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05B8D9DA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F8A3014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CTTTGTCACTGTCTGAATCTGC</w:t>
            </w:r>
          </w:p>
        </w:tc>
      </w:tr>
      <w:tr w:rsidR="005726E5" w:rsidRPr="00B76FE1" w14:paraId="5EC8AC7F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D9D402B" w14:textId="77777777" w:rsidR="005726E5" w:rsidRPr="005726E5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 w:val="21"/>
                <w:szCs w:val="20"/>
                <w:lang w:val="en-GB" w:eastAsia="ja-JP"/>
              </w:rPr>
            </w:pPr>
            <w:r w:rsidRPr="005726E5">
              <w:rPr>
                <w:rFonts w:cs="Times New Roman"/>
                <w:i/>
                <w:iCs/>
                <w:sz w:val="21"/>
                <w:szCs w:val="20"/>
              </w:rPr>
              <w:t>solute carrier family 1 (glial high affinity glutamate transporter), member 3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74B39439" w14:textId="77777777" w:rsidR="005726E5" w:rsidRPr="00417C01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Slc1a3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84A5069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  <w:t>216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5FB8FCE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AGGGAAGATTGTTGAGATGGAAGA</w:t>
            </w:r>
          </w:p>
        </w:tc>
      </w:tr>
      <w:tr w:rsidR="005726E5" w:rsidRPr="00B76FE1" w14:paraId="3430D023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38E7C19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4" w:space="0" w:color="auto"/>
            </w:tcBorders>
            <w:vAlign w:val="center"/>
          </w:tcPr>
          <w:p w14:paraId="1C3B9D81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6163036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5300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GGTAGGGTGGCAGAACTTGAGG</w:t>
            </w:r>
          </w:p>
        </w:tc>
      </w:tr>
      <w:tr w:rsidR="005726E5" w:rsidRPr="00B76FE1" w14:paraId="00D3BEDE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AD9DD7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cs="Times New Roman"/>
                <w:i/>
                <w:iCs/>
              </w:rPr>
              <w:t>allograft inflammatory factor 1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</w:tcBorders>
            <w:vAlign w:val="center"/>
          </w:tcPr>
          <w:p w14:paraId="528D13C0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>
              <w:rPr>
                <w:rFonts w:cs="Times New Roman"/>
                <w:i/>
                <w:iCs/>
              </w:rPr>
              <w:t>Aif1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3B9401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94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DA9A961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CTGCCCTGATTGGAGGTGGATG</w:t>
            </w:r>
          </w:p>
        </w:tc>
      </w:tr>
      <w:tr w:rsidR="005726E5" w:rsidRPr="00B76FE1" w14:paraId="58E6034C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564DE8D8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05EA8808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11714685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1AB04DA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CTCTGGCTCACGACTGTTTCTTTTT</w:t>
            </w:r>
          </w:p>
        </w:tc>
      </w:tr>
      <w:tr w:rsidR="005726E5" w:rsidRPr="00B76FE1" w14:paraId="58FDEC85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B196E3A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cs="Times New Roman"/>
                <w:i/>
                <w:iCs/>
              </w:rPr>
              <w:t>interleukin 1 beta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69A664F5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Il1b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F7C0C8E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148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4FA7F99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AGTTGACGGACCCCAAAAGA</w:t>
            </w:r>
          </w:p>
        </w:tc>
      </w:tr>
      <w:tr w:rsidR="005726E5" w:rsidRPr="00B76FE1" w14:paraId="652C9C5E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20677F4A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3D8AEC9C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15A3F564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E09B333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CAGCTTCTCCACAGCCACAA</w:t>
            </w:r>
          </w:p>
        </w:tc>
      </w:tr>
      <w:tr w:rsidR="005726E5" w:rsidRPr="00B76FE1" w14:paraId="100AB14F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B77B11D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cs="Times New Roman"/>
                <w:i/>
                <w:iCs/>
              </w:rPr>
              <w:t>C-C motif chemokine ligand 2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39D2A61D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Ccl2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613B74A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169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0F848B9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CTCTCTCTTCCTCCACCACCAT</w:t>
            </w:r>
          </w:p>
        </w:tc>
      </w:tr>
      <w:tr w:rsidR="005726E5" w:rsidRPr="00B76FE1" w14:paraId="02E1F548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0540DDD9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248B7F83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16A7887A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42B7987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CTCTCCAGCCTACTCATTGGGA</w:t>
            </w:r>
          </w:p>
        </w:tc>
      </w:tr>
      <w:tr w:rsidR="005726E5" w:rsidRPr="00B76FE1" w14:paraId="1A143065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18B7857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cs="Times New Roman"/>
                <w:i/>
                <w:iCs/>
              </w:rPr>
              <w:t>tumor necrosis factor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4E946963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proofErr w:type="spellStart"/>
            <w:r w:rsidRPr="00060E13">
              <w:rPr>
                <w:rFonts w:cs="Times New Roman"/>
                <w:i/>
                <w:iCs/>
              </w:rPr>
              <w:t>Tnf</w:t>
            </w:r>
            <w:proofErr w:type="spellEnd"/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E9BEC42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146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EC36C08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CCCCTTTACTCTGACCCCTTTATTG</w:t>
            </w:r>
          </w:p>
        </w:tc>
      </w:tr>
      <w:tr w:rsidR="005726E5" w:rsidRPr="00B76FE1" w14:paraId="6E8EA162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13916318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4B933F5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6AF30D6E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95720B6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ACTGTCCCAGCATCTTGTGTTTC</w:t>
            </w:r>
          </w:p>
        </w:tc>
      </w:tr>
      <w:tr w:rsidR="005726E5" w:rsidRPr="00B76FE1" w14:paraId="4BE5FF70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0D22070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Fc receptor, IgG, low affinity III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483361F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Fcgr3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76435078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184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0F730DD3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ATTTCTCTATCCCAAAAGCCAACCA</w:t>
            </w:r>
          </w:p>
        </w:tc>
      </w:tr>
      <w:tr w:rsidR="005726E5" w:rsidRPr="00B76FE1" w14:paraId="649DB926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518556D6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03611FD8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400F5B9D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83A6E14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GCAAACAGGAGGCACATCACTA</w:t>
            </w:r>
          </w:p>
        </w:tc>
      </w:tr>
      <w:tr w:rsidR="005726E5" w:rsidRPr="00B76FE1" w14:paraId="29DBF16A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1D4D660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cs="Times New Roman"/>
                <w:i/>
                <w:iCs/>
              </w:rPr>
              <w:t>CD86 antigen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2D30E61C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CD86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7F893B7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240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647C1A0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GAGGAAGAAAGAGGAGCAAGCAG</w:t>
            </w:r>
          </w:p>
        </w:tc>
      </w:tr>
      <w:tr w:rsidR="005726E5" w:rsidRPr="00B76FE1" w14:paraId="427D6901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75C944A0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455A9527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3F18C9B7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34FF5570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TTGTAAATGGGCACGGCAGATA</w:t>
            </w:r>
          </w:p>
        </w:tc>
      </w:tr>
      <w:tr w:rsidR="005726E5" w:rsidRPr="00B76FE1" w14:paraId="278517D9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032117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chitinase-like 3</w:t>
            </w:r>
            <w:r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/4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7BD60F92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>
              <w:rPr>
                <w:rFonts w:cs="Times New Roman"/>
                <w:i/>
                <w:iCs/>
              </w:rPr>
              <w:t>Chil3/4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5E205D75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192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AAE3071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CTGAATGAAGGAGCCACTGAG</w:t>
            </w:r>
          </w:p>
        </w:tc>
      </w:tr>
      <w:tr w:rsidR="005726E5" w:rsidRPr="00B76FE1" w14:paraId="2047CE58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37F0AD89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273E221C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15AF4EA3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1687B1E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GTGACAGAAAGAACCACTGAAG</w:t>
            </w:r>
          </w:p>
        </w:tc>
      </w:tr>
      <w:tr w:rsidR="005726E5" w:rsidRPr="00B76FE1" w14:paraId="22DF6E9B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DC3D265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interleukin 10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5C6B5C85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Il10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DC94B3C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175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E580C5F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GTGAAAATAAGAGCAAGGCAGTGG</w:t>
            </w:r>
          </w:p>
        </w:tc>
      </w:tr>
      <w:tr w:rsidR="005726E5" w:rsidRPr="00B76FE1" w14:paraId="1BAC42E5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70A2FED5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38171901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69271D4B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C9BAF99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GTCCAGCAGACTCAATACACAC</w:t>
            </w:r>
          </w:p>
        </w:tc>
      </w:tr>
      <w:tr w:rsidR="005726E5" w:rsidRPr="00B76FE1" w14:paraId="224CEA5E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A8F1B84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cs="Times New Roman"/>
                <w:i/>
                <w:iCs/>
              </w:rPr>
              <w:t>C-C motif chemokine ligand 22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1F1F6601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Ccl22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299000B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173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2A36B02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GTCTTTTACTTTCTCTGCCCCAC</w:t>
            </w:r>
          </w:p>
        </w:tc>
      </w:tr>
      <w:tr w:rsidR="005726E5" w:rsidRPr="00B76FE1" w14:paraId="7BDA8CFC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7BC7EC4A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3FC0D269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6354E5FA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4B078DDF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ACTCTCCAGTTCGTCTATTTGGC</w:t>
            </w:r>
          </w:p>
        </w:tc>
      </w:tr>
      <w:tr w:rsidR="005726E5" w:rsidRPr="00B76FE1" w14:paraId="7FEB5AEC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A5F8BB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cs="Times New Roman"/>
                <w:i/>
                <w:iCs/>
              </w:rPr>
              <w:t>mannose receptor, C type 1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0E80DCF5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r w:rsidRPr="00060E13">
              <w:rPr>
                <w:rFonts w:cs="Times New Roman"/>
                <w:i/>
                <w:iCs/>
              </w:rPr>
              <w:t>Mrc1</w:t>
            </w:r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00A949D2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144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7981B435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CTGACTGTGTAGTTGTGATTGGTG</w:t>
            </w:r>
          </w:p>
        </w:tc>
      </w:tr>
      <w:tr w:rsidR="005726E5" w:rsidRPr="00B76FE1" w14:paraId="102B3BD0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030C1D47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02CBE4EB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6319C0B8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6E035044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CATCTTTTGGAGTAGTGGTTGGAG</w:t>
            </w:r>
          </w:p>
        </w:tc>
      </w:tr>
      <w:tr w:rsidR="005726E5" w:rsidRPr="00B76FE1" w14:paraId="6A387D84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5A25ED2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proofErr w:type="spellStart"/>
            <w:r w:rsidRPr="005726E5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resistin</w:t>
            </w:r>
            <w:proofErr w:type="spellEnd"/>
            <w:r w:rsidRPr="005726E5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 xml:space="preserve"> like alpha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211C8A56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proofErr w:type="spellStart"/>
            <w:r w:rsidRPr="00060E13">
              <w:rPr>
                <w:rFonts w:cs="Times New Roman"/>
                <w:i/>
                <w:iCs/>
              </w:rPr>
              <w:t>Retnla</w:t>
            </w:r>
            <w:proofErr w:type="spellEnd"/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5EF3DC3B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211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C54BF37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CGTGGAGAATAAGGTCAAGGAAC</w:t>
            </w:r>
          </w:p>
        </w:tc>
      </w:tr>
      <w:tr w:rsidR="005726E5" w:rsidRPr="00B76FE1" w14:paraId="28F54A0D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2" w:space="0" w:color="auto"/>
            </w:tcBorders>
            <w:vAlign w:val="center"/>
          </w:tcPr>
          <w:p w14:paraId="1434174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2" w:space="0" w:color="auto"/>
            </w:tcBorders>
            <w:vAlign w:val="center"/>
          </w:tcPr>
          <w:p w14:paraId="2D6EE9D2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2" w:space="0" w:color="auto"/>
            </w:tcBorders>
            <w:vAlign w:val="center"/>
          </w:tcPr>
          <w:p w14:paraId="130CF901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73B95B6D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AACGAGTAAGCACAGGCAGTTG</w:t>
            </w:r>
          </w:p>
        </w:tc>
      </w:tr>
      <w:tr w:rsidR="005726E5" w:rsidRPr="00B76FE1" w14:paraId="258D33EE" w14:textId="77777777" w:rsidTr="00085AA4">
        <w:trPr>
          <w:trHeight w:val="20"/>
        </w:trPr>
        <w:tc>
          <w:tcPr>
            <w:tcW w:w="3906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526AC76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  <w:r w:rsidRPr="005726E5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glyceraldehyde-3-phosphate dehydrogenase</w:t>
            </w:r>
          </w:p>
        </w:tc>
        <w:tc>
          <w:tcPr>
            <w:tcW w:w="1008" w:type="dxa"/>
            <w:vMerge w:val="restart"/>
            <w:tcBorders>
              <w:top w:val="single" w:sz="2" w:space="0" w:color="auto"/>
            </w:tcBorders>
            <w:vAlign w:val="center"/>
          </w:tcPr>
          <w:p w14:paraId="17B31F9C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游明朝" w:cs="Times New Roman"/>
                <w:kern w:val="2"/>
                <w:szCs w:val="24"/>
                <w:lang w:val="en-GB" w:eastAsia="ja-JP"/>
              </w:rPr>
            </w:pPr>
            <w:proofErr w:type="spellStart"/>
            <w:r w:rsidRPr="00060E13"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  <w:t>Gapdh</w:t>
            </w:r>
            <w:proofErr w:type="spellEnd"/>
          </w:p>
        </w:tc>
        <w:tc>
          <w:tcPr>
            <w:tcW w:w="1041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DD056F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eastAsia="游明朝" w:cs="Times New Roman"/>
                <w:kern w:val="2"/>
                <w:szCs w:val="24"/>
                <w:lang w:val="en-GB" w:eastAsia="ja-JP"/>
              </w:rPr>
              <w:t>74</w:t>
            </w:r>
          </w:p>
        </w:tc>
        <w:tc>
          <w:tcPr>
            <w:tcW w:w="439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CA65EBC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GCAAGAGAGAGGCCCTCAG</w:t>
            </w:r>
          </w:p>
        </w:tc>
      </w:tr>
      <w:tr w:rsidR="005726E5" w:rsidRPr="00B76FE1" w14:paraId="19CCB3AE" w14:textId="77777777" w:rsidTr="00085AA4">
        <w:trPr>
          <w:trHeight w:val="20"/>
        </w:trPr>
        <w:tc>
          <w:tcPr>
            <w:tcW w:w="3906" w:type="dxa"/>
            <w:vMerge/>
            <w:tcBorders>
              <w:bottom w:val="single" w:sz="12" w:space="0" w:color="auto"/>
            </w:tcBorders>
            <w:vAlign w:val="center"/>
          </w:tcPr>
          <w:p w14:paraId="350DFEF0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i/>
                <w:iCs/>
                <w:color w:val="000000"/>
                <w:szCs w:val="24"/>
                <w:lang w:val="en-GB" w:eastAsia="ja-JP"/>
              </w:rPr>
            </w:pPr>
          </w:p>
        </w:tc>
        <w:tc>
          <w:tcPr>
            <w:tcW w:w="1008" w:type="dxa"/>
            <w:vMerge/>
            <w:tcBorders>
              <w:bottom w:val="single" w:sz="12" w:space="0" w:color="auto"/>
            </w:tcBorders>
            <w:vAlign w:val="center"/>
          </w:tcPr>
          <w:p w14:paraId="74FA0FFB" w14:textId="77777777" w:rsidR="005726E5" w:rsidRPr="00060E13" w:rsidRDefault="005726E5" w:rsidP="005726E5">
            <w:pPr>
              <w:spacing w:before="0" w:after="0" w:line="0" w:lineRule="atLeast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1041" w:type="dxa"/>
            <w:vMerge/>
            <w:tcBorders>
              <w:bottom w:val="single" w:sz="12" w:space="0" w:color="auto"/>
            </w:tcBorders>
            <w:vAlign w:val="center"/>
          </w:tcPr>
          <w:p w14:paraId="3844055F" w14:textId="77777777" w:rsidR="005726E5" w:rsidRPr="00060E13" w:rsidRDefault="005726E5" w:rsidP="005726E5">
            <w:pPr>
              <w:spacing w:before="0" w:after="0" w:line="0" w:lineRule="atLeast"/>
              <w:jc w:val="center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</w:p>
        </w:tc>
        <w:tc>
          <w:tcPr>
            <w:tcW w:w="439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48EEAA6" w14:textId="77777777" w:rsidR="005726E5" w:rsidRPr="00060E13" w:rsidRDefault="005726E5" w:rsidP="005726E5">
            <w:pPr>
              <w:spacing w:before="0" w:after="0" w:line="0" w:lineRule="atLeast"/>
              <w:jc w:val="both"/>
              <w:rPr>
                <w:rFonts w:eastAsia="ＭＳ Ｐゴシック" w:cs="Times New Roman"/>
                <w:color w:val="000000"/>
                <w:szCs w:val="24"/>
                <w:lang w:val="en-GB" w:eastAsia="ja-JP"/>
              </w:rPr>
            </w:pPr>
            <w:r w:rsidRPr="00060E13">
              <w:rPr>
                <w:rFonts w:cs="Times New Roman"/>
              </w:rPr>
              <w:t>TGTGAGGGAGATGCTCAGTG</w:t>
            </w:r>
          </w:p>
        </w:tc>
      </w:tr>
    </w:tbl>
    <w:p w14:paraId="3B020E77" w14:textId="6C575F22" w:rsidR="00994A3D" w:rsidRPr="002B4A57" w:rsidRDefault="00B76FE1" w:rsidP="00B76FE1">
      <w:pPr>
        <w:rPr>
          <w:b/>
        </w:rPr>
      </w:pPr>
      <w:r w:rsidRPr="00B76FE1">
        <w:rPr>
          <w:b/>
        </w:rPr>
        <w:t xml:space="preserve">Supplementary Table </w:t>
      </w:r>
      <w:r w:rsidR="00890A87">
        <w:rPr>
          <w:b/>
        </w:rPr>
        <w:t>2</w:t>
      </w:r>
      <w:r w:rsidRPr="00B76FE1">
        <w:rPr>
          <w:b/>
        </w:rPr>
        <w:t xml:space="preserve">. </w:t>
      </w:r>
      <w:r w:rsidR="006A6499">
        <w:rPr>
          <w:b/>
        </w:rPr>
        <w:t>P</w:t>
      </w:r>
      <w:r w:rsidRPr="00B76FE1">
        <w:rPr>
          <w:b/>
        </w:rPr>
        <w:t xml:space="preserve">rimer sequences used for </w:t>
      </w:r>
      <w:r w:rsidR="00456E86">
        <w:rPr>
          <w:b/>
        </w:rPr>
        <w:t>RT-</w:t>
      </w:r>
      <w:proofErr w:type="gramStart"/>
      <w:r w:rsidR="00456E86">
        <w:rPr>
          <w:b/>
        </w:rPr>
        <w:t>q</w:t>
      </w:r>
      <w:r w:rsidRPr="00B76FE1">
        <w:rPr>
          <w:b/>
        </w:rPr>
        <w:t>PCR</w:t>
      </w:r>
      <w:proofErr w:type="gramEnd"/>
      <w:r w:rsidR="00994A3D" w:rsidRPr="001549D3">
        <w:t xml:space="preserve"> </w:t>
      </w:r>
    </w:p>
    <w:p w14:paraId="77147ED8" w14:textId="4E0875BE" w:rsidR="00B76FE1" w:rsidRDefault="00B76FE1">
      <w:pPr>
        <w:spacing w:before="0" w:after="200" w:line="276" w:lineRule="auto"/>
      </w:pPr>
    </w:p>
    <w:p w14:paraId="301C702F" w14:textId="6AAC2815" w:rsidR="00B76FE1" w:rsidRDefault="00B76FE1">
      <w:pPr>
        <w:spacing w:before="0" w:after="200" w:line="276" w:lineRule="auto"/>
      </w:pPr>
      <w:r>
        <w:br w:type="page"/>
      </w:r>
    </w:p>
    <w:p w14:paraId="070ABE18" w14:textId="4B4F1510" w:rsidR="00B76FE1" w:rsidRDefault="001F77DE" w:rsidP="00654E8F">
      <w:pPr>
        <w:spacing w:before="24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AD1EC86" wp14:editId="15C66451">
            <wp:simplePos x="0" y="0"/>
            <wp:positionH relativeFrom="margin">
              <wp:align>left</wp:align>
            </wp:positionH>
            <wp:positionV relativeFrom="paragraph">
              <wp:posOffset>519</wp:posOffset>
            </wp:positionV>
            <wp:extent cx="6213475" cy="3406140"/>
            <wp:effectExtent l="0" t="0" r="0" b="0"/>
            <wp:wrapTopAndBottom/>
            <wp:docPr id="14743474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C31A3" w14:textId="6901D998" w:rsidR="00B76FE1" w:rsidRDefault="00B76FE1" w:rsidP="00654E8F">
      <w:pPr>
        <w:spacing w:before="240"/>
        <w:rPr>
          <w:b/>
        </w:rPr>
      </w:pPr>
      <w:r w:rsidRPr="00B76FE1">
        <w:rPr>
          <w:b/>
        </w:rPr>
        <w:t xml:space="preserve">Supplementary </w:t>
      </w:r>
      <w:r>
        <w:rPr>
          <w:b/>
        </w:rPr>
        <w:t>Figure</w:t>
      </w:r>
      <w:r w:rsidRPr="00B76FE1">
        <w:rPr>
          <w:b/>
        </w:rPr>
        <w:t xml:space="preserve"> 1. </w:t>
      </w:r>
      <w:r w:rsidR="006A6499">
        <w:rPr>
          <w:b/>
        </w:rPr>
        <w:t>E</w:t>
      </w:r>
      <w:r w:rsidR="00FD0F23">
        <w:rPr>
          <w:b/>
        </w:rPr>
        <w:t>ffects of LPS on</w:t>
      </w:r>
      <w:r w:rsidR="00456E86">
        <w:rPr>
          <w:b/>
        </w:rPr>
        <w:t xml:space="preserve"> novel object recognition and object location recognition test</w:t>
      </w:r>
      <w:r w:rsidR="00FD0F23">
        <w:rPr>
          <w:b/>
        </w:rPr>
        <w:t>s</w:t>
      </w:r>
    </w:p>
    <w:p w14:paraId="69295536" w14:textId="7EB541B2" w:rsidR="00B76FE1" w:rsidRPr="006A6499" w:rsidRDefault="006A6499" w:rsidP="006A6499">
      <w:pPr>
        <w:spacing w:before="240"/>
        <w:rPr>
          <w:bCs/>
          <w:noProof/>
          <w:lang w:eastAsia="ja-JP"/>
        </w:rPr>
      </w:pPr>
      <w:r w:rsidRPr="00F9716F">
        <w:rPr>
          <w:b/>
          <w:lang w:eastAsia="ja-JP"/>
        </w:rPr>
        <w:t xml:space="preserve">(A) </w:t>
      </w:r>
      <w:r w:rsidRPr="00F9716F">
        <w:rPr>
          <w:bCs/>
          <w:lang w:eastAsia="ja-JP"/>
        </w:rPr>
        <w:t xml:space="preserve">The test </w:t>
      </w:r>
      <w:r>
        <w:rPr>
          <w:bCs/>
          <w:lang w:eastAsia="ja-JP"/>
        </w:rPr>
        <w:t>section</w:t>
      </w:r>
      <w:r w:rsidRPr="00F9716F">
        <w:rPr>
          <w:bCs/>
          <w:lang w:eastAsia="ja-JP"/>
        </w:rPr>
        <w:t xml:space="preserve"> was conducted 24 hours after the habituation </w:t>
      </w:r>
      <w:r>
        <w:rPr>
          <w:bCs/>
          <w:lang w:eastAsia="ja-JP"/>
        </w:rPr>
        <w:t>section</w:t>
      </w:r>
      <w:r w:rsidRPr="00F9716F">
        <w:rPr>
          <w:bCs/>
          <w:lang w:eastAsia="ja-JP"/>
        </w:rPr>
        <w:t xml:space="preserve"> in normal mice.</w:t>
      </w:r>
      <w:r w:rsidRPr="00F9716F">
        <w:rPr>
          <w:b/>
          <w:lang w:eastAsia="ja-JP"/>
        </w:rPr>
        <w:t xml:space="preserve"> (B, C)</w:t>
      </w:r>
      <w:r w:rsidRPr="00F9716F">
        <w:rPr>
          <w:bCs/>
          <w:lang w:eastAsia="ja-JP"/>
        </w:rPr>
        <w:t xml:space="preserve"> </w:t>
      </w:r>
      <w:r>
        <w:rPr>
          <w:bCs/>
          <w:lang w:eastAsia="ja-JP"/>
        </w:rPr>
        <w:t>T</w:t>
      </w:r>
      <w:r w:rsidRPr="00F9716F">
        <w:rPr>
          <w:bCs/>
          <w:lang w:eastAsia="ja-JP"/>
        </w:rPr>
        <w:t>otal distance traveled (cm)</w:t>
      </w:r>
      <w:r>
        <w:rPr>
          <w:bCs/>
          <w:lang w:eastAsia="ja-JP"/>
        </w:rPr>
        <w:t xml:space="preserve"> and</w:t>
      </w:r>
      <w:r w:rsidRPr="00F9716F">
        <w:rPr>
          <w:bCs/>
          <w:lang w:eastAsia="ja-JP"/>
        </w:rPr>
        <w:t xml:space="preserve"> total exploration time (s) in novel object recognition tests</w:t>
      </w:r>
      <w:r w:rsidRPr="00F9716F">
        <w:rPr>
          <w:b/>
          <w:lang w:eastAsia="ja-JP"/>
        </w:rPr>
        <w:t xml:space="preserve"> (B) </w:t>
      </w:r>
      <w:r>
        <w:rPr>
          <w:bCs/>
          <w:lang w:eastAsia="ja-JP"/>
        </w:rPr>
        <w:t>and</w:t>
      </w:r>
      <w:r w:rsidRPr="00F9716F">
        <w:rPr>
          <w:bCs/>
          <w:lang w:eastAsia="ja-JP"/>
        </w:rPr>
        <w:t xml:space="preserve"> object location recognition tests</w:t>
      </w:r>
      <w:r w:rsidRPr="00F9716F">
        <w:rPr>
          <w:b/>
          <w:lang w:eastAsia="ja-JP"/>
        </w:rPr>
        <w:t xml:space="preserve"> (C) </w:t>
      </w:r>
      <w:r w:rsidRPr="00F9716F">
        <w:rPr>
          <w:bCs/>
          <w:lang w:eastAsia="ja-JP"/>
        </w:rPr>
        <w:t xml:space="preserve">with mice 6 </w:t>
      </w:r>
      <w:r>
        <w:rPr>
          <w:bCs/>
          <w:lang w:eastAsia="ja-JP"/>
        </w:rPr>
        <w:t xml:space="preserve">days </w:t>
      </w:r>
      <w:r w:rsidRPr="00F9716F">
        <w:rPr>
          <w:bCs/>
          <w:lang w:eastAsia="ja-JP"/>
        </w:rPr>
        <w:t>(traini</w:t>
      </w:r>
      <w:r>
        <w:rPr>
          <w:bCs/>
          <w:lang w:eastAsia="ja-JP"/>
        </w:rPr>
        <w:t>ng section</w:t>
      </w:r>
      <w:r w:rsidRPr="00F9716F">
        <w:rPr>
          <w:bCs/>
          <w:lang w:eastAsia="ja-JP"/>
        </w:rPr>
        <w:t xml:space="preserve">) or 7 </w:t>
      </w:r>
      <w:r>
        <w:rPr>
          <w:bCs/>
          <w:lang w:eastAsia="ja-JP"/>
        </w:rPr>
        <w:t xml:space="preserve">days </w:t>
      </w:r>
      <w:r w:rsidRPr="00F9716F">
        <w:rPr>
          <w:bCs/>
          <w:lang w:eastAsia="ja-JP"/>
        </w:rPr>
        <w:t>(</w:t>
      </w:r>
      <w:r>
        <w:rPr>
          <w:bCs/>
          <w:lang w:eastAsia="ja-JP"/>
        </w:rPr>
        <w:t>test section</w:t>
      </w:r>
      <w:r w:rsidRPr="00F9716F">
        <w:rPr>
          <w:bCs/>
          <w:lang w:eastAsia="ja-JP"/>
        </w:rPr>
        <w:t>) after LPS injection (3 mg/kg</w:t>
      </w:r>
      <w:r w:rsidRPr="00F9716F">
        <w:rPr>
          <w:bCs/>
          <w:i/>
          <w:iCs/>
          <w:lang w:eastAsia="ja-JP"/>
        </w:rPr>
        <w:t xml:space="preserve">, </w:t>
      </w:r>
      <w:proofErr w:type="spellStart"/>
      <w:r w:rsidRPr="00F9716F">
        <w:rPr>
          <w:bCs/>
          <w:i/>
          <w:iCs/>
          <w:lang w:eastAsia="ja-JP"/>
        </w:rPr>
        <w:t>i.p.</w:t>
      </w:r>
      <w:proofErr w:type="spellEnd"/>
      <w:r w:rsidRPr="00F9716F">
        <w:rPr>
          <w:bCs/>
          <w:i/>
          <w:iCs/>
          <w:lang w:eastAsia="ja-JP"/>
        </w:rPr>
        <w:t>,</w:t>
      </w:r>
      <w:r w:rsidRPr="00F9716F">
        <w:rPr>
          <w:bCs/>
          <w:lang w:eastAsia="ja-JP"/>
        </w:rPr>
        <w:t xml:space="preserve"> single dose). </w:t>
      </w:r>
      <w:r w:rsidR="005C256C">
        <w:rPr>
          <w:bCs/>
          <w:lang w:eastAsia="ja-JP"/>
        </w:rPr>
        <w:t>n</w:t>
      </w:r>
      <w:r>
        <w:rPr>
          <w:bCs/>
          <w:lang w:eastAsia="ja-JP"/>
        </w:rPr>
        <w:t xml:space="preserve"> </w:t>
      </w:r>
      <w:r w:rsidRPr="00F9716F">
        <w:rPr>
          <w:bCs/>
          <w:lang w:eastAsia="ja-JP"/>
        </w:rPr>
        <w:t>=</w:t>
      </w:r>
      <w:r>
        <w:rPr>
          <w:bCs/>
          <w:lang w:eastAsia="ja-JP"/>
        </w:rPr>
        <w:t xml:space="preserve"> </w:t>
      </w:r>
      <w:r w:rsidRPr="00F9716F">
        <w:rPr>
          <w:bCs/>
          <w:lang w:eastAsia="ja-JP"/>
        </w:rPr>
        <w:t>9</w:t>
      </w:r>
      <w:r>
        <w:rPr>
          <w:bCs/>
          <w:lang w:eastAsia="ja-JP"/>
        </w:rPr>
        <w:t>–</w:t>
      </w:r>
      <w:r w:rsidRPr="00F9716F">
        <w:rPr>
          <w:bCs/>
          <w:lang w:eastAsia="ja-JP"/>
        </w:rPr>
        <w:t>10</w:t>
      </w:r>
      <w:r>
        <w:rPr>
          <w:bCs/>
          <w:lang w:eastAsia="ja-JP"/>
        </w:rPr>
        <w:t xml:space="preserve"> mice/group</w:t>
      </w:r>
      <w:r w:rsidRPr="00F9716F">
        <w:rPr>
          <w:bCs/>
          <w:lang w:eastAsia="ja-JP"/>
        </w:rPr>
        <w:t>.</w:t>
      </w:r>
      <w:r w:rsidR="00B76FE1">
        <w:br w:type="page"/>
      </w:r>
    </w:p>
    <w:p w14:paraId="51DADA37" w14:textId="37A016AA" w:rsidR="00B76FE1" w:rsidRDefault="00456E86" w:rsidP="00B76FE1">
      <w:pPr>
        <w:spacing w:before="24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4372174" wp14:editId="500095C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595495" cy="6902450"/>
            <wp:effectExtent l="0" t="0" r="0" b="0"/>
            <wp:wrapTopAndBottom/>
            <wp:docPr id="2406619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233EC" w14:textId="77777777" w:rsidR="00A0145F" w:rsidRPr="00F9716F" w:rsidRDefault="00A0145F" w:rsidP="00A0145F">
      <w:pPr>
        <w:spacing w:before="240"/>
        <w:rPr>
          <w:b/>
        </w:rPr>
      </w:pPr>
      <w:r w:rsidRPr="00F9716F">
        <w:rPr>
          <w:b/>
        </w:rPr>
        <w:t xml:space="preserve">Supplementary Figure </w:t>
      </w:r>
      <w:r w:rsidRPr="00F9716F">
        <w:rPr>
          <w:rFonts w:hint="eastAsia"/>
          <w:b/>
          <w:lang w:eastAsia="ja-JP"/>
        </w:rPr>
        <w:t>2</w:t>
      </w:r>
      <w:r w:rsidRPr="00F9716F">
        <w:rPr>
          <w:b/>
        </w:rPr>
        <w:t xml:space="preserve">. </w:t>
      </w:r>
      <w:r>
        <w:rPr>
          <w:b/>
        </w:rPr>
        <w:t>E</w:t>
      </w:r>
      <w:r w:rsidRPr="00F9716F">
        <w:rPr>
          <w:b/>
        </w:rPr>
        <w:t>ffect of LPS on astrocytic morphology</w:t>
      </w:r>
    </w:p>
    <w:p w14:paraId="6D4EB042" w14:textId="496F8FE9" w:rsidR="00A0145F" w:rsidRPr="00F9716F" w:rsidRDefault="00A0145F" w:rsidP="00A0145F">
      <w:pPr>
        <w:spacing w:before="240"/>
        <w:rPr>
          <w:bCs/>
          <w:noProof/>
          <w:lang w:eastAsia="ja-JP"/>
        </w:rPr>
      </w:pPr>
      <w:r w:rsidRPr="00F9716F">
        <w:rPr>
          <w:bCs/>
          <w:noProof/>
          <w:lang w:eastAsia="ja-JP"/>
        </w:rPr>
        <w:t xml:space="preserve">Parameters of astrocytic morphology </w:t>
      </w:r>
      <w:r>
        <w:rPr>
          <w:bCs/>
          <w:noProof/>
          <w:lang w:eastAsia="ja-JP"/>
        </w:rPr>
        <w:t xml:space="preserve">were </w:t>
      </w:r>
      <w:r w:rsidRPr="00F9716F">
        <w:rPr>
          <w:bCs/>
          <w:noProof/>
          <w:lang w:eastAsia="ja-JP"/>
        </w:rPr>
        <w:t>analyzed with SMorph. *</w:t>
      </w:r>
      <w:r w:rsidRPr="00F9716F">
        <w:rPr>
          <w:bCs/>
          <w:i/>
          <w:iCs/>
          <w:noProof/>
          <w:lang w:eastAsia="ja-JP"/>
        </w:rPr>
        <w:t>p</w:t>
      </w:r>
      <w:r w:rsidRPr="00F9716F">
        <w:rPr>
          <w:bCs/>
          <w:noProof/>
          <w:lang w:eastAsia="ja-JP"/>
        </w:rPr>
        <w:t xml:space="preserve"> &lt; 0.05, **p &lt; 0.01 </w:t>
      </w:r>
      <w:r w:rsidRPr="00F9716F">
        <w:rPr>
          <w:rFonts w:cs="Times New Roman"/>
          <w:lang w:val="en-GB"/>
        </w:rPr>
        <w:t>vs. 0 day (Dunnett’s test)</w:t>
      </w:r>
      <w:r w:rsidRPr="00F9716F">
        <w:rPr>
          <w:bCs/>
          <w:noProof/>
          <w:lang w:eastAsia="ja-JP"/>
        </w:rPr>
        <w:t>, n = 172</w:t>
      </w:r>
      <w:r>
        <w:rPr>
          <w:bCs/>
          <w:noProof/>
          <w:lang w:eastAsia="ja-JP"/>
        </w:rPr>
        <w:t>–</w:t>
      </w:r>
      <w:r w:rsidRPr="00F9716F">
        <w:rPr>
          <w:bCs/>
          <w:noProof/>
          <w:lang w:eastAsia="ja-JP"/>
        </w:rPr>
        <w:t>192</w:t>
      </w:r>
      <w:r w:rsidR="005C256C">
        <w:rPr>
          <w:bCs/>
          <w:noProof/>
          <w:lang w:eastAsia="ja-JP"/>
        </w:rPr>
        <w:t xml:space="preserve"> </w:t>
      </w:r>
      <w:r>
        <w:rPr>
          <w:bCs/>
          <w:noProof/>
          <w:lang w:eastAsia="ja-JP"/>
        </w:rPr>
        <w:t>cells</w:t>
      </w:r>
      <w:r w:rsidR="00027E31">
        <w:rPr>
          <w:bCs/>
          <w:noProof/>
          <w:lang w:eastAsia="ja-JP"/>
        </w:rPr>
        <w:t xml:space="preserve"> (from 7 mice)</w:t>
      </w:r>
      <w:r w:rsidR="005C256C">
        <w:rPr>
          <w:bCs/>
          <w:noProof/>
          <w:lang w:eastAsia="ja-JP"/>
        </w:rPr>
        <w:t>/grop</w:t>
      </w:r>
      <w:r w:rsidRPr="00F9716F">
        <w:rPr>
          <w:bCs/>
          <w:noProof/>
          <w:lang w:eastAsia="ja-JP"/>
        </w:rPr>
        <w:t>. All data are presented as means ± S.E.M.</w:t>
      </w:r>
    </w:p>
    <w:p w14:paraId="3E8A5FEA" w14:textId="0A792ACE" w:rsidR="00B76FE1" w:rsidRPr="00302C9D" w:rsidRDefault="00456E86" w:rsidP="00302C9D">
      <w:pPr>
        <w:spacing w:before="0"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0426789" wp14:editId="495F6A9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46575" cy="4145915"/>
            <wp:effectExtent l="0" t="0" r="0" b="0"/>
            <wp:wrapTopAndBottom/>
            <wp:docPr id="29153602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55939B" w14:textId="01C64F39" w:rsidR="00456E86" w:rsidRDefault="00B76FE1" w:rsidP="00456E86">
      <w:pPr>
        <w:spacing w:before="240"/>
        <w:rPr>
          <w:b/>
        </w:rPr>
      </w:pPr>
      <w:r>
        <w:rPr>
          <w:rFonts w:hint="eastAsia"/>
          <w:b/>
          <w:lang w:eastAsia="ja-JP"/>
        </w:rPr>
        <w:t>S</w:t>
      </w:r>
      <w:r w:rsidRPr="00B76FE1">
        <w:rPr>
          <w:b/>
        </w:rPr>
        <w:t xml:space="preserve">upplementary </w:t>
      </w:r>
      <w:r>
        <w:rPr>
          <w:b/>
        </w:rPr>
        <w:t>Figure</w:t>
      </w:r>
      <w:r w:rsidRPr="00B76FE1">
        <w:rPr>
          <w:b/>
        </w:rPr>
        <w:t xml:space="preserve"> </w:t>
      </w:r>
      <w:r w:rsidR="00404044">
        <w:rPr>
          <w:b/>
        </w:rPr>
        <w:t>3</w:t>
      </w:r>
      <w:r w:rsidRPr="00B76FE1">
        <w:rPr>
          <w:b/>
        </w:rPr>
        <w:t xml:space="preserve">. </w:t>
      </w:r>
      <w:r w:rsidR="005C256C">
        <w:rPr>
          <w:b/>
        </w:rPr>
        <w:t xml:space="preserve">Effect </w:t>
      </w:r>
      <w:r w:rsidR="00456E86">
        <w:rPr>
          <w:b/>
        </w:rPr>
        <w:t>of LPS on microglial morphology</w:t>
      </w:r>
    </w:p>
    <w:p w14:paraId="470C64E5" w14:textId="63E8A73D" w:rsidR="00404044" w:rsidRDefault="00456E86" w:rsidP="00456E86">
      <w:pPr>
        <w:spacing w:before="240"/>
        <w:rPr>
          <w:bCs/>
          <w:noProof/>
          <w:lang w:eastAsia="ja-JP"/>
        </w:rPr>
      </w:pPr>
      <w:r w:rsidRPr="00456E86">
        <w:rPr>
          <w:bCs/>
          <w:noProof/>
          <w:lang w:eastAsia="ja-JP"/>
        </w:rPr>
        <w:t xml:space="preserve">Parameters of </w:t>
      </w:r>
      <w:r>
        <w:rPr>
          <w:bCs/>
          <w:noProof/>
          <w:lang w:eastAsia="ja-JP"/>
        </w:rPr>
        <w:t>microglial</w:t>
      </w:r>
      <w:r w:rsidRPr="00456E86">
        <w:rPr>
          <w:bCs/>
          <w:noProof/>
          <w:lang w:eastAsia="ja-JP"/>
        </w:rPr>
        <w:t xml:space="preserve"> morphology analyzed with </w:t>
      </w:r>
      <w:r>
        <w:rPr>
          <w:bCs/>
          <w:noProof/>
          <w:lang w:eastAsia="ja-JP"/>
        </w:rPr>
        <w:t>ImageJ</w:t>
      </w:r>
      <w:r w:rsidRPr="00456E86">
        <w:rPr>
          <w:bCs/>
          <w:noProof/>
          <w:lang w:eastAsia="ja-JP"/>
        </w:rPr>
        <w:t>. *</w:t>
      </w:r>
      <w:r w:rsidRPr="00456E86">
        <w:rPr>
          <w:bCs/>
          <w:i/>
          <w:iCs/>
          <w:noProof/>
          <w:lang w:eastAsia="ja-JP"/>
        </w:rPr>
        <w:t>p</w:t>
      </w:r>
      <w:r w:rsidRPr="00456E86">
        <w:rPr>
          <w:bCs/>
          <w:noProof/>
          <w:lang w:eastAsia="ja-JP"/>
        </w:rPr>
        <w:t xml:space="preserve"> &lt; 0.05, **p &lt; 0.01 </w:t>
      </w:r>
      <w:r w:rsidRPr="003920C7">
        <w:rPr>
          <w:rFonts w:cs="Times New Roman"/>
          <w:lang w:val="en-GB"/>
        </w:rPr>
        <w:t xml:space="preserve">vs. </w:t>
      </w:r>
      <w:r>
        <w:rPr>
          <w:rFonts w:cs="Times New Roman"/>
          <w:lang w:val="en-GB"/>
        </w:rPr>
        <w:t>0 day</w:t>
      </w:r>
      <w:r w:rsidRPr="003920C7">
        <w:rPr>
          <w:rFonts w:cs="Times New Roman"/>
          <w:lang w:val="en-GB"/>
        </w:rPr>
        <w:t xml:space="preserve"> (Dunnett’s test)</w:t>
      </w:r>
      <w:r w:rsidRPr="00456E86">
        <w:rPr>
          <w:bCs/>
          <w:noProof/>
          <w:lang w:eastAsia="ja-JP"/>
        </w:rPr>
        <w:t>, n = 1</w:t>
      </w:r>
      <w:r>
        <w:rPr>
          <w:bCs/>
          <w:noProof/>
          <w:lang w:eastAsia="ja-JP"/>
        </w:rPr>
        <w:t>18</w:t>
      </w:r>
      <w:r w:rsidR="005C256C">
        <w:rPr>
          <w:bCs/>
          <w:lang w:eastAsia="ja-JP"/>
        </w:rPr>
        <w:t>–</w:t>
      </w:r>
      <w:r>
        <w:rPr>
          <w:bCs/>
          <w:noProof/>
          <w:lang w:eastAsia="ja-JP"/>
        </w:rPr>
        <w:t>279</w:t>
      </w:r>
      <w:r w:rsidR="005C256C">
        <w:rPr>
          <w:bCs/>
          <w:noProof/>
          <w:lang w:eastAsia="ja-JP"/>
        </w:rPr>
        <w:t xml:space="preserve"> cells</w:t>
      </w:r>
      <w:r w:rsidR="00027E31">
        <w:rPr>
          <w:bCs/>
          <w:noProof/>
          <w:lang w:eastAsia="ja-JP"/>
        </w:rPr>
        <w:t xml:space="preserve"> (from 7 mice)</w:t>
      </w:r>
      <w:r w:rsidR="005C256C">
        <w:rPr>
          <w:bCs/>
          <w:noProof/>
          <w:lang w:eastAsia="ja-JP"/>
        </w:rPr>
        <w:t>/grop</w:t>
      </w:r>
      <w:r w:rsidRPr="00456E86">
        <w:rPr>
          <w:bCs/>
          <w:noProof/>
          <w:lang w:eastAsia="ja-JP"/>
        </w:rPr>
        <w:t>. All data are presented as means ± S.E.M.</w:t>
      </w:r>
    </w:p>
    <w:p w14:paraId="32B45F9E" w14:textId="77777777" w:rsidR="00404044" w:rsidRDefault="00404044">
      <w:pPr>
        <w:spacing w:before="0" w:after="200" w:line="276" w:lineRule="auto"/>
        <w:rPr>
          <w:bCs/>
          <w:noProof/>
          <w:lang w:eastAsia="ja-JP"/>
        </w:rPr>
      </w:pPr>
      <w:r>
        <w:rPr>
          <w:bCs/>
          <w:noProof/>
          <w:lang w:eastAsia="ja-JP"/>
        </w:rPr>
        <w:br w:type="page"/>
      </w:r>
    </w:p>
    <w:p w14:paraId="74A5D3C4" w14:textId="73B50381" w:rsidR="00456E86" w:rsidRPr="00B76FE1" w:rsidRDefault="00DA5496" w:rsidP="00456E86">
      <w:pPr>
        <w:spacing w:before="240"/>
        <w:rPr>
          <w:bCs/>
          <w:noProof/>
          <w:lang w:eastAsia="ja-JP"/>
        </w:rPr>
      </w:pPr>
      <w:r>
        <w:rPr>
          <w:bCs/>
          <w:noProof/>
          <w:lang w:eastAsia="ja-JP"/>
        </w:rPr>
        <w:lastRenderedPageBreak/>
        <w:drawing>
          <wp:anchor distT="0" distB="0" distL="114300" distR="114300" simplePos="0" relativeHeight="251667456" behindDoc="0" locked="0" layoutInCell="1" allowOverlap="1" wp14:anchorId="1DF4A8C9" wp14:editId="0A03CE7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874135" cy="6010910"/>
            <wp:effectExtent l="0" t="0" r="0" b="0"/>
            <wp:wrapTopAndBottom/>
            <wp:docPr id="175068536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601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10E85" w14:textId="77777777" w:rsidR="005C256C" w:rsidRPr="00F9716F" w:rsidRDefault="005C256C" w:rsidP="005C256C">
      <w:pPr>
        <w:spacing w:before="240"/>
        <w:rPr>
          <w:b/>
        </w:rPr>
      </w:pPr>
      <w:r w:rsidRPr="00F9716F">
        <w:rPr>
          <w:b/>
        </w:rPr>
        <w:t xml:space="preserve">Supplementary Figure </w:t>
      </w:r>
      <w:r w:rsidRPr="00F9716F">
        <w:rPr>
          <w:b/>
          <w:lang w:eastAsia="ja-JP"/>
        </w:rPr>
        <w:t>4</w:t>
      </w:r>
      <w:r w:rsidRPr="00F9716F">
        <w:rPr>
          <w:b/>
        </w:rPr>
        <w:t xml:space="preserve">. </w:t>
      </w:r>
      <w:r>
        <w:rPr>
          <w:b/>
        </w:rPr>
        <w:t>C</w:t>
      </w:r>
      <w:r w:rsidRPr="00F9716F">
        <w:rPr>
          <w:b/>
        </w:rPr>
        <w:t>ontributions of each parameter to PC analysis</w:t>
      </w:r>
    </w:p>
    <w:p w14:paraId="6756F861" w14:textId="4675A8F9" w:rsidR="005C256C" w:rsidRPr="00F9716F" w:rsidRDefault="005C256C" w:rsidP="005C256C">
      <w:pPr>
        <w:spacing w:before="240"/>
        <w:rPr>
          <w:bCs/>
          <w:noProof/>
          <w:lang w:eastAsia="ja-JP"/>
        </w:rPr>
      </w:pPr>
      <w:r>
        <w:rPr>
          <w:bCs/>
          <w:lang w:eastAsia="ja-JP"/>
        </w:rPr>
        <w:t>C</w:t>
      </w:r>
      <w:r w:rsidRPr="00F9716F">
        <w:rPr>
          <w:bCs/>
          <w:lang w:eastAsia="ja-JP"/>
        </w:rPr>
        <w:t xml:space="preserve">ontributions of each parameter to principal components (PCs) in main Figures 6D, E. PC analysis </w:t>
      </w:r>
      <w:r>
        <w:rPr>
          <w:bCs/>
          <w:lang w:eastAsia="ja-JP"/>
        </w:rPr>
        <w:t>decreased</w:t>
      </w:r>
      <w:r w:rsidRPr="00F9716F">
        <w:rPr>
          <w:bCs/>
          <w:lang w:eastAsia="ja-JP"/>
        </w:rPr>
        <w:t xml:space="preserve"> the dimensionality of the feature space consisting of 16 (astrocyte, </w:t>
      </w:r>
      <w:r w:rsidRPr="00F9716F">
        <w:rPr>
          <w:b/>
          <w:lang w:eastAsia="ja-JP"/>
        </w:rPr>
        <w:t>A</w:t>
      </w:r>
      <w:r w:rsidRPr="00F9716F">
        <w:rPr>
          <w:bCs/>
          <w:lang w:eastAsia="ja-JP"/>
        </w:rPr>
        <w:t xml:space="preserve">) or </w:t>
      </w:r>
      <w:r w:rsidR="005575ED">
        <w:rPr>
          <w:bCs/>
          <w:lang w:eastAsia="ja-JP"/>
        </w:rPr>
        <w:t>six</w:t>
      </w:r>
      <w:r w:rsidRPr="00F9716F">
        <w:rPr>
          <w:bCs/>
          <w:lang w:eastAsia="ja-JP"/>
        </w:rPr>
        <w:t xml:space="preserve"> (microglia, </w:t>
      </w:r>
      <w:r w:rsidRPr="00F9716F">
        <w:rPr>
          <w:b/>
          <w:lang w:eastAsia="ja-JP"/>
        </w:rPr>
        <w:t>B</w:t>
      </w:r>
      <w:r w:rsidRPr="00F9716F">
        <w:rPr>
          <w:bCs/>
          <w:lang w:eastAsia="ja-JP"/>
        </w:rPr>
        <w:t>) morphological features extracted from images.</w:t>
      </w:r>
    </w:p>
    <w:p w14:paraId="5C4EF322" w14:textId="418778E3" w:rsidR="00B76FE1" w:rsidRDefault="00B76FE1" w:rsidP="00456E86">
      <w:pPr>
        <w:spacing w:before="240"/>
      </w:pPr>
    </w:p>
    <w:p w14:paraId="0BCCF4C9" w14:textId="41960766" w:rsidR="00B953EF" w:rsidRDefault="00B953EF">
      <w:pPr>
        <w:spacing w:before="0" w:after="200" w:line="276" w:lineRule="auto"/>
      </w:pPr>
      <w:r>
        <w:br w:type="page"/>
      </w:r>
    </w:p>
    <w:p w14:paraId="4C87E4AD" w14:textId="40BC7C49" w:rsidR="00673DB5" w:rsidRDefault="00CB46E6" w:rsidP="00824B4B">
      <w:pPr>
        <w:spacing w:before="240"/>
        <w:rPr>
          <w:b/>
          <w:lang w:eastAsia="ja-JP"/>
        </w:rPr>
      </w:pPr>
      <w:r>
        <w:rPr>
          <w:b/>
          <w:noProof/>
          <w:lang w:eastAsia="ja-JP"/>
        </w:rPr>
        <w:lastRenderedPageBreak/>
        <w:drawing>
          <wp:anchor distT="0" distB="0" distL="114300" distR="114300" simplePos="0" relativeHeight="251662336" behindDoc="0" locked="0" layoutInCell="1" allowOverlap="1" wp14:anchorId="3DE895DC" wp14:editId="7C7072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02680" cy="3148965"/>
            <wp:effectExtent l="0" t="0" r="7620" b="0"/>
            <wp:wrapTopAndBottom/>
            <wp:docPr id="139728932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DAB2B" w14:textId="77777777" w:rsidR="005C256C" w:rsidRPr="00F9716F" w:rsidRDefault="005C256C" w:rsidP="005C256C">
      <w:pPr>
        <w:spacing w:before="240"/>
        <w:rPr>
          <w:b/>
        </w:rPr>
      </w:pPr>
      <w:r w:rsidRPr="00F9716F">
        <w:rPr>
          <w:rFonts w:hint="eastAsia"/>
          <w:b/>
          <w:lang w:eastAsia="ja-JP"/>
        </w:rPr>
        <w:t>S</w:t>
      </w:r>
      <w:r w:rsidRPr="00F9716F">
        <w:rPr>
          <w:b/>
        </w:rPr>
        <w:t xml:space="preserve">upplementary Figure </w:t>
      </w:r>
      <w:r w:rsidRPr="00F9716F">
        <w:rPr>
          <w:b/>
          <w:lang w:eastAsia="ja-JP"/>
        </w:rPr>
        <w:t>5</w:t>
      </w:r>
      <w:r w:rsidRPr="00F9716F">
        <w:rPr>
          <w:b/>
        </w:rPr>
        <w:t>. Cell specificity of CD68 staining</w:t>
      </w:r>
    </w:p>
    <w:p w14:paraId="206C7746" w14:textId="77777777" w:rsidR="005C256C" w:rsidRPr="0036236D" w:rsidRDefault="005C256C" w:rsidP="005C256C">
      <w:pPr>
        <w:spacing w:before="240"/>
      </w:pPr>
      <w:r>
        <w:rPr>
          <w:bCs/>
          <w:lang w:eastAsia="ja-JP"/>
        </w:rPr>
        <w:t>R</w:t>
      </w:r>
      <w:r w:rsidRPr="00F9716F">
        <w:rPr>
          <w:bCs/>
          <w:lang w:eastAsia="ja-JP"/>
        </w:rPr>
        <w:t>epresentative CD68 (green) and GFAP or NeuN (red)</w:t>
      </w:r>
      <w:r>
        <w:rPr>
          <w:bCs/>
          <w:lang w:eastAsia="ja-JP"/>
        </w:rPr>
        <w:t>-</w:t>
      </w:r>
      <w:r w:rsidRPr="00F9716F">
        <w:rPr>
          <w:bCs/>
          <w:lang w:eastAsia="ja-JP"/>
        </w:rPr>
        <w:t xml:space="preserve">stained images in the hippocampal CA1 region </w:t>
      </w:r>
      <w:r>
        <w:rPr>
          <w:bCs/>
          <w:lang w:eastAsia="ja-JP"/>
        </w:rPr>
        <w:t>of</w:t>
      </w:r>
      <w:r w:rsidRPr="00F9716F">
        <w:rPr>
          <w:bCs/>
          <w:lang w:eastAsia="ja-JP"/>
        </w:rPr>
        <w:t xml:space="preserve"> mice 3 days after LPS injection. Scale bar</w:t>
      </w:r>
      <w:r>
        <w:rPr>
          <w:bCs/>
          <w:lang w:eastAsia="ja-JP"/>
        </w:rPr>
        <w:t xml:space="preserve"> </w:t>
      </w:r>
      <w:r w:rsidRPr="00F9716F">
        <w:rPr>
          <w:bCs/>
          <w:lang w:eastAsia="ja-JP"/>
        </w:rPr>
        <w:t>=</w:t>
      </w:r>
      <w:r>
        <w:rPr>
          <w:bCs/>
          <w:lang w:eastAsia="ja-JP"/>
        </w:rPr>
        <w:t xml:space="preserve"> </w:t>
      </w:r>
      <w:r w:rsidRPr="00F9716F">
        <w:rPr>
          <w:bCs/>
          <w:lang w:eastAsia="ja-JP"/>
        </w:rPr>
        <w:t xml:space="preserve">100 </w:t>
      </w:r>
      <w:r w:rsidRPr="00F9716F">
        <w:rPr>
          <w:rFonts w:hint="eastAsia"/>
          <w:bCs/>
          <w:lang w:eastAsia="ja-JP"/>
        </w:rPr>
        <w:t>µ</w:t>
      </w:r>
      <w:r w:rsidRPr="00F9716F">
        <w:rPr>
          <w:bCs/>
          <w:lang w:eastAsia="ja-JP"/>
        </w:rPr>
        <w:t>m.</w:t>
      </w:r>
    </w:p>
    <w:p w14:paraId="33A6BC6E" w14:textId="3C315EC6" w:rsidR="00DE23E8" w:rsidRPr="001549D3" w:rsidRDefault="00DE23E8" w:rsidP="005C256C">
      <w:pPr>
        <w:spacing w:before="240"/>
      </w:pPr>
    </w:p>
    <w:sectPr w:rsidR="00DE23E8" w:rsidRPr="001549D3" w:rsidSect="00FA1335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75170" w14:textId="77777777" w:rsidR="0066041E" w:rsidRDefault="0066041E" w:rsidP="00117666">
      <w:pPr>
        <w:spacing w:after="0"/>
      </w:pPr>
      <w:r>
        <w:separator/>
      </w:r>
    </w:p>
  </w:endnote>
  <w:endnote w:type="continuationSeparator" w:id="0">
    <w:p w14:paraId="53ED10F9" w14:textId="77777777" w:rsidR="0066041E" w:rsidRDefault="0066041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7B4A6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7B4A6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7B4A6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7B4A6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7B4A6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7B4A6B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CDCC2" w14:textId="77777777" w:rsidR="0066041E" w:rsidRDefault="0066041E" w:rsidP="00117666">
      <w:pPr>
        <w:spacing w:after="0"/>
      </w:pPr>
      <w:r>
        <w:separator/>
      </w:r>
    </w:p>
  </w:footnote>
  <w:footnote w:type="continuationSeparator" w:id="0">
    <w:p w14:paraId="09DCCA63" w14:textId="77777777" w:rsidR="0066041E" w:rsidRDefault="0066041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7B4A6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61B1EBBC" w:rsidR="007B4A6B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QwMLQwMjQ2NbY0NzFT0lEKTi0uzszPAykwtKgFABcKdTotAAAA"/>
  </w:docVars>
  <w:rsids>
    <w:rsidRoot w:val="00803D24"/>
    <w:rsid w:val="0001436A"/>
    <w:rsid w:val="00027E31"/>
    <w:rsid w:val="00034304"/>
    <w:rsid w:val="00035434"/>
    <w:rsid w:val="00052A14"/>
    <w:rsid w:val="00060E13"/>
    <w:rsid w:val="00077D53"/>
    <w:rsid w:val="00085AA4"/>
    <w:rsid w:val="00095CDC"/>
    <w:rsid w:val="000B2C5A"/>
    <w:rsid w:val="000B5AE1"/>
    <w:rsid w:val="000E50FC"/>
    <w:rsid w:val="00105FD9"/>
    <w:rsid w:val="00117666"/>
    <w:rsid w:val="001549D3"/>
    <w:rsid w:val="00160065"/>
    <w:rsid w:val="00173FFB"/>
    <w:rsid w:val="00177D84"/>
    <w:rsid w:val="001F0A23"/>
    <w:rsid w:val="001F77DE"/>
    <w:rsid w:val="00216E50"/>
    <w:rsid w:val="00261593"/>
    <w:rsid w:val="00267D18"/>
    <w:rsid w:val="002768E6"/>
    <w:rsid w:val="002868E2"/>
    <w:rsid w:val="002869C3"/>
    <w:rsid w:val="002936E4"/>
    <w:rsid w:val="002B4A57"/>
    <w:rsid w:val="002C74CA"/>
    <w:rsid w:val="00302C9D"/>
    <w:rsid w:val="00324F0D"/>
    <w:rsid w:val="003544FB"/>
    <w:rsid w:val="00354DB1"/>
    <w:rsid w:val="00377D66"/>
    <w:rsid w:val="00392018"/>
    <w:rsid w:val="003D2F2D"/>
    <w:rsid w:val="00401590"/>
    <w:rsid w:val="00404044"/>
    <w:rsid w:val="00417C01"/>
    <w:rsid w:val="00447801"/>
    <w:rsid w:val="00452E9C"/>
    <w:rsid w:val="00456E86"/>
    <w:rsid w:val="004735C8"/>
    <w:rsid w:val="004961FF"/>
    <w:rsid w:val="004A5290"/>
    <w:rsid w:val="004A69A6"/>
    <w:rsid w:val="004B28BB"/>
    <w:rsid w:val="00514BDB"/>
    <w:rsid w:val="00517A89"/>
    <w:rsid w:val="005250F2"/>
    <w:rsid w:val="00533166"/>
    <w:rsid w:val="005575ED"/>
    <w:rsid w:val="005726E5"/>
    <w:rsid w:val="00593EEA"/>
    <w:rsid w:val="005A5EEE"/>
    <w:rsid w:val="005C256C"/>
    <w:rsid w:val="005D46EE"/>
    <w:rsid w:val="006362BC"/>
    <w:rsid w:val="006375C7"/>
    <w:rsid w:val="00654E8F"/>
    <w:rsid w:val="0066041E"/>
    <w:rsid w:val="00660D05"/>
    <w:rsid w:val="00673DB5"/>
    <w:rsid w:val="006820B1"/>
    <w:rsid w:val="00682165"/>
    <w:rsid w:val="006A6499"/>
    <w:rsid w:val="006B7D14"/>
    <w:rsid w:val="006C28C1"/>
    <w:rsid w:val="006F3284"/>
    <w:rsid w:val="00701727"/>
    <w:rsid w:val="0070566C"/>
    <w:rsid w:val="00714C50"/>
    <w:rsid w:val="00725A7D"/>
    <w:rsid w:val="007501BE"/>
    <w:rsid w:val="00766438"/>
    <w:rsid w:val="00790BB3"/>
    <w:rsid w:val="007B4A6B"/>
    <w:rsid w:val="007C206C"/>
    <w:rsid w:val="007C7BD8"/>
    <w:rsid w:val="00803D24"/>
    <w:rsid w:val="00817DD6"/>
    <w:rsid w:val="00822479"/>
    <w:rsid w:val="00824B4B"/>
    <w:rsid w:val="00827BEE"/>
    <w:rsid w:val="00885156"/>
    <w:rsid w:val="00890A87"/>
    <w:rsid w:val="008E2526"/>
    <w:rsid w:val="008F026B"/>
    <w:rsid w:val="00912FF2"/>
    <w:rsid w:val="009151AA"/>
    <w:rsid w:val="0093429D"/>
    <w:rsid w:val="00943573"/>
    <w:rsid w:val="00970746"/>
    <w:rsid w:val="00970F7D"/>
    <w:rsid w:val="00987EF7"/>
    <w:rsid w:val="00994A3D"/>
    <w:rsid w:val="009C2B12"/>
    <w:rsid w:val="009C70F3"/>
    <w:rsid w:val="009D281F"/>
    <w:rsid w:val="009E6D3C"/>
    <w:rsid w:val="00A0145F"/>
    <w:rsid w:val="00A174D9"/>
    <w:rsid w:val="00A569CD"/>
    <w:rsid w:val="00A95AC1"/>
    <w:rsid w:val="00AB6715"/>
    <w:rsid w:val="00AC4009"/>
    <w:rsid w:val="00AD4E79"/>
    <w:rsid w:val="00B1671E"/>
    <w:rsid w:val="00B25EB8"/>
    <w:rsid w:val="00B354E1"/>
    <w:rsid w:val="00B37F4D"/>
    <w:rsid w:val="00B47A0A"/>
    <w:rsid w:val="00B55448"/>
    <w:rsid w:val="00B76FE1"/>
    <w:rsid w:val="00B8294B"/>
    <w:rsid w:val="00B953EF"/>
    <w:rsid w:val="00BB3C64"/>
    <w:rsid w:val="00BB717F"/>
    <w:rsid w:val="00BC25FF"/>
    <w:rsid w:val="00C00EAA"/>
    <w:rsid w:val="00C3550C"/>
    <w:rsid w:val="00C52A7B"/>
    <w:rsid w:val="00C56BAF"/>
    <w:rsid w:val="00C679AA"/>
    <w:rsid w:val="00C75972"/>
    <w:rsid w:val="00C84730"/>
    <w:rsid w:val="00CA3D0F"/>
    <w:rsid w:val="00CB3E37"/>
    <w:rsid w:val="00CB46E6"/>
    <w:rsid w:val="00CC0253"/>
    <w:rsid w:val="00CC0A3A"/>
    <w:rsid w:val="00CD066B"/>
    <w:rsid w:val="00CD4AA9"/>
    <w:rsid w:val="00CD6A0B"/>
    <w:rsid w:val="00CE4FEE"/>
    <w:rsid w:val="00D37824"/>
    <w:rsid w:val="00D60C7C"/>
    <w:rsid w:val="00D61E7E"/>
    <w:rsid w:val="00D66E24"/>
    <w:rsid w:val="00DA5496"/>
    <w:rsid w:val="00DB59C3"/>
    <w:rsid w:val="00DC1E60"/>
    <w:rsid w:val="00DC259A"/>
    <w:rsid w:val="00DE23E8"/>
    <w:rsid w:val="00E01828"/>
    <w:rsid w:val="00E52377"/>
    <w:rsid w:val="00E64E17"/>
    <w:rsid w:val="00E866C9"/>
    <w:rsid w:val="00EA3D3C"/>
    <w:rsid w:val="00EB35E3"/>
    <w:rsid w:val="00ED1055"/>
    <w:rsid w:val="00EE19E7"/>
    <w:rsid w:val="00F03E8C"/>
    <w:rsid w:val="00F1453C"/>
    <w:rsid w:val="00F46900"/>
    <w:rsid w:val="00F61D89"/>
    <w:rsid w:val="00F62ED6"/>
    <w:rsid w:val="00FA1335"/>
    <w:rsid w:val="00FD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24B4B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6">
    <w:name w:val="Unresolved Mention"/>
    <w:basedOn w:val="a1"/>
    <w:uiPriority w:val="99"/>
    <w:semiHidden/>
    <w:unhideWhenUsed/>
    <w:rsid w:val="00890A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1643</TotalTime>
  <Pages>7</Pages>
  <Words>578</Words>
  <Characters>3297</Characters>
  <Application>Microsoft Office Word</Application>
  <DocSecurity>0</DocSecurity>
  <Lines>27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森本　康平</cp:lastModifiedBy>
  <cp:revision>50</cp:revision>
  <cp:lastPrinted>2023-07-21T06:45:00Z</cp:lastPrinted>
  <dcterms:created xsi:type="dcterms:W3CDTF">2022-11-18T01:58:00Z</dcterms:created>
  <dcterms:modified xsi:type="dcterms:W3CDTF">2023-08-04T03:46:00Z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