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1E54AB" w14:textId="77777777" w:rsidR="00654E8F" w:rsidRPr="001549D3" w:rsidRDefault="00654E8F" w:rsidP="0001436A">
      <w:pPr>
        <w:pStyle w:val="SupplementaryMaterial"/>
        <w:rPr>
          <w:b w:val="0"/>
        </w:rPr>
      </w:pPr>
      <w:r w:rsidRPr="001549D3">
        <w:t>Supplementary Material</w:t>
      </w:r>
    </w:p>
    <w:p w14:paraId="4CA30A66" w14:textId="0EC96A75" w:rsidR="00817DD6" w:rsidRPr="001549D3" w:rsidRDefault="00674151" w:rsidP="0001436A">
      <w:pPr>
        <w:pStyle w:val="Title"/>
      </w:pPr>
      <w:r>
        <w:t>Load transfer in bone after Partial, Combined Partial and Total Knee Arthroplasty</w:t>
      </w:r>
    </w:p>
    <w:p w14:paraId="60F19942" w14:textId="32F09BD0" w:rsidR="00674151" w:rsidRPr="007451DF" w:rsidRDefault="00674151" w:rsidP="00674151">
      <w:pPr>
        <w:pStyle w:val="AuthorList"/>
        <w:rPr>
          <w:vertAlign w:val="superscript"/>
        </w:rPr>
      </w:pPr>
      <w:r>
        <w:t>Jennifer C Stoddart</w:t>
      </w:r>
      <w:r w:rsidRPr="00A545C6">
        <w:rPr>
          <w:vertAlign w:val="superscript"/>
        </w:rPr>
        <w:t>1</w:t>
      </w:r>
      <w:r w:rsidRPr="00376CC5">
        <w:t xml:space="preserve">, </w:t>
      </w:r>
      <w:r>
        <w:t>Amy Garner</w:t>
      </w:r>
      <w:r>
        <w:rPr>
          <w:vertAlign w:val="superscript"/>
        </w:rPr>
        <w:t>2,3,4</w:t>
      </w:r>
      <w:r w:rsidRPr="00376CC5">
        <w:t xml:space="preserve">, </w:t>
      </w:r>
      <w:r>
        <w:t>Mahmut Tuncer</w:t>
      </w:r>
      <w:r>
        <w:rPr>
          <w:vertAlign w:val="superscript"/>
        </w:rPr>
        <w:t>5</w:t>
      </w:r>
      <w:r>
        <w:t>, Andrew Amis</w:t>
      </w:r>
      <w:r>
        <w:rPr>
          <w:vertAlign w:val="superscript"/>
        </w:rPr>
        <w:t>1</w:t>
      </w:r>
      <w:r>
        <w:t>, Justin Cobb</w:t>
      </w:r>
      <w:r>
        <w:rPr>
          <w:vertAlign w:val="superscript"/>
        </w:rPr>
        <w:t>2</w:t>
      </w:r>
      <w:r>
        <w:t>, Richard van Arkel</w:t>
      </w:r>
      <w:r>
        <w:rPr>
          <w:vertAlign w:val="superscript"/>
        </w:rPr>
        <w:t>1*</w:t>
      </w:r>
    </w:p>
    <w:p w14:paraId="217F3AE0" w14:textId="412BAD88" w:rsidR="002868E2" w:rsidRPr="00994A3D" w:rsidRDefault="002868E2" w:rsidP="00994A3D">
      <w:pPr>
        <w:spacing w:before="240" w:after="0"/>
        <w:rPr>
          <w:rFonts w:cs="Times New Roman"/>
        </w:rPr>
      </w:pPr>
      <w:r w:rsidRPr="00994A3D">
        <w:rPr>
          <w:rFonts w:cs="Times New Roman"/>
          <w:b/>
        </w:rPr>
        <w:t xml:space="preserve">* Correspondence: </w:t>
      </w:r>
      <w:r w:rsidR="00674151">
        <w:rPr>
          <w:rFonts w:cs="Times New Roman"/>
        </w:rPr>
        <w:t>Richard van Arkel</w:t>
      </w:r>
      <w:r w:rsidR="00994A3D" w:rsidRPr="00994A3D">
        <w:rPr>
          <w:rFonts w:cs="Times New Roman"/>
        </w:rPr>
        <w:t xml:space="preserve">: </w:t>
      </w:r>
      <w:r w:rsidR="00674151">
        <w:rPr>
          <w:rFonts w:cs="Times New Roman"/>
          <w:szCs w:val="24"/>
        </w:rPr>
        <w:t>r.vanarkel@imperial.ac.uk</w:t>
      </w:r>
    </w:p>
    <w:p w14:paraId="5E98220A" w14:textId="67B8A7B2" w:rsidR="00C83DED" w:rsidRDefault="00B70356" w:rsidP="0001436A">
      <w:pPr>
        <w:pStyle w:val="Heading1"/>
      </w:pPr>
      <w:r>
        <w:t>Subject-specific model characteristics</w:t>
      </w:r>
    </w:p>
    <w:p w14:paraId="7E0FC97A" w14:textId="6B313475" w:rsidR="00482D63" w:rsidRDefault="00387C01" w:rsidP="00482D63">
      <w:r>
        <w:rPr>
          <w:b/>
          <w:bCs/>
        </w:rPr>
        <w:t xml:space="preserve">Supplementary </w:t>
      </w:r>
      <w:r w:rsidRPr="00CC5918">
        <w:rPr>
          <w:b/>
          <w:bCs/>
        </w:rPr>
        <w:t>Table 1:</w:t>
      </w:r>
      <w:r w:rsidRPr="00BB0245">
        <w:t xml:space="preserve"> </w:t>
      </w:r>
      <w:r w:rsidR="00482D63" w:rsidRPr="00FA214C">
        <w:rPr>
          <w:i/>
          <w:iCs/>
        </w:rPr>
        <w:t>Characteristics of the subject-specific finite element models</w:t>
      </w:r>
    </w:p>
    <w:tbl>
      <w:tblPr>
        <w:tblStyle w:val="PlainTable5"/>
        <w:tblW w:w="0" w:type="auto"/>
        <w:tblLook w:val="06A0" w:firstRow="1" w:lastRow="0" w:firstColumn="1" w:lastColumn="0" w:noHBand="1" w:noVBand="1"/>
      </w:tblPr>
      <w:tblGrid>
        <w:gridCol w:w="988"/>
        <w:gridCol w:w="1417"/>
        <w:gridCol w:w="1418"/>
        <w:gridCol w:w="1417"/>
        <w:gridCol w:w="2268"/>
        <w:gridCol w:w="2259"/>
      </w:tblGrid>
      <w:tr w:rsidR="00482D63" w14:paraId="55D21109" w14:textId="77777777" w:rsidTr="001A6FD4">
        <w:trPr>
          <w:cnfStyle w:val="100000000000" w:firstRow="1" w:lastRow="0" w:firstColumn="0" w:lastColumn="0" w:oddVBand="0" w:evenVBand="0" w:oddHBand="0" w:evenHBand="0" w:firstRowFirstColumn="0" w:firstRowLastColumn="0" w:lastRowFirstColumn="0" w:lastRowLastColumn="0"/>
          <w:trHeight w:val="607"/>
        </w:trPr>
        <w:tc>
          <w:tcPr>
            <w:cnfStyle w:val="001000000100" w:firstRow="0" w:lastRow="0" w:firstColumn="1" w:lastColumn="0" w:oddVBand="0" w:evenVBand="0" w:oddHBand="0" w:evenHBand="0" w:firstRowFirstColumn="1" w:firstRowLastColumn="0" w:lastRowFirstColumn="0" w:lastRowLastColumn="0"/>
            <w:tcW w:w="988" w:type="dxa"/>
            <w:tcBorders>
              <w:right w:val="single" w:sz="4" w:space="0" w:color="auto"/>
            </w:tcBorders>
          </w:tcPr>
          <w:p w14:paraId="3EB136AB" w14:textId="77777777" w:rsidR="00482D63" w:rsidRDefault="00482D63" w:rsidP="001A6FD4"/>
        </w:tc>
        <w:tc>
          <w:tcPr>
            <w:tcW w:w="1417" w:type="dxa"/>
            <w:tcBorders>
              <w:left w:val="single" w:sz="4" w:space="0" w:color="auto"/>
            </w:tcBorders>
          </w:tcPr>
          <w:p w14:paraId="2F8B26F2" w14:textId="77777777" w:rsidR="00482D63" w:rsidRDefault="00482D63" w:rsidP="001A6FD4">
            <w:pPr>
              <w:jc w:val="center"/>
              <w:cnfStyle w:val="100000000000" w:firstRow="1" w:lastRow="0" w:firstColumn="0" w:lastColumn="0" w:oddVBand="0" w:evenVBand="0" w:oddHBand="0" w:evenHBand="0" w:firstRowFirstColumn="0" w:firstRowLastColumn="0" w:lastRowFirstColumn="0" w:lastRowLastColumn="0"/>
            </w:pPr>
            <w:r>
              <w:t>Age (years)</w:t>
            </w:r>
          </w:p>
        </w:tc>
        <w:tc>
          <w:tcPr>
            <w:tcW w:w="1418" w:type="dxa"/>
          </w:tcPr>
          <w:p w14:paraId="0861F02D" w14:textId="77777777" w:rsidR="00482D63" w:rsidRDefault="00482D63" w:rsidP="001A6FD4">
            <w:pPr>
              <w:jc w:val="center"/>
              <w:cnfStyle w:val="100000000000" w:firstRow="1" w:lastRow="0" w:firstColumn="0" w:lastColumn="0" w:oddVBand="0" w:evenVBand="0" w:oddHBand="0" w:evenHBand="0" w:firstRowFirstColumn="0" w:firstRowLastColumn="0" w:lastRowFirstColumn="0" w:lastRowLastColumn="0"/>
            </w:pPr>
            <w:r>
              <w:t>Height (cm)</w:t>
            </w:r>
          </w:p>
        </w:tc>
        <w:tc>
          <w:tcPr>
            <w:tcW w:w="1417" w:type="dxa"/>
          </w:tcPr>
          <w:p w14:paraId="3047B528" w14:textId="77777777" w:rsidR="00482D63" w:rsidRDefault="00482D63" w:rsidP="001A6FD4">
            <w:pPr>
              <w:jc w:val="center"/>
              <w:cnfStyle w:val="100000000000" w:firstRow="1" w:lastRow="0" w:firstColumn="0" w:lastColumn="0" w:oddVBand="0" w:evenVBand="0" w:oddHBand="0" w:evenHBand="0" w:firstRowFirstColumn="0" w:firstRowLastColumn="0" w:lastRowFirstColumn="0" w:lastRowLastColumn="0"/>
            </w:pPr>
            <w:r>
              <w:t>Weight (kg)</w:t>
            </w:r>
          </w:p>
        </w:tc>
        <w:tc>
          <w:tcPr>
            <w:tcW w:w="2268" w:type="dxa"/>
          </w:tcPr>
          <w:p w14:paraId="49FD8BF5" w14:textId="77777777" w:rsidR="00482D63" w:rsidRDefault="00482D63" w:rsidP="001A6FD4">
            <w:pPr>
              <w:jc w:val="center"/>
              <w:cnfStyle w:val="100000000000" w:firstRow="1" w:lastRow="0" w:firstColumn="0" w:lastColumn="0" w:oddVBand="0" w:evenVBand="0" w:oddHBand="0" w:evenHBand="0" w:firstRowFirstColumn="0" w:firstRowLastColumn="0" w:lastRowFirstColumn="0" w:lastRowLastColumn="0"/>
            </w:pPr>
            <w:r>
              <w:t>Mean bone density (gcm</w:t>
            </w:r>
            <w:r w:rsidRPr="00C03AAB">
              <w:rPr>
                <w:vertAlign w:val="superscript"/>
              </w:rPr>
              <w:t>-3</w:t>
            </w:r>
            <w:r>
              <w:t>)</w:t>
            </w:r>
          </w:p>
        </w:tc>
        <w:tc>
          <w:tcPr>
            <w:tcW w:w="2259" w:type="dxa"/>
          </w:tcPr>
          <w:p w14:paraId="1EEF1A56" w14:textId="77777777" w:rsidR="00482D63" w:rsidRPr="00C03AAB" w:rsidRDefault="00482D63" w:rsidP="001A6FD4">
            <w:pPr>
              <w:jc w:val="center"/>
              <w:cnfStyle w:val="100000000000" w:firstRow="1" w:lastRow="0" w:firstColumn="0" w:lastColumn="0" w:oddVBand="0" w:evenVBand="0" w:oddHBand="0" w:evenHBand="0" w:firstRowFirstColumn="0" w:firstRowLastColumn="0" w:lastRowFirstColumn="0" w:lastRowLastColumn="0"/>
            </w:pPr>
            <w:r>
              <w:t>Bone volume (cm</w:t>
            </w:r>
            <w:r>
              <w:rPr>
                <w:vertAlign w:val="superscript"/>
              </w:rPr>
              <w:t>3</w:t>
            </w:r>
            <w:r>
              <w:t>)</w:t>
            </w:r>
          </w:p>
        </w:tc>
      </w:tr>
      <w:tr w:rsidR="00482D63" w14:paraId="14A7A6F8" w14:textId="77777777" w:rsidTr="001A6FD4">
        <w:tc>
          <w:tcPr>
            <w:cnfStyle w:val="001000000000" w:firstRow="0" w:lastRow="0" w:firstColumn="1" w:lastColumn="0" w:oddVBand="0" w:evenVBand="0" w:oddHBand="0" w:evenHBand="0" w:firstRowFirstColumn="0" w:firstRowLastColumn="0" w:lastRowFirstColumn="0" w:lastRowLastColumn="0"/>
            <w:tcW w:w="988" w:type="dxa"/>
          </w:tcPr>
          <w:p w14:paraId="76E45E28" w14:textId="77777777" w:rsidR="00482D63" w:rsidRDefault="00482D63" w:rsidP="001A6FD4">
            <w:pPr>
              <w:jc w:val="center"/>
            </w:pPr>
            <w:r>
              <w:t>Male</w:t>
            </w:r>
          </w:p>
        </w:tc>
        <w:tc>
          <w:tcPr>
            <w:tcW w:w="1417" w:type="dxa"/>
          </w:tcPr>
          <w:p w14:paraId="31FD2735"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65</w:t>
            </w:r>
          </w:p>
        </w:tc>
        <w:tc>
          <w:tcPr>
            <w:tcW w:w="1418" w:type="dxa"/>
          </w:tcPr>
          <w:p w14:paraId="57D5EDB3"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183</w:t>
            </w:r>
          </w:p>
        </w:tc>
        <w:tc>
          <w:tcPr>
            <w:tcW w:w="1417" w:type="dxa"/>
          </w:tcPr>
          <w:p w14:paraId="450CD6E0"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64</w:t>
            </w:r>
          </w:p>
        </w:tc>
        <w:tc>
          <w:tcPr>
            <w:tcW w:w="2268" w:type="dxa"/>
          </w:tcPr>
          <w:p w14:paraId="189C29F7"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0.344</w:t>
            </w:r>
          </w:p>
        </w:tc>
        <w:tc>
          <w:tcPr>
            <w:tcW w:w="2259" w:type="dxa"/>
          </w:tcPr>
          <w:p w14:paraId="3A02B35C"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199</w:t>
            </w:r>
          </w:p>
        </w:tc>
      </w:tr>
      <w:tr w:rsidR="00482D63" w14:paraId="45AAFC1E" w14:textId="77777777" w:rsidTr="001A6FD4">
        <w:tc>
          <w:tcPr>
            <w:cnfStyle w:val="001000000000" w:firstRow="0" w:lastRow="0" w:firstColumn="1" w:lastColumn="0" w:oddVBand="0" w:evenVBand="0" w:oddHBand="0" w:evenHBand="0" w:firstRowFirstColumn="0" w:firstRowLastColumn="0" w:lastRowFirstColumn="0" w:lastRowLastColumn="0"/>
            <w:tcW w:w="988" w:type="dxa"/>
          </w:tcPr>
          <w:p w14:paraId="7EBD23B3" w14:textId="77777777" w:rsidR="00482D63" w:rsidRDefault="00482D63" w:rsidP="001A6FD4">
            <w:pPr>
              <w:jc w:val="center"/>
            </w:pPr>
            <w:r>
              <w:t>Female</w:t>
            </w:r>
          </w:p>
        </w:tc>
        <w:tc>
          <w:tcPr>
            <w:tcW w:w="1417" w:type="dxa"/>
          </w:tcPr>
          <w:p w14:paraId="390F7F4A"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81</w:t>
            </w:r>
          </w:p>
        </w:tc>
        <w:tc>
          <w:tcPr>
            <w:tcW w:w="1418" w:type="dxa"/>
          </w:tcPr>
          <w:p w14:paraId="22931E10"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152</w:t>
            </w:r>
          </w:p>
        </w:tc>
        <w:tc>
          <w:tcPr>
            <w:tcW w:w="1417" w:type="dxa"/>
          </w:tcPr>
          <w:p w14:paraId="00F52009"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91</w:t>
            </w:r>
          </w:p>
        </w:tc>
        <w:tc>
          <w:tcPr>
            <w:tcW w:w="2268" w:type="dxa"/>
          </w:tcPr>
          <w:p w14:paraId="56DAB30A"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0.296</w:t>
            </w:r>
          </w:p>
        </w:tc>
        <w:tc>
          <w:tcPr>
            <w:tcW w:w="2259" w:type="dxa"/>
          </w:tcPr>
          <w:p w14:paraId="1F136233" w14:textId="77777777" w:rsidR="00482D63" w:rsidRDefault="00482D63" w:rsidP="001A6FD4">
            <w:pPr>
              <w:jc w:val="center"/>
              <w:cnfStyle w:val="000000000000" w:firstRow="0" w:lastRow="0" w:firstColumn="0" w:lastColumn="0" w:oddVBand="0" w:evenVBand="0" w:oddHBand="0" w:evenHBand="0" w:firstRowFirstColumn="0" w:firstRowLastColumn="0" w:lastRowFirstColumn="0" w:lastRowLastColumn="0"/>
            </w:pPr>
            <w:r>
              <w:t>154</w:t>
            </w:r>
          </w:p>
        </w:tc>
      </w:tr>
    </w:tbl>
    <w:p w14:paraId="1D28EB65" w14:textId="77777777" w:rsidR="00387C01" w:rsidRDefault="00387C01" w:rsidP="00387C01">
      <w:pPr>
        <w:rPr>
          <w:i/>
          <w:iCs/>
        </w:rPr>
      </w:pPr>
    </w:p>
    <w:p w14:paraId="1B4425C1" w14:textId="2F245414" w:rsidR="00387C01" w:rsidRPr="00FA214C" w:rsidRDefault="00387C01" w:rsidP="00387C01">
      <w:pPr>
        <w:rPr>
          <w:i/>
          <w:iCs/>
        </w:rPr>
      </w:pPr>
      <w:r>
        <w:rPr>
          <w:b/>
          <w:bCs/>
        </w:rPr>
        <w:t xml:space="preserve">Supplementary </w:t>
      </w:r>
      <w:r w:rsidRPr="00CC5918">
        <w:rPr>
          <w:b/>
          <w:bCs/>
        </w:rPr>
        <w:t xml:space="preserve">Table </w:t>
      </w:r>
      <w:r>
        <w:rPr>
          <w:b/>
          <w:bCs/>
        </w:rPr>
        <w:t>2</w:t>
      </w:r>
      <w:r w:rsidRPr="00CC5918">
        <w:rPr>
          <w:b/>
          <w:bCs/>
        </w:rPr>
        <w:t>:</w:t>
      </w:r>
      <w:r w:rsidRPr="00BB0245">
        <w:t xml:space="preserve"> </w:t>
      </w:r>
      <w:r w:rsidRPr="002B7375">
        <w:rPr>
          <w:i/>
          <w:iCs/>
        </w:rPr>
        <w:t xml:space="preserve">Implant sizes used for each of the subject-specific finite element models. </w:t>
      </w:r>
    </w:p>
    <w:tbl>
      <w:tblPr>
        <w:tblStyle w:val="PlainTable5"/>
        <w:tblW w:w="0" w:type="auto"/>
        <w:tblLook w:val="06A0" w:firstRow="1" w:lastRow="0" w:firstColumn="1" w:lastColumn="0" w:noHBand="1" w:noVBand="1"/>
      </w:tblPr>
      <w:tblGrid>
        <w:gridCol w:w="1224"/>
        <w:gridCol w:w="1251"/>
        <w:gridCol w:w="1251"/>
        <w:gridCol w:w="1224"/>
        <w:gridCol w:w="1251"/>
        <w:gridCol w:w="1251"/>
        <w:gridCol w:w="1212"/>
        <w:gridCol w:w="1103"/>
      </w:tblGrid>
      <w:tr w:rsidR="00387C01" w14:paraId="192A49E4" w14:textId="77777777" w:rsidTr="001A6FD4">
        <w:trPr>
          <w:cnfStyle w:val="100000000000" w:firstRow="1" w:lastRow="0" w:firstColumn="0" w:lastColumn="0" w:oddVBand="0" w:evenVBand="0" w:oddHBand="0" w:evenHBand="0" w:firstRowFirstColumn="0" w:firstRowLastColumn="0" w:lastRowFirstColumn="0" w:lastRowLastColumn="0"/>
          <w:trHeight w:val="487"/>
        </w:trPr>
        <w:tc>
          <w:tcPr>
            <w:cnfStyle w:val="001000000100" w:firstRow="0" w:lastRow="0" w:firstColumn="1" w:lastColumn="0" w:oddVBand="0" w:evenVBand="0" w:oddHBand="0" w:evenHBand="0" w:firstRowFirstColumn="1" w:firstRowLastColumn="0" w:lastRowFirstColumn="0" w:lastRowLastColumn="0"/>
            <w:tcW w:w="1224" w:type="dxa"/>
            <w:tcBorders>
              <w:bottom w:val="none" w:sz="0" w:space="0" w:color="auto"/>
              <w:right w:val="single" w:sz="4" w:space="0" w:color="auto"/>
            </w:tcBorders>
          </w:tcPr>
          <w:p w14:paraId="20692F63" w14:textId="77777777" w:rsidR="00387C01" w:rsidRDefault="00387C01" w:rsidP="001A6FD4">
            <w:pPr>
              <w:jc w:val="center"/>
            </w:pPr>
          </w:p>
        </w:tc>
        <w:tc>
          <w:tcPr>
            <w:tcW w:w="3726" w:type="dxa"/>
            <w:gridSpan w:val="3"/>
            <w:tcBorders>
              <w:left w:val="single" w:sz="4" w:space="0" w:color="auto"/>
              <w:bottom w:val="none" w:sz="0" w:space="0" w:color="auto"/>
              <w:right w:val="single" w:sz="4" w:space="0" w:color="auto"/>
            </w:tcBorders>
          </w:tcPr>
          <w:p w14:paraId="7E4BAD5F" w14:textId="77777777" w:rsidR="00387C01" w:rsidRDefault="00387C01" w:rsidP="001A6FD4">
            <w:pPr>
              <w:jc w:val="center"/>
              <w:cnfStyle w:val="100000000000" w:firstRow="1" w:lastRow="0" w:firstColumn="0" w:lastColumn="0" w:oddVBand="0" w:evenVBand="0" w:oddHBand="0" w:evenHBand="0" w:firstRowFirstColumn="0" w:firstRowLastColumn="0" w:lastRowFirstColumn="0" w:lastRowLastColumn="0"/>
            </w:pPr>
            <w:r>
              <w:t>Tibia</w:t>
            </w:r>
          </w:p>
        </w:tc>
        <w:tc>
          <w:tcPr>
            <w:tcW w:w="4817" w:type="dxa"/>
            <w:gridSpan w:val="4"/>
            <w:tcBorders>
              <w:left w:val="single" w:sz="4" w:space="0" w:color="auto"/>
              <w:bottom w:val="none" w:sz="0" w:space="0" w:color="auto"/>
            </w:tcBorders>
          </w:tcPr>
          <w:p w14:paraId="38470F7F" w14:textId="77777777" w:rsidR="00387C01" w:rsidRDefault="00387C01" w:rsidP="001A6FD4">
            <w:pPr>
              <w:jc w:val="center"/>
              <w:cnfStyle w:val="100000000000" w:firstRow="1" w:lastRow="0" w:firstColumn="0" w:lastColumn="0" w:oddVBand="0" w:evenVBand="0" w:oddHBand="0" w:evenHBand="0" w:firstRowFirstColumn="0" w:firstRowLastColumn="0" w:lastRowFirstColumn="0" w:lastRowLastColumn="0"/>
            </w:pPr>
            <w:r>
              <w:t>Femur</w:t>
            </w:r>
          </w:p>
        </w:tc>
      </w:tr>
      <w:tr w:rsidR="00387C01" w14:paraId="7202ACCA" w14:textId="77777777" w:rsidTr="001A6FD4">
        <w:tc>
          <w:tcPr>
            <w:cnfStyle w:val="001000000000" w:firstRow="0" w:lastRow="0" w:firstColumn="1" w:lastColumn="0" w:oddVBand="0" w:evenVBand="0" w:oddHBand="0" w:evenHBand="0" w:firstRowFirstColumn="0" w:firstRowLastColumn="0" w:lastRowFirstColumn="0" w:lastRowLastColumn="0"/>
            <w:tcW w:w="1224" w:type="dxa"/>
            <w:tcBorders>
              <w:bottom w:val="single" w:sz="4" w:space="0" w:color="auto"/>
              <w:right w:val="single" w:sz="4" w:space="0" w:color="auto"/>
            </w:tcBorders>
          </w:tcPr>
          <w:p w14:paraId="06615FA3" w14:textId="77777777" w:rsidR="00387C01" w:rsidRDefault="00387C01" w:rsidP="001A6FD4">
            <w:pPr>
              <w:jc w:val="center"/>
            </w:pPr>
          </w:p>
        </w:tc>
        <w:tc>
          <w:tcPr>
            <w:tcW w:w="1251" w:type="dxa"/>
            <w:tcBorders>
              <w:left w:val="single" w:sz="4" w:space="0" w:color="auto"/>
              <w:bottom w:val="single" w:sz="4" w:space="0" w:color="auto"/>
            </w:tcBorders>
          </w:tcPr>
          <w:p w14:paraId="609E9F58" w14:textId="77777777" w:rsidR="00387C01" w:rsidRPr="00CD11DC" w:rsidRDefault="00387C01" w:rsidP="001A6FD4">
            <w:pPr>
              <w:jc w:val="center"/>
              <w:cnfStyle w:val="000000000000" w:firstRow="0" w:lastRow="0" w:firstColumn="0" w:lastColumn="0" w:oddVBand="0" w:evenVBand="0" w:oddHBand="0" w:evenHBand="0" w:firstRowFirstColumn="0" w:firstRowLastColumn="0" w:lastRowFirstColumn="0" w:lastRowLastColumn="0"/>
              <w:rPr>
                <w:i/>
                <w:iCs/>
              </w:rPr>
            </w:pPr>
            <w:r w:rsidRPr="00CD11DC">
              <w:rPr>
                <w:i/>
                <w:iCs/>
              </w:rPr>
              <w:t>UKA-M</w:t>
            </w:r>
          </w:p>
        </w:tc>
        <w:tc>
          <w:tcPr>
            <w:tcW w:w="1251" w:type="dxa"/>
            <w:tcBorders>
              <w:bottom w:val="single" w:sz="4" w:space="0" w:color="auto"/>
            </w:tcBorders>
          </w:tcPr>
          <w:p w14:paraId="4053D679" w14:textId="77777777" w:rsidR="00387C01" w:rsidRPr="00CD11DC" w:rsidRDefault="00387C01" w:rsidP="001A6FD4">
            <w:pPr>
              <w:jc w:val="center"/>
              <w:cnfStyle w:val="000000000000" w:firstRow="0" w:lastRow="0" w:firstColumn="0" w:lastColumn="0" w:oddVBand="0" w:evenVBand="0" w:oddHBand="0" w:evenHBand="0" w:firstRowFirstColumn="0" w:firstRowLastColumn="0" w:lastRowFirstColumn="0" w:lastRowLastColumn="0"/>
              <w:rPr>
                <w:i/>
                <w:iCs/>
              </w:rPr>
            </w:pPr>
            <w:r w:rsidRPr="00CD11DC">
              <w:rPr>
                <w:i/>
                <w:iCs/>
              </w:rPr>
              <w:t>UKA-L</w:t>
            </w:r>
          </w:p>
        </w:tc>
        <w:tc>
          <w:tcPr>
            <w:tcW w:w="1224" w:type="dxa"/>
            <w:tcBorders>
              <w:bottom w:val="single" w:sz="4" w:space="0" w:color="auto"/>
              <w:right w:val="single" w:sz="4" w:space="0" w:color="auto"/>
            </w:tcBorders>
          </w:tcPr>
          <w:p w14:paraId="6B57C230" w14:textId="77777777" w:rsidR="00387C01" w:rsidRPr="00CD11DC" w:rsidRDefault="00387C01" w:rsidP="001A6FD4">
            <w:pPr>
              <w:jc w:val="center"/>
              <w:cnfStyle w:val="000000000000" w:firstRow="0" w:lastRow="0" w:firstColumn="0" w:lastColumn="0" w:oddVBand="0" w:evenVBand="0" w:oddHBand="0" w:evenHBand="0" w:firstRowFirstColumn="0" w:firstRowLastColumn="0" w:lastRowFirstColumn="0" w:lastRowLastColumn="0"/>
              <w:rPr>
                <w:i/>
                <w:iCs/>
              </w:rPr>
            </w:pPr>
            <w:r w:rsidRPr="00CD11DC">
              <w:rPr>
                <w:i/>
                <w:iCs/>
              </w:rPr>
              <w:t>TKA</w:t>
            </w:r>
          </w:p>
        </w:tc>
        <w:tc>
          <w:tcPr>
            <w:tcW w:w="1251" w:type="dxa"/>
            <w:tcBorders>
              <w:left w:val="single" w:sz="4" w:space="0" w:color="auto"/>
              <w:bottom w:val="single" w:sz="4" w:space="0" w:color="auto"/>
            </w:tcBorders>
          </w:tcPr>
          <w:p w14:paraId="20C18A4D" w14:textId="77777777" w:rsidR="00387C01" w:rsidRPr="00CD11DC" w:rsidRDefault="00387C01" w:rsidP="001A6FD4">
            <w:pPr>
              <w:jc w:val="center"/>
              <w:cnfStyle w:val="000000000000" w:firstRow="0" w:lastRow="0" w:firstColumn="0" w:lastColumn="0" w:oddVBand="0" w:evenVBand="0" w:oddHBand="0" w:evenHBand="0" w:firstRowFirstColumn="0" w:firstRowLastColumn="0" w:lastRowFirstColumn="0" w:lastRowLastColumn="0"/>
              <w:rPr>
                <w:i/>
                <w:iCs/>
              </w:rPr>
            </w:pPr>
            <w:r w:rsidRPr="00CD11DC">
              <w:rPr>
                <w:i/>
                <w:iCs/>
              </w:rPr>
              <w:t>UKA-M</w:t>
            </w:r>
          </w:p>
        </w:tc>
        <w:tc>
          <w:tcPr>
            <w:tcW w:w="1251" w:type="dxa"/>
            <w:tcBorders>
              <w:bottom w:val="single" w:sz="4" w:space="0" w:color="auto"/>
            </w:tcBorders>
          </w:tcPr>
          <w:p w14:paraId="3BE35DF3" w14:textId="77777777" w:rsidR="00387C01" w:rsidRPr="00CD11DC" w:rsidRDefault="00387C01" w:rsidP="001A6FD4">
            <w:pPr>
              <w:jc w:val="center"/>
              <w:cnfStyle w:val="000000000000" w:firstRow="0" w:lastRow="0" w:firstColumn="0" w:lastColumn="0" w:oddVBand="0" w:evenVBand="0" w:oddHBand="0" w:evenHBand="0" w:firstRowFirstColumn="0" w:firstRowLastColumn="0" w:lastRowFirstColumn="0" w:lastRowLastColumn="0"/>
              <w:rPr>
                <w:i/>
                <w:iCs/>
              </w:rPr>
            </w:pPr>
            <w:r w:rsidRPr="00CD11DC">
              <w:rPr>
                <w:i/>
                <w:iCs/>
              </w:rPr>
              <w:t>UKA-L</w:t>
            </w:r>
          </w:p>
        </w:tc>
        <w:tc>
          <w:tcPr>
            <w:tcW w:w="1212" w:type="dxa"/>
            <w:tcBorders>
              <w:bottom w:val="single" w:sz="4" w:space="0" w:color="auto"/>
            </w:tcBorders>
          </w:tcPr>
          <w:p w14:paraId="1C98130A" w14:textId="77777777" w:rsidR="00387C01" w:rsidRPr="00CD11DC" w:rsidRDefault="00387C01" w:rsidP="001A6FD4">
            <w:pPr>
              <w:jc w:val="center"/>
              <w:cnfStyle w:val="000000000000" w:firstRow="0" w:lastRow="0" w:firstColumn="0" w:lastColumn="0" w:oddVBand="0" w:evenVBand="0" w:oddHBand="0" w:evenHBand="0" w:firstRowFirstColumn="0" w:firstRowLastColumn="0" w:lastRowFirstColumn="0" w:lastRowLastColumn="0"/>
              <w:rPr>
                <w:i/>
                <w:iCs/>
              </w:rPr>
            </w:pPr>
            <w:r w:rsidRPr="00CD11DC">
              <w:rPr>
                <w:i/>
                <w:iCs/>
              </w:rPr>
              <w:t>PFA</w:t>
            </w:r>
          </w:p>
        </w:tc>
        <w:tc>
          <w:tcPr>
            <w:tcW w:w="1103" w:type="dxa"/>
            <w:tcBorders>
              <w:bottom w:val="single" w:sz="4" w:space="0" w:color="auto"/>
            </w:tcBorders>
          </w:tcPr>
          <w:p w14:paraId="111F1F5B" w14:textId="77777777" w:rsidR="00387C01" w:rsidRPr="00CD11DC" w:rsidRDefault="00387C01" w:rsidP="001A6FD4">
            <w:pPr>
              <w:jc w:val="center"/>
              <w:cnfStyle w:val="000000000000" w:firstRow="0" w:lastRow="0" w:firstColumn="0" w:lastColumn="0" w:oddVBand="0" w:evenVBand="0" w:oddHBand="0" w:evenHBand="0" w:firstRowFirstColumn="0" w:firstRowLastColumn="0" w:lastRowFirstColumn="0" w:lastRowLastColumn="0"/>
              <w:rPr>
                <w:i/>
                <w:iCs/>
              </w:rPr>
            </w:pPr>
            <w:r w:rsidRPr="00CD11DC">
              <w:rPr>
                <w:i/>
                <w:iCs/>
              </w:rPr>
              <w:t>TKA</w:t>
            </w:r>
          </w:p>
        </w:tc>
      </w:tr>
      <w:tr w:rsidR="00387C01" w14:paraId="6AFF37B2" w14:textId="77777777" w:rsidTr="001A6FD4">
        <w:tc>
          <w:tcPr>
            <w:cnfStyle w:val="001000000000" w:firstRow="0" w:lastRow="0" w:firstColumn="1" w:lastColumn="0" w:oddVBand="0" w:evenVBand="0" w:oddHBand="0" w:evenHBand="0" w:firstRowFirstColumn="0" w:firstRowLastColumn="0" w:lastRowFirstColumn="0" w:lastRowLastColumn="0"/>
            <w:tcW w:w="1224" w:type="dxa"/>
            <w:tcBorders>
              <w:top w:val="single" w:sz="4" w:space="0" w:color="auto"/>
              <w:right w:val="single" w:sz="4" w:space="0" w:color="auto"/>
            </w:tcBorders>
          </w:tcPr>
          <w:p w14:paraId="6BABAD34" w14:textId="77777777" w:rsidR="00387C01" w:rsidRDefault="00387C01" w:rsidP="001A6FD4">
            <w:pPr>
              <w:jc w:val="center"/>
            </w:pPr>
            <w:r>
              <w:t>Male</w:t>
            </w:r>
          </w:p>
        </w:tc>
        <w:tc>
          <w:tcPr>
            <w:tcW w:w="1251" w:type="dxa"/>
            <w:tcBorders>
              <w:top w:val="single" w:sz="4" w:space="0" w:color="auto"/>
              <w:left w:val="single" w:sz="4" w:space="0" w:color="auto"/>
            </w:tcBorders>
          </w:tcPr>
          <w:p w14:paraId="34208C6B"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C</w:t>
            </w:r>
          </w:p>
        </w:tc>
        <w:tc>
          <w:tcPr>
            <w:tcW w:w="1251" w:type="dxa"/>
            <w:tcBorders>
              <w:top w:val="single" w:sz="4" w:space="0" w:color="auto"/>
            </w:tcBorders>
          </w:tcPr>
          <w:p w14:paraId="5FB7A755"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E</w:t>
            </w:r>
          </w:p>
        </w:tc>
        <w:tc>
          <w:tcPr>
            <w:tcW w:w="1224" w:type="dxa"/>
            <w:tcBorders>
              <w:top w:val="single" w:sz="4" w:space="0" w:color="auto"/>
              <w:right w:val="single" w:sz="4" w:space="0" w:color="auto"/>
            </w:tcBorders>
          </w:tcPr>
          <w:p w14:paraId="239B4624"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6</w:t>
            </w:r>
          </w:p>
        </w:tc>
        <w:tc>
          <w:tcPr>
            <w:tcW w:w="1251" w:type="dxa"/>
            <w:tcBorders>
              <w:top w:val="single" w:sz="4" w:space="0" w:color="auto"/>
              <w:left w:val="single" w:sz="4" w:space="0" w:color="auto"/>
            </w:tcBorders>
          </w:tcPr>
          <w:p w14:paraId="16DE99E3"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Medium</w:t>
            </w:r>
          </w:p>
        </w:tc>
        <w:tc>
          <w:tcPr>
            <w:tcW w:w="1251" w:type="dxa"/>
            <w:tcBorders>
              <w:top w:val="single" w:sz="4" w:space="0" w:color="auto"/>
            </w:tcBorders>
          </w:tcPr>
          <w:p w14:paraId="74C265E4"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Large</w:t>
            </w:r>
          </w:p>
        </w:tc>
        <w:tc>
          <w:tcPr>
            <w:tcW w:w="1212" w:type="dxa"/>
            <w:tcBorders>
              <w:top w:val="single" w:sz="4" w:space="0" w:color="auto"/>
            </w:tcBorders>
          </w:tcPr>
          <w:p w14:paraId="60CBC028"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4</w:t>
            </w:r>
          </w:p>
        </w:tc>
        <w:tc>
          <w:tcPr>
            <w:tcW w:w="1103" w:type="dxa"/>
            <w:tcBorders>
              <w:top w:val="single" w:sz="4" w:space="0" w:color="auto"/>
            </w:tcBorders>
          </w:tcPr>
          <w:p w14:paraId="0397A0C4"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F</w:t>
            </w:r>
          </w:p>
        </w:tc>
      </w:tr>
      <w:tr w:rsidR="00387C01" w14:paraId="7CA7FE4D" w14:textId="77777777" w:rsidTr="001A6FD4">
        <w:tc>
          <w:tcPr>
            <w:cnfStyle w:val="001000000000" w:firstRow="0" w:lastRow="0" w:firstColumn="1" w:lastColumn="0" w:oddVBand="0" w:evenVBand="0" w:oddHBand="0" w:evenHBand="0" w:firstRowFirstColumn="0" w:firstRowLastColumn="0" w:lastRowFirstColumn="0" w:lastRowLastColumn="0"/>
            <w:tcW w:w="1224" w:type="dxa"/>
          </w:tcPr>
          <w:p w14:paraId="5C08A637" w14:textId="77777777" w:rsidR="00387C01" w:rsidRDefault="00387C01" w:rsidP="001A6FD4">
            <w:pPr>
              <w:jc w:val="center"/>
            </w:pPr>
            <w:r>
              <w:t>Female</w:t>
            </w:r>
          </w:p>
        </w:tc>
        <w:tc>
          <w:tcPr>
            <w:tcW w:w="1251" w:type="dxa"/>
          </w:tcPr>
          <w:p w14:paraId="52DD843D"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B</w:t>
            </w:r>
          </w:p>
        </w:tc>
        <w:tc>
          <w:tcPr>
            <w:tcW w:w="1251" w:type="dxa"/>
          </w:tcPr>
          <w:p w14:paraId="17270675"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D</w:t>
            </w:r>
          </w:p>
        </w:tc>
        <w:tc>
          <w:tcPr>
            <w:tcW w:w="1224" w:type="dxa"/>
            <w:tcBorders>
              <w:right w:val="single" w:sz="4" w:space="0" w:color="auto"/>
            </w:tcBorders>
          </w:tcPr>
          <w:p w14:paraId="4F2F785E"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5</w:t>
            </w:r>
          </w:p>
        </w:tc>
        <w:tc>
          <w:tcPr>
            <w:tcW w:w="1251" w:type="dxa"/>
            <w:tcBorders>
              <w:left w:val="single" w:sz="4" w:space="0" w:color="auto"/>
            </w:tcBorders>
          </w:tcPr>
          <w:p w14:paraId="6B297B06"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Small</w:t>
            </w:r>
          </w:p>
        </w:tc>
        <w:tc>
          <w:tcPr>
            <w:tcW w:w="1251" w:type="dxa"/>
          </w:tcPr>
          <w:p w14:paraId="31617CF5"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Medium</w:t>
            </w:r>
          </w:p>
        </w:tc>
        <w:tc>
          <w:tcPr>
            <w:tcW w:w="1212" w:type="dxa"/>
          </w:tcPr>
          <w:p w14:paraId="04038C83"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3</w:t>
            </w:r>
          </w:p>
        </w:tc>
        <w:tc>
          <w:tcPr>
            <w:tcW w:w="1103" w:type="dxa"/>
          </w:tcPr>
          <w:p w14:paraId="17323856" w14:textId="77777777" w:rsidR="00387C01" w:rsidRDefault="00387C01" w:rsidP="001A6FD4">
            <w:pPr>
              <w:jc w:val="center"/>
              <w:cnfStyle w:val="000000000000" w:firstRow="0" w:lastRow="0" w:firstColumn="0" w:lastColumn="0" w:oddVBand="0" w:evenVBand="0" w:oddHBand="0" w:evenHBand="0" w:firstRowFirstColumn="0" w:firstRowLastColumn="0" w:lastRowFirstColumn="0" w:lastRowLastColumn="0"/>
            </w:pPr>
            <w:r>
              <w:t>E</w:t>
            </w:r>
          </w:p>
        </w:tc>
      </w:tr>
    </w:tbl>
    <w:p w14:paraId="63FBEB41" w14:textId="77777777" w:rsidR="00D07386" w:rsidRDefault="00D07386" w:rsidP="00B45F0B">
      <w:pPr>
        <w:spacing w:before="240"/>
        <w:rPr>
          <w:b/>
          <w:bCs/>
        </w:rPr>
      </w:pPr>
    </w:p>
    <w:p w14:paraId="22350D37" w14:textId="77777777" w:rsidR="00D07386" w:rsidRDefault="00D07386">
      <w:pPr>
        <w:spacing w:before="0" w:after="200" w:line="276" w:lineRule="auto"/>
        <w:rPr>
          <w:b/>
          <w:bCs/>
        </w:rPr>
      </w:pPr>
      <w:r>
        <w:rPr>
          <w:b/>
          <w:bCs/>
        </w:rPr>
        <w:br w:type="page"/>
      </w:r>
    </w:p>
    <w:p w14:paraId="740E8754" w14:textId="527D0BA8" w:rsidR="00B45F0B" w:rsidRPr="007B3DBB" w:rsidRDefault="00B45F0B" w:rsidP="00B45F0B">
      <w:pPr>
        <w:spacing w:before="240"/>
        <w:rPr>
          <w:i/>
          <w:iCs/>
        </w:rPr>
      </w:pPr>
      <w:r>
        <w:rPr>
          <w:b/>
          <w:bCs/>
        </w:rPr>
        <w:lastRenderedPageBreak/>
        <w:t xml:space="preserve">Supplementary </w:t>
      </w:r>
      <w:r w:rsidRPr="00CC5918">
        <w:rPr>
          <w:b/>
          <w:bCs/>
        </w:rPr>
        <w:t xml:space="preserve">Table </w:t>
      </w:r>
      <w:r>
        <w:rPr>
          <w:b/>
          <w:bCs/>
        </w:rPr>
        <w:t>3</w:t>
      </w:r>
      <w:r w:rsidRPr="00CC5918">
        <w:rPr>
          <w:b/>
          <w:bCs/>
        </w:rPr>
        <w:t>:</w:t>
      </w:r>
      <w:r w:rsidRPr="007B3DBB">
        <w:rPr>
          <w:i/>
          <w:iCs/>
        </w:rPr>
        <w:t xml:space="preserve"> Material properties applied to each aspect of the finite element model</w:t>
      </w:r>
      <w:r w:rsidRPr="006470E3">
        <w:t xml:space="preserve">s </w:t>
      </w:r>
      <w:r w:rsidRPr="006470E3">
        <w:fldChar w:fldCharType="begin" w:fldLock="1"/>
      </w:r>
      <w:r w:rsidRPr="006470E3">
        <w:instrText>ADDIN CSL_CITATION {"citationItems":[{"id":"ITEM-1","itemData":{"DOI":"10.1016/j.medengphy.2013.03.020","ISSN":"13504533","PMID":"23647863","abstract":"Accurate computer modelling of the fixation of unicompartmental knee replacements (UKRs) is a valuable design tool. However, models must be validated with in vitro mechanical tests to have confidence in the results. Ten fresh-frozen cadaveric knees with differing bone densities were CT-scanned to obtain geometry and bone density data, then implanted with cementless medial Oxford UKRs by an orthopaedic surgeon. Five strain gauge rosettes were attached to the tibia and femur of each knee and the bone constructs were mechanically tested. They were re-tested following implanting the cemented versions of the implants. Finite element models of four UKR tibiae and femora were developed. Sensitivity assessments and convergence studies were conducted to optimise modelling parameters. The cemented UKR pooled R2 values for predicted versus measured bone strains were 0.85 and 0.92 for the tibia and femur respectively. The cementless UKR pooled R2 values were slightly lower at 0.62 and 0.73 which may have been due to the irregularity of bone resections. The correlation of the results was attributed partly to the improved material property prediction method used in this project. This study is the first to validate multiple UKR tibiae and femora for bone strain across a range of specimen bone densities. © 2013 IPEM.","author":[{"dropping-particle":"","family":"Tuncer","given":"Mahmut","non-dropping-particle":"","parse-names":false,"suffix":""},{"dropping-particle":"","family":"Cobb","given":"Justin P.","non-dropping-particle":"","parse-names":false,"suffix":""},{"dropping-particle":"","family":"Hansen","given":"Ulrich N.","non-dropping-particle":"","parse-names":false,"suffix":""},{"dropping-particle":"","family":"Amis","given":"Andrew A.","non-dropping-particle":"","parse-names":false,"suffix":""}],"container-title":"Medical Engineering and Physics","id":"ITEM-1","issue":"10","issued":{"date-parts":[["2013","10","1"]]},"page":"1457-1464","publisher":"Elsevier","title":"Validation of multiple subject-specific finite element models of unicompartmental knee replacement","type":"article-journal","volume":"35"},"uris":["http://www.mendeley.com/documents/?uuid=ae243c7d-396a-3984-8ed6-199ad072d63f"]}],"mendeley":{"formattedCitation":"(Tuncer et al., 2013)","plainTextFormattedCitation":"(Tuncer et al., 2013)"},"properties":{"noteIndex":0},"schema":"https://github.com/citation-style-language/schema/raw/master/csl-citation.json"}</w:instrText>
      </w:r>
      <w:r w:rsidRPr="006470E3">
        <w:fldChar w:fldCharType="separate"/>
      </w:r>
      <w:r w:rsidRPr="006470E3">
        <w:rPr>
          <w:noProof/>
        </w:rPr>
        <w:t>(Tuncer et al., 2013)</w:t>
      </w:r>
      <w:r w:rsidRPr="006470E3">
        <w:fldChar w:fldCharType="end"/>
      </w:r>
      <w:r>
        <w:t>.</w:t>
      </w:r>
    </w:p>
    <w:p w14:paraId="6C6A9F9E" w14:textId="77777777" w:rsidR="00B45F0B" w:rsidRDefault="00B45F0B" w:rsidP="00B45F0B">
      <w:pPr>
        <w:spacing w:before="240"/>
      </w:pPr>
    </w:p>
    <w:tbl>
      <w:tblPr>
        <w:tblStyle w:val="PlainTable5"/>
        <w:tblW w:w="0" w:type="auto"/>
        <w:tblLayout w:type="fixed"/>
        <w:tblLook w:val="06A0" w:firstRow="1" w:lastRow="0" w:firstColumn="1" w:lastColumn="0" w:noHBand="1" w:noVBand="1"/>
      </w:tblPr>
      <w:tblGrid>
        <w:gridCol w:w="1243"/>
        <w:gridCol w:w="2476"/>
        <w:gridCol w:w="166"/>
        <w:gridCol w:w="4473"/>
        <w:gridCol w:w="147"/>
        <w:gridCol w:w="1272"/>
      </w:tblGrid>
      <w:tr w:rsidR="00B45F0B" w14:paraId="4CA4A28A" w14:textId="77777777" w:rsidTr="001A6F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43" w:type="dxa"/>
            <w:tcBorders>
              <w:right w:val="single" w:sz="4" w:space="0" w:color="auto"/>
            </w:tcBorders>
          </w:tcPr>
          <w:p w14:paraId="517A6536" w14:textId="77777777" w:rsidR="00B45F0B" w:rsidRDefault="00B45F0B" w:rsidP="001A6FD4">
            <w:pPr>
              <w:spacing w:before="240"/>
              <w:jc w:val="center"/>
            </w:pPr>
            <w:r>
              <w:t>Material</w:t>
            </w:r>
          </w:p>
        </w:tc>
        <w:tc>
          <w:tcPr>
            <w:tcW w:w="2476" w:type="dxa"/>
            <w:tcBorders>
              <w:left w:val="single" w:sz="4" w:space="0" w:color="auto"/>
            </w:tcBorders>
          </w:tcPr>
          <w:p w14:paraId="5F89A959" w14:textId="77777777" w:rsidR="00B45F0B" w:rsidRDefault="00B45F0B" w:rsidP="001A6FD4">
            <w:pPr>
              <w:spacing w:before="240"/>
              <w:jc w:val="center"/>
              <w:cnfStyle w:val="100000000000" w:firstRow="1" w:lastRow="0" w:firstColumn="0" w:lastColumn="0" w:oddVBand="0" w:evenVBand="0" w:oddHBand="0" w:evenHBand="0" w:firstRowFirstColumn="0" w:firstRowLastColumn="0" w:lastRowFirstColumn="0" w:lastRowLastColumn="0"/>
            </w:pPr>
            <w:r>
              <w:t xml:space="preserve">Density </w:t>
            </w:r>
            <w:r>
              <w:rPr>
                <w:rFonts w:cs="Times New Roman"/>
              </w:rPr>
              <w:t>ρ</w:t>
            </w:r>
            <w:r>
              <w:t xml:space="preserve"> (gcm</w:t>
            </w:r>
            <w:r w:rsidRPr="00470779">
              <w:rPr>
                <w:vertAlign w:val="superscript"/>
              </w:rPr>
              <w:t>-3</w:t>
            </w:r>
            <w:r>
              <w:t>)</w:t>
            </w:r>
          </w:p>
        </w:tc>
        <w:tc>
          <w:tcPr>
            <w:tcW w:w="4786" w:type="dxa"/>
            <w:gridSpan w:val="3"/>
          </w:tcPr>
          <w:p w14:paraId="3F32A847" w14:textId="77777777" w:rsidR="00B45F0B" w:rsidRDefault="00B45F0B" w:rsidP="001A6FD4">
            <w:pPr>
              <w:spacing w:before="240"/>
              <w:jc w:val="center"/>
              <w:cnfStyle w:val="100000000000" w:firstRow="1" w:lastRow="0" w:firstColumn="0" w:lastColumn="0" w:oddVBand="0" w:evenVBand="0" w:oddHBand="0" w:evenHBand="0" w:firstRowFirstColumn="0" w:firstRowLastColumn="0" w:lastRowFirstColumn="0" w:lastRowLastColumn="0"/>
            </w:pPr>
            <w:r>
              <w:t>Elastic Modulus, E (MPa)</w:t>
            </w:r>
          </w:p>
        </w:tc>
        <w:tc>
          <w:tcPr>
            <w:tcW w:w="1272" w:type="dxa"/>
          </w:tcPr>
          <w:p w14:paraId="156E89AE" w14:textId="77777777" w:rsidR="00B45F0B" w:rsidRDefault="00B45F0B" w:rsidP="001A6FD4">
            <w:pPr>
              <w:spacing w:before="240"/>
              <w:jc w:val="center"/>
              <w:cnfStyle w:val="100000000000" w:firstRow="1" w:lastRow="0" w:firstColumn="0" w:lastColumn="0" w:oddVBand="0" w:evenVBand="0" w:oddHBand="0" w:evenHBand="0" w:firstRowFirstColumn="0" w:firstRowLastColumn="0" w:lastRowFirstColumn="0" w:lastRowLastColumn="0"/>
            </w:pPr>
            <w:r>
              <w:t>Poisson’s ratio</w:t>
            </w:r>
          </w:p>
        </w:tc>
      </w:tr>
      <w:tr w:rsidR="00B45F0B" w14:paraId="0BBC3D69" w14:textId="77777777" w:rsidTr="001A6FD4">
        <w:tc>
          <w:tcPr>
            <w:cnfStyle w:val="001000000000" w:firstRow="0" w:lastRow="0" w:firstColumn="1" w:lastColumn="0" w:oddVBand="0" w:evenVBand="0" w:oddHBand="0" w:evenHBand="0" w:firstRowFirstColumn="0" w:firstRowLastColumn="0" w:lastRowFirstColumn="0" w:lastRowLastColumn="0"/>
            <w:tcW w:w="1243" w:type="dxa"/>
          </w:tcPr>
          <w:p w14:paraId="62FC692A" w14:textId="77777777" w:rsidR="00B45F0B" w:rsidRDefault="00B45F0B" w:rsidP="001A6FD4">
            <w:pPr>
              <w:spacing w:before="240"/>
              <w:jc w:val="center"/>
            </w:pPr>
            <w:r>
              <w:t>Proximal tibial cancellous bone</w:t>
            </w:r>
          </w:p>
        </w:tc>
        <w:tc>
          <w:tcPr>
            <w:tcW w:w="2642" w:type="dxa"/>
            <w:gridSpan w:val="2"/>
          </w:tcPr>
          <w:p w14:paraId="085B52B8" w14:textId="77777777" w:rsidR="00B45F0B" w:rsidRPr="001C68EC"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rPr>
                <w:sz w:val="22"/>
                <w:szCs w:val="20"/>
              </w:rPr>
            </w:pPr>
            <m:oMathPara>
              <m:oMath>
                <m:r>
                  <w:rPr>
                    <w:rFonts w:ascii="Cambria Math" w:hAnsi="Cambria Math" w:cs="Times New Roman"/>
                    <w:sz w:val="22"/>
                    <w:szCs w:val="20"/>
                  </w:rPr>
                  <m:t>ρ</m:t>
                </m:r>
                <m:r>
                  <w:rPr>
                    <w:rFonts w:ascii="Cambria Math" w:hAnsi="Cambria Math"/>
                    <w:sz w:val="22"/>
                    <w:szCs w:val="20"/>
                  </w:rPr>
                  <m:t xml:space="preserve">=0.04+0.00092 </m:t>
                </m:r>
                <m:r>
                  <m:rPr>
                    <m:nor/>
                  </m:rPr>
                  <w:rPr>
                    <w:rFonts w:ascii="Cambria Math" w:hAnsi="Cambria Math"/>
                    <w:sz w:val="22"/>
                    <w:szCs w:val="20"/>
                  </w:rPr>
                  <m:t>HU</m:t>
                </m:r>
              </m:oMath>
            </m:oMathPara>
          </w:p>
        </w:tc>
        <w:tc>
          <w:tcPr>
            <w:tcW w:w="4473" w:type="dxa"/>
          </w:tcPr>
          <w:p w14:paraId="328103E2" w14:textId="77777777" w:rsidR="00B45F0B" w:rsidRPr="001C68EC"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rPr>
                <w:rFonts w:eastAsiaTheme="minorEastAsia"/>
                <w:sz w:val="22"/>
                <w:szCs w:val="20"/>
              </w:rPr>
            </w:pPr>
            <m:oMathPara>
              <m:oMath>
                <m:r>
                  <w:rPr>
                    <w:rFonts w:ascii="Cambria Math" w:hAnsi="Cambria Math"/>
                    <w:sz w:val="22"/>
                    <w:szCs w:val="20"/>
                  </w:rPr>
                  <m:t>E =</m:t>
                </m:r>
                <m:d>
                  <m:dPr>
                    <m:begChr m:val="{"/>
                    <m:endChr m:val=""/>
                    <m:ctrlPr>
                      <w:rPr>
                        <w:rFonts w:ascii="Cambria Math" w:eastAsiaTheme="minorEastAsia" w:hAnsi="Cambria Math"/>
                        <w:i/>
                        <w:sz w:val="22"/>
                        <w:szCs w:val="20"/>
                      </w:rPr>
                    </m:ctrlPr>
                  </m:dPr>
                  <m:e>
                    <m:eqArr>
                      <m:eqArrPr>
                        <m:ctrlPr>
                          <w:rPr>
                            <w:rFonts w:ascii="Cambria Math" w:eastAsiaTheme="minorEastAsia" w:hAnsi="Cambria Math"/>
                            <w:i/>
                            <w:sz w:val="22"/>
                            <w:szCs w:val="20"/>
                          </w:rPr>
                        </m:ctrlPr>
                      </m:eqArrPr>
                      <m:e>
                        <m:r>
                          <w:rPr>
                            <w:rFonts w:ascii="Cambria Math" w:eastAsiaTheme="minorEastAsia" w:hAnsi="Cambria Math"/>
                            <w:sz w:val="22"/>
                            <w:szCs w:val="20"/>
                          </w:rPr>
                          <m:t xml:space="preserve">311.1          </m:t>
                        </m:r>
                      </m:e>
                      <m:e>
                        <m:r>
                          <w:rPr>
                            <w:rFonts w:ascii="Cambria Math" w:eastAsiaTheme="minorEastAsia" w:hAnsi="Cambria Math"/>
                            <w:sz w:val="22"/>
                            <w:szCs w:val="20"/>
                          </w:rPr>
                          <m:t>26480</m:t>
                        </m:r>
                        <m:sSup>
                          <m:sSupPr>
                            <m:ctrlPr>
                              <w:rPr>
                                <w:rFonts w:ascii="Cambria Math" w:eastAsiaTheme="minorEastAsia" w:hAnsi="Cambria Math"/>
                                <w:i/>
                                <w:sz w:val="22"/>
                                <w:szCs w:val="20"/>
                              </w:rPr>
                            </m:ctrlPr>
                          </m:sSupPr>
                          <m:e>
                            <m:r>
                              <w:rPr>
                                <w:rFonts w:ascii="Cambria Math" w:eastAsiaTheme="minorEastAsia" w:hAnsi="Cambria Math"/>
                                <w:sz w:val="22"/>
                                <w:szCs w:val="20"/>
                              </w:rPr>
                              <m:t>ρ</m:t>
                            </m:r>
                          </m:e>
                          <m:sup>
                            <m:r>
                              <w:rPr>
                                <w:rFonts w:ascii="Cambria Math" w:eastAsiaTheme="minorEastAsia" w:hAnsi="Cambria Math"/>
                                <w:sz w:val="22"/>
                                <w:szCs w:val="20"/>
                              </w:rPr>
                              <m:t>1.93</m:t>
                            </m:r>
                          </m:sup>
                        </m:sSup>
                      </m:e>
                      <m:e>
                        <m:r>
                          <w:rPr>
                            <w:rFonts w:ascii="Cambria Math" w:eastAsiaTheme="minorEastAsia" w:hAnsi="Cambria Math"/>
                            <w:sz w:val="22"/>
                            <w:szCs w:val="20"/>
                          </w:rPr>
                          <m:t>5230</m:t>
                        </m:r>
                        <m:sSup>
                          <m:sSupPr>
                            <m:ctrlPr>
                              <w:rPr>
                                <w:rFonts w:ascii="Cambria Math" w:eastAsiaTheme="minorEastAsia" w:hAnsi="Cambria Math"/>
                                <w:i/>
                                <w:sz w:val="22"/>
                                <w:szCs w:val="20"/>
                              </w:rPr>
                            </m:ctrlPr>
                          </m:sSupPr>
                          <m:e>
                            <m:r>
                              <w:rPr>
                                <w:rFonts w:ascii="Cambria Math" w:eastAsiaTheme="minorEastAsia" w:hAnsi="Cambria Math"/>
                                <w:sz w:val="22"/>
                                <w:szCs w:val="20"/>
                              </w:rPr>
                              <m:t>ρ</m:t>
                            </m:r>
                          </m:e>
                          <m:sup>
                            <m:r>
                              <w:rPr>
                                <w:rFonts w:ascii="Cambria Math" w:eastAsiaTheme="minorEastAsia" w:hAnsi="Cambria Math"/>
                                <w:sz w:val="22"/>
                                <w:szCs w:val="20"/>
                              </w:rPr>
                              <m:t>2.39</m:t>
                            </m:r>
                          </m:sup>
                        </m:sSup>
                        <m:r>
                          <w:rPr>
                            <w:rFonts w:ascii="Cambria Math" w:eastAsiaTheme="minorEastAsia" w:hAnsi="Cambria Math"/>
                            <w:sz w:val="22"/>
                            <w:szCs w:val="20"/>
                          </w:rPr>
                          <m:t xml:space="preserve">+1000        </m:t>
                        </m:r>
                      </m:e>
                    </m:eqArr>
                  </m:e>
                </m:d>
                <m:m>
                  <m:mPr>
                    <m:mcs>
                      <m:mc>
                        <m:mcPr>
                          <m:count m:val="1"/>
                          <m:mcJc m:val="center"/>
                        </m:mcPr>
                      </m:mc>
                    </m:mcs>
                    <m:ctrlPr>
                      <w:rPr>
                        <w:rFonts w:ascii="Cambria Math" w:eastAsiaTheme="minorEastAsia" w:hAnsi="Cambria Math"/>
                        <w:i/>
                        <w:sz w:val="22"/>
                        <w:szCs w:val="20"/>
                      </w:rPr>
                    </m:ctrlPr>
                  </m:mPr>
                  <m:mr>
                    <m:e>
                      <m:r>
                        <w:rPr>
                          <w:rFonts w:ascii="Cambria Math" w:eastAsiaTheme="minorEastAsia" w:hAnsi="Cambria Math"/>
                          <w:sz w:val="22"/>
                          <w:szCs w:val="20"/>
                        </w:rPr>
                        <m:t xml:space="preserve"> ρ&lt;0.1</m:t>
                      </m:r>
                    </m:e>
                  </m:mr>
                  <m:mr>
                    <m:e>
                      <m:r>
                        <w:rPr>
                          <w:rFonts w:ascii="Cambria Math" w:eastAsiaTheme="minorEastAsia" w:hAnsi="Cambria Math"/>
                          <w:sz w:val="22"/>
                          <w:szCs w:val="20"/>
                        </w:rPr>
                        <m:t>0.1 &lt;ρ&lt;0.37</m:t>
                      </m:r>
                    </m:e>
                  </m:mr>
                  <m:mr>
                    <m:e>
                      <m:r>
                        <w:rPr>
                          <w:rFonts w:ascii="Cambria Math" w:eastAsiaTheme="minorEastAsia" w:hAnsi="Cambria Math"/>
                          <w:sz w:val="22"/>
                          <w:szCs w:val="20"/>
                        </w:rPr>
                        <m:t>ρ&gt;1.5</m:t>
                      </m:r>
                    </m:e>
                  </m:mr>
                </m:m>
              </m:oMath>
            </m:oMathPara>
          </w:p>
        </w:tc>
        <w:tc>
          <w:tcPr>
            <w:tcW w:w="1419" w:type="dxa"/>
            <w:gridSpan w:val="2"/>
          </w:tcPr>
          <w:p w14:paraId="1A7EC0EE"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0.3</w:t>
            </w:r>
          </w:p>
        </w:tc>
      </w:tr>
      <w:tr w:rsidR="00B45F0B" w14:paraId="7165B0E5" w14:textId="77777777" w:rsidTr="001A6FD4">
        <w:tc>
          <w:tcPr>
            <w:cnfStyle w:val="001000000000" w:firstRow="0" w:lastRow="0" w:firstColumn="1" w:lastColumn="0" w:oddVBand="0" w:evenVBand="0" w:oddHBand="0" w:evenHBand="0" w:firstRowFirstColumn="0" w:firstRowLastColumn="0" w:lastRowFirstColumn="0" w:lastRowLastColumn="0"/>
            <w:tcW w:w="1243" w:type="dxa"/>
            <w:vAlign w:val="center"/>
          </w:tcPr>
          <w:p w14:paraId="4F8C9B8B" w14:textId="77777777" w:rsidR="00B45F0B" w:rsidRDefault="00B45F0B" w:rsidP="001A6FD4">
            <w:pPr>
              <w:spacing w:before="240"/>
              <w:jc w:val="left"/>
            </w:pPr>
            <w:r>
              <w:t>Distal femoral cancellous bone</w:t>
            </w:r>
          </w:p>
        </w:tc>
        <w:tc>
          <w:tcPr>
            <w:tcW w:w="2642" w:type="dxa"/>
            <w:gridSpan w:val="2"/>
          </w:tcPr>
          <w:p w14:paraId="6037F863" w14:textId="77777777" w:rsidR="00B45F0B" w:rsidRPr="001C68EC"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rPr>
                <w:sz w:val="22"/>
                <w:szCs w:val="20"/>
              </w:rPr>
            </w:pPr>
            <m:oMathPara>
              <m:oMath>
                <m:r>
                  <w:rPr>
                    <w:rFonts w:ascii="Cambria Math" w:hAnsi="Cambria Math" w:cs="Times New Roman"/>
                    <w:sz w:val="22"/>
                    <w:szCs w:val="20"/>
                  </w:rPr>
                  <m:t>ρ</m:t>
                </m:r>
                <m:r>
                  <w:rPr>
                    <w:rFonts w:ascii="Cambria Math" w:hAnsi="Cambria Math"/>
                    <w:sz w:val="22"/>
                    <w:szCs w:val="20"/>
                  </w:rPr>
                  <m:t xml:space="preserve">=0.04+0.00092 </m:t>
                </m:r>
                <m:r>
                  <m:rPr>
                    <m:nor/>
                  </m:rPr>
                  <w:rPr>
                    <w:rFonts w:ascii="Cambria Math" w:hAnsi="Cambria Math"/>
                    <w:sz w:val="22"/>
                    <w:szCs w:val="20"/>
                  </w:rPr>
                  <m:t>HU</m:t>
                </m:r>
              </m:oMath>
            </m:oMathPara>
          </w:p>
        </w:tc>
        <w:tc>
          <w:tcPr>
            <w:tcW w:w="4473" w:type="dxa"/>
          </w:tcPr>
          <w:p w14:paraId="5E40E673" w14:textId="77777777" w:rsidR="00B45F0B" w:rsidRPr="001C68EC"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rPr>
                <w:sz w:val="22"/>
                <w:szCs w:val="20"/>
              </w:rPr>
            </w:pPr>
            <m:oMathPara>
              <m:oMath>
                <m:r>
                  <w:rPr>
                    <w:rFonts w:ascii="Cambria Math" w:hAnsi="Cambria Math"/>
                    <w:sz w:val="22"/>
                    <w:szCs w:val="20"/>
                  </w:rPr>
                  <m:t>E =</m:t>
                </m:r>
                <m:d>
                  <m:dPr>
                    <m:begChr m:val="{"/>
                    <m:endChr m:val=""/>
                    <m:ctrlPr>
                      <w:rPr>
                        <w:rFonts w:ascii="Cambria Math" w:eastAsiaTheme="minorEastAsia" w:hAnsi="Cambria Math"/>
                        <w:i/>
                        <w:sz w:val="22"/>
                        <w:szCs w:val="20"/>
                      </w:rPr>
                    </m:ctrlPr>
                  </m:dPr>
                  <m:e>
                    <m:eqArr>
                      <m:eqArrPr>
                        <m:ctrlPr>
                          <w:rPr>
                            <w:rFonts w:ascii="Cambria Math" w:eastAsiaTheme="minorEastAsia" w:hAnsi="Cambria Math"/>
                            <w:i/>
                            <w:sz w:val="22"/>
                            <w:szCs w:val="20"/>
                          </w:rPr>
                        </m:ctrlPr>
                      </m:eqArrPr>
                      <m:e>
                        <m:r>
                          <w:rPr>
                            <w:rFonts w:ascii="Cambria Math" w:eastAsiaTheme="minorEastAsia" w:hAnsi="Cambria Math"/>
                            <w:sz w:val="22"/>
                            <w:szCs w:val="20"/>
                          </w:rPr>
                          <m:t xml:space="preserve">878.7 </m:t>
                        </m:r>
                      </m:e>
                      <m:e>
                        <m:r>
                          <w:rPr>
                            <w:rFonts w:ascii="Cambria Math" w:eastAsiaTheme="minorEastAsia" w:hAnsi="Cambria Math"/>
                            <w:sz w:val="22"/>
                            <w:szCs w:val="20"/>
                          </w:rPr>
                          <m:t>7850</m:t>
                        </m:r>
                        <m:sSup>
                          <m:sSupPr>
                            <m:ctrlPr>
                              <w:rPr>
                                <w:rFonts w:ascii="Cambria Math" w:eastAsiaTheme="minorEastAsia" w:hAnsi="Cambria Math"/>
                                <w:i/>
                                <w:sz w:val="22"/>
                                <w:szCs w:val="20"/>
                              </w:rPr>
                            </m:ctrlPr>
                          </m:sSupPr>
                          <m:e>
                            <m:r>
                              <w:rPr>
                                <w:rFonts w:ascii="Cambria Math" w:eastAsiaTheme="minorEastAsia" w:hAnsi="Cambria Math"/>
                                <w:sz w:val="22"/>
                                <w:szCs w:val="20"/>
                              </w:rPr>
                              <m:t>ρ</m:t>
                            </m:r>
                          </m:e>
                          <m:sup>
                            <m:r>
                              <w:rPr>
                                <w:rFonts w:ascii="Cambria Math" w:eastAsiaTheme="minorEastAsia" w:hAnsi="Cambria Math"/>
                                <w:sz w:val="22"/>
                                <w:szCs w:val="20"/>
                              </w:rPr>
                              <m:t>1.49</m:t>
                            </m:r>
                          </m:sup>
                        </m:sSup>
                        <m:r>
                          <w:rPr>
                            <w:rFonts w:ascii="Cambria Math" w:eastAsiaTheme="minorEastAsia" w:hAnsi="Cambria Math"/>
                            <w:sz w:val="22"/>
                            <w:szCs w:val="20"/>
                          </w:rPr>
                          <m:t xml:space="preserve">  </m:t>
                        </m:r>
                      </m:e>
                      <m:e>
                        <m:r>
                          <w:rPr>
                            <w:rFonts w:ascii="Cambria Math" w:eastAsiaTheme="minorEastAsia" w:hAnsi="Cambria Math"/>
                            <w:sz w:val="22"/>
                            <w:szCs w:val="20"/>
                          </w:rPr>
                          <m:t xml:space="preserve"> 4830</m:t>
                        </m:r>
                        <m:sSup>
                          <m:sSupPr>
                            <m:ctrlPr>
                              <w:rPr>
                                <w:rFonts w:ascii="Cambria Math" w:eastAsiaTheme="minorEastAsia" w:hAnsi="Cambria Math"/>
                                <w:i/>
                                <w:sz w:val="22"/>
                                <w:szCs w:val="20"/>
                              </w:rPr>
                            </m:ctrlPr>
                          </m:sSupPr>
                          <m:e>
                            <m:r>
                              <w:rPr>
                                <w:rFonts w:ascii="Cambria Math" w:eastAsiaTheme="minorEastAsia" w:hAnsi="Cambria Math"/>
                                <w:sz w:val="22"/>
                                <w:szCs w:val="20"/>
                              </w:rPr>
                              <m:t>ρ</m:t>
                            </m:r>
                          </m:e>
                          <m:sup>
                            <m:r>
                              <w:rPr>
                                <w:rFonts w:ascii="Cambria Math" w:eastAsiaTheme="minorEastAsia" w:hAnsi="Cambria Math"/>
                                <w:sz w:val="22"/>
                                <w:szCs w:val="20"/>
                              </w:rPr>
                              <m:t>2.39</m:t>
                            </m:r>
                          </m:sup>
                        </m:sSup>
                        <m:r>
                          <w:rPr>
                            <w:rFonts w:ascii="Cambria Math" w:eastAsiaTheme="minorEastAsia" w:hAnsi="Cambria Math"/>
                            <w:sz w:val="22"/>
                            <w:szCs w:val="20"/>
                          </w:rPr>
                          <m:t xml:space="preserve">    </m:t>
                        </m:r>
                      </m:e>
                    </m:eqArr>
                    <m:m>
                      <m:mPr>
                        <m:mcs>
                          <m:mc>
                            <m:mcPr>
                              <m:count m:val="1"/>
                              <m:mcJc m:val="center"/>
                            </m:mcPr>
                          </m:mc>
                        </m:mcs>
                        <m:ctrlPr>
                          <w:rPr>
                            <w:rFonts w:ascii="Cambria Math" w:eastAsiaTheme="minorEastAsia" w:hAnsi="Cambria Math"/>
                            <w:i/>
                            <w:sz w:val="22"/>
                            <w:szCs w:val="20"/>
                          </w:rPr>
                        </m:ctrlPr>
                      </m:mPr>
                      <m:mr>
                        <m:e>
                          <m:r>
                            <w:rPr>
                              <w:rFonts w:ascii="Cambria Math" w:eastAsiaTheme="minorEastAsia" w:hAnsi="Cambria Math"/>
                              <w:sz w:val="22"/>
                              <w:szCs w:val="20"/>
                            </w:rPr>
                            <m:t xml:space="preserve"> ρ&lt;0.23</m:t>
                          </m:r>
                        </m:e>
                      </m:mr>
                      <m:mr>
                        <m:e>
                          <m:r>
                            <w:rPr>
                              <w:rFonts w:ascii="Cambria Math" w:eastAsiaTheme="minorEastAsia" w:hAnsi="Cambria Math"/>
                              <w:sz w:val="22"/>
                              <w:szCs w:val="20"/>
                            </w:rPr>
                            <m:t>0.23 &lt;ρ&lt;0.7</m:t>
                          </m:r>
                        </m:e>
                      </m:mr>
                      <m:mr>
                        <m:e>
                          <m:r>
                            <w:rPr>
                              <w:rFonts w:ascii="Cambria Math" w:eastAsiaTheme="minorEastAsia" w:hAnsi="Cambria Math"/>
                              <w:sz w:val="22"/>
                              <w:szCs w:val="20"/>
                            </w:rPr>
                            <m:t>ρ&gt;1.5</m:t>
                          </m:r>
                        </m:e>
                      </m:mr>
                    </m:m>
                  </m:e>
                </m:d>
              </m:oMath>
            </m:oMathPara>
          </w:p>
        </w:tc>
        <w:tc>
          <w:tcPr>
            <w:tcW w:w="1419" w:type="dxa"/>
            <w:gridSpan w:val="2"/>
          </w:tcPr>
          <w:p w14:paraId="7AD5A69C"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0.3</w:t>
            </w:r>
          </w:p>
        </w:tc>
      </w:tr>
      <w:tr w:rsidR="00B45F0B" w14:paraId="74882788" w14:textId="77777777" w:rsidTr="001A6FD4">
        <w:tc>
          <w:tcPr>
            <w:cnfStyle w:val="001000000000" w:firstRow="0" w:lastRow="0" w:firstColumn="1" w:lastColumn="0" w:oddVBand="0" w:evenVBand="0" w:oddHBand="0" w:evenHBand="0" w:firstRowFirstColumn="0" w:firstRowLastColumn="0" w:lastRowFirstColumn="0" w:lastRowLastColumn="0"/>
            <w:tcW w:w="1243" w:type="dxa"/>
          </w:tcPr>
          <w:p w14:paraId="654035B4" w14:textId="77777777" w:rsidR="00B45F0B" w:rsidRDefault="00B45F0B" w:rsidP="001A6FD4">
            <w:pPr>
              <w:spacing w:before="240"/>
              <w:jc w:val="center"/>
            </w:pPr>
            <w:r>
              <w:t>Cortical bone</w:t>
            </w:r>
          </w:p>
        </w:tc>
        <w:tc>
          <w:tcPr>
            <w:tcW w:w="2642" w:type="dxa"/>
            <w:gridSpan w:val="2"/>
          </w:tcPr>
          <w:p w14:paraId="6B59259C"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N/A</w:t>
            </w:r>
          </w:p>
        </w:tc>
        <w:tc>
          <w:tcPr>
            <w:tcW w:w="4473" w:type="dxa"/>
          </w:tcPr>
          <w:p w14:paraId="5604CF1A"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18,000 male/ 16,000 female</w:t>
            </w:r>
          </w:p>
        </w:tc>
        <w:tc>
          <w:tcPr>
            <w:tcW w:w="1419" w:type="dxa"/>
            <w:gridSpan w:val="2"/>
          </w:tcPr>
          <w:p w14:paraId="1189F4FC"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0.33</w:t>
            </w:r>
          </w:p>
        </w:tc>
      </w:tr>
      <w:tr w:rsidR="00B45F0B" w14:paraId="554B5723" w14:textId="77777777" w:rsidTr="001A6FD4">
        <w:tc>
          <w:tcPr>
            <w:cnfStyle w:val="001000000000" w:firstRow="0" w:lastRow="0" w:firstColumn="1" w:lastColumn="0" w:oddVBand="0" w:evenVBand="0" w:oddHBand="0" w:evenHBand="0" w:firstRowFirstColumn="0" w:firstRowLastColumn="0" w:lastRowFirstColumn="0" w:lastRowLastColumn="0"/>
            <w:tcW w:w="1243" w:type="dxa"/>
          </w:tcPr>
          <w:p w14:paraId="26619142" w14:textId="77777777" w:rsidR="00B45F0B" w:rsidRDefault="00B45F0B" w:rsidP="001A6FD4">
            <w:pPr>
              <w:spacing w:before="240"/>
              <w:jc w:val="center"/>
            </w:pPr>
            <w:r>
              <w:t>CoCr implant</w:t>
            </w:r>
          </w:p>
        </w:tc>
        <w:tc>
          <w:tcPr>
            <w:tcW w:w="2642" w:type="dxa"/>
            <w:gridSpan w:val="2"/>
          </w:tcPr>
          <w:p w14:paraId="080E4667"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N/A</w:t>
            </w:r>
          </w:p>
        </w:tc>
        <w:tc>
          <w:tcPr>
            <w:tcW w:w="4473" w:type="dxa"/>
          </w:tcPr>
          <w:p w14:paraId="26AFA474"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210,000</w:t>
            </w:r>
          </w:p>
        </w:tc>
        <w:tc>
          <w:tcPr>
            <w:tcW w:w="1419" w:type="dxa"/>
            <w:gridSpan w:val="2"/>
          </w:tcPr>
          <w:p w14:paraId="3B44B11C"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0.33</w:t>
            </w:r>
          </w:p>
        </w:tc>
      </w:tr>
      <w:tr w:rsidR="00B45F0B" w14:paraId="5A89081F" w14:textId="77777777" w:rsidTr="001A6FD4">
        <w:tc>
          <w:tcPr>
            <w:cnfStyle w:val="001000000000" w:firstRow="0" w:lastRow="0" w:firstColumn="1" w:lastColumn="0" w:oddVBand="0" w:evenVBand="0" w:oddHBand="0" w:evenHBand="0" w:firstRowFirstColumn="0" w:firstRowLastColumn="0" w:lastRowFirstColumn="0" w:lastRowLastColumn="0"/>
            <w:tcW w:w="1243" w:type="dxa"/>
          </w:tcPr>
          <w:p w14:paraId="465ABCFF" w14:textId="77777777" w:rsidR="00B45F0B" w:rsidRDefault="00B45F0B" w:rsidP="001A6FD4">
            <w:pPr>
              <w:spacing w:before="240"/>
              <w:jc w:val="center"/>
            </w:pPr>
            <w:r>
              <w:t>PE bearing</w:t>
            </w:r>
          </w:p>
        </w:tc>
        <w:tc>
          <w:tcPr>
            <w:tcW w:w="2642" w:type="dxa"/>
            <w:gridSpan w:val="2"/>
          </w:tcPr>
          <w:p w14:paraId="22114FF7"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N/A</w:t>
            </w:r>
          </w:p>
        </w:tc>
        <w:tc>
          <w:tcPr>
            <w:tcW w:w="4473" w:type="dxa"/>
          </w:tcPr>
          <w:p w14:paraId="0D357B98"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600</w:t>
            </w:r>
          </w:p>
        </w:tc>
        <w:tc>
          <w:tcPr>
            <w:tcW w:w="1419" w:type="dxa"/>
            <w:gridSpan w:val="2"/>
          </w:tcPr>
          <w:p w14:paraId="57D326EC"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0.3</w:t>
            </w:r>
          </w:p>
        </w:tc>
      </w:tr>
      <w:tr w:rsidR="00B45F0B" w14:paraId="08CCF4EB" w14:textId="77777777" w:rsidTr="001A6FD4">
        <w:tc>
          <w:tcPr>
            <w:cnfStyle w:val="001000000000" w:firstRow="0" w:lastRow="0" w:firstColumn="1" w:lastColumn="0" w:oddVBand="0" w:evenVBand="0" w:oddHBand="0" w:evenHBand="0" w:firstRowFirstColumn="0" w:firstRowLastColumn="0" w:lastRowFirstColumn="0" w:lastRowLastColumn="0"/>
            <w:tcW w:w="1243" w:type="dxa"/>
          </w:tcPr>
          <w:p w14:paraId="560965AD" w14:textId="77777777" w:rsidR="00B45F0B" w:rsidRDefault="00B45F0B" w:rsidP="001A6FD4">
            <w:pPr>
              <w:spacing w:before="240"/>
              <w:jc w:val="center"/>
            </w:pPr>
            <w:r>
              <w:t>PMMA cement</w:t>
            </w:r>
          </w:p>
        </w:tc>
        <w:tc>
          <w:tcPr>
            <w:tcW w:w="2642" w:type="dxa"/>
            <w:gridSpan w:val="2"/>
          </w:tcPr>
          <w:p w14:paraId="418E8493"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N/A</w:t>
            </w:r>
          </w:p>
        </w:tc>
        <w:tc>
          <w:tcPr>
            <w:tcW w:w="4473" w:type="dxa"/>
          </w:tcPr>
          <w:p w14:paraId="1380D65E"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1800</w:t>
            </w:r>
          </w:p>
        </w:tc>
        <w:tc>
          <w:tcPr>
            <w:tcW w:w="1419" w:type="dxa"/>
            <w:gridSpan w:val="2"/>
          </w:tcPr>
          <w:p w14:paraId="50AC9B41" w14:textId="77777777" w:rsidR="00B45F0B" w:rsidRDefault="00B45F0B" w:rsidP="001A6FD4">
            <w:pPr>
              <w:spacing w:before="240"/>
              <w:jc w:val="center"/>
              <w:cnfStyle w:val="000000000000" w:firstRow="0" w:lastRow="0" w:firstColumn="0" w:lastColumn="0" w:oddVBand="0" w:evenVBand="0" w:oddHBand="0" w:evenHBand="0" w:firstRowFirstColumn="0" w:firstRowLastColumn="0" w:lastRowFirstColumn="0" w:lastRowLastColumn="0"/>
            </w:pPr>
            <w:r>
              <w:t>0.33</w:t>
            </w:r>
          </w:p>
        </w:tc>
      </w:tr>
    </w:tbl>
    <w:p w14:paraId="602B2785" w14:textId="77777777" w:rsidR="008C227B" w:rsidRDefault="008C227B" w:rsidP="00B70356"/>
    <w:p w14:paraId="4F96AD8D" w14:textId="77777777" w:rsidR="00D07386" w:rsidRDefault="00D07386" w:rsidP="00B70356"/>
    <w:p w14:paraId="7B020AFD" w14:textId="77777777" w:rsidR="00661D97" w:rsidRDefault="00661D97" w:rsidP="00B70356"/>
    <w:p w14:paraId="155C7C53" w14:textId="77777777" w:rsidR="00661D97" w:rsidRDefault="00661D97" w:rsidP="00B70356"/>
    <w:p w14:paraId="41B00D7E" w14:textId="77777777" w:rsidR="00661D97" w:rsidRDefault="00661D97" w:rsidP="00B70356"/>
    <w:p w14:paraId="6D2646D9" w14:textId="77777777" w:rsidR="00661D97" w:rsidRPr="00B70356" w:rsidRDefault="00661D97" w:rsidP="00B70356"/>
    <w:p w14:paraId="4B28E3B3" w14:textId="6848C102" w:rsidR="0056592C" w:rsidRDefault="0056592C" w:rsidP="00D07386">
      <w:pPr>
        <w:pStyle w:val="Heading1"/>
      </w:pPr>
      <w:r>
        <w:lastRenderedPageBreak/>
        <w:t>L</w:t>
      </w:r>
      <w:r w:rsidR="00674151">
        <w:t>oad case boundary conditions</w:t>
      </w:r>
    </w:p>
    <w:p w14:paraId="0C4DD450" w14:textId="3706CD8D" w:rsidR="0056592C" w:rsidRDefault="0056592C" w:rsidP="0056592C">
      <w:pPr>
        <w:pStyle w:val="Heading2"/>
      </w:pPr>
      <w:r>
        <w:t>Toe-off, gait</w:t>
      </w:r>
    </w:p>
    <w:p w14:paraId="0878FE93" w14:textId="5511DF2D" w:rsidR="00B376FE" w:rsidRDefault="00B376FE" w:rsidP="00B376FE">
      <w:r>
        <w:rPr>
          <w:b/>
          <w:bCs/>
        </w:rPr>
        <w:t xml:space="preserve">Supplementary </w:t>
      </w:r>
      <w:r w:rsidRPr="00CC5918">
        <w:rPr>
          <w:b/>
          <w:bCs/>
        </w:rPr>
        <w:t xml:space="preserve">Table </w:t>
      </w:r>
      <w:r>
        <w:rPr>
          <w:b/>
          <w:bCs/>
        </w:rPr>
        <w:t>4</w:t>
      </w:r>
      <w:r w:rsidRPr="00CC5918">
        <w:rPr>
          <w:b/>
          <w:bCs/>
        </w:rPr>
        <w:t>:</w:t>
      </w:r>
      <w:r w:rsidRPr="007B3DBB">
        <w:rPr>
          <w:i/>
          <w:iCs/>
        </w:rPr>
        <w:t xml:space="preserve"> </w:t>
      </w:r>
      <w:r w:rsidRPr="007A1D59">
        <w:rPr>
          <w:i/>
          <w:iCs/>
        </w:rPr>
        <w:t>Summary of the forces applied to the tibia in the toe-off, gait load case. Force direction unit vectors are given in terms of the tibial coordinate system. Force magnitudes are scaled to 91 kg bodyweight of the female model.</w:t>
      </w:r>
    </w:p>
    <w:tbl>
      <w:tblPr>
        <w:tblStyle w:val="PlainTable5"/>
        <w:tblW w:w="9877" w:type="dxa"/>
        <w:tblLook w:val="06A0" w:firstRow="1" w:lastRow="0" w:firstColumn="1" w:lastColumn="0" w:noHBand="1" w:noVBand="1"/>
      </w:tblPr>
      <w:tblGrid>
        <w:gridCol w:w="1802"/>
        <w:gridCol w:w="3067"/>
        <w:gridCol w:w="1941"/>
        <w:gridCol w:w="1021"/>
        <w:gridCol w:w="1022"/>
        <w:gridCol w:w="1024"/>
      </w:tblGrid>
      <w:tr w:rsidR="00B376FE" w14:paraId="18ABC368" w14:textId="77777777" w:rsidTr="00B376FE">
        <w:trPr>
          <w:cnfStyle w:val="100000000000" w:firstRow="1" w:lastRow="0" w:firstColumn="0" w:lastColumn="0" w:oddVBand="0" w:evenVBand="0" w:oddHBand="0" w:evenHBand="0" w:firstRowFirstColumn="0" w:firstRowLastColumn="0" w:lastRowFirstColumn="0" w:lastRowLastColumn="0"/>
          <w:trHeight w:val="596"/>
        </w:trPr>
        <w:tc>
          <w:tcPr>
            <w:cnfStyle w:val="001000000100" w:firstRow="0" w:lastRow="0" w:firstColumn="1" w:lastColumn="0" w:oddVBand="0" w:evenVBand="0" w:oddHBand="0" w:evenHBand="0" w:firstRowFirstColumn="1" w:firstRowLastColumn="0" w:lastRowFirstColumn="0" w:lastRowLastColumn="0"/>
            <w:tcW w:w="9877" w:type="dxa"/>
            <w:gridSpan w:val="6"/>
            <w:tcBorders>
              <w:bottom w:val="none" w:sz="0" w:space="0" w:color="auto"/>
            </w:tcBorders>
          </w:tcPr>
          <w:p w14:paraId="24CAF1D2" w14:textId="77777777" w:rsidR="00B376FE" w:rsidRDefault="00B376FE" w:rsidP="001A6FD4">
            <w:pPr>
              <w:jc w:val="left"/>
            </w:pPr>
            <w:r>
              <w:t>Tibia, Gait, 15</w:t>
            </w:r>
            <w:r w:rsidRPr="0002072F">
              <w:rPr>
                <w:vertAlign w:val="superscript"/>
              </w:rPr>
              <w:t>o</w:t>
            </w:r>
            <w:r>
              <w:t xml:space="preserve"> flexion</w:t>
            </w:r>
          </w:p>
        </w:tc>
      </w:tr>
      <w:tr w:rsidR="00B376FE" w14:paraId="51F70F2C" w14:textId="77777777" w:rsidTr="00B376FE">
        <w:trPr>
          <w:trHeight w:val="596"/>
        </w:trPr>
        <w:tc>
          <w:tcPr>
            <w:cnfStyle w:val="001000000000" w:firstRow="0" w:lastRow="0" w:firstColumn="1" w:lastColumn="0" w:oddVBand="0" w:evenVBand="0" w:oddHBand="0" w:evenHBand="0" w:firstRowFirstColumn="0" w:firstRowLastColumn="0" w:lastRowFirstColumn="0" w:lastRowLastColumn="0"/>
            <w:tcW w:w="1802" w:type="dxa"/>
            <w:vMerge w:val="restart"/>
            <w:tcBorders>
              <w:right w:val="none" w:sz="0" w:space="0" w:color="auto"/>
            </w:tcBorders>
            <w:vAlign w:val="center"/>
          </w:tcPr>
          <w:p w14:paraId="10743684" w14:textId="77777777" w:rsidR="00B376FE" w:rsidRDefault="00B376FE" w:rsidP="001A6FD4">
            <w:pPr>
              <w:jc w:val="center"/>
            </w:pPr>
            <w:r>
              <w:t>Loads</w:t>
            </w:r>
          </w:p>
        </w:tc>
        <w:tc>
          <w:tcPr>
            <w:tcW w:w="3067" w:type="dxa"/>
            <w:vMerge w:val="restart"/>
            <w:tcBorders>
              <w:left w:val="nil"/>
              <w:right w:val="single" w:sz="4" w:space="0" w:color="auto"/>
            </w:tcBorders>
            <w:vAlign w:val="center"/>
          </w:tcPr>
          <w:p w14:paraId="555C0F3D"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p>
        </w:tc>
        <w:tc>
          <w:tcPr>
            <w:tcW w:w="1941" w:type="dxa"/>
            <w:vMerge w:val="restart"/>
            <w:tcBorders>
              <w:left w:val="single" w:sz="4" w:space="0" w:color="auto"/>
              <w:right w:val="single" w:sz="4" w:space="0" w:color="auto"/>
            </w:tcBorders>
            <w:vAlign w:val="center"/>
          </w:tcPr>
          <w:p w14:paraId="47C17439"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Magnitude (N)</w:t>
            </w:r>
          </w:p>
        </w:tc>
        <w:tc>
          <w:tcPr>
            <w:tcW w:w="3066" w:type="dxa"/>
            <w:gridSpan w:val="3"/>
            <w:tcBorders>
              <w:left w:val="single" w:sz="4" w:space="0" w:color="auto"/>
            </w:tcBorders>
          </w:tcPr>
          <w:p w14:paraId="6394791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Direction</w:t>
            </w:r>
          </w:p>
        </w:tc>
      </w:tr>
      <w:tr w:rsidR="00B376FE" w14:paraId="3395DA1F" w14:textId="77777777" w:rsidTr="00B376FE">
        <w:trPr>
          <w:trHeight w:val="578"/>
        </w:trPr>
        <w:tc>
          <w:tcPr>
            <w:cnfStyle w:val="001000000000" w:firstRow="0" w:lastRow="0" w:firstColumn="1" w:lastColumn="0" w:oddVBand="0" w:evenVBand="0" w:oddHBand="0" w:evenHBand="0" w:firstRowFirstColumn="0" w:firstRowLastColumn="0" w:lastRowFirstColumn="0" w:lastRowLastColumn="0"/>
            <w:tcW w:w="1802" w:type="dxa"/>
            <w:vMerge/>
            <w:tcBorders>
              <w:bottom w:val="single" w:sz="4" w:space="0" w:color="auto"/>
              <w:right w:val="none" w:sz="0" w:space="0" w:color="auto"/>
            </w:tcBorders>
          </w:tcPr>
          <w:p w14:paraId="0E0DE953" w14:textId="77777777" w:rsidR="00B376FE" w:rsidRDefault="00B376FE" w:rsidP="001A6FD4"/>
        </w:tc>
        <w:tc>
          <w:tcPr>
            <w:tcW w:w="3067" w:type="dxa"/>
            <w:vMerge/>
            <w:tcBorders>
              <w:left w:val="nil"/>
              <w:bottom w:val="single" w:sz="4" w:space="0" w:color="auto"/>
              <w:right w:val="single" w:sz="4" w:space="0" w:color="auto"/>
            </w:tcBorders>
          </w:tcPr>
          <w:p w14:paraId="46BCBC91"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p>
        </w:tc>
        <w:tc>
          <w:tcPr>
            <w:tcW w:w="1941" w:type="dxa"/>
            <w:vMerge/>
            <w:tcBorders>
              <w:left w:val="single" w:sz="4" w:space="0" w:color="auto"/>
              <w:bottom w:val="single" w:sz="4" w:space="0" w:color="auto"/>
              <w:right w:val="single" w:sz="4" w:space="0" w:color="auto"/>
            </w:tcBorders>
          </w:tcPr>
          <w:p w14:paraId="519ACEFB"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p>
        </w:tc>
        <w:tc>
          <w:tcPr>
            <w:tcW w:w="1021" w:type="dxa"/>
            <w:tcBorders>
              <w:left w:val="single" w:sz="4" w:space="0" w:color="auto"/>
              <w:bottom w:val="single" w:sz="4" w:space="0" w:color="auto"/>
            </w:tcBorders>
          </w:tcPr>
          <w:p w14:paraId="3B0357E3"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x</w:t>
            </w:r>
          </w:p>
        </w:tc>
        <w:tc>
          <w:tcPr>
            <w:tcW w:w="1022" w:type="dxa"/>
            <w:tcBorders>
              <w:bottom w:val="single" w:sz="4" w:space="0" w:color="auto"/>
            </w:tcBorders>
          </w:tcPr>
          <w:p w14:paraId="0A4F7E1A"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y</w:t>
            </w:r>
          </w:p>
        </w:tc>
        <w:tc>
          <w:tcPr>
            <w:tcW w:w="1022" w:type="dxa"/>
            <w:tcBorders>
              <w:bottom w:val="single" w:sz="4" w:space="0" w:color="auto"/>
            </w:tcBorders>
          </w:tcPr>
          <w:p w14:paraId="26A56EB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z</w:t>
            </w:r>
          </w:p>
        </w:tc>
      </w:tr>
      <w:tr w:rsidR="00B376FE" w14:paraId="6CBFFE30" w14:textId="77777777" w:rsidTr="00B376FE">
        <w:trPr>
          <w:trHeight w:val="596"/>
        </w:trPr>
        <w:tc>
          <w:tcPr>
            <w:cnfStyle w:val="001000000000" w:firstRow="0" w:lastRow="0" w:firstColumn="1" w:lastColumn="0" w:oddVBand="0" w:evenVBand="0" w:oddHBand="0" w:evenHBand="0" w:firstRowFirstColumn="0" w:firstRowLastColumn="0" w:lastRowFirstColumn="0" w:lastRowLastColumn="0"/>
            <w:tcW w:w="1802" w:type="dxa"/>
            <w:vMerge w:val="restart"/>
            <w:tcBorders>
              <w:top w:val="single" w:sz="4" w:space="0" w:color="auto"/>
              <w:right w:val="none" w:sz="0" w:space="0" w:color="auto"/>
            </w:tcBorders>
          </w:tcPr>
          <w:p w14:paraId="16DD971A" w14:textId="77777777" w:rsidR="00B376FE" w:rsidRDefault="00B376FE" w:rsidP="00B376FE">
            <w:r>
              <w:t>Contact forces</w:t>
            </w:r>
          </w:p>
        </w:tc>
        <w:tc>
          <w:tcPr>
            <w:tcW w:w="3067" w:type="dxa"/>
            <w:tcBorders>
              <w:top w:val="single" w:sz="4" w:space="0" w:color="auto"/>
              <w:left w:val="nil"/>
              <w:right w:val="single" w:sz="4" w:space="0" w:color="auto"/>
            </w:tcBorders>
          </w:tcPr>
          <w:p w14:paraId="4DFA90FE"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Medial TF</w:t>
            </w:r>
          </w:p>
        </w:tc>
        <w:tc>
          <w:tcPr>
            <w:tcW w:w="1941" w:type="dxa"/>
            <w:tcBorders>
              <w:top w:val="single" w:sz="4" w:space="0" w:color="auto"/>
              <w:left w:val="single" w:sz="4" w:space="0" w:color="auto"/>
              <w:right w:val="single" w:sz="4" w:space="0" w:color="auto"/>
            </w:tcBorders>
          </w:tcPr>
          <w:p w14:paraId="2099443B"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2357</w:t>
            </w:r>
          </w:p>
        </w:tc>
        <w:tc>
          <w:tcPr>
            <w:tcW w:w="1021" w:type="dxa"/>
            <w:tcBorders>
              <w:top w:val="single" w:sz="4" w:space="0" w:color="auto"/>
              <w:left w:val="single" w:sz="4" w:space="0" w:color="auto"/>
            </w:tcBorders>
          </w:tcPr>
          <w:p w14:paraId="32DB4AC0"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-0.01</w:t>
            </w:r>
          </w:p>
        </w:tc>
        <w:tc>
          <w:tcPr>
            <w:tcW w:w="1022" w:type="dxa"/>
            <w:tcBorders>
              <w:top w:val="single" w:sz="4" w:space="0" w:color="auto"/>
            </w:tcBorders>
          </w:tcPr>
          <w:p w14:paraId="21CF6DE3"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-0.08</w:t>
            </w:r>
          </w:p>
        </w:tc>
        <w:tc>
          <w:tcPr>
            <w:tcW w:w="1022" w:type="dxa"/>
            <w:tcBorders>
              <w:top w:val="single" w:sz="4" w:space="0" w:color="auto"/>
            </w:tcBorders>
          </w:tcPr>
          <w:p w14:paraId="2DB7518B"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-0.99</w:t>
            </w:r>
          </w:p>
        </w:tc>
      </w:tr>
      <w:tr w:rsidR="00B376FE" w14:paraId="38B67548" w14:textId="77777777" w:rsidTr="00B376FE">
        <w:trPr>
          <w:trHeight w:val="596"/>
        </w:trPr>
        <w:tc>
          <w:tcPr>
            <w:cnfStyle w:val="001000000000" w:firstRow="0" w:lastRow="0" w:firstColumn="1" w:lastColumn="0" w:oddVBand="0" w:evenVBand="0" w:oddHBand="0" w:evenHBand="0" w:firstRowFirstColumn="0" w:firstRowLastColumn="0" w:lastRowFirstColumn="0" w:lastRowLastColumn="0"/>
            <w:tcW w:w="1802" w:type="dxa"/>
            <w:vMerge/>
            <w:tcBorders>
              <w:bottom w:val="single" w:sz="4" w:space="0" w:color="auto"/>
              <w:right w:val="none" w:sz="0" w:space="0" w:color="auto"/>
            </w:tcBorders>
          </w:tcPr>
          <w:p w14:paraId="1C875639" w14:textId="77777777" w:rsidR="00B376FE" w:rsidRDefault="00B376FE" w:rsidP="00B376FE"/>
        </w:tc>
        <w:tc>
          <w:tcPr>
            <w:tcW w:w="3067" w:type="dxa"/>
            <w:tcBorders>
              <w:left w:val="nil"/>
              <w:bottom w:val="single" w:sz="4" w:space="0" w:color="auto"/>
              <w:right w:val="single" w:sz="4" w:space="0" w:color="auto"/>
            </w:tcBorders>
          </w:tcPr>
          <w:p w14:paraId="0F039A02"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Lateral TF</w:t>
            </w:r>
          </w:p>
        </w:tc>
        <w:tc>
          <w:tcPr>
            <w:tcW w:w="1941" w:type="dxa"/>
            <w:tcBorders>
              <w:left w:val="single" w:sz="4" w:space="0" w:color="auto"/>
              <w:bottom w:val="single" w:sz="4" w:space="0" w:color="auto"/>
              <w:right w:val="single" w:sz="4" w:space="0" w:color="auto"/>
            </w:tcBorders>
          </w:tcPr>
          <w:p w14:paraId="1837F547"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1022</w:t>
            </w:r>
          </w:p>
        </w:tc>
        <w:tc>
          <w:tcPr>
            <w:tcW w:w="1021" w:type="dxa"/>
            <w:tcBorders>
              <w:left w:val="single" w:sz="4" w:space="0" w:color="auto"/>
              <w:bottom w:val="single" w:sz="4" w:space="0" w:color="auto"/>
            </w:tcBorders>
          </w:tcPr>
          <w:p w14:paraId="35C96143"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-0.01</w:t>
            </w:r>
          </w:p>
        </w:tc>
        <w:tc>
          <w:tcPr>
            <w:tcW w:w="1022" w:type="dxa"/>
            <w:tcBorders>
              <w:bottom w:val="single" w:sz="4" w:space="0" w:color="auto"/>
            </w:tcBorders>
          </w:tcPr>
          <w:p w14:paraId="09A51139"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-0.08</w:t>
            </w:r>
          </w:p>
        </w:tc>
        <w:tc>
          <w:tcPr>
            <w:tcW w:w="1022" w:type="dxa"/>
            <w:tcBorders>
              <w:bottom w:val="single" w:sz="4" w:space="0" w:color="auto"/>
            </w:tcBorders>
          </w:tcPr>
          <w:p w14:paraId="1C926EEF"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-0.99</w:t>
            </w:r>
          </w:p>
        </w:tc>
      </w:tr>
      <w:tr w:rsidR="00B376FE" w14:paraId="2A580714" w14:textId="77777777" w:rsidTr="00B376FE">
        <w:trPr>
          <w:trHeight w:val="578"/>
        </w:trPr>
        <w:tc>
          <w:tcPr>
            <w:cnfStyle w:val="001000000000" w:firstRow="0" w:lastRow="0" w:firstColumn="1" w:lastColumn="0" w:oddVBand="0" w:evenVBand="0" w:oddHBand="0" w:evenHBand="0" w:firstRowFirstColumn="0" w:firstRowLastColumn="0" w:lastRowFirstColumn="0" w:lastRowLastColumn="0"/>
            <w:tcW w:w="1802" w:type="dxa"/>
            <w:vMerge w:val="restart"/>
            <w:tcBorders>
              <w:top w:val="single" w:sz="4" w:space="0" w:color="auto"/>
              <w:right w:val="none" w:sz="0" w:space="0" w:color="auto"/>
            </w:tcBorders>
          </w:tcPr>
          <w:p w14:paraId="4ABE164F" w14:textId="77777777" w:rsidR="00B376FE" w:rsidRDefault="00B376FE" w:rsidP="00B376FE">
            <w:r>
              <w:t>Muscle forces</w:t>
            </w:r>
          </w:p>
        </w:tc>
        <w:tc>
          <w:tcPr>
            <w:tcW w:w="3067" w:type="dxa"/>
            <w:tcBorders>
              <w:top w:val="single" w:sz="4" w:space="0" w:color="auto"/>
              <w:left w:val="nil"/>
              <w:right w:val="single" w:sz="4" w:space="0" w:color="auto"/>
            </w:tcBorders>
          </w:tcPr>
          <w:p w14:paraId="796AB5A7"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Biceps Femoris (long head)</w:t>
            </w:r>
          </w:p>
        </w:tc>
        <w:tc>
          <w:tcPr>
            <w:tcW w:w="1941" w:type="dxa"/>
            <w:tcBorders>
              <w:top w:val="single" w:sz="4" w:space="0" w:color="auto"/>
              <w:left w:val="single" w:sz="4" w:space="0" w:color="auto"/>
              <w:right w:val="single" w:sz="4" w:space="0" w:color="auto"/>
            </w:tcBorders>
          </w:tcPr>
          <w:p w14:paraId="0DC7C986"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203</w:t>
            </w:r>
          </w:p>
        </w:tc>
        <w:tc>
          <w:tcPr>
            <w:tcW w:w="1021" w:type="dxa"/>
            <w:tcBorders>
              <w:top w:val="single" w:sz="4" w:space="0" w:color="auto"/>
              <w:left w:val="single" w:sz="4" w:space="0" w:color="auto"/>
            </w:tcBorders>
          </w:tcPr>
          <w:p w14:paraId="448AC4EA"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-0.16</w:t>
            </w:r>
          </w:p>
        </w:tc>
        <w:tc>
          <w:tcPr>
            <w:tcW w:w="1022" w:type="dxa"/>
            <w:tcBorders>
              <w:top w:val="single" w:sz="4" w:space="0" w:color="auto"/>
            </w:tcBorders>
          </w:tcPr>
          <w:p w14:paraId="1AB1176E"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-0.26</w:t>
            </w:r>
          </w:p>
        </w:tc>
        <w:tc>
          <w:tcPr>
            <w:tcW w:w="1022" w:type="dxa"/>
            <w:tcBorders>
              <w:top w:val="single" w:sz="4" w:space="0" w:color="auto"/>
            </w:tcBorders>
          </w:tcPr>
          <w:p w14:paraId="16DCA94F"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0.95</w:t>
            </w:r>
          </w:p>
        </w:tc>
      </w:tr>
      <w:tr w:rsidR="00B376FE" w14:paraId="49FE2991" w14:textId="77777777" w:rsidTr="00B376FE">
        <w:trPr>
          <w:trHeight w:val="596"/>
        </w:trPr>
        <w:tc>
          <w:tcPr>
            <w:cnfStyle w:val="001000000000" w:firstRow="0" w:lastRow="0" w:firstColumn="1" w:lastColumn="0" w:oddVBand="0" w:evenVBand="0" w:oddHBand="0" w:evenHBand="0" w:firstRowFirstColumn="0" w:firstRowLastColumn="0" w:lastRowFirstColumn="0" w:lastRowLastColumn="0"/>
            <w:tcW w:w="1802" w:type="dxa"/>
            <w:vMerge/>
            <w:tcBorders>
              <w:right w:val="none" w:sz="0" w:space="0" w:color="auto"/>
            </w:tcBorders>
          </w:tcPr>
          <w:p w14:paraId="0E1459C5" w14:textId="77777777" w:rsidR="00B376FE" w:rsidRDefault="00B376FE" w:rsidP="00B376FE"/>
        </w:tc>
        <w:tc>
          <w:tcPr>
            <w:tcW w:w="3067" w:type="dxa"/>
            <w:tcBorders>
              <w:left w:val="nil"/>
              <w:right w:val="single" w:sz="4" w:space="0" w:color="auto"/>
            </w:tcBorders>
          </w:tcPr>
          <w:p w14:paraId="3DC48354"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Biceps Femoris (short head)</w:t>
            </w:r>
          </w:p>
        </w:tc>
        <w:tc>
          <w:tcPr>
            <w:tcW w:w="1941" w:type="dxa"/>
            <w:tcBorders>
              <w:left w:val="single" w:sz="4" w:space="0" w:color="auto"/>
              <w:right w:val="single" w:sz="4" w:space="0" w:color="auto"/>
            </w:tcBorders>
          </w:tcPr>
          <w:p w14:paraId="36EF002A"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203</w:t>
            </w:r>
          </w:p>
        </w:tc>
        <w:tc>
          <w:tcPr>
            <w:tcW w:w="1021" w:type="dxa"/>
            <w:tcBorders>
              <w:left w:val="single" w:sz="4" w:space="0" w:color="auto"/>
            </w:tcBorders>
          </w:tcPr>
          <w:p w14:paraId="09E60C26"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-0.05</w:t>
            </w:r>
          </w:p>
        </w:tc>
        <w:tc>
          <w:tcPr>
            <w:tcW w:w="1022" w:type="dxa"/>
          </w:tcPr>
          <w:p w14:paraId="596CCCD1"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-0.09</w:t>
            </w:r>
          </w:p>
        </w:tc>
        <w:tc>
          <w:tcPr>
            <w:tcW w:w="1022" w:type="dxa"/>
          </w:tcPr>
          <w:p w14:paraId="3DFA64EA"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0.99</w:t>
            </w:r>
          </w:p>
        </w:tc>
      </w:tr>
      <w:tr w:rsidR="00B376FE" w14:paraId="494C760C" w14:textId="77777777" w:rsidTr="00B376FE">
        <w:trPr>
          <w:trHeight w:val="596"/>
        </w:trPr>
        <w:tc>
          <w:tcPr>
            <w:cnfStyle w:val="001000000000" w:firstRow="0" w:lastRow="0" w:firstColumn="1" w:lastColumn="0" w:oddVBand="0" w:evenVBand="0" w:oddHBand="0" w:evenHBand="0" w:firstRowFirstColumn="0" w:firstRowLastColumn="0" w:lastRowFirstColumn="0" w:lastRowLastColumn="0"/>
            <w:tcW w:w="1802" w:type="dxa"/>
            <w:vMerge/>
            <w:tcBorders>
              <w:right w:val="none" w:sz="0" w:space="0" w:color="auto"/>
            </w:tcBorders>
          </w:tcPr>
          <w:p w14:paraId="368D813C" w14:textId="77777777" w:rsidR="00B376FE" w:rsidRDefault="00B376FE" w:rsidP="00B376FE"/>
        </w:tc>
        <w:tc>
          <w:tcPr>
            <w:tcW w:w="3067" w:type="dxa"/>
            <w:tcBorders>
              <w:left w:val="nil"/>
              <w:right w:val="single" w:sz="4" w:space="0" w:color="auto"/>
            </w:tcBorders>
          </w:tcPr>
          <w:p w14:paraId="6DA3A14D"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Patellar tendon (quads)</w:t>
            </w:r>
          </w:p>
        </w:tc>
        <w:tc>
          <w:tcPr>
            <w:tcW w:w="1941" w:type="dxa"/>
            <w:tcBorders>
              <w:left w:val="single" w:sz="4" w:space="0" w:color="auto"/>
              <w:right w:val="single" w:sz="4" w:space="0" w:color="auto"/>
            </w:tcBorders>
          </w:tcPr>
          <w:p w14:paraId="39700441"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723</w:t>
            </w:r>
          </w:p>
        </w:tc>
        <w:tc>
          <w:tcPr>
            <w:tcW w:w="1021" w:type="dxa"/>
            <w:tcBorders>
              <w:left w:val="single" w:sz="4" w:space="0" w:color="auto"/>
            </w:tcBorders>
          </w:tcPr>
          <w:p w14:paraId="19600011"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-0.01</w:t>
            </w:r>
          </w:p>
        </w:tc>
        <w:tc>
          <w:tcPr>
            <w:tcW w:w="1022" w:type="dxa"/>
          </w:tcPr>
          <w:p w14:paraId="12EF4679"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0.31</w:t>
            </w:r>
          </w:p>
        </w:tc>
        <w:tc>
          <w:tcPr>
            <w:tcW w:w="1022" w:type="dxa"/>
          </w:tcPr>
          <w:p w14:paraId="006F4F93"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0.95</w:t>
            </w:r>
          </w:p>
        </w:tc>
      </w:tr>
      <w:tr w:rsidR="00B376FE" w14:paraId="2990246A" w14:textId="77777777" w:rsidTr="00B376FE">
        <w:trPr>
          <w:trHeight w:val="578"/>
        </w:trPr>
        <w:tc>
          <w:tcPr>
            <w:cnfStyle w:val="001000000000" w:firstRow="0" w:lastRow="0" w:firstColumn="1" w:lastColumn="0" w:oddVBand="0" w:evenVBand="0" w:oddHBand="0" w:evenHBand="0" w:firstRowFirstColumn="0" w:firstRowLastColumn="0" w:lastRowFirstColumn="0" w:lastRowLastColumn="0"/>
            <w:tcW w:w="1802" w:type="dxa"/>
            <w:tcBorders>
              <w:top w:val="single" w:sz="4" w:space="0" w:color="auto"/>
              <w:right w:val="none" w:sz="0" w:space="0" w:color="auto"/>
            </w:tcBorders>
          </w:tcPr>
          <w:p w14:paraId="15597451" w14:textId="77777777" w:rsidR="00B376FE" w:rsidRDefault="00B376FE" w:rsidP="00B376FE">
            <w:r>
              <w:t>Ligament forces</w:t>
            </w:r>
          </w:p>
        </w:tc>
        <w:tc>
          <w:tcPr>
            <w:tcW w:w="3067" w:type="dxa"/>
            <w:tcBorders>
              <w:top w:val="single" w:sz="4" w:space="0" w:color="auto"/>
              <w:left w:val="nil"/>
              <w:right w:val="single" w:sz="4" w:space="0" w:color="auto"/>
            </w:tcBorders>
          </w:tcPr>
          <w:p w14:paraId="23D01115"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ACL (AM bundle)</w:t>
            </w:r>
          </w:p>
        </w:tc>
        <w:tc>
          <w:tcPr>
            <w:tcW w:w="1941" w:type="dxa"/>
            <w:tcBorders>
              <w:top w:val="single" w:sz="4" w:space="0" w:color="auto"/>
              <w:left w:val="single" w:sz="4" w:space="0" w:color="auto"/>
              <w:right w:val="single" w:sz="4" w:space="0" w:color="auto"/>
            </w:tcBorders>
          </w:tcPr>
          <w:p w14:paraId="002C1B50"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242</w:t>
            </w:r>
          </w:p>
        </w:tc>
        <w:tc>
          <w:tcPr>
            <w:tcW w:w="1021" w:type="dxa"/>
            <w:tcBorders>
              <w:top w:val="single" w:sz="4" w:space="0" w:color="auto"/>
              <w:left w:val="single" w:sz="4" w:space="0" w:color="auto"/>
            </w:tcBorders>
          </w:tcPr>
          <w:p w14:paraId="372086E2"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0.17</w:t>
            </w:r>
          </w:p>
        </w:tc>
        <w:tc>
          <w:tcPr>
            <w:tcW w:w="1022" w:type="dxa"/>
            <w:tcBorders>
              <w:top w:val="single" w:sz="4" w:space="0" w:color="auto"/>
            </w:tcBorders>
          </w:tcPr>
          <w:p w14:paraId="75E35621"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-0.63</w:t>
            </w:r>
          </w:p>
        </w:tc>
        <w:tc>
          <w:tcPr>
            <w:tcW w:w="1022" w:type="dxa"/>
            <w:tcBorders>
              <w:top w:val="single" w:sz="4" w:space="0" w:color="auto"/>
            </w:tcBorders>
          </w:tcPr>
          <w:p w14:paraId="2D6C29E6"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0.76</w:t>
            </w:r>
          </w:p>
        </w:tc>
      </w:tr>
      <w:tr w:rsidR="00B376FE" w14:paraId="445BB139" w14:textId="77777777" w:rsidTr="00B376FE">
        <w:trPr>
          <w:trHeight w:val="596"/>
        </w:trPr>
        <w:tc>
          <w:tcPr>
            <w:cnfStyle w:val="001000000000" w:firstRow="0" w:lastRow="0" w:firstColumn="1" w:lastColumn="0" w:oddVBand="0" w:evenVBand="0" w:oddHBand="0" w:evenHBand="0" w:firstRowFirstColumn="0" w:firstRowLastColumn="0" w:lastRowFirstColumn="0" w:lastRowLastColumn="0"/>
            <w:tcW w:w="1802" w:type="dxa"/>
            <w:tcBorders>
              <w:right w:val="none" w:sz="0" w:space="0" w:color="auto"/>
            </w:tcBorders>
          </w:tcPr>
          <w:p w14:paraId="19D1B167" w14:textId="77777777" w:rsidR="00B376FE" w:rsidRDefault="00B376FE" w:rsidP="00B376FE"/>
        </w:tc>
        <w:tc>
          <w:tcPr>
            <w:tcW w:w="3067" w:type="dxa"/>
            <w:tcBorders>
              <w:left w:val="nil"/>
              <w:right w:val="single" w:sz="4" w:space="0" w:color="auto"/>
            </w:tcBorders>
          </w:tcPr>
          <w:p w14:paraId="1C8F8D6B"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ACL (PL bundle)</w:t>
            </w:r>
          </w:p>
        </w:tc>
        <w:tc>
          <w:tcPr>
            <w:tcW w:w="1941" w:type="dxa"/>
            <w:tcBorders>
              <w:left w:val="single" w:sz="4" w:space="0" w:color="auto"/>
              <w:right w:val="single" w:sz="4" w:space="0" w:color="auto"/>
            </w:tcBorders>
          </w:tcPr>
          <w:p w14:paraId="4A3102E9"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109</w:t>
            </w:r>
          </w:p>
        </w:tc>
        <w:tc>
          <w:tcPr>
            <w:tcW w:w="1021" w:type="dxa"/>
            <w:tcBorders>
              <w:left w:val="single" w:sz="4" w:space="0" w:color="auto"/>
            </w:tcBorders>
          </w:tcPr>
          <w:p w14:paraId="55497198"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0.18</w:t>
            </w:r>
          </w:p>
        </w:tc>
        <w:tc>
          <w:tcPr>
            <w:tcW w:w="1022" w:type="dxa"/>
          </w:tcPr>
          <w:p w14:paraId="7D97C2F6"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-0.65</w:t>
            </w:r>
          </w:p>
        </w:tc>
        <w:tc>
          <w:tcPr>
            <w:tcW w:w="1022" w:type="dxa"/>
          </w:tcPr>
          <w:p w14:paraId="421F430A"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0.74</w:t>
            </w:r>
          </w:p>
        </w:tc>
      </w:tr>
      <w:tr w:rsidR="00B376FE" w14:paraId="4D07BFA3" w14:textId="77777777" w:rsidTr="00B376FE">
        <w:trPr>
          <w:trHeight w:val="596"/>
        </w:trPr>
        <w:tc>
          <w:tcPr>
            <w:cnfStyle w:val="001000000000" w:firstRow="0" w:lastRow="0" w:firstColumn="1" w:lastColumn="0" w:oddVBand="0" w:evenVBand="0" w:oddHBand="0" w:evenHBand="0" w:firstRowFirstColumn="0" w:firstRowLastColumn="0" w:lastRowFirstColumn="0" w:lastRowLastColumn="0"/>
            <w:tcW w:w="1802" w:type="dxa"/>
            <w:tcBorders>
              <w:right w:val="none" w:sz="0" w:space="0" w:color="auto"/>
            </w:tcBorders>
          </w:tcPr>
          <w:p w14:paraId="0CAAA257" w14:textId="77777777" w:rsidR="00B376FE" w:rsidRDefault="00B376FE" w:rsidP="00B376FE"/>
        </w:tc>
        <w:tc>
          <w:tcPr>
            <w:tcW w:w="3067" w:type="dxa"/>
            <w:tcBorders>
              <w:left w:val="nil"/>
              <w:right w:val="single" w:sz="4" w:space="0" w:color="auto"/>
            </w:tcBorders>
          </w:tcPr>
          <w:p w14:paraId="092293CA"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PCL</w:t>
            </w:r>
          </w:p>
        </w:tc>
        <w:tc>
          <w:tcPr>
            <w:tcW w:w="1941" w:type="dxa"/>
            <w:tcBorders>
              <w:left w:val="single" w:sz="4" w:space="0" w:color="auto"/>
              <w:right w:val="single" w:sz="4" w:space="0" w:color="auto"/>
            </w:tcBorders>
          </w:tcPr>
          <w:p w14:paraId="0E8C57FF"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149</w:t>
            </w:r>
          </w:p>
        </w:tc>
        <w:tc>
          <w:tcPr>
            <w:tcW w:w="1021" w:type="dxa"/>
            <w:tcBorders>
              <w:left w:val="single" w:sz="4" w:space="0" w:color="auto"/>
            </w:tcBorders>
          </w:tcPr>
          <w:p w14:paraId="39187A2C"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-0.30</w:t>
            </w:r>
          </w:p>
        </w:tc>
        <w:tc>
          <w:tcPr>
            <w:tcW w:w="1022" w:type="dxa"/>
          </w:tcPr>
          <w:p w14:paraId="7B13CE16"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0.57</w:t>
            </w:r>
          </w:p>
        </w:tc>
        <w:tc>
          <w:tcPr>
            <w:tcW w:w="1022" w:type="dxa"/>
          </w:tcPr>
          <w:p w14:paraId="41D6159B"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0.77</w:t>
            </w:r>
          </w:p>
        </w:tc>
      </w:tr>
      <w:tr w:rsidR="00B376FE" w14:paraId="420B54C2" w14:textId="77777777" w:rsidTr="00B376FE">
        <w:trPr>
          <w:trHeight w:val="578"/>
        </w:trPr>
        <w:tc>
          <w:tcPr>
            <w:cnfStyle w:val="001000000000" w:firstRow="0" w:lastRow="0" w:firstColumn="1" w:lastColumn="0" w:oddVBand="0" w:evenVBand="0" w:oddHBand="0" w:evenHBand="0" w:firstRowFirstColumn="0" w:firstRowLastColumn="0" w:lastRowFirstColumn="0" w:lastRowLastColumn="0"/>
            <w:tcW w:w="1802" w:type="dxa"/>
            <w:tcBorders>
              <w:right w:val="none" w:sz="0" w:space="0" w:color="auto"/>
            </w:tcBorders>
          </w:tcPr>
          <w:p w14:paraId="3D4FB25F" w14:textId="77777777" w:rsidR="00B376FE" w:rsidRDefault="00B376FE" w:rsidP="00B376FE"/>
        </w:tc>
        <w:tc>
          <w:tcPr>
            <w:tcW w:w="3067" w:type="dxa"/>
            <w:tcBorders>
              <w:left w:val="nil"/>
              <w:right w:val="single" w:sz="4" w:space="0" w:color="auto"/>
            </w:tcBorders>
          </w:tcPr>
          <w:p w14:paraId="357ABE67" w14:textId="77777777" w:rsidR="00B376FE" w:rsidRDefault="00B376FE" w:rsidP="00B376FE">
            <w:pPr>
              <w:cnfStyle w:val="000000000000" w:firstRow="0" w:lastRow="0" w:firstColumn="0" w:lastColumn="0" w:oddVBand="0" w:evenVBand="0" w:oddHBand="0" w:evenHBand="0" w:firstRowFirstColumn="0" w:firstRowLastColumn="0" w:lastRowFirstColumn="0" w:lastRowLastColumn="0"/>
            </w:pPr>
            <w:r>
              <w:t>MCL</w:t>
            </w:r>
          </w:p>
        </w:tc>
        <w:tc>
          <w:tcPr>
            <w:tcW w:w="1941" w:type="dxa"/>
            <w:tcBorders>
              <w:left w:val="single" w:sz="4" w:space="0" w:color="auto"/>
              <w:right w:val="single" w:sz="4" w:space="0" w:color="auto"/>
            </w:tcBorders>
          </w:tcPr>
          <w:p w14:paraId="40E751BB"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138</w:t>
            </w:r>
          </w:p>
        </w:tc>
        <w:tc>
          <w:tcPr>
            <w:tcW w:w="1021" w:type="dxa"/>
            <w:tcBorders>
              <w:left w:val="single" w:sz="4" w:space="0" w:color="auto"/>
            </w:tcBorders>
          </w:tcPr>
          <w:p w14:paraId="05374462"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w:t>
            </w:r>
          </w:p>
        </w:tc>
        <w:tc>
          <w:tcPr>
            <w:tcW w:w="1022" w:type="dxa"/>
          </w:tcPr>
          <w:p w14:paraId="34472816"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-0.21</w:t>
            </w:r>
          </w:p>
        </w:tc>
        <w:tc>
          <w:tcPr>
            <w:tcW w:w="1022" w:type="dxa"/>
          </w:tcPr>
          <w:p w14:paraId="28D9AE95" w14:textId="77777777" w:rsidR="00B376FE" w:rsidRDefault="00B376FE" w:rsidP="00B376FE">
            <w:pPr>
              <w:jc w:val="center"/>
              <w:cnfStyle w:val="000000000000" w:firstRow="0" w:lastRow="0" w:firstColumn="0" w:lastColumn="0" w:oddVBand="0" w:evenVBand="0" w:oddHBand="0" w:evenHBand="0" w:firstRowFirstColumn="0" w:firstRowLastColumn="0" w:lastRowFirstColumn="0" w:lastRowLastColumn="0"/>
            </w:pPr>
            <w:r>
              <w:t>-0.98</w:t>
            </w:r>
          </w:p>
        </w:tc>
      </w:tr>
    </w:tbl>
    <w:p w14:paraId="47BF6D05" w14:textId="77777777" w:rsidR="00B376FE" w:rsidRDefault="00B376FE" w:rsidP="00B376FE">
      <w:pPr>
        <w:rPr>
          <w:i/>
          <w:iCs/>
        </w:rPr>
      </w:pPr>
    </w:p>
    <w:p w14:paraId="6A1C1D15" w14:textId="77777777" w:rsidR="00661D97" w:rsidRDefault="00661D97">
      <w:pPr>
        <w:spacing w:before="0" w:after="200" w:line="276" w:lineRule="auto"/>
        <w:rPr>
          <w:b/>
          <w:bCs/>
        </w:rPr>
      </w:pPr>
      <w:r>
        <w:rPr>
          <w:b/>
          <w:bCs/>
        </w:rPr>
        <w:br w:type="page"/>
      </w:r>
    </w:p>
    <w:p w14:paraId="15C62ACA" w14:textId="7078ECAA" w:rsidR="00B376FE" w:rsidRPr="007A1D59" w:rsidRDefault="00B376FE" w:rsidP="00B376FE">
      <w:pPr>
        <w:rPr>
          <w:i/>
          <w:iCs/>
        </w:rPr>
      </w:pPr>
      <w:r>
        <w:rPr>
          <w:b/>
          <w:bCs/>
        </w:rPr>
        <w:lastRenderedPageBreak/>
        <w:t xml:space="preserve">Supplementary </w:t>
      </w:r>
      <w:r w:rsidRPr="00CC5918">
        <w:rPr>
          <w:b/>
          <w:bCs/>
        </w:rPr>
        <w:t xml:space="preserve">Table </w:t>
      </w:r>
      <w:r>
        <w:rPr>
          <w:b/>
          <w:bCs/>
        </w:rPr>
        <w:t>5</w:t>
      </w:r>
      <w:r w:rsidRPr="00CC5918">
        <w:rPr>
          <w:b/>
          <w:bCs/>
        </w:rPr>
        <w:t>:</w:t>
      </w:r>
      <w:r w:rsidRPr="007B3DBB">
        <w:rPr>
          <w:i/>
          <w:iCs/>
        </w:rPr>
        <w:t xml:space="preserve"> </w:t>
      </w:r>
      <w:r w:rsidRPr="007A1D59">
        <w:rPr>
          <w:i/>
          <w:iCs/>
        </w:rPr>
        <w:t>Summary of the forces applied to the femur in the toe-off, gait load case. Force direction unit vectors are given in terms of the femoral coordinate system. Force magnitudes are scaled to 91 kg bodyweight of the female model.</w:t>
      </w:r>
    </w:p>
    <w:tbl>
      <w:tblPr>
        <w:tblStyle w:val="PlainTable5"/>
        <w:tblW w:w="0" w:type="auto"/>
        <w:tblLook w:val="06A0" w:firstRow="1" w:lastRow="0" w:firstColumn="1" w:lastColumn="0" w:noHBand="1" w:noVBand="1"/>
      </w:tblPr>
      <w:tblGrid>
        <w:gridCol w:w="1784"/>
        <w:gridCol w:w="3036"/>
        <w:gridCol w:w="1922"/>
        <w:gridCol w:w="1011"/>
        <w:gridCol w:w="1012"/>
        <w:gridCol w:w="1012"/>
      </w:tblGrid>
      <w:tr w:rsidR="00B376FE" w14:paraId="1A4EEC43" w14:textId="77777777" w:rsidTr="001A6F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777" w:type="dxa"/>
            <w:gridSpan w:val="6"/>
            <w:tcBorders>
              <w:bottom w:val="none" w:sz="0" w:space="0" w:color="auto"/>
            </w:tcBorders>
          </w:tcPr>
          <w:p w14:paraId="6E645648" w14:textId="77777777" w:rsidR="00B376FE" w:rsidRDefault="00B376FE" w:rsidP="001A6FD4">
            <w:pPr>
              <w:jc w:val="left"/>
            </w:pPr>
            <w:r>
              <w:t>Femur, Gait, 15</w:t>
            </w:r>
            <w:r w:rsidRPr="0002072F">
              <w:rPr>
                <w:vertAlign w:val="superscript"/>
              </w:rPr>
              <w:t>o</w:t>
            </w:r>
            <w:r>
              <w:t xml:space="preserve"> flexion</w:t>
            </w:r>
          </w:p>
        </w:tc>
      </w:tr>
      <w:tr w:rsidR="00B376FE" w14:paraId="3F664043" w14:textId="77777777" w:rsidTr="001A6FD4">
        <w:tc>
          <w:tcPr>
            <w:cnfStyle w:val="001000000000" w:firstRow="0" w:lastRow="0" w:firstColumn="1" w:lastColumn="0" w:oddVBand="0" w:evenVBand="0" w:oddHBand="0" w:evenHBand="0" w:firstRowFirstColumn="0" w:firstRowLastColumn="0" w:lastRowFirstColumn="0" w:lastRowLastColumn="0"/>
            <w:tcW w:w="1784" w:type="dxa"/>
            <w:vMerge w:val="restart"/>
            <w:tcBorders>
              <w:right w:val="none" w:sz="0" w:space="0" w:color="auto"/>
            </w:tcBorders>
            <w:vAlign w:val="center"/>
          </w:tcPr>
          <w:p w14:paraId="60CA9397" w14:textId="77777777" w:rsidR="00B376FE" w:rsidRDefault="00B376FE" w:rsidP="001A6FD4">
            <w:pPr>
              <w:jc w:val="center"/>
            </w:pPr>
            <w:r>
              <w:t>Loads</w:t>
            </w:r>
          </w:p>
        </w:tc>
        <w:tc>
          <w:tcPr>
            <w:tcW w:w="3036" w:type="dxa"/>
            <w:vMerge w:val="restart"/>
            <w:tcBorders>
              <w:left w:val="nil"/>
              <w:right w:val="single" w:sz="4" w:space="0" w:color="auto"/>
            </w:tcBorders>
            <w:vAlign w:val="center"/>
          </w:tcPr>
          <w:p w14:paraId="568CEC1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p>
        </w:tc>
        <w:tc>
          <w:tcPr>
            <w:tcW w:w="1922" w:type="dxa"/>
            <w:vMerge w:val="restart"/>
            <w:tcBorders>
              <w:left w:val="single" w:sz="4" w:space="0" w:color="auto"/>
              <w:right w:val="single" w:sz="4" w:space="0" w:color="auto"/>
            </w:tcBorders>
            <w:vAlign w:val="center"/>
          </w:tcPr>
          <w:p w14:paraId="774AC95B"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Magnitude (N)</w:t>
            </w:r>
          </w:p>
        </w:tc>
        <w:tc>
          <w:tcPr>
            <w:tcW w:w="3035" w:type="dxa"/>
            <w:gridSpan w:val="3"/>
            <w:tcBorders>
              <w:left w:val="single" w:sz="4" w:space="0" w:color="auto"/>
            </w:tcBorders>
          </w:tcPr>
          <w:p w14:paraId="0B1BAA70"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Direction</w:t>
            </w:r>
          </w:p>
        </w:tc>
      </w:tr>
      <w:tr w:rsidR="00B376FE" w14:paraId="1F3926C6" w14:textId="77777777" w:rsidTr="001A6FD4">
        <w:tc>
          <w:tcPr>
            <w:cnfStyle w:val="001000000000" w:firstRow="0" w:lastRow="0" w:firstColumn="1" w:lastColumn="0" w:oddVBand="0" w:evenVBand="0" w:oddHBand="0" w:evenHBand="0" w:firstRowFirstColumn="0" w:firstRowLastColumn="0" w:lastRowFirstColumn="0" w:lastRowLastColumn="0"/>
            <w:tcW w:w="1784" w:type="dxa"/>
            <w:vMerge/>
            <w:tcBorders>
              <w:bottom w:val="single" w:sz="4" w:space="0" w:color="auto"/>
              <w:right w:val="none" w:sz="0" w:space="0" w:color="auto"/>
            </w:tcBorders>
          </w:tcPr>
          <w:p w14:paraId="50BC1F4F" w14:textId="77777777" w:rsidR="00B376FE" w:rsidRDefault="00B376FE" w:rsidP="001A6FD4"/>
        </w:tc>
        <w:tc>
          <w:tcPr>
            <w:tcW w:w="3036" w:type="dxa"/>
            <w:vMerge/>
            <w:tcBorders>
              <w:left w:val="nil"/>
              <w:bottom w:val="single" w:sz="4" w:space="0" w:color="auto"/>
              <w:right w:val="single" w:sz="4" w:space="0" w:color="auto"/>
            </w:tcBorders>
          </w:tcPr>
          <w:p w14:paraId="5C09F2CA"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p>
        </w:tc>
        <w:tc>
          <w:tcPr>
            <w:tcW w:w="1922" w:type="dxa"/>
            <w:vMerge/>
            <w:tcBorders>
              <w:left w:val="single" w:sz="4" w:space="0" w:color="auto"/>
              <w:bottom w:val="single" w:sz="4" w:space="0" w:color="auto"/>
              <w:right w:val="single" w:sz="4" w:space="0" w:color="auto"/>
            </w:tcBorders>
          </w:tcPr>
          <w:p w14:paraId="04B4081A"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p>
        </w:tc>
        <w:tc>
          <w:tcPr>
            <w:tcW w:w="1011" w:type="dxa"/>
            <w:tcBorders>
              <w:left w:val="single" w:sz="4" w:space="0" w:color="auto"/>
              <w:bottom w:val="single" w:sz="4" w:space="0" w:color="auto"/>
            </w:tcBorders>
          </w:tcPr>
          <w:p w14:paraId="09A78353"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x</w:t>
            </w:r>
          </w:p>
        </w:tc>
        <w:tc>
          <w:tcPr>
            <w:tcW w:w="1012" w:type="dxa"/>
            <w:tcBorders>
              <w:bottom w:val="single" w:sz="4" w:space="0" w:color="auto"/>
            </w:tcBorders>
          </w:tcPr>
          <w:p w14:paraId="7A65AB44"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y</w:t>
            </w:r>
          </w:p>
        </w:tc>
        <w:tc>
          <w:tcPr>
            <w:tcW w:w="1012" w:type="dxa"/>
            <w:tcBorders>
              <w:bottom w:val="single" w:sz="4" w:space="0" w:color="auto"/>
            </w:tcBorders>
          </w:tcPr>
          <w:p w14:paraId="29683EA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z</w:t>
            </w:r>
          </w:p>
        </w:tc>
      </w:tr>
      <w:tr w:rsidR="00B376FE" w14:paraId="49F2E1E9" w14:textId="77777777" w:rsidTr="001A6FD4">
        <w:tc>
          <w:tcPr>
            <w:cnfStyle w:val="001000000000" w:firstRow="0" w:lastRow="0" w:firstColumn="1" w:lastColumn="0" w:oddVBand="0" w:evenVBand="0" w:oddHBand="0" w:evenHBand="0" w:firstRowFirstColumn="0" w:firstRowLastColumn="0" w:lastRowFirstColumn="0" w:lastRowLastColumn="0"/>
            <w:tcW w:w="1784" w:type="dxa"/>
            <w:vMerge w:val="restart"/>
            <w:tcBorders>
              <w:top w:val="single" w:sz="4" w:space="0" w:color="auto"/>
              <w:right w:val="none" w:sz="0" w:space="0" w:color="auto"/>
            </w:tcBorders>
          </w:tcPr>
          <w:p w14:paraId="6E914F0C" w14:textId="77777777" w:rsidR="00B376FE" w:rsidRDefault="00B376FE" w:rsidP="001A6FD4">
            <w:r>
              <w:t>Contact forces</w:t>
            </w:r>
          </w:p>
        </w:tc>
        <w:tc>
          <w:tcPr>
            <w:tcW w:w="3036" w:type="dxa"/>
            <w:tcBorders>
              <w:top w:val="single" w:sz="4" w:space="0" w:color="auto"/>
              <w:left w:val="nil"/>
              <w:right w:val="single" w:sz="4" w:space="0" w:color="auto"/>
            </w:tcBorders>
          </w:tcPr>
          <w:p w14:paraId="57926662"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Medial TF</w:t>
            </w:r>
          </w:p>
        </w:tc>
        <w:tc>
          <w:tcPr>
            <w:tcW w:w="1922" w:type="dxa"/>
            <w:tcBorders>
              <w:top w:val="single" w:sz="4" w:space="0" w:color="auto"/>
              <w:left w:val="single" w:sz="4" w:space="0" w:color="auto"/>
              <w:right w:val="single" w:sz="4" w:space="0" w:color="auto"/>
            </w:tcBorders>
          </w:tcPr>
          <w:p w14:paraId="266EB484"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2352</w:t>
            </w:r>
          </w:p>
        </w:tc>
        <w:tc>
          <w:tcPr>
            <w:tcW w:w="1011" w:type="dxa"/>
            <w:tcBorders>
              <w:top w:val="single" w:sz="4" w:space="0" w:color="auto"/>
              <w:left w:val="single" w:sz="4" w:space="0" w:color="auto"/>
            </w:tcBorders>
          </w:tcPr>
          <w:p w14:paraId="000FE98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0.01</w:t>
            </w:r>
          </w:p>
        </w:tc>
        <w:tc>
          <w:tcPr>
            <w:tcW w:w="1012" w:type="dxa"/>
            <w:tcBorders>
              <w:top w:val="single" w:sz="4" w:space="0" w:color="auto"/>
            </w:tcBorders>
          </w:tcPr>
          <w:p w14:paraId="7D7F5F2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0.33</w:t>
            </w:r>
          </w:p>
        </w:tc>
        <w:tc>
          <w:tcPr>
            <w:tcW w:w="1012" w:type="dxa"/>
            <w:tcBorders>
              <w:top w:val="single" w:sz="4" w:space="0" w:color="auto"/>
            </w:tcBorders>
          </w:tcPr>
          <w:p w14:paraId="1A73077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0.94</w:t>
            </w:r>
          </w:p>
        </w:tc>
      </w:tr>
      <w:tr w:rsidR="00B376FE" w14:paraId="5EE95260" w14:textId="77777777" w:rsidTr="001A6FD4">
        <w:tc>
          <w:tcPr>
            <w:cnfStyle w:val="001000000000" w:firstRow="0" w:lastRow="0" w:firstColumn="1" w:lastColumn="0" w:oddVBand="0" w:evenVBand="0" w:oddHBand="0" w:evenHBand="0" w:firstRowFirstColumn="0" w:firstRowLastColumn="0" w:lastRowFirstColumn="0" w:lastRowLastColumn="0"/>
            <w:tcW w:w="1784" w:type="dxa"/>
            <w:vMerge/>
            <w:tcBorders>
              <w:right w:val="none" w:sz="0" w:space="0" w:color="auto"/>
            </w:tcBorders>
          </w:tcPr>
          <w:p w14:paraId="05D17486" w14:textId="77777777" w:rsidR="00B376FE" w:rsidRDefault="00B376FE" w:rsidP="001A6FD4"/>
        </w:tc>
        <w:tc>
          <w:tcPr>
            <w:tcW w:w="3036" w:type="dxa"/>
            <w:tcBorders>
              <w:left w:val="nil"/>
              <w:right w:val="single" w:sz="4" w:space="0" w:color="auto"/>
            </w:tcBorders>
          </w:tcPr>
          <w:p w14:paraId="4F6FFA17"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Lateral TF</w:t>
            </w:r>
          </w:p>
        </w:tc>
        <w:tc>
          <w:tcPr>
            <w:tcW w:w="1922" w:type="dxa"/>
            <w:tcBorders>
              <w:left w:val="single" w:sz="4" w:space="0" w:color="auto"/>
              <w:right w:val="single" w:sz="4" w:space="0" w:color="auto"/>
            </w:tcBorders>
          </w:tcPr>
          <w:p w14:paraId="15DA3427"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1019</w:t>
            </w:r>
          </w:p>
        </w:tc>
        <w:tc>
          <w:tcPr>
            <w:tcW w:w="1011" w:type="dxa"/>
            <w:tcBorders>
              <w:left w:val="single" w:sz="4" w:space="0" w:color="auto"/>
            </w:tcBorders>
          </w:tcPr>
          <w:p w14:paraId="6F0F6FF1"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0.01</w:t>
            </w:r>
          </w:p>
        </w:tc>
        <w:tc>
          <w:tcPr>
            <w:tcW w:w="1012" w:type="dxa"/>
          </w:tcPr>
          <w:p w14:paraId="3E465E19"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0.33</w:t>
            </w:r>
          </w:p>
        </w:tc>
        <w:tc>
          <w:tcPr>
            <w:tcW w:w="1012" w:type="dxa"/>
          </w:tcPr>
          <w:p w14:paraId="2C94AE23"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0.94</w:t>
            </w:r>
          </w:p>
        </w:tc>
      </w:tr>
      <w:tr w:rsidR="00B376FE" w14:paraId="1EBD346A" w14:textId="77777777" w:rsidTr="001A6FD4">
        <w:tc>
          <w:tcPr>
            <w:cnfStyle w:val="001000000000" w:firstRow="0" w:lastRow="0" w:firstColumn="1" w:lastColumn="0" w:oddVBand="0" w:evenVBand="0" w:oddHBand="0" w:evenHBand="0" w:firstRowFirstColumn="0" w:firstRowLastColumn="0" w:lastRowFirstColumn="0" w:lastRowLastColumn="0"/>
            <w:tcW w:w="1784" w:type="dxa"/>
            <w:tcBorders>
              <w:bottom w:val="single" w:sz="4" w:space="0" w:color="auto"/>
              <w:right w:val="none" w:sz="0" w:space="0" w:color="auto"/>
            </w:tcBorders>
          </w:tcPr>
          <w:p w14:paraId="380A08AA" w14:textId="77777777" w:rsidR="00B376FE" w:rsidRDefault="00B376FE" w:rsidP="001A6FD4"/>
        </w:tc>
        <w:tc>
          <w:tcPr>
            <w:tcW w:w="3036" w:type="dxa"/>
            <w:tcBorders>
              <w:left w:val="nil"/>
              <w:bottom w:val="single" w:sz="4" w:space="0" w:color="auto"/>
              <w:right w:val="single" w:sz="4" w:space="0" w:color="auto"/>
            </w:tcBorders>
          </w:tcPr>
          <w:p w14:paraId="73FB28C9"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Patellofemoral</w:t>
            </w:r>
          </w:p>
        </w:tc>
        <w:tc>
          <w:tcPr>
            <w:tcW w:w="1922" w:type="dxa"/>
            <w:tcBorders>
              <w:left w:val="single" w:sz="4" w:space="0" w:color="auto"/>
              <w:bottom w:val="single" w:sz="4" w:space="0" w:color="auto"/>
              <w:right w:val="single" w:sz="4" w:space="0" w:color="auto"/>
            </w:tcBorders>
          </w:tcPr>
          <w:p w14:paraId="0558AEB8"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372</w:t>
            </w:r>
          </w:p>
        </w:tc>
        <w:tc>
          <w:tcPr>
            <w:tcW w:w="1011" w:type="dxa"/>
            <w:tcBorders>
              <w:left w:val="single" w:sz="4" w:space="0" w:color="auto"/>
              <w:bottom w:val="single" w:sz="4" w:space="0" w:color="auto"/>
            </w:tcBorders>
          </w:tcPr>
          <w:p w14:paraId="36337A86"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0.12</w:t>
            </w:r>
          </w:p>
        </w:tc>
        <w:tc>
          <w:tcPr>
            <w:tcW w:w="1012" w:type="dxa"/>
            <w:tcBorders>
              <w:bottom w:val="single" w:sz="4" w:space="0" w:color="auto"/>
            </w:tcBorders>
          </w:tcPr>
          <w:p w14:paraId="6FF02A90"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-0.76</w:t>
            </w:r>
          </w:p>
        </w:tc>
        <w:tc>
          <w:tcPr>
            <w:tcW w:w="1012" w:type="dxa"/>
            <w:tcBorders>
              <w:bottom w:val="single" w:sz="4" w:space="0" w:color="auto"/>
            </w:tcBorders>
          </w:tcPr>
          <w:p w14:paraId="6B9DC5E1"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0.64</w:t>
            </w:r>
          </w:p>
        </w:tc>
      </w:tr>
      <w:tr w:rsidR="00B376FE" w14:paraId="7ECA1344" w14:textId="77777777" w:rsidTr="001A6FD4">
        <w:tc>
          <w:tcPr>
            <w:cnfStyle w:val="001000000000" w:firstRow="0" w:lastRow="0" w:firstColumn="1" w:lastColumn="0" w:oddVBand="0" w:evenVBand="0" w:oddHBand="0" w:evenHBand="0" w:firstRowFirstColumn="0" w:firstRowLastColumn="0" w:lastRowFirstColumn="0" w:lastRowLastColumn="0"/>
            <w:tcW w:w="1784" w:type="dxa"/>
            <w:tcBorders>
              <w:top w:val="single" w:sz="4" w:space="0" w:color="auto"/>
              <w:right w:val="none" w:sz="0" w:space="0" w:color="auto"/>
            </w:tcBorders>
          </w:tcPr>
          <w:p w14:paraId="5B907ABB" w14:textId="77777777" w:rsidR="00B376FE" w:rsidRDefault="00B376FE" w:rsidP="001A6FD4">
            <w:r>
              <w:t>Muscle forces</w:t>
            </w:r>
          </w:p>
        </w:tc>
        <w:tc>
          <w:tcPr>
            <w:tcW w:w="3036" w:type="dxa"/>
            <w:tcBorders>
              <w:top w:val="single" w:sz="4" w:space="0" w:color="auto"/>
              <w:left w:val="nil"/>
              <w:right w:val="single" w:sz="4" w:space="0" w:color="auto"/>
            </w:tcBorders>
          </w:tcPr>
          <w:p w14:paraId="50C148ED"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Gastrocnemius (medial)</w:t>
            </w:r>
          </w:p>
        </w:tc>
        <w:tc>
          <w:tcPr>
            <w:tcW w:w="1922" w:type="dxa"/>
            <w:tcBorders>
              <w:top w:val="single" w:sz="4" w:space="0" w:color="auto"/>
              <w:left w:val="single" w:sz="4" w:space="0" w:color="auto"/>
              <w:right w:val="single" w:sz="4" w:space="0" w:color="auto"/>
            </w:tcBorders>
          </w:tcPr>
          <w:p w14:paraId="221782A4"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612</w:t>
            </w:r>
          </w:p>
        </w:tc>
        <w:tc>
          <w:tcPr>
            <w:tcW w:w="1011" w:type="dxa"/>
            <w:tcBorders>
              <w:top w:val="single" w:sz="4" w:space="0" w:color="auto"/>
              <w:left w:val="single" w:sz="4" w:space="0" w:color="auto"/>
            </w:tcBorders>
          </w:tcPr>
          <w:p w14:paraId="7AFB9F8C"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0.05</w:t>
            </w:r>
          </w:p>
        </w:tc>
        <w:tc>
          <w:tcPr>
            <w:tcW w:w="1012" w:type="dxa"/>
            <w:tcBorders>
              <w:top w:val="single" w:sz="4" w:space="0" w:color="auto"/>
            </w:tcBorders>
          </w:tcPr>
          <w:p w14:paraId="2224B320"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-0.74</w:t>
            </w:r>
          </w:p>
        </w:tc>
        <w:tc>
          <w:tcPr>
            <w:tcW w:w="1012" w:type="dxa"/>
            <w:tcBorders>
              <w:top w:val="single" w:sz="4" w:space="0" w:color="auto"/>
            </w:tcBorders>
          </w:tcPr>
          <w:p w14:paraId="74F89070"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-0.67</w:t>
            </w:r>
          </w:p>
        </w:tc>
      </w:tr>
      <w:tr w:rsidR="00B376FE" w14:paraId="4D4797AC" w14:textId="77777777" w:rsidTr="001A6FD4">
        <w:tc>
          <w:tcPr>
            <w:cnfStyle w:val="001000000000" w:firstRow="0" w:lastRow="0" w:firstColumn="1" w:lastColumn="0" w:oddVBand="0" w:evenVBand="0" w:oddHBand="0" w:evenHBand="0" w:firstRowFirstColumn="0" w:firstRowLastColumn="0" w:lastRowFirstColumn="0" w:lastRowLastColumn="0"/>
            <w:tcW w:w="1784" w:type="dxa"/>
            <w:tcBorders>
              <w:right w:val="none" w:sz="0" w:space="0" w:color="auto"/>
            </w:tcBorders>
          </w:tcPr>
          <w:p w14:paraId="29521E33" w14:textId="77777777" w:rsidR="00B376FE" w:rsidRDefault="00B376FE" w:rsidP="001A6FD4"/>
        </w:tc>
        <w:tc>
          <w:tcPr>
            <w:tcW w:w="3036" w:type="dxa"/>
            <w:tcBorders>
              <w:left w:val="nil"/>
              <w:right w:val="single" w:sz="4" w:space="0" w:color="auto"/>
            </w:tcBorders>
          </w:tcPr>
          <w:p w14:paraId="4E5D662A"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Gastrocnemius (lateral)</w:t>
            </w:r>
          </w:p>
        </w:tc>
        <w:tc>
          <w:tcPr>
            <w:tcW w:w="1922" w:type="dxa"/>
            <w:tcBorders>
              <w:left w:val="single" w:sz="4" w:space="0" w:color="auto"/>
              <w:right w:val="single" w:sz="4" w:space="0" w:color="auto"/>
            </w:tcBorders>
          </w:tcPr>
          <w:p w14:paraId="702538B7"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612</w:t>
            </w:r>
          </w:p>
        </w:tc>
        <w:tc>
          <w:tcPr>
            <w:tcW w:w="1011" w:type="dxa"/>
            <w:tcBorders>
              <w:left w:val="single" w:sz="4" w:space="0" w:color="auto"/>
            </w:tcBorders>
          </w:tcPr>
          <w:p w14:paraId="5EFDAE0E"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-0.06</w:t>
            </w:r>
          </w:p>
        </w:tc>
        <w:tc>
          <w:tcPr>
            <w:tcW w:w="1012" w:type="dxa"/>
          </w:tcPr>
          <w:p w14:paraId="450B2661"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-0.76</w:t>
            </w:r>
          </w:p>
        </w:tc>
        <w:tc>
          <w:tcPr>
            <w:tcW w:w="1012" w:type="dxa"/>
          </w:tcPr>
          <w:p w14:paraId="57CC222A"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-0.65</w:t>
            </w:r>
          </w:p>
        </w:tc>
      </w:tr>
      <w:tr w:rsidR="00B376FE" w14:paraId="7A9BE03B" w14:textId="77777777" w:rsidTr="001A6FD4">
        <w:tc>
          <w:tcPr>
            <w:cnfStyle w:val="001000000000" w:firstRow="0" w:lastRow="0" w:firstColumn="1" w:lastColumn="0" w:oddVBand="0" w:evenVBand="0" w:oddHBand="0" w:evenHBand="0" w:firstRowFirstColumn="0" w:firstRowLastColumn="0" w:lastRowFirstColumn="0" w:lastRowLastColumn="0"/>
            <w:tcW w:w="1784" w:type="dxa"/>
            <w:tcBorders>
              <w:top w:val="single" w:sz="4" w:space="0" w:color="auto"/>
              <w:right w:val="none" w:sz="0" w:space="0" w:color="auto"/>
            </w:tcBorders>
          </w:tcPr>
          <w:p w14:paraId="4E928956" w14:textId="77777777" w:rsidR="00B376FE" w:rsidRDefault="00B376FE" w:rsidP="001A6FD4">
            <w:r>
              <w:t>Ligament forces</w:t>
            </w:r>
          </w:p>
        </w:tc>
        <w:tc>
          <w:tcPr>
            <w:tcW w:w="3036" w:type="dxa"/>
            <w:tcBorders>
              <w:top w:val="single" w:sz="4" w:space="0" w:color="auto"/>
              <w:left w:val="nil"/>
              <w:right w:val="single" w:sz="4" w:space="0" w:color="auto"/>
            </w:tcBorders>
          </w:tcPr>
          <w:p w14:paraId="66AB78A3"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 xml:space="preserve">ACL </w:t>
            </w:r>
          </w:p>
        </w:tc>
        <w:tc>
          <w:tcPr>
            <w:tcW w:w="1922" w:type="dxa"/>
            <w:tcBorders>
              <w:top w:val="single" w:sz="4" w:space="0" w:color="auto"/>
              <w:left w:val="single" w:sz="4" w:space="0" w:color="auto"/>
              <w:right w:val="single" w:sz="4" w:space="0" w:color="auto"/>
            </w:tcBorders>
          </w:tcPr>
          <w:p w14:paraId="5B400198"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351</w:t>
            </w:r>
          </w:p>
        </w:tc>
        <w:tc>
          <w:tcPr>
            <w:tcW w:w="1011" w:type="dxa"/>
            <w:tcBorders>
              <w:top w:val="single" w:sz="4" w:space="0" w:color="auto"/>
              <w:left w:val="single" w:sz="4" w:space="0" w:color="auto"/>
            </w:tcBorders>
          </w:tcPr>
          <w:p w14:paraId="418A1224"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-0.17</w:t>
            </w:r>
          </w:p>
        </w:tc>
        <w:tc>
          <w:tcPr>
            <w:tcW w:w="1012" w:type="dxa"/>
            <w:tcBorders>
              <w:top w:val="single" w:sz="4" w:space="0" w:color="auto"/>
            </w:tcBorders>
          </w:tcPr>
          <w:p w14:paraId="68E6B476"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0.41</w:t>
            </w:r>
          </w:p>
        </w:tc>
        <w:tc>
          <w:tcPr>
            <w:tcW w:w="1012" w:type="dxa"/>
            <w:tcBorders>
              <w:top w:val="single" w:sz="4" w:space="0" w:color="auto"/>
            </w:tcBorders>
          </w:tcPr>
          <w:p w14:paraId="75A5F459"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-0.90</w:t>
            </w:r>
          </w:p>
        </w:tc>
      </w:tr>
      <w:tr w:rsidR="00B376FE" w14:paraId="0CBA966F" w14:textId="77777777" w:rsidTr="001A6FD4">
        <w:tc>
          <w:tcPr>
            <w:cnfStyle w:val="001000000000" w:firstRow="0" w:lastRow="0" w:firstColumn="1" w:lastColumn="0" w:oddVBand="0" w:evenVBand="0" w:oddHBand="0" w:evenHBand="0" w:firstRowFirstColumn="0" w:firstRowLastColumn="0" w:lastRowFirstColumn="0" w:lastRowLastColumn="0"/>
            <w:tcW w:w="1784" w:type="dxa"/>
            <w:tcBorders>
              <w:right w:val="none" w:sz="0" w:space="0" w:color="auto"/>
            </w:tcBorders>
          </w:tcPr>
          <w:p w14:paraId="48F638D6" w14:textId="77777777" w:rsidR="00B376FE" w:rsidRDefault="00B376FE" w:rsidP="001A6FD4"/>
        </w:tc>
        <w:tc>
          <w:tcPr>
            <w:tcW w:w="3036" w:type="dxa"/>
            <w:tcBorders>
              <w:left w:val="nil"/>
              <w:right w:val="single" w:sz="4" w:space="0" w:color="auto"/>
            </w:tcBorders>
          </w:tcPr>
          <w:p w14:paraId="28EF37E5"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PCL</w:t>
            </w:r>
          </w:p>
        </w:tc>
        <w:tc>
          <w:tcPr>
            <w:tcW w:w="1922" w:type="dxa"/>
            <w:tcBorders>
              <w:left w:val="single" w:sz="4" w:space="0" w:color="auto"/>
              <w:right w:val="single" w:sz="4" w:space="0" w:color="auto"/>
            </w:tcBorders>
          </w:tcPr>
          <w:p w14:paraId="7C4010F9"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149</w:t>
            </w:r>
          </w:p>
        </w:tc>
        <w:tc>
          <w:tcPr>
            <w:tcW w:w="1011" w:type="dxa"/>
            <w:tcBorders>
              <w:left w:val="single" w:sz="4" w:space="0" w:color="auto"/>
            </w:tcBorders>
          </w:tcPr>
          <w:p w14:paraId="40D816EB"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0.30</w:t>
            </w:r>
          </w:p>
        </w:tc>
        <w:tc>
          <w:tcPr>
            <w:tcW w:w="1012" w:type="dxa"/>
          </w:tcPr>
          <w:p w14:paraId="3CF415F4"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-0.75</w:t>
            </w:r>
          </w:p>
        </w:tc>
        <w:tc>
          <w:tcPr>
            <w:tcW w:w="1012" w:type="dxa"/>
          </w:tcPr>
          <w:p w14:paraId="7AFB10A5"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-0.59</w:t>
            </w:r>
          </w:p>
        </w:tc>
      </w:tr>
      <w:tr w:rsidR="00B376FE" w14:paraId="0552DDD2" w14:textId="77777777" w:rsidTr="001A6FD4">
        <w:tc>
          <w:tcPr>
            <w:cnfStyle w:val="001000000000" w:firstRow="0" w:lastRow="0" w:firstColumn="1" w:lastColumn="0" w:oddVBand="0" w:evenVBand="0" w:oddHBand="0" w:evenHBand="0" w:firstRowFirstColumn="0" w:firstRowLastColumn="0" w:lastRowFirstColumn="0" w:lastRowLastColumn="0"/>
            <w:tcW w:w="1784" w:type="dxa"/>
            <w:tcBorders>
              <w:right w:val="none" w:sz="0" w:space="0" w:color="auto"/>
            </w:tcBorders>
          </w:tcPr>
          <w:p w14:paraId="6D29E9FA" w14:textId="77777777" w:rsidR="00B376FE" w:rsidRDefault="00B376FE" w:rsidP="001A6FD4"/>
        </w:tc>
        <w:tc>
          <w:tcPr>
            <w:tcW w:w="3036" w:type="dxa"/>
            <w:tcBorders>
              <w:left w:val="nil"/>
              <w:right w:val="single" w:sz="4" w:space="0" w:color="auto"/>
            </w:tcBorders>
          </w:tcPr>
          <w:p w14:paraId="7C020ADC" w14:textId="77777777" w:rsidR="00B376FE" w:rsidRDefault="00B376FE" w:rsidP="001A6FD4">
            <w:pPr>
              <w:cnfStyle w:val="000000000000" w:firstRow="0" w:lastRow="0" w:firstColumn="0" w:lastColumn="0" w:oddVBand="0" w:evenVBand="0" w:oddHBand="0" w:evenHBand="0" w:firstRowFirstColumn="0" w:firstRowLastColumn="0" w:lastRowFirstColumn="0" w:lastRowLastColumn="0"/>
            </w:pPr>
            <w:r>
              <w:t>MCL</w:t>
            </w:r>
          </w:p>
        </w:tc>
        <w:tc>
          <w:tcPr>
            <w:tcW w:w="1922" w:type="dxa"/>
            <w:tcBorders>
              <w:left w:val="single" w:sz="4" w:space="0" w:color="auto"/>
              <w:right w:val="single" w:sz="4" w:space="0" w:color="auto"/>
            </w:tcBorders>
          </w:tcPr>
          <w:p w14:paraId="7567A19D"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138</w:t>
            </w:r>
          </w:p>
        </w:tc>
        <w:tc>
          <w:tcPr>
            <w:tcW w:w="1011" w:type="dxa"/>
            <w:tcBorders>
              <w:left w:val="single" w:sz="4" w:space="0" w:color="auto"/>
            </w:tcBorders>
          </w:tcPr>
          <w:p w14:paraId="23B00271"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w:t>
            </w:r>
          </w:p>
        </w:tc>
        <w:tc>
          <w:tcPr>
            <w:tcW w:w="1012" w:type="dxa"/>
          </w:tcPr>
          <w:p w14:paraId="325A6D03"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-0.05</w:t>
            </w:r>
          </w:p>
        </w:tc>
        <w:tc>
          <w:tcPr>
            <w:tcW w:w="1012" w:type="dxa"/>
          </w:tcPr>
          <w:p w14:paraId="5214DC43" w14:textId="77777777" w:rsidR="00B376FE" w:rsidRDefault="00B376FE" w:rsidP="001A6FD4">
            <w:pPr>
              <w:jc w:val="center"/>
              <w:cnfStyle w:val="000000000000" w:firstRow="0" w:lastRow="0" w:firstColumn="0" w:lastColumn="0" w:oddVBand="0" w:evenVBand="0" w:oddHBand="0" w:evenHBand="0" w:firstRowFirstColumn="0" w:firstRowLastColumn="0" w:lastRowFirstColumn="0" w:lastRowLastColumn="0"/>
            </w:pPr>
            <w:r>
              <w:t>-0.99</w:t>
            </w:r>
          </w:p>
        </w:tc>
      </w:tr>
    </w:tbl>
    <w:p w14:paraId="0B621444" w14:textId="77777777" w:rsidR="008D6AE7" w:rsidRPr="008D6AE7" w:rsidRDefault="008D6AE7" w:rsidP="008D6AE7"/>
    <w:p w14:paraId="070D1532" w14:textId="77777777" w:rsidR="00661D97" w:rsidRDefault="00661D97">
      <w:pPr>
        <w:spacing w:before="0" w:after="200" w:line="276" w:lineRule="auto"/>
        <w:rPr>
          <w:rFonts w:eastAsia="Cambria" w:cs="Times New Roman"/>
          <w:b/>
          <w:szCs w:val="24"/>
        </w:rPr>
      </w:pPr>
      <w:r>
        <w:br w:type="page"/>
      </w:r>
    </w:p>
    <w:p w14:paraId="4A8A75C5" w14:textId="53949B0D" w:rsidR="0056592C" w:rsidRPr="0056592C" w:rsidRDefault="0056592C" w:rsidP="0056592C">
      <w:pPr>
        <w:pStyle w:val="Heading2"/>
      </w:pPr>
      <w:r>
        <w:lastRenderedPageBreak/>
        <w:t xml:space="preserve">Weight-acceptance, </w:t>
      </w:r>
      <w:r w:rsidR="00674151">
        <w:t>Stair Ascent</w:t>
      </w:r>
    </w:p>
    <w:p w14:paraId="24873454" w14:textId="201F16DC" w:rsidR="00674151" w:rsidRPr="00BB0245" w:rsidRDefault="00CC5918" w:rsidP="00CC5918">
      <w:r>
        <w:rPr>
          <w:b/>
          <w:bCs/>
        </w:rPr>
        <w:t xml:space="preserve">Supplementary </w:t>
      </w:r>
      <w:r w:rsidR="00674151" w:rsidRPr="00CC5918">
        <w:rPr>
          <w:b/>
          <w:bCs/>
        </w:rPr>
        <w:t xml:space="preserve">Table </w:t>
      </w:r>
      <w:r w:rsidR="00242788">
        <w:rPr>
          <w:b/>
          <w:bCs/>
        </w:rPr>
        <w:t>6</w:t>
      </w:r>
      <w:r w:rsidR="00674151" w:rsidRPr="00CC5918">
        <w:rPr>
          <w:b/>
          <w:bCs/>
        </w:rPr>
        <w:t>:</w:t>
      </w:r>
      <w:r w:rsidR="00674151" w:rsidRPr="00BB0245">
        <w:t xml:space="preserve"> </w:t>
      </w:r>
      <w:r>
        <w:t>Summary of the forces applied to the tibia in the weight-acceptance, stair ascent load case. Force direction unit vectors are given in terms of the tibial coordinate system. Force magnitudes are scaled to 91 kg bodyweight of the female model.</w:t>
      </w:r>
    </w:p>
    <w:tbl>
      <w:tblPr>
        <w:tblW w:w="97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681"/>
        <w:gridCol w:w="3495"/>
        <w:gridCol w:w="1938"/>
        <w:gridCol w:w="887"/>
        <w:gridCol w:w="887"/>
        <w:gridCol w:w="887"/>
      </w:tblGrid>
      <w:tr w:rsidR="00674151" w14:paraId="533C6D70" w14:textId="77777777" w:rsidTr="00674151">
        <w:trPr>
          <w:trHeight w:val="310"/>
        </w:trPr>
        <w:tc>
          <w:tcPr>
            <w:tcW w:w="9775" w:type="dxa"/>
            <w:gridSpan w:val="6"/>
            <w:tcBorders>
              <w:top w:val="nil"/>
              <w:left w:val="nil"/>
              <w:bottom w:val="single" w:sz="6" w:space="0" w:color="7F7F7F"/>
              <w:right w:val="nil"/>
            </w:tcBorders>
            <w:shd w:val="clear" w:color="auto" w:fill="FFFFFF"/>
            <w:hideMark/>
          </w:tcPr>
          <w:p w14:paraId="6744BE11" w14:textId="77777777" w:rsidR="00674151" w:rsidRDefault="00674151" w:rsidP="00674151">
            <w:pPr>
              <w:pStyle w:val="paragraph"/>
              <w:spacing w:before="0" w:beforeAutospacing="0" w:after="0" w:afterAutospacing="0"/>
              <w:textAlignment w:val="baseline"/>
              <w:rPr>
                <w:rFonts w:ascii="Segoe UI" w:hAnsi="Segoe UI" w:cs="Segoe UI"/>
                <w:i/>
                <w:iCs/>
                <w:sz w:val="18"/>
                <w:szCs w:val="18"/>
              </w:rPr>
            </w:pPr>
            <w:r>
              <w:rPr>
                <w:rStyle w:val="normaltextrun"/>
                <w:i/>
                <w:iCs/>
                <w:lang w:val="en-US"/>
              </w:rPr>
              <w:t>Tibia, Stair Ascent, 50</w:t>
            </w:r>
            <w:r>
              <w:rPr>
                <w:rStyle w:val="normaltextrun"/>
                <w:i/>
                <w:iCs/>
                <w:sz w:val="19"/>
                <w:szCs w:val="19"/>
                <w:vertAlign w:val="superscript"/>
                <w:lang w:val="en-US"/>
              </w:rPr>
              <w:t>o</w:t>
            </w:r>
            <w:r>
              <w:rPr>
                <w:rStyle w:val="normaltextrun"/>
                <w:i/>
                <w:iCs/>
                <w:lang w:val="en-US"/>
              </w:rPr>
              <w:t xml:space="preserve"> flexion</w:t>
            </w:r>
            <w:r>
              <w:rPr>
                <w:rStyle w:val="eop"/>
                <w:i/>
                <w:iCs/>
              </w:rPr>
              <w:t> </w:t>
            </w:r>
          </w:p>
        </w:tc>
      </w:tr>
      <w:tr w:rsidR="00674151" w14:paraId="19EDDBEF" w14:textId="77777777" w:rsidTr="00674151">
        <w:trPr>
          <w:trHeight w:val="310"/>
        </w:trPr>
        <w:tc>
          <w:tcPr>
            <w:tcW w:w="1681" w:type="dxa"/>
            <w:vMerge w:val="restart"/>
            <w:tcBorders>
              <w:top w:val="nil"/>
              <w:left w:val="nil"/>
              <w:bottom w:val="nil"/>
              <w:right w:val="single" w:sz="6" w:space="0" w:color="7F7F7F"/>
            </w:tcBorders>
            <w:shd w:val="clear" w:color="auto" w:fill="FFFFFF"/>
            <w:vAlign w:val="center"/>
            <w:hideMark/>
          </w:tcPr>
          <w:p w14:paraId="503F44AB" w14:textId="77777777" w:rsidR="00674151" w:rsidRDefault="00674151" w:rsidP="00674151">
            <w:pPr>
              <w:pStyle w:val="paragraph"/>
              <w:spacing w:before="0" w:beforeAutospacing="0" w:after="0" w:afterAutospacing="0"/>
              <w:jc w:val="center"/>
              <w:textAlignment w:val="baseline"/>
              <w:rPr>
                <w:rFonts w:ascii="Segoe UI" w:hAnsi="Segoe UI" w:cs="Segoe UI"/>
                <w:i/>
                <w:iCs/>
                <w:sz w:val="18"/>
                <w:szCs w:val="18"/>
              </w:rPr>
            </w:pPr>
            <w:r>
              <w:rPr>
                <w:rStyle w:val="normaltextrun"/>
                <w:i/>
                <w:iCs/>
                <w:lang w:val="en-US"/>
              </w:rPr>
              <w:t>Loads</w:t>
            </w:r>
            <w:r>
              <w:rPr>
                <w:rStyle w:val="eop"/>
                <w:i/>
                <w:iCs/>
              </w:rPr>
              <w:t> </w:t>
            </w:r>
          </w:p>
        </w:tc>
        <w:tc>
          <w:tcPr>
            <w:tcW w:w="3495" w:type="dxa"/>
            <w:vMerge w:val="restart"/>
            <w:tcBorders>
              <w:top w:val="nil"/>
              <w:left w:val="nil"/>
              <w:bottom w:val="nil"/>
              <w:right w:val="single" w:sz="6" w:space="0" w:color="auto"/>
            </w:tcBorders>
            <w:shd w:val="clear" w:color="auto" w:fill="auto"/>
            <w:vAlign w:val="center"/>
            <w:hideMark/>
          </w:tcPr>
          <w:p w14:paraId="263A2BF0"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eop"/>
              </w:rPr>
              <w:t> </w:t>
            </w:r>
          </w:p>
        </w:tc>
        <w:tc>
          <w:tcPr>
            <w:tcW w:w="1938" w:type="dxa"/>
            <w:vMerge w:val="restart"/>
            <w:tcBorders>
              <w:top w:val="nil"/>
              <w:left w:val="single" w:sz="6" w:space="0" w:color="auto"/>
              <w:bottom w:val="nil"/>
              <w:right w:val="single" w:sz="6" w:space="0" w:color="auto"/>
            </w:tcBorders>
            <w:shd w:val="clear" w:color="auto" w:fill="auto"/>
            <w:vAlign w:val="center"/>
            <w:hideMark/>
          </w:tcPr>
          <w:p w14:paraId="20B46B88"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Magnitude (N)</w:t>
            </w:r>
            <w:r>
              <w:rPr>
                <w:rStyle w:val="eop"/>
              </w:rPr>
              <w:t> </w:t>
            </w:r>
          </w:p>
        </w:tc>
        <w:tc>
          <w:tcPr>
            <w:tcW w:w="2661" w:type="dxa"/>
            <w:gridSpan w:val="3"/>
            <w:tcBorders>
              <w:top w:val="nil"/>
              <w:left w:val="single" w:sz="6" w:space="0" w:color="auto"/>
              <w:bottom w:val="nil"/>
              <w:right w:val="nil"/>
            </w:tcBorders>
            <w:shd w:val="clear" w:color="auto" w:fill="auto"/>
            <w:hideMark/>
          </w:tcPr>
          <w:p w14:paraId="448E15F9"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Direction</w:t>
            </w:r>
            <w:r>
              <w:rPr>
                <w:rStyle w:val="eop"/>
              </w:rPr>
              <w:t> </w:t>
            </w:r>
          </w:p>
        </w:tc>
      </w:tr>
      <w:tr w:rsidR="00674151" w14:paraId="45C64392" w14:textId="77777777" w:rsidTr="00674151">
        <w:trPr>
          <w:trHeight w:val="310"/>
        </w:trPr>
        <w:tc>
          <w:tcPr>
            <w:tcW w:w="0" w:type="auto"/>
            <w:vMerge/>
            <w:tcBorders>
              <w:top w:val="nil"/>
              <w:left w:val="nil"/>
              <w:bottom w:val="nil"/>
              <w:right w:val="single" w:sz="6" w:space="0" w:color="7F7F7F"/>
            </w:tcBorders>
            <w:shd w:val="clear" w:color="auto" w:fill="auto"/>
            <w:vAlign w:val="center"/>
            <w:hideMark/>
          </w:tcPr>
          <w:p w14:paraId="551B1792" w14:textId="77777777" w:rsidR="00674151" w:rsidRDefault="00674151">
            <w:pPr>
              <w:rPr>
                <w:rFonts w:ascii="Segoe UI" w:hAnsi="Segoe UI" w:cs="Segoe UI"/>
                <w:i/>
                <w:iCs/>
                <w:sz w:val="18"/>
                <w:szCs w:val="18"/>
              </w:rPr>
            </w:pPr>
          </w:p>
        </w:tc>
        <w:tc>
          <w:tcPr>
            <w:tcW w:w="0" w:type="auto"/>
            <w:vMerge/>
            <w:tcBorders>
              <w:top w:val="nil"/>
              <w:left w:val="nil"/>
              <w:bottom w:val="nil"/>
              <w:right w:val="single" w:sz="6" w:space="0" w:color="auto"/>
            </w:tcBorders>
            <w:shd w:val="clear" w:color="auto" w:fill="auto"/>
            <w:vAlign w:val="center"/>
            <w:hideMark/>
          </w:tcPr>
          <w:p w14:paraId="0B641B47" w14:textId="77777777" w:rsidR="00674151" w:rsidRDefault="00674151">
            <w:pPr>
              <w:rPr>
                <w:rFonts w:ascii="Segoe UI" w:hAnsi="Segoe UI" w:cs="Segoe UI"/>
                <w:sz w:val="18"/>
                <w:szCs w:val="18"/>
              </w:rPr>
            </w:pPr>
          </w:p>
        </w:tc>
        <w:tc>
          <w:tcPr>
            <w:tcW w:w="0" w:type="auto"/>
            <w:vMerge/>
            <w:tcBorders>
              <w:top w:val="nil"/>
              <w:left w:val="single" w:sz="6" w:space="0" w:color="auto"/>
              <w:bottom w:val="nil"/>
              <w:right w:val="single" w:sz="6" w:space="0" w:color="auto"/>
            </w:tcBorders>
            <w:shd w:val="clear" w:color="auto" w:fill="auto"/>
            <w:vAlign w:val="center"/>
            <w:hideMark/>
          </w:tcPr>
          <w:p w14:paraId="1A77211A" w14:textId="77777777" w:rsidR="00674151" w:rsidRDefault="00674151">
            <w:pPr>
              <w:rPr>
                <w:rFonts w:ascii="Segoe UI" w:hAnsi="Segoe UI" w:cs="Segoe UI"/>
                <w:sz w:val="18"/>
                <w:szCs w:val="18"/>
              </w:rPr>
            </w:pPr>
          </w:p>
        </w:tc>
        <w:tc>
          <w:tcPr>
            <w:tcW w:w="887" w:type="dxa"/>
            <w:tcBorders>
              <w:top w:val="nil"/>
              <w:left w:val="single" w:sz="6" w:space="0" w:color="auto"/>
              <w:bottom w:val="single" w:sz="6" w:space="0" w:color="auto"/>
              <w:right w:val="nil"/>
            </w:tcBorders>
            <w:shd w:val="clear" w:color="auto" w:fill="auto"/>
            <w:hideMark/>
          </w:tcPr>
          <w:p w14:paraId="673D9FA9"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x</w:t>
            </w:r>
            <w:r>
              <w:rPr>
                <w:rStyle w:val="eop"/>
              </w:rPr>
              <w:t> </w:t>
            </w:r>
          </w:p>
        </w:tc>
        <w:tc>
          <w:tcPr>
            <w:tcW w:w="887" w:type="dxa"/>
            <w:tcBorders>
              <w:top w:val="nil"/>
              <w:left w:val="nil"/>
              <w:bottom w:val="single" w:sz="6" w:space="0" w:color="auto"/>
              <w:right w:val="nil"/>
            </w:tcBorders>
            <w:shd w:val="clear" w:color="auto" w:fill="auto"/>
            <w:hideMark/>
          </w:tcPr>
          <w:p w14:paraId="4222FF98"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y</w:t>
            </w:r>
            <w:r>
              <w:rPr>
                <w:rStyle w:val="eop"/>
              </w:rPr>
              <w:t> </w:t>
            </w:r>
          </w:p>
        </w:tc>
        <w:tc>
          <w:tcPr>
            <w:tcW w:w="887" w:type="dxa"/>
            <w:tcBorders>
              <w:top w:val="nil"/>
              <w:left w:val="nil"/>
              <w:bottom w:val="single" w:sz="6" w:space="0" w:color="auto"/>
              <w:right w:val="nil"/>
            </w:tcBorders>
            <w:shd w:val="clear" w:color="auto" w:fill="auto"/>
            <w:hideMark/>
          </w:tcPr>
          <w:p w14:paraId="53B444F5"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z</w:t>
            </w:r>
            <w:r>
              <w:rPr>
                <w:rStyle w:val="eop"/>
              </w:rPr>
              <w:t> </w:t>
            </w:r>
          </w:p>
        </w:tc>
      </w:tr>
      <w:tr w:rsidR="00674151" w14:paraId="4A67FF6E" w14:textId="77777777" w:rsidTr="00674151">
        <w:trPr>
          <w:trHeight w:val="310"/>
        </w:trPr>
        <w:tc>
          <w:tcPr>
            <w:tcW w:w="1681" w:type="dxa"/>
            <w:vMerge w:val="restart"/>
            <w:tcBorders>
              <w:top w:val="single" w:sz="6" w:space="0" w:color="auto"/>
              <w:left w:val="nil"/>
              <w:bottom w:val="nil"/>
              <w:right w:val="single" w:sz="6" w:space="0" w:color="7F7F7F"/>
            </w:tcBorders>
            <w:shd w:val="clear" w:color="auto" w:fill="FFFFFF"/>
            <w:hideMark/>
          </w:tcPr>
          <w:p w14:paraId="621B0656" w14:textId="77777777" w:rsidR="00674151" w:rsidRDefault="00674151" w:rsidP="00674151">
            <w:pPr>
              <w:pStyle w:val="paragraph"/>
              <w:spacing w:before="0" w:beforeAutospacing="0" w:after="0" w:afterAutospacing="0"/>
              <w:jc w:val="right"/>
              <w:textAlignment w:val="baseline"/>
              <w:rPr>
                <w:rFonts w:ascii="Segoe UI" w:hAnsi="Segoe UI" w:cs="Segoe UI"/>
                <w:i/>
                <w:iCs/>
                <w:sz w:val="18"/>
                <w:szCs w:val="18"/>
              </w:rPr>
            </w:pPr>
            <w:r>
              <w:rPr>
                <w:rStyle w:val="normaltextrun"/>
                <w:i/>
                <w:iCs/>
                <w:lang w:val="en-US"/>
              </w:rPr>
              <w:t>Contact forces</w:t>
            </w:r>
            <w:r>
              <w:rPr>
                <w:rStyle w:val="eop"/>
                <w:i/>
                <w:iCs/>
              </w:rPr>
              <w:t> </w:t>
            </w:r>
          </w:p>
        </w:tc>
        <w:tc>
          <w:tcPr>
            <w:tcW w:w="3495" w:type="dxa"/>
            <w:tcBorders>
              <w:top w:val="single" w:sz="6" w:space="0" w:color="auto"/>
              <w:left w:val="nil"/>
              <w:bottom w:val="nil"/>
              <w:right w:val="single" w:sz="6" w:space="0" w:color="auto"/>
            </w:tcBorders>
            <w:shd w:val="clear" w:color="auto" w:fill="auto"/>
            <w:hideMark/>
          </w:tcPr>
          <w:p w14:paraId="41CF0A54"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Medial TF</w:t>
            </w:r>
            <w:r>
              <w:rPr>
                <w:rStyle w:val="eop"/>
              </w:rPr>
              <w:t> </w:t>
            </w:r>
          </w:p>
        </w:tc>
        <w:tc>
          <w:tcPr>
            <w:tcW w:w="1938" w:type="dxa"/>
            <w:tcBorders>
              <w:top w:val="single" w:sz="6" w:space="0" w:color="auto"/>
              <w:left w:val="single" w:sz="6" w:space="0" w:color="auto"/>
              <w:bottom w:val="nil"/>
              <w:right w:val="single" w:sz="6" w:space="0" w:color="auto"/>
            </w:tcBorders>
            <w:shd w:val="clear" w:color="auto" w:fill="auto"/>
            <w:hideMark/>
          </w:tcPr>
          <w:p w14:paraId="3ECC005F"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2760</w:t>
            </w:r>
            <w:r>
              <w:rPr>
                <w:rStyle w:val="eop"/>
              </w:rPr>
              <w:t> </w:t>
            </w:r>
          </w:p>
        </w:tc>
        <w:tc>
          <w:tcPr>
            <w:tcW w:w="887" w:type="dxa"/>
            <w:tcBorders>
              <w:top w:val="single" w:sz="6" w:space="0" w:color="auto"/>
              <w:left w:val="single" w:sz="6" w:space="0" w:color="auto"/>
              <w:bottom w:val="nil"/>
              <w:right w:val="nil"/>
            </w:tcBorders>
            <w:shd w:val="clear" w:color="auto" w:fill="auto"/>
            <w:hideMark/>
          </w:tcPr>
          <w:p w14:paraId="33371DC5"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0.07</w:t>
            </w:r>
            <w:r>
              <w:rPr>
                <w:rStyle w:val="eop"/>
              </w:rPr>
              <w:t> </w:t>
            </w:r>
          </w:p>
        </w:tc>
        <w:tc>
          <w:tcPr>
            <w:tcW w:w="887" w:type="dxa"/>
            <w:tcBorders>
              <w:top w:val="single" w:sz="6" w:space="0" w:color="auto"/>
              <w:left w:val="nil"/>
              <w:bottom w:val="nil"/>
              <w:right w:val="nil"/>
            </w:tcBorders>
            <w:shd w:val="clear" w:color="auto" w:fill="auto"/>
            <w:hideMark/>
          </w:tcPr>
          <w:p w14:paraId="647DDF90"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-0.21</w:t>
            </w:r>
            <w:r>
              <w:rPr>
                <w:rStyle w:val="eop"/>
              </w:rPr>
              <w:t> </w:t>
            </w:r>
          </w:p>
        </w:tc>
        <w:tc>
          <w:tcPr>
            <w:tcW w:w="887" w:type="dxa"/>
            <w:tcBorders>
              <w:top w:val="single" w:sz="6" w:space="0" w:color="auto"/>
              <w:left w:val="nil"/>
              <w:bottom w:val="nil"/>
              <w:right w:val="nil"/>
            </w:tcBorders>
            <w:shd w:val="clear" w:color="auto" w:fill="auto"/>
            <w:hideMark/>
          </w:tcPr>
          <w:p w14:paraId="4BF67EB7"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-0.98</w:t>
            </w:r>
            <w:r>
              <w:rPr>
                <w:rStyle w:val="eop"/>
              </w:rPr>
              <w:t> </w:t>
            </w:r>
          </w:p>
        </w:tc>
      </w:tr>
      <w:tr w:rsidR="00674151" w14:paraId="6CBE4F5B" w14:textId="77777777" w:rsidTr="00674151">
        <w:trPr>
          <w:trHeight w:val="310"/>
        </w:trPr>
        <w:tc>
          <w:tcPr>
            <w:tcW w:w="0" w:type="auto"/>
            <w:vMerge/>
            <w:tcBorders>
              <w:top w:val="single" w:sz="6" w:space="0" w:color="auto"/>
              <w:left w:val="nil"/>
              <w:bottom w:val="nil"/>
              <w:right w:val="single" w:sz="6" w:space="0" w:color="7F7F7F"/>
            </w:tcBorders>
            <w:shd w:val="clear" w:color="auto" w:fill="auto"/>
            <w:vAlign w:val="center"/>
            <w:hideMark/>
          </w:tcPr>
          <w:p w14:paraId="12BF0DB5" w14:textId="77777777" w:rsidR="00674151" w:rsidRDefault="00674151">
            <w:pPr>
              <w:rPr>
                <w:rFonts w:ascii="Segoe UI" w:hAnsi="Segoe UI" w:cs="Segoe UI"/>
                <w:i/>
                <w:iCs/>
                <w:sz w:val="18"/>
                <w:szCs w:val="18"/>
              </w:rPr>
            </w:pPr>
          </w:p>
        </w:tc>
        <w:tc>
          <w:tcPr>
            <w:tcW w:w="3495" w:type="dxa"/>
            <w:tcBorders>
              <w:top w:val="nil"/>
              <w:left w:val="nil"/>
              <w:bottom w:val="single" w:sz="6" w:space="0" w:color="auto"/>
              <w:right w:val="single" w:sz="6" w:space="0" w:color="auto"/>
            </w:tcBorders>
            <w:shd w:val="clear" w:color="auto" w:fill="auto"/>
            <w:hideMark/>
          </w:tcPr>
          <w:p w14:paraId="467D9E10"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Lateral TF</w:t>
            </w:r>
            <w:r>
              <w:rPr>
                <w:rStyle w:val="eop"/>
              </w:rPr>
              <w:t> </w:t>
            </w:r>
          </w:p>
        </w:tc>
        <w:tc>
          <w:tcPr>
            <w:tcW w:w="1938" w:type="dxa"/>
            <w:tcBorders>
              <w:top w:val="nil"/>
              <w:left w:val="single" w:sz="6" w:space="0" w:color="auto"/>
              <w:bottom w:val="single" w:sz="6" w:space="0" w:color="auto"/>
              <w:right w:val="single" w:sz="6" w:space="0" w:color="auto"/>
            </w:tcBorders>
            <w:shd w:val="clear" w:color="auto" w:fill="auto"/>
            <w:hideMark/>
          </w:tcPr>
          <w:p w14:paraId="5C25A653"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1412</w:t>
            </w:r>
            <w:r>
              <w:rPr>
                <w:rStyle w:val="eop"/>
              </w:rPr>
              <w:t> </w:t>
            </w:r>
          </w:p>
        </w:tc>
        <w:tc>
          <w:tcPr>
            <w:tcW w:w="887" w:type="dxa"/>
            <w:tcBorders>
              <w:top w:val="nil"/>
              <w:left w:val="single" w:sz="6" w:space="0" w:color="auto"/>
              <w:bottom w:val="single" w:sz="6" w:space="0" w:color="auto"/>
              <w:right w:val="nil"/>
            </w:tcBorders>
            <w:shd w:val="clear" w:color="auto" w:fill="auto"/>
            <w:hideMark/>
          </w:tcPr>
          <w:p w14:paraId="2B6AA82D"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0.07</w:t>
            </w:r>
            <w:r>
              <w:rPr>
                <w:rStyle w:val="eop"/>
              </w:rPr>
              <w:t> </w:t>
            </w:r>
          </w:p>
        </w:tc>
        <w:tc>
          <w:tcPr>
            <w:tcW w:w="887" w:type="dxa"/>
            <w:tcBorders>
              <w:top w:val="nil"/>
              <w:left w:val="nil"/>
              <w:bottom w:val="single" w:sz="6" w:space="0" w:color="auto"/>
              <w:right w:val="nil"/>
            </w:tcBorders>
            <w:shd w:val="clear" w:color="auto" w:fill="auto"/>
            <w:hideMark/>
          </w:tcPr>
          <w:p w14:paraId="35C2A103"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-0.21</w:t>
            </w:r>
            <w:r>
              <w:rPr>
                <w:rStyle w:val="eop"/>
              </w:rPr>
              <w:t> </w:t>
            </w:r>
          </w:p>
        </w:tc>
        <w:tc>
          <w:tcPr>
            <w:tcW w:w="887" w:type="dxa"/>
            <w:tcBorders>
              <w:top w:val="nil"/>
              <w:left w:val="nil"/>
              <w:bottom w:val="single" w:sz="6" w:space="0" w:color="auto"/>
              <w:right w:val="nil"/>
            </w:tcBorders>
            <w:shd w:val="clear" w:color="auto" w:fill="auto"/>
            <w:hideMark/>
          </w:tcPr>
          <w:p w14:paraId="06A7C1B1"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-0.98</w:t>
            </w:r>
            <w:r>
              <w:rPr>
                <w:rStyle w:val="eop"/>
              </w:rPr>
              <w:t> </w:t>
            </w:r>
          </w:p>
        </w:tc>
      </w:tr>
      <w:tr w:rsidR="00674151" w14:paraId="062B1841" w14:textId="77777777" w:rsidTr="00674151">
        <w:trPr>
          <w:trHeight w:val="310"/>
        </w:trPr>
        <w:tc>
          <w:tcPr>
            <w:tcW w:w="1681" w:type="dxa"/>
            <w:vMerge w:val="restart"/>
            <w:tcBorders>
              <w:top w:val="single" w:sz="6" w:space="0" w:color="auto"/>
              <w:left w:val="nil"/>
              <w:bottom w:val="nil"/>
              <w:right w:val="single" w:sz="6" w:space="0" w:color="7F7F7F"/>
            </w:tcBorders>
            <w:shd w:val="clear" w:color="auto" w:fill="FFFFFF"/>
            <w:hideMark/>
          </w:tcPr>
          <w:p w14:paraId="5BF74EC4" w14:textId="77777777" w:rsidR="00674151" w:rsidRDefault="00674151" w:rsidP="00674151">
            <w:pPr>
              <w:pStyle w:val="paragraph"/>
              <w:spacing w:before="0" w:beforeAutospacing="0" w:after="0" w:afterAutospacing="0"/>
              <w:jc w:val="right"/>
              <w:textAlignment w:val="baseline"/>
              <w:rPr>
                <w:rFonts w:ascii="Segoe UI" w:hAnsi="Segoe UI" w:cs="Segoe UI"/>
                <w:i/>
                <w:iCs/>
                <w:sz w:val="18"/>
                <w:szCs w:val="18"/>
              </w:rPr>
            </w:pPr>
            <w:r>
              <w:rPr>
                <w:rStyle w:val="normaltextrun"/>
                <w:i/>
                <w:iCs/>
                <w:lang w:val="en-US"/>
              </w:rPr>
              <w:t>Muscle forces</w:t>
            </w:r>
            <w:r>
              <w:rPr>
                <w:rStyle w:val="eop"/>
                <w:i/>
                <w:iCs/>
              </w:rPr>
              <w:t> </w:t>
            </w:r>
          </w:p>
        </w:tc>
        <w:tc>
          <w:tcPr>
            <w:tcW w:w="3495" w:type="dxa"/>
            <w:tcBorders>
              <w:top w:val="single" w:sz="6" w:space="0" w:color="auto"/>
              <w:left w:val="nil"/>
              <w:bottom w:val="nil"/>
              <w:right w:val="single" w:sz="6" w:space="0" w:color="auto"/>
            </w:tcBorders>
            <w:shd w:val="clear" w:color="auto" w:fill="auto"/>
            <w:hideMark/>
          </w:tcPr>
          <w:p w14:paraId="3995A705"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Biceps Femoris (long head)</w:t>
            </w:r>
            <w:r>
              <w:rPr>
                <w:rStyle w:val="eop"/>
              </w:rPr>
              <w:t> </w:t>
            </w:r>
          </w:p>
        </w:tc>
        <w:tc>
          <w:tcPr>
            <w:tcW w:w="1938" w:type="dxa"/>
            <w:tcBorders>
              <w:top w:val="single" w:sz="6" w:space="0" w:color="auto"/>
              <w:left w:val="single" w:sz="6" w:space="0" w:color="auto"/>
              <w:bottom w:val="nil"/>
              <w:right w:val="single" w:sz="6" w:space="0" w:color="auto"/>
            </w:tcBorders>
            <w:shd w:val="clear" w:color="auto" w:fill="auto"/>
            <w:hideMark/>
          </w:tcPr>
          <w:p w14:paraId="3D354149"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286</w:t>
            </w:r>
            <w:r>
              <w:rPr>
                <w:rStyle w:val="eop"/>
              </w:rPr>
              <w:t> </w:t>
            </w:r>
          </w:p>
        </w:tc>
        <w:tc>
          <w:tcPr>
            <w:tcW w:w="887" w:type="dxa"/>
            <w:tcBorders>
              <w:top w:val="single" w:sz="6" w:space="0" w:color="auto"/>
              <w:left w:val="single" w:sz="6" w:space="0" w:color="auto"/>
              <w:bottom w:val="nil"/>
              <w:right w:val="nil"/>
            </w:tcBorders>
            <w:shd w:val="clear" w:color="auto" w:fill="auto"/>
            <w:hideMark/>
          </w:tcPr>
          <w:p w14:paraId="3F165886"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-0.26</w:t>
            </w:r>
            <w:r>
              <w:rPr>
                <w:rStyle w:val="eop"/>
              </w:rPr>
              <w:t> </w:t>
            </w:r>
          </w:p>
        </w:tc>
        <w:tc>
          <w:tcPr>
            <w:tcW w:w="887" w:type="dxa"/>
            <w:tcBorders>
              <w:top w:val="single" w:sz="6" w:space="0" w:color="auto"/>
              <w:left w:val="nil"/>
              <w:bottom w:val="nil"/>
              <w:right w:val="nil"/>
            </w:tcBorders>
            <w:shd w:val="clear" w:color="auto" w:fill="auto"/>
            <w:hideMark/>
          </w:tcPr>
          <w:p w14:paraId="574EDFB3"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-0.76</w:t>
            </w:r>
            <w:r>
              <w:rPr>
                <w:rStyle w:val="eop"/>
              </w:rPr>
              <w:t> </w:t>
            </w:r>
          </w:p>
        </w:tc>
        <w:tc>
          <w:tcPr>
            <w:tcW w:w="887" w:type="dxa"/>
            <w:tcBorders>
              <w:top w:val="single" w:sz="6" w:space="0" w:color="auto"/>
              <w:left w:val="nil"/>
              <w:bottom w:val="nil"/>
              <w:right w:val="nil"/>
            </w:tcBorders>
            <w:shd w:val="clear" w:color="auto" w:fill="auto"/>
            <w:hideMark/>
          </w:tcPr>
          <w:p w14:paraId="07E8B9C3"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0.60</w:t>
            </w:r>
            <w:r>
              <w:rPr>
                <w:rStyle w:val="eop"/>
              </w:rPr>
              <w:t> </w:t>
            </w:r>
          </w:p>
        </w:tc>
      </w:tr>
      <w:tr w:rsidR="00674151" w14:paraId="51D92C5B" w14:textId="77777777" w:rsidTr="00674151">
        <w:trPr>
          <w:trHeight w:val="310"/>
        </w:trPr>
        <w:tc>
          <w:tcPr>
            <w:tcW w:w="0" w:type="auto"/>
            <w:vMerge/>
            <w:tcBorders>
              <w:top w:val="single" w:sz="6" w:space="0" w:color="auto"/>
              <w:left w:val="nil"/>
              <w:bottom w:val="nil"/>
              <w:right w:val="single" w:sz="6" w:space="0" w:color="7F7F7F"/>
            </w:tcBorders>
            <w:shd w:val="clear" w:color="auto" w:fill="auto"/>
            <w:vAlign w:val="center"/>
            <w:hideMark/>
          </w:tcPr>
          <w:p w14:paraId="3E4E21BF" w14:textId="77777777" w:rsidR="00674151" w:rsidRDefault="00674151">
            <w:pPr>
              <w:rPr>
                <w:rFonts w:ascii="Segoe UI" w:hAnsi="Segoe UI" w:cs="Segoe UI"/>
                <w:i/>
                <w:iCs/>
                <w:sz w:val="18"/>
                <w:szCs w:val="18"/>
              </w:rPr>
            </w:pPr>
          </w:p>
        </w:tc>
        <w:tc>
          <w:tcPr>
            <w:tcW w:w="3495" w:type="dxa"/>
            <w:tcBorders>
              <w:top w:val="nil"/>
              <w:left w:val="nil"/>
              <w:bottom w:val="nil"/>
              <w:right w:val="single" w:sz="6" w:space="0" w:color="auto"/>
            </w:tcBorders>
            <w:shd w:val="clear" w:color="auto" w:fill="auto"/>
            <w:hideMark/>
          </w:tcPr>
          <w:p w14:paraId="567175B3"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Biceps Femoris (short head)</w:t>
            </w:r>
            <w:r>
              <w:rPr>
                <w:rStyle w:val="eop"/>
              </w:rPr>
              <w:t> </w:t>
            </w:r>
          </w:p>
        </w:tc>
        <w:tc>
          <w:tcPr>
            <w:tcW w:w="1938" w:type="dxa"/>
            <w:tcBorders>
              <w:top w:val="nil"/>
              <w:left w:val="single" w:sz="6" w:space="0" w:color="auto"/>
              <w:bottom w:val="nil"/>
              <w:right w:val="single" w:sz="6" w:space="0" w:color="auto"/>
            </w:tcBorders>
            <w:shd w:val="clear" w:color="auto" w:fill="auto"/>
            <w:hideMark/>
          </w:tcPr>
          <w:p w14:paraId="59BD41A5"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295</w:t>
            </w:r>
            <w:r>
              <w:rPr>
                <w:rStyle w:val="eop"/>
              </w:rPr>
              <w:t> </w:t>
            </w:r>
          </w:p>
        </w:tc>
        <w:tc>
          <w:tcPr>
            <w:tcW w:w="887" w:type="dxa"/>
            <w:tcBorders>
              <w:top w:val="nil"/>
              <w:left w:val="single" w:sz="6" w:space="0" w:color="auto"/>
              <w:bottom w:val="nil"/>
              <w:right w:val="nil"/>
            </w:tcBorders>
            <w:shd w:val="clear" w:color="auto" w:fill="auto"/>
            <w:hideMark/>
          </w:tcPr>
          <w:p w14:paraId="4C8C4D2E"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-0.16</w:t>
            </w:r>
            <w:r>
              <w:rPr>
                <w:rStyle w:val="eop"/>
              </w:rPr>
              <w:t> </w:t>
            </w:r>
          </w:p>
        </w:tc>
        <w:tc>
          <w:tcPr>
            <w:tcW w:w="887" w:type="dxa"/>
            <w:tcBorders>
              <w:top w:val="nil"/>
              <w:left w:val="nil"/>
              <w:bottom w:val="nil"/>
              <w:right w:val="nil"/>
            </w:tcBorders>
            <w:shd w:val="clear" w:color="auto" w:fill="auto"/>
            <w:hideMark/>
          </w:tcPr>
          <w:p w14:paraId="3D79A950"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-0.58</w:t>
            </w:r>
            <w:r>
              <w:rPr>
                <w:rStyle w:val="eop"/>
              </w:rPr>
              <w:t> </w:t>
            </w:r>
          </w:p>
        </w:tc>
        <w:tc>
          <w:tcPr>
            <w:tcW w:w="887" w:type="dxa"/>
            <w:tcBorders>
              <w:top w:val="nil"/>
              <w:left w:val="nil"/>
              <w:bottom w:val="nil"/>
              <w:right w:val="nil"/>
            </w:tcBorders>
            <w:shd w:val="clear" w:color="auto" w:fill="auto"/>
            <w:hideMark/>
          </w:tcPr>
          <w:p w14:paraId="7F614676"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0.80</w:t>
            </w:r>
            <w:r>
              <w:rPr>
                <w:rStyle w:val="eop"/>
              </w:rPr>
              <w:t> </w:t>
            </w:r>
          </w:p>
        </w:tc>
      </w:tr>
      <w:tr w:rsidR="00674151" w14:paraId="474D8A38" w14:textId="77777777" w:rsidTr="00674151">
        <w:trPr>
          <w:trHeight w:val="310"/>
        </w:trPr>
        <w:tc>
          <w:tcPr>
            <w:tcW w:w="0" w:type="auto"/>
            <w:vMerge/>
            <w:tcBorders>
              <w:top w:val="single" w:sz="6" w:space="0" w:color="auto"/>
              <w:left w:val="nil"/>
              <w:bottom w:val="nil"/>
              <w:right w:val="single" w:sz="6" w:space="0" w:color="7F7F7F"/>
            </w:tcBorders>
            <w:shd w:val="clear" w:color="auto" w:fill="auto"/>
            <w:vAlign w:val="center"/>
            <w:hideMark/>
          </w:tcPr>
          <w:p w14:paraId="138772E8" w14:textId="77777777" w:rsidR="00674151" w:rsidRDefault="00674151">
            <w:pPr>
              <w:rPr>
                <w:rFonts w:ascii="Segoe UI" w:hAnsi="Segoe UI" w:cs="Segoe UI"/>
                <w:i/>
                <w:iCs/>
                <w:sz w:val="18"/>
                <w:szCs w:val="18"/>
              </w:rPr>
            </w:pPr>
          </w:p>
        </w:tc>
        <w:tc>
          <w:tcPr>
            <w:tcW w:w="3495" w:type="dxa"/>
            <w:tcBorders>
              <w:top w:val="nil"/>
              <w:left w:val="nil"/>
              <w:bottom w:val="nil"/>
              <w:right w:val="single" w:sz="6" w:space="0" w:color="auto"/>
            </w:tcBorders>
            <w:shd w:val="clear" w:color="auto" w:fill="auto"/>
            <w:hideMark/>
          </w:tcPr>
          <w:p w14:paraId="4E4FEB92"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Patellar tendon (quads)</w:t>
            </w:r>
            <w:r>
              <w:rPr>
                <w:rStyle w:val="eop"/>
              </w:rPr>
              <w:t> </w:t>
            </w:r>
          </w:p>
        </w:tc>
        <w:tc>
          <w:tcPr>
            <w:tcW w:w="1938" w:type="dxa"/>
            <w:tcBorders>
              <w:top w:val="nil"/>
              <w:left w:val="single" w:sz="6" w:space="0" w:color="auto"/>
              <w:bottom w:val="nil"/>
              <w:right w:val="single" w:sz="6" w:space="0" w:color="auto"/>
            </w:tcBorders>
            <w:shd w:val="clear" w:color="auto" w:fill="auto"/>
            <w:hideMark/>
          </w:tcPr>
          <w:p w14:paraId="6B0D3034"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2358</w:t>
            </w:r>
            <w:r>
              <w:rPr>
                <w:rStyle w:val="eop"/>
              </w:rPr>
              <w:t> </w:t>
            </w:r>
          </w:p>
        </w:tc>
        <w:tc>
          <w:tcPr>
            <w:tcW w:w="887" w:type="dxa"/>
            <w:tcBorders>
              <w:top w:val="nil"/>
              <w:left w:val="single" w:sz="6" w:space="0" w:color="auto"/>
              <w:bottom w:val="nil"/>
              <w:right w:val="nil"/>
            </w:tcBorders>
            <w:shd w:val="clear" w:color="auto" w:fill="auto"/>
            <w:hideMark/>
          </w:tcPr>
          <w:p w14:paraId="73FF37DE"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0.07</w:t>
            </w:r>
            <w:r>
              <w:rPr>
                <w:rStyle w:val="eop"/>
              </w:rPr>
              <w:t> </w:t>
            </w:r>
          </w:p>
        </w:tc>
        <w:tc>
          <w:tcPr>
            <w:tcW w:w="887" w:type="dxa"/>
            <w:tcBorders>
              <w:top w:val="nil"/>
              <w:left w:val="nil"/>
              <w:bottom w:val="nil"/>
              <w:right w:val="nil"/>
            </w:tcBorders>
            <w:shd w:val="clear" w:color="auto" w:fill="auto"/>
            <w:hideMark/>
          </w:tcPr>
          <w:p w14:paraId="210F3EF4"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0.16</w:t>
            </w:r>
            <w:r>
              <w:rPr>
                <w:rStyle w:val="eop"/>
              </w:rPr>
              <w:t> </w:t>
            </w:r>
          </w:p>
        </w:tc>
        <w:tc>
          <w:tcPr>
            <w:tcW w:w="887" w:type="dxa"/>
            <w:tcBorders>
              <w:top w:val="nil"/>
              <w:left w:val="nil"/>
              <w:bottom w:val="nil"/>
              <w:right w:val="nil"/>
            </w:tcBorders>
            <w:shd w:val="clear" w:color="auto" w:fill="auto"/>
            <w:hideMark/>
          </w:tcPr>
          <w:p w14:paraId="60EEE17E"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0.98</w:t>
            </w:r>
            <w:r>
              <w:rPr>
                <w:rStyle w:val="eop"/>
              </w:rPr>
              <w:t> </w:t>
            </w:r>
          </w:p>
        </w:tc>
      </w:tr>
      <w:tr w:rsidR="00674151" w14:paraId="76674236" w14:textId="77777777" w:rsidTr="00674151">
        <w:trPr>
          <w:trHeight w:val="310"/>
        </w:trPr>
        <w:tc>
          <w:tcPr>
            <w:tcW w:w="0" w:type="auto"/>
            <w:vMerge/>
            <w:tcBorders>
              <w:top w:val="single" w:sz="6" w:space="0" w:color="auto"/>
              <w:left w:val="nil"/>
              <w:bottom w:val="nil"/>
              <w:right w:val="single" w:sz="6" w:space="0" w:color="7F7F7F"/>
            </w:tcBorders>
            <w:shd w:val="clear" w:color="auto" w:fill="auto"/>
            <w:vAlign w:val="center"/>
            <w:hideMark/>
          </w:tcPr>
          <w:p w14:paraId="04BC7252" w14:textId="77777777" w:rsidR="00674151" w:rsidRDefault="00674151">
            <w:pPr>
              <w:rPr>
                <w:rFonts w:ascii="Segoe UI" w:hAnsi="Segoe UI" w:cs="Segoe UI"/>
                <w:i/>
                <w:iCs/>
                <w:sz w:val="18"/>
                <w:szCs w:val="18"/>
              </w:rPr>
            </w:pPr>
          </w:p>
        </w:tc>
        <w:tc>
          <w:tcPr>
            <w:tcW w:w="3495" w:type="dxa"/>
            <w:tcBorders>
              <w:top w:val="nil"/>
              <w:left w:val="nil"/>
              <w:bottom w:val="nil"/>
              <w:right w:val="single" w:sz="6" w:space="0" w:color="auto"/>
            </w:tcBorders>
            <w:shd w:val="clear" w:color="auto" w:fill="auto"/>
            <w:hideMark/>
          </w:tcPr>
          <w:p w14:paraId="4C7A5D73"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Sartorius</w:t>
            </w:r>
            <w:r>
              <w:rPr>
                <w:rStyle w:val="eop"/>
              </w:rPr>
              <w:t> </w:t>
            </w:r>
          </w:p>
        </w:tc>
        <w:tc>
          <w:tcPr>
            <w:tcW w:w="1938" w:type="dxa"/>
            <w:tcBorders>
              <w:top w:val="nil"/>
              <w:left w:val="single" w:sz="6" w:space="0" w:color="auto"/>
              <w:bottom w:val="nil"/>
              <w:right w:val="single" w:sz="6" w:space="0" w:color="auto"/>
            </w:tcBorders>
            <w:shd w:val="clear" w:color="auto" w:fill="auto"/>
            <w:hideMark/>
          </w:tcPr>
          <w:p w14:paraId="0D5FDE52"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27</w:t>
            </w:r>
            <w:r>
              <w:rPr>
                <w:rStyle w:val="eop"/>
              </w:rPr>
              <w:t> </w:t>
            </w:r>
          </w:p>
        </w:tc>
        <w:tc>
          <w:tcPr>
            <w:tcW w:w="887" w:type="dxa"/>
            <w:tcBorders>
              <w:top w:val="nil"/>
              <w:left w:val="single" w:sz="6" w:space="0" w:color="auto"/>
              <w:bottom w:val="nil"/>
              <w:right w:val="nil"/>
            </w:tcBorders>
            <w:shd w:val="clear" w:color="auto" w:fill="auto"/>
            <w:hideMark/>
          </w:tcPr>
          <w:p w14:paraId="31E0A597"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-0.15</w:t>
            </w:r>
            <w:r>
              <w:rPr>
                <w:rStyle w:val="eop"/>
              </w:rPr>
              <w:t> </w:t>
            </w:r>
          </w:p>
        </w:tc>
        <w:tc>
          <w:tcPr>
            <w:tcW w:w="887" w:type="dxa"/>
            <w:tcBorders>
              <w:top w:val="nil"/>
              <w:left w:val="nil"/>
              <w:bottom w:val="nil"/>
              <w:right w:val="nil"/>
            </w:tcBorders>
            <w:shd w:val="clear" w:color="auto" w:fill="auto"/>
            <w:hideMark/>
          </w:tcPr>
          <w:p w14:paraId="123D555E"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-0.19</w:t>
            </w:r>
            <w:r>
              <w:rPr>
                <w:rStyle w:val="eop"/>
              </w:rPr>
              <w:t> </w:t>
            </w:r>
          </w:p>
        </w:tc>
        <w:tc>
          <w:tcPr>
            <w:tcW w:w="887" w:type="dxa"/>
            <w:tcBorders>
              <w:top w:val="nil"/>
              <w:left w:val="nil"/>
              <w:bottom w:val="nil"/>
              <w:right w:val="nil"/>
            </w:tcBorders>
            <w:shd w:val="clear" w:color="auto" w:fill="auto"/>
            <w:hideMark/>
          </w:tcPr>
          <w:p w14:paraId="5600C3E0"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0.97</w:t>
            </w:r>
            <w:r>
              <w:rPr>
                <w:rStyle w:val="eop"/>
              </w:rPr>
              <w:t> </w:t>
            </w:r>
          </w:p>
        </w:tc>
      </w:tr>
      <w:tr w:rsidR="00674151" w14:paraId="1C7C586D" w14:textId="77777777" w:rsidTr="00674151">
        <w:trPr>
          <w:trHeight w:val="310"/>
        </w:trPr>
        <w:tc>
          <w:tcPr>
            <w:tcW w:w="0" w:type="auto"/>
            <w:vMerge/>
            <w:tcBorders>
              <w:top w:val="single" w:sz="6" w:space="0" w:color="auto"/>
              <w:left w:val="nil"/>
              <w:bottom w:val="nil"/>
              <w:right w:val="single" w:sz="6" w:space="0" w:color="7F7F7F"/>
            </w:tcBorders>
            <w:shd w:val="clear" w:color="auto" w:fill="auto"/>
            <w:vAlign w:val="center"/>
            <w:hideMark/>
          </w:tcPr>
          <w:p w14:paraId="726409A6" w14:textId="77777777" w:rsidR="00674151" w:rsidRDefault="00674151">
            <w:pPr>
              <w:rPr>
                <w:rFonts w:ascii="Segoe UI" w:hAnsi="Segoe UI" w:cs="Segoe UI"/>
                <w:i/>
                <w:iCs/>
                <w:sz w:val="18"/>
                <w:szCs w:val="18"/>
              </w:rPr>
            </w:pPr>
          </w:p>
        </w:tc>
        <w:tc>
          <w:tcPr>
            <w:tcW w:w="3495" w:type="dxa"/>
            <w:tcBorders>
              <w:top w:val="nil"/>
              <w:left w:val="nil"/>
              <w:bottom w:val="nil"/>
              <w:right w:val="single" w:sz="6" w:space="0" w:color="auto"/>
            </w:tcBorders>
            <w:shd w:val="clear" w:color="auto" w:fill="auto"/>
            <w:hideMark/>
          </w:tcPr>
          <w:p w14:paraId="02D32536"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Semitendinosus</w:t>
            </w:r>
            <w:r>
              <w:rPr>
                <w:rStyle w:val="eop"/>
              </w:rPr>
              <w:t> </w:t>
            </w:r>
          </w:p>
        </w:tc>
        <w:tc>
          <w:tcPr>
            <w:tcW w:w="1938" w:type="dxa"/>
            <w:tcBorders>
              <w:top w:val="nil"/>
              <w:left w:val="single" w:sz="6" w:space="0" w:color="auto"/>
              <w:bottom w:val="nil"/>
              <w:right w:val="single" w:sz="6" w:space="0" w:color="auto"/>
            </w:tcBorders>
            <w:shd w:val="clear" w:color="auto" w:fill="auto"/>
            <w:hideMark/>
          </w:tcPr>
          <w:p w14:paraId="79473E7D"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9</w:t>
            </w:r>
            <w:r>
              <w:rPr>
                <w:rStyle w:val="eop"/>
              </w:rPr>
              <w:t> </w:t>
            </w:r>
          </w:p>
        </w:tc>
        <w:tc>
          <w:tcPr>
            <w:tcW w:w="887" w:type="dxa"/>
            <w:tcBorders>
              <w:top w:val="nil"/>
              <w:left w:val="single" w:sz="6" w:space="0" w:color="auto"/>
              <w:bottom w:val="nil"/>
              <w:right w:val="nil"/>
            </w:tcBorders>
            <w:shd w:val="clear" w:color="auto" w:fill="auto"/>
            <w:hideMark/>
          </w:tcPr>
          <w:p w14:paraId="3D353241"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-0.20</w:t>
            </w:r>
            <w:r>
              <w:rPr>
                <w:rStyle w:val="eop"/>
              </w:rPr>
              <w:t> </w:t>
            </w:r>
          </w:p>
        </w:tc>
        <w:tc>
          <w:tcPr>
            <w:tcW w:w="887" w:type="dxa"/>
            <w:tcBorders>
              <w:top w:val="nil"/>
              <w:left w:val="nil"/>
              <w:bottom w:val="nil"/>
              <w:right w:val="nil"/>
            </w:tcBorders>
            <w:shd w:val="clear" w:color="auto" w:fill="auto"/>
            <w:hideMark/>
          </w:tcPr>
          <w:p w14:paraId="3CD5C74C"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-0.74</w:t>
            </w:r>
            <w:r>
              <w:rPr>
                <w:rStyle w:val="eop"/>
              </w:rPr>
              <w:t> </w:t>
            </w:r>
          </w:p>
        </w:tc>
        <w:tc>
          <w:tcPr>
            <w:tcW w:w="887" w:type="dxa"/>
            <w:tcBorders>
              <w:top w:val="nil"/>
              <w:left w:val="nil"/>
              <w:bottom w:val="nil"/>
              <w:right w:val="nil"/>
            </w:tcBorders>
            <w:shd w:val="clear" w:color="auto" w:fill="auto"/>
            <w:hideMark/>
          </w:tcPr>
          <w:p w14:paraId="704B86B9"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0.65</w:t>
            </w:r>
            <w:r>
              <w:rPr>
                <w:rStyle w:val="eop"/>
              </w:rPr>
              <w:t> </w:t>
            </w:r>
          </w:p>
        </w:tc>
      </w:tr>
      <w:tr w:rsidR="00674151" w14:paraId="7063B78D" w14:textId="77777777" w:rsidTr="00674151">
        <w:trPr>
          <w:trHeight w:val="310"/>
        </w:trPr>
        <w:tc>
          <w:tcPr>
            <w:tcW w:w="0" w:type="auto"/>
            <w:vMerge/>
            <w:tcBorders>
              <w:top w:val="single" w:sz="6" w:space="0" w:color="auto"/>
              <w:left w:val="nil"/>
              <w:bottom w:val="nil"/>
              <w:right w:val="single" w:sz="6" w:space="0" w:color="7F7F7F"/>
            </w:tcBorders>
            <w:shd w:val="clear" w:color="auto" w:fill="auto"/>
            <w:vAlign w:val="center"/>
            <w:hideMark/>
          </w:tcPr>
          <w:p w14:paraId="695912C1" w14:textId="77777777" w:rsidR="00674151" w:rsidRDefault="00674151">
            <w:pPr>
              <w:rPr>
                <w:rFonts w:ascii="Segoe UI" w:hAnsi="Segoe UI" w:cs="Segoe UI"/>
                <w:i/>
                <w:iCs/>
                <w:sz w:val="18"/>
                <w:szCs w:val="18"/>
              </w:rPr>
            </w:pPr>
          </w:p>
        </w:tc>
        <w:tc>
          <w:tcPr>
            <w:tcW w:w="3495" w:type="dxa"/>
            <w:tcBorders>
              <w:top w:val="nil"/>
              <w:left w:val="nil"/>
              <w:bottom w:val="nil"/>
              <w:right w:val="single" w:sz="6" w:space="0" w:color="auto"/>
            </w:tcBorders>
            <w:shd w:val="clear" w:color="auto" w:fill="auto"/>
            <w:hideMark/>
          </w:tcPr>
          <w:p w14:paraId="1931690E"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Semimembranosus</w:t>
            </w:r>
            <w:r>
              <w:rPr>
                <w:rStyle w:val="eop"/>
              </w:rPr>
              <w:t> </w:t>
            </w:r>
          </w:p>
        </w:tc>
        <w:tc>
          <w:tcPr>
            <w:tcW w:w="1938" w:type="dxa"/>
            <w:tcBorders>
              <w:top w:val="nil"/>
              <w:left w:val="single" w:sz="6" w:space="0" w:color="auto"/>
              <w:bottom w:val="nil"/>
              <w:right w:val="single" w:sz="6" w:space="0" w:color="auto"/>
            </w:tcBorders>
            <w:shd w:val="clear" w:color="auto" w:fill="auto"/>
            <w:hideMark/>
          </w:tcPr>
          <w:p w14:paraId="179809FE"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446</w:t>
            </w:r>
            <w:r>
              <w:rPr>
                <w:rStyle w:val="eop"/>
              </w:rPr>
              <w:t> </w:t>
            </w:r>
          </w:p>
        </w:tc>
        <w:tc>
          <w:tcPr>
            <w:tcW w:w="887" w:type="dxa"/>
            <w:tcBorders>
              <w:top w:val="nil"/>
              <w:left w:val="single" w:sz="6" w:space="0" w:color="auto"/>
              <w:bottom w:val="nil"/>
              <w:right w:val="nil"/>
            </w:tcBorders>
            <w:shd w:val="clear" w:color="auto" w:fill="auto"/>
            <w:hideMark/>
          </w:tcPr>
          <w:p w14:paraId="3EC408D3"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-0.14</w:t>
            </w:r>
            <w:r>
              <w:rPr>
                <w:rStyle w:val="eop"/>
              </w:rPr>
              <w:t> </w:t>
            </w:r>
          </w:p>
        </w:tc>
        <w:tc>
          <w:tcPr>
            <w:tcW w:w="887" w:type="dxa"/>
            <w:tcBorders>
              <w:top w:val="nil"/>
              <w:left w:val="nil"/>
              <w:bottom w:val="nil"/>
              <w:right w:val="nil"/>
            </w:tcBorders>
            <w:shd w:val="clear" w:color="auto" w:fill="auto"/>
            <w:hideMark/>
          </w:tcPr>
          <w:p w14:paraId="01935F4C"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-0.77</w:t>
            </w:r>
            <w:r>
              <w:rPr>
                <w:rStyle w:val="eop"/>
              </w:rPr>
              <w:t> </w:t>
            </w:r>
          </w:p>
        </w:tc>
        <w:tc>
          <w:tcPr>
            <w:tcW w:w="887" w:type="dxa"/>
            <w:tcBorders>
              <w:top w:val="nil"/>
              <w:left w:val="nil"/>
              <w:bottom w:val="nil"/>
              <w:right w:val="nil"/>
            </w:tcBorders>
            <w:shd w:val="clear" w:color="auto" w:fill="auto"/>
            <w:hideMark/>
          </w:tcPr>
          <w:p w14:paraId="0DBB9585"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0.63</w:t>
            </w:r>
            <w:r>
              <w:rPr>
                <w:rStyle w:val="eop"/>
              </w:rPr>
              <w:t> </w:t>
            </w:r>
          </w:p>
        </w:tc>
      </w:tr>
      <w:tr w:rsidR="00674151" w14:paraId="4049743C" w14:textId="77777777" w:rsidTr="00674151">
        <w:trPr>
          <w:trHeight w:val="310"/>
        </w:trPr>
        <w:tc>
          <w:tcPr>
            <w:tcW w:w="1681" w:type="dxa"/>
            <w:vMerge w:val="restart"/>
            <w:tcBorders>
              <w:top w:val="single" w:sz="6" w:space="0" w:color="auto"/>
              <w:left w:val="nil"/>
              <w:bottom w:val="nil"/>
              <w:right w:val="single" w:sz="6" w:space="0" w:color="7F7F7F"/>
            </w:tcBorders>
            <w:shd w:val="clear" w:color="auto" w:fill="FFFFFF"/>
            <w:hideMark/>
          </w:tcPr>
          <w:p w14:paraId="3C859652" w14:textId="77777777" w:rsidR="00674151" w:rsidRDefault="00674151" w:rsidP="00674151">
            <w:pPr>
              <w:pStyle w:val="paragraph"/>
              <w:spacing w:before="0" w:beforeAutospacing="0" w:after="0" w:afterAutospacing="0"/>
              <w:jc w:val="right"/>
              <w:textAlignment w:val="baseline"/>
              <w:rPr>
                <w:rFonts w:ascii="Segoe UI" w:hAnsi="Segoe UI" w:cs="Segoe UI"/>
                <w:i/>
                <w:iCs/>
                <w:sz w:val="18"/>
                <w:szCs w:val="18"/>
              </w:rPr>
            </w:pPr>
            <w:r>
              <w:rPr>
                <w:rStyle w:val="normaltextrun"/>
                <w:i/>
                <w:iCs/>
                <w:lang w:val="en-US"/>
              </w:rPr>
              <w:t>Ligament forces</w:t>
            </w:r>
            <w:r>
              <w:rPr>
                <w:rStyle w:val="eop"/>
                <w:i/>
                <w:iCs/>
              </w:rPr>
              <w:t> </w:t>
            </w:r>
          </w:p>
        </w:tc>
        <w:tc>
          <w:tcPr>
            <w:tcW w:w="3495" w:type="dxa"/>
            <w:tcBorders>
              <w:top w:val="single" w:sz="6" w:space="0" w:color="auto"/>
              <w:left w:val="nil"/>
              <w:bottom w:val="nil"/>
              <w:right w:val="single" w:sz="6" w:space="0" w:color="auto"/>
            </w:tcBorders>
            <w:shd w:val="clear" w:color="auto" w:fill="auto"/>
            <w:hideMark/>
          </w:tcPr>
          <w:p w14:paraId="6BE48DD8"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ACL (AM bundle)</w:t>
            </w:r>
            <w:r>
              <w:rPr>
                <w:rStyle w:val="eop"/>
              </w:rPr>
              <w:t> </w:t>
            </w:r>
          </w:p>
        </w:tc>
        <w:tc>
          <w:tcPr>
            <w:tcW w:w="1938" w:type="dxa"/>
            <w:tcBorders>
              <w:top w:val="single" w:sz="6" w:space="0" w:color="auto"/>
              <w:left w:val="single" w:sz="6" w:space="0" w:color="auto"/>
              <w:bottom w:val="nil"/>
              <w:right w:val="single" w:sz="6" w:space="0" w:color="auto"/>
            </w:tcBorders>
            <w:shd w:val="clear" w:color="auto" w:fill="auto"/>
            <w:hideMark/>
          </w:tcPr>
          <w:p w14:paraId="3A22914E"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155</w:t>
            </w:r>
            <w:r>
              <w:rPr>
                <w:rStyle w:val="eop"/>
              </w:rPr>
              <w:t> </w:t>
            </w:r>
          </w:p>
        </w:tc>
        <w:tc>
          <w:tcPr>
            <w:tcW w:w="887" w:type="dxa"/>
            <w:tcBorders>
              <w:top w:val="single" w:sz="6" w:space="0" w:color="auto"/>
              <w:left w:val="single" w:sz="6" w:space="0" w:color="auto"/>
              <w:bottom w:val="nil"/>
              <w:right w:val="nil"/>
            </w:tcBorders>
            <w:shd w:val="clear" w:color="auto" w:fill="auto"/>
            <w:hideMark/>
          </w:tcPr>
          <w:p w14:paraId="5B2D1E4C"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0.17</w:t>
            </w:r>
            <w:r>
              <w:rPr>
                <w:rStyle w:val="eop"/>
              </w:rPr>
              <w:t> </w:t>
            </w:r>
          </w:p>
        </w:tc>
        <w:tc>
          <w:tcPr>
            <w:tcW w:w="887" w:type="dxa"/>
            <w:tcBorders>
              <w:top w:val="single" w:sz="6" w:space="0" w:color="auto"/>
              <w:left w:val="nil"/>
              <w:bottom w:val="nil"/>
              <w:right w:val="nil"/>
            </w:tcBorders>
            <w:shd w:val="clear" w:color="auto" w:fill="auto"/>
            <w:hideMark/>
          </w:tcPr>
          <w:p w14:paraId="6CF035F4"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-0.76</w:t>
            </w:r>
            <w:r>
              <w:rPr>
                <w:rStyle w:val="eop"/>
              </w:rPr>
              <w:t> </w:t>
            </w:r>
          </w:p>
        </w:tc>
        <w:tc>
          <w:tcPr>
            <w:tcW w:w="887" w:type="dxa"/>
            <w:tcBorders>
              <w:top w:val="single" w:sz="6" w:space="0" w:color="auto"/>
              <w:left w:val="nil"/>
              <w:bottom w:val="nil"/>
              <w:right w:val="nil"/>
            </w:tcBorders>
            <w:shd w:val="clear" w:color="auto" w:fill="auto"/>
            <w:hideMark/>
          </w:tcPr>
          <w:p w14:paraId="5652C481"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0.63</w:t>
            </w:r>
            <w:r>
              <w:rPr>
                <w:rStyle w:val="eop"/>
              </w:rPr>
              <w:t> </w:t>
            </w:r>
          </w:p>
        </w:tc>
      </w:tr>
      <w:tr w:rsidR="00674151" w14:paraId="16578296" w14:textId="77777777" w:rsidTr="00674151">
        <w:trPr>
          <w:trHeight w:val="310"/>
        </w:trPr>
        <w:tc>
          <w:tcPr>
            <w:tcW w:w="0" w:type="auto"/>
            <w:vMerge/>
            <w:tcBorders>
              <w:top w:val="single" w:sz="6" w:space="0" w:color="auto"/>
              <w:left w:val="nil"/>
              <w:bottom w:val="nil"/>
              <w:right w:val="single" w:sz="6" w:space="0" w:color="7F7F7F"/>
            </w:tcBorders>
            <w:shd w:val="clear" w:color="auto" w:fill="auto"/>
            <w:vAlign w:val="center"/>
            <w:hideMark/>
          </w:tcPr>
          <w:p w14:paraId="5CFD06CC" w14:textId="77777777" w:rsidR="00674151" w:rsidRDefault="00674151">
            <w:pPr>
              <w:rPr>
                <w:rFonts w:ascii="Segoe UI" w:hAnsi="Segoe UI" w:cs="Segoe UI"/>
                <w:i/>
                <w:iCs/>
                <w:sz w:val="18"/>
                <w:szCs w:val="18"/>
              </w:rPr>
            </w:pPr>
          </w:p>
        </w:tc>
        <w:tc>
          <w:tcPr>
            <w:tcW w:w="3495" w:type="dxa"/>
            <w:tcBorders>
              <w:top w:val="nil"/>
              <w:left w:val="nil"/>
              <w:bottom w:val="nil"/>
              <w:right w:val="single" w:sz="6" w:space="0" w:color="auto"/>
            </w:tcBorders>
            <w:shd w:val="clear" w:color="auto" w:fill="auto"/>
            <w:hideMark/>
          </w:tcPr>
          <w:p w14:paraId="71FABA9D" w14:textId="77777777" w:rsidR="00674151" w:rsidRDefault="00674151" w:rsidP="00674151">
            <w:pPr>
              <w:pStyle w:val="paragraph"/>
              <w:spacing w:before="0" w:beforeAutospacing="0" w:after="0" w:afterAutospacing="0"/>
              <w:textAlignment w:val="baseline"/>
              <w:rPr>
                <w:rFonts w:ascii="Segoe UI" w:hAnsi="Segoe UI" w:cs="Segoe UI"/>
                <w:sz w:val="18"/>
                <w:szCs w:val="18"/>
              </w:rPr>
            </w:pPr>
            <w:r>
              <w:rPr>
                <w:rStyle w:val="normaltextrun"/>
              </w:rPr>
              <w:t>PCL</w:t>
            </w:r>
            <w:r>
              <w:rPr>
                <w:rStyle w:val="eop"/>
              </w:rPr>
              <w:t> </w:t>
            </w:r>
          </w:p>
        </w:tc>
        <w:tc>
          <w:tcPr>
            <w:tcW w:w="1938" w:type="dxa"/>
            <w:tcBorders>
              <w:top w:val="nil"/>
              <w:left w:val="single" w:sz="6" w:space="0" w:color="auto"/>
              <w:bottom w:val="nil"/>
              <w:right w:val="single" w:sz="6" w:space="0" w:color="auto"/>
            </w:tcBorders>
            <w:shd w:val="clear" w:color="auto" w:fill="auto"/>
            <w:hideMark/>
          </w:tcPr>
          <w:p w14:paraId="3AD61890"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345</w:t>
            </w:r>
            <w:r>
              <w:rPr>
                <w:rStyle w:val="eop"/>
              </w:rPr>
              <w:t> </w:t>
            </w:r>
          </w:p>
        </w:tc>
        <w:tc>
          <w:tcPr>
            <w:tcW w:w="887" w:type="dxa"/>
            <w:tcBorders>
              <w:top w:val="nil"/>
              <w:left w:val="single" w:sz="6" w:space="0" w:color="auto"/>
              <w:bottom w:val="nil"/>
              <w:right w:val="nil"/>
            </w:tcBorders>
            <w:shd w:val="clear" w:color="auto" w:fill="auto"/>
            <w:hideMark/>
          </w:tcPr>
          <w:p w14:paraId="42792C25"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-0.23</w:t>
            </w:r>
            <w:r>
              <w:rPr>
                <w:rStyle w:val="eop"/>
              </w:rPr>
              <w:t> </w:t>
            </w:r>
          </w:p>
        </w:tc>
        <w:tc>
          <w:tcPr>
            <w:tcW w:w="887" w:type="dxa"/>
            <w:tcBorders>
              <w:top w:val="nil"/>
              <w:left w:val="nil"/>
              <w:bottom w:val="nil"/>
              <w:right w:val="nil"/>
            </w:tcBorders>
            <w:shd w:val="clear" w:color="auto" w:fill="auto"/>
            <w:hideMark/>
          </w:tcPr>
          <w:p w14:paraId="3D9F6D7F"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0.55</w:t>
            </w:r>
            <w:r>
              <w:rPr>
                <w:rStyle w:val="eop"/>
              </w:rPr>
              <w:t> </w:t>
            </w:r>
          </w:p>
        </w:tc>
        <w:tc>
          <w:tcPr>
            <w:tcW w:w="887" w:type="dxa"/>
            <w:tcBorders>
              <w:top w:val="nil"/>
              <w:left w:val="nil"/>
              <w:bottom w:val="nil"/>
              <w:right w:val="nil"/>
            </w:tcBorders>
            <w:shd w:val="clear" w:color="auto" w:fill="auto"/>
            <w:hideMark/>
          </w:tcPr>
          <w:p w14:paraId="283863C0" w14:textId="77777777" w:rsidR="00674151" w:rsidRDefault="00674151" w:rsidP="00674151">
            <w:pPr>
              <w:pStyle w:val="paragraph"/>
              <w:spacing w:before="0" w:beforeAutospacing="0" w:after="0" w:afterAutospacing="0"/>
              <w:jc w:val="center"/>
              <w:textAlignment w:val="baseline"/>
              <w:rPr>
                <w:rFonts w:ascii="Segoe UI" w:hAnsi="Segoe UI" w:cs="Segoe UI"/>
                <w:sz w:val="18"/>
                <w:szCs w:val="18"/>
              </w:rPr>
            </w:pPr>
            <w:r>
              <w:rPr>
                <w:rStyle w:val="normaltextrun"/>
              </w:rPr>
              <w:t>0.80</w:t>
            </w:r>
            <w:r>
              <w:rPr>
                <w:rStyle w:val="eop"/>
              </w:rPr>
              <w:t> </w:t>
            </w:r>
          </w:p>
        </w:tc>
      </w:tr>
    </w:tbl>
    <w:p w14:paraId="2F91F395" w14:textId="589BB5A3" w:rsidR="00674151" w:rsidRPr="00BB0245" w:rsidRDefault="00CC5918" w:rsidP="00CC5918">
      <w:pPr>
        <w:pStyle w:val="Heading1"/>
        <w:numPr>
          <w:ilvl w:val="0"/>
          <w:numId w:val="0"/>
        </w:numPr>
        <w:rPr>
          <w:b w:val="0"/>
          <w:bCs/>
        </w:rPr>
      </w:pPr>
      <w:r w:rsidRPr="00CC5918">
        <w:t xml:space="preserve">Supplementary </w:t>
      </w:r>
      <w:r w:rsidR="00674151" w:rsidRPr="00CC5918">
        <w:t xml:space="preserve">Table </w:t>
      </w:r>
      <w:r w:rsidR="00242788">
        <w:t>7</w:t>
      </w:r>
      <w:r w:rsidR="00674151" w:rsidRPr="00CC5918">
        <w:t>:</w:t>
      </w:r>
      <w:r>
        <w:rPr>
          <w:b w:val="0"/>
          <w:bCs/>
        </w:rPr>
        <w:t xml:space="preserve"> </w:t>
      </w:r>
      <w:r w:rsidRPr="00CC5918">
        <w:rPr>
          <w:b w:val="0"/>
          <w:bCs/>
        </w:rPr>
        <w:t xml:space="preserve">Summary of the forces applied to the </w:t>
      </w:r>
      <w:r>
        <w:rPr>
          <w:b w:val="0"/>
          <w:bCs/>
        </w:rPr>
        <w:t>femur</w:t>
      </w:r>
      <w:r w:rsidRPr="00CC5918">
        <w:rPr>
          <w:b w:val="0"/>
          <w:bCs/>
        </w:rPr>
        <w:t xml:space="preserve"> in the weight-acceptance, stair ascent load case. Force direction unit vectors are given in terms of the </w:t>
      </w:r>
      <w:r>
        <w:rPr>
          <w:b w:val="0"/>
          <w:bCs/>
        </w:rPr>
        <w:t>femoral</w:t>
      </w:r>
      <w:r w:rsidRPr="00CC5918">
        <w:rPr>
          <w:b w:val="0"/>
          <w:bCs/>
        </w:rPr>
        <w:t xml:space="preserve"> coordinate system. Force magnitudes are scaled to 91 kg bodyweight of the female model.</w:t>
      </w:r>
    </w:p>
    <w:tbl>
      <w:tblPr>
        <w:tblW w:w="9609"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792"/>
        <w:gridCol w:w="3453"/>
        <w:gridCol w:w="1843"/>
        <w:gridCol w:w="840"/>
        <w:gridCol w:w="840"/>
        <w:gridCol w:w="841"/>
      </w:tblGrid>
      <w:tr w:rsidR="00674151" w:rsidRPr="00674151" w14:paraId="72DD15CD" w14:textId="77777777" w:rsidTr="00674151">
        <w:trPr>
          <w:trHeight w:val="229"/>
        </w:trPr>
        <w:tc>
          <w:tcPr>
            <w:tcW w:w="9609" w:type="dxa"/>
            <w:gridSpan w:val="6"/>
            <w:tcBorders>
              <w:top w:val="nil"/>
              <w:left w:val="nil"/>
              <w:bottom w:val="single" w:sz="6" w:space="0" w:color="7F7F7F"/>
              <w:right w:val="nil"/>
            </w:tcBorders>
            <w:shd w:val="clear" w:color="auto" w:fill="FFFFFF"/>
            <w:hideMark/>
          </w:tcPr>
          <w:p w14:paraId="2DECDCBD" w14:textId="77777777" w:rsidR="00674151" w:rsidRPr="00674151" w:rsidRDefault="00674151" w:rsidP="00674151">
            <w:pPr>
              <w:spacing w:before="0" w:after="0"/>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Femur, Stair Ascent, 50</w:t>
            </w:r>
            <w:r w:rsidRPr="00674151">
              <w:rPr>
                <w:rFonts w:eastAsia="Times New Roman" w:cs="Times New Roman"/>
                <w:i/>
                <w:iCs/>
                <w:sz w:val="19"/>
                <w:szCs w:val="19"/>
                <w:vertAlign w:val="superscript"/>
                <w:lang w:eastAsia="en-GB"/>
              </w:rPr>
              <w:t>o</w:t>
            </w:r>
            <w:r w:rsidRPr="00674151">
              <w:rPr>
                <w:rFonts w:eastAsia="Times New Roman" w:cs="Times New Roman"/>
                <w:i/>
                <w:iCs/>
                <w:szCs w:val="24"/>
                <w:lang w:eastAsia="en-GB"/>
              </w:rPr>
              <w:t xml:space="preserve"> flexion</w:t>
            </w:r>
            <w:r w:rsidRPr="00674151">
              <w:rPr>
                <w:rFonts w:eastAsia="Times New Roman" w:cs="Times New Roman"/>
                <w:i/>
                <w:iCs/>
                <w:szCs w:val="24"/>
                <w:lang w:val="en-GB" w:eastAsia="en-GB"/>
              </w:rPr>
              <w:t> </w:t>
            </w:r>
          </w:p>
        </w:tc>
      </w:tr>
      <w:tr w:rsidR="00674151" w:rsidRPr="00674151" w14:paraId="1140DB48" w14:textId="77777777" w:rsidTr="00674151">
        <w:trPr>
          <w:trHeight w:val="229"/>
        </w:trPr>
        <w:tc>
          <w:tcPr>
            <w:tcW w:w="1792" w:type="dxa"/>
            <w:vMerge w:val="restart"/>
            <w:tcBorders>
              <w:top w:val="nil"/>
              <w:left w:val="nil"/>
              <w:bottom w:val="nil"/>
              <w:right w:val="single" w:sz="6" w:space="0" w:color="7F7F7F"/>
            </w:tcBorders>
            <w:shd w:val="clear" w:color="auto" w:fill="FFFFFF"/>
            <w:vAlign w:val="center"/>
            <w:hideMark/>
          </w:tcPr>
          <w:p w14:paraId="269A3CD4" w14:textId="77777777" w:rsidR="00674151" w:rsidRPr="00674151" w:rsidRDefault="00674151" w:rsidP="00674151">
            <w:pPr>
              <w:spacing w:before="0" w:after="0"/>
              <w:jc w:val="center"/>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Loads</w:t>
            </w:r>
            <w:r w:rsidRPr="00674151">
              <w:rPr>
                <w:rFonts w:eastAsia="Times New Roman" w:cs="Times New Roman"/>
                <w:i/>
                <w:iCs/>
                <w:szCs w:val="24"/>
                <w:lang w:val="en-GB" w:eastAsia="en-GB"/>
              </w:rPr>
              <w:t> </w:t>
            </w:r>
          </w:p>
        </w:tc>
        <w:tc>
          <w:tcPr>
            <w:tcW w:w="3453" w:type="dxa"/>
            <w:vMerge w:val="restart"/>
            <w:tcBorders>
              <w:top w:val="nil"/>
              <w:left w:val="nil"/>
              <w:bottom w:val="nil"/>
              <w:right w:val="single" w:sz="6" w:space="0" w:color="auto"/>
            </w:tcBorders>
            <w:shd w:val="clear" w:color="auto" w:fill="auto"/>
            <w:vAlign w:val="center"/>
            <w:hideMark/>
          </w:tcPr>
          <w:p w14:paraId="061C657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c>
          <w:tcPr>
            <w:tcW w:w="1843" w:type="dxa"/>
            <w:vMerge w:val="restart"/>
            <w:tcBorders>
              <w:top w:val="nil"/>
              <w:left w:val="single" w:sz="6" w:space="0" w:color="auto"/>
              <w:bottom w:val="nil"/>
              <w:right w:val="single" w:sz="6" w:space="0" w:color="auto"/>
            </w:tcBorders>
            <w:shd w:val="clear" w:color="auto" w:fill="auto"/>
            <w:vAlign w:val="center"/>
            <w:hideMark/>
          </w:tcPr>
          <w:p w14:paraId="0A6D2E8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Magnitude (N) </w:t>
            </w:r>
          </w:p>
        </w:tc>
        <w:tc>
          <w:tcPr>
            <w:tcW w:w="2521" w:type="dxa"/>
            <w:gridSpan w:val="3"/>
            <w:tcBorders>
              <w:top w:val="nil"/>
              <w:left w:val="single" w:sz="6" w:space="0" w:color="auto"/>
              <w:bottom w:val="nil"/>
              <w:right w:val="nil"/>
            </w:tcBorders>
            <w:shd w:val="clear" w:color="auto" w:fill="auto"/>
            <w:hideMark/>
          </w:tcPr>
          <w:p w14:paraId="199F59B3"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Direction </w:t>
            </w:r>
          </w:p>
        </w:tc>
      </w:tr>
      <w:tr w:rsidR="00674151" w:rsidRPr="00674151" w14:paraId="498C1E26" w14:textId="77777777" w:rsidTr="00674151">
        <w:trPr>
          <w:trHeight w:val="229"/>
        </w:trPr>
        <w:tc>
          <w:tcPr>
            <w:tcW w:w="1792" w:type="dxa"/>
            <w:vMerge/>
            <w:tcBorders>
              <w:top w:val="nil"/>
              <w:left w:val="nil"/>
              <w:bottom w:val="nil"/>
              <w:right w:val="single" w:sz="6" w:space="0" w:color="7F7F7F"/>
            </w:tcBorders>
            <w:shd w:val="clear" w:color="auto" w:fill="auto"/>
            <w:vAlign w:val="center"/>
            <w:hideMark/>
          </w:tcPr>
          <w:p w14:paraId="002915ED"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53" w:type="dxa"/>
            <w:vMerge/>
            <w:tcBorders>
              <w:top w:val="nil"/>
              <w:left w:val="nil"/>
              <w:bottom w:val="nil"/>
              <w:right w:val="single" w:sz="6" w:space="0" w:color="auto"/>
            </w:tcBorders>
            <w:shd w:val="clear" w:color="auto" w:fill="auto"/>
            <w:vAlign w:val="center"/>
            <w:hideMark/>
          </w:tcPr>
          <w:p w14:paraId="433AE47D" w14:textId="77777777" w:rsidR="00674151" w:rsidRPr="00674151" w:rsidRDefault="00674151" w:rsidP="00674151">
            <w:pPr>
              <w:spacing w:before="0" w:after="0"/>
              <w:rPr>
                <w:rFonts w:ascii="Segoe UI" w:eastAsia="Times New Roman" w:hAnsi="Segoe UI" w:cs="Segoe UI"/>
                <w:sz w:val="18"/>
                <w:szCs w:val="18"/>
                <w:lang w:val="en-GB" w:eastAsia="en-GB"/>
              </w:rPr>
            </w:pPr>
          </w:p>
        </w:tc>
        <w:tc>
          <w:tcPr>
            <w:tcW w:w="1843" w:type="dxa"/>
            <w:vMerge/>
            <w:tcBorders>
              <w:top w:val="nil"/>
              <w:left w:val="single" w:sz="6" w:space="0" w:color="auto"/>
              <w:bottom w:val="nil"/>
              <w:right w:val="single" w:sz="6" w:space="0" w:color="auto"/>
            </w:tcBorders>
            <w:shd w:val="clear" w:color="auto" w:fill="auto"/>
            <w:vAlign w:val="center"/>
            <w:hideMark/>
          </w:tcPr>
          <w:p w14:paraId="455C5C83" w14:textId="77777777" w:rsidR="00674151" w:rsidRPr="00674151" w:rsidRDefault="00674151" w:rsidP="00674151">
            <w:pPr>
              <w:spacing w:before="0" w:after="0"/>
              <w:rPr>
                <w:rFonts w:ascii="Segoe UI" w:eastAsia="Times New Roman" w:hAnsi="Segoe UI" w:cs="Segoe UI"/>
                <w:sz w:val="18"/>
                <w:szCs w:val="18"/>
                <w:lang w:val="en-GB" w:eastAsia="en-GB"/>
              </w:rPr>
            </w:pPr>
          </w:p>
        </w:tc>
        <w:tc>
          <w:tcPr>
            <w:tcW w:w="840" w:type="dxa"/>
            <w:tcBorders>
              <w:top w:val="nil"/>
              <w:left w:val="single" w:sz="6" w:space="0" w:color="auto"/>
              <w:bottom w:val="single" w:sz="6" w:space="0" w:color="auto"/>
              <w:right w:val="nil"/>
            </w:tcBorders>
            <w:shd w:val="clear" w:color="auto" w:fill="auto"/>
            <w:hideMark/>
          </w:tcPr>
          <w:p w14:paraId="0355F24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x </w:t>
            </w:r>
          </w:p>
        </w:tc>
        <w:tc>
          <w:tcPr>
            <w:tcW w:w="840" w:type="dxa"/>
            <w:tcBorders>
              <w:top w:val="nil"/>
              <w:left w:val="nil"/>
              <w:bottom w:val="single" w:sz="6" w:space="0" w:color="auto"/>
              <w:right w:val="nil"/>
            </w:tcBorders>
            <w:shd w:val="clear" w:color="auto" w:fill="auto"/>
            <w:hideMark/>
          </w:tcPr>
          <w:p w14:paraId="133D05E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y </w:t>
            </w:r>
          </w:p>
        </w:tc>
        <w:tc>
          <w:tcPr>
            <w:tcW w:w="841" w:type="dxa"/>
            <w:tcBorders>
              <w:top w:val="nil"/>
              <w:left w:val="nil"/>
              <w:bottom w:val="single" w:sz="6" w:space="0" w:color="auto"/>
              <w:right w:val="nil"/>
            </w:tcBorders>
            <w:shd w:val="clear" w:color="auto" w:fill="auto"/>
            <w:hideMark/>
          </w:tcPr>
          <w:p w14:paraId="2717726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z </w:t>
            </w:r>
          </w:p>
        </w:tc>
      </w:tr>
      <w:tr w:rsidR="00674151" w:rsidRPr="00674151" w14:paraId="04F20AD9" w14:textId="77777777" w:rsidTr="00674151">
        <w:trPr>
          <w:trHeight w:val="229"/>
        </w:trPr>
        <w:tc>
          <w:tcPr>
            <w:tcW w:w="1792" w:type="dxa"/>
            <w:vMerge w:val="restart"/>
            <w:tcBorders>
              <w:top w:val="single" w:sz="6" w:space="0" w:color="auto"/>
              <w:left w:val="nil"/>
              <w:bottom w:val="single" w:sz="6" w:space="0" w:color="auto"/>
              <w:right w:val="single" w:sz="6" w:space="0" w:color="7F7F7F"/>
            </w:tcBorders>
            <w:shd w:val="clear" w:color="auto" w:fill="FFFFFF"/>
            <w:hideMark/>
          </w:tcPr>
          <w:p w14:paraId="1F6D7E02"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Contact forces</w:t>
            </w:r>
            <w:r w:rsidRPr="00674151">
              <w:rPr>
                <w:rFonts w:eastAsia="Times New Roman" w:cs="Times New Roman"/>
                <w:i/>
                <w:iCs/>
                <w:szCs w:val="24"/>
                <w:lang w:val="en-GB" w:eastAsia="en-GB"/>
              </w:rPr>
              <w:t> </w:t>
            </w:r>
          </w:p>
        </w:tc>
        <w:tc>
          <w:tcPr>
            <w:tcW w:w="3453" w:type="dxa"/>
            <w:tcBorders>
              <w:top w:val="single" w:sz="6" w:space="0" w:color="auto"/>
              <w:left w:val="nil"/>
              <w:bottom w:val="nil"/>
              <w:right w:val="single" w:sz="6" w:space="0" w:color="auto"/>
            </w:tcBorders>
            <w:shd w:val="clear" w:color="auto" w:fill="auto"/>
            <w:hideMark/>
          </w:tcPr>
          <w:p w14:paraId="4687E346"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Medial TF </w:t>
            </w:r>
          </w:p>
        </w:tc>
        <w:tc>
          <w:tcPr>
            <w:tcW w:w="1843" w:type="dxa"/>
            <w:tcBorders>
              <w:top w:val="single" w:sz="6" w:space="0" w:color="auto"/>
              <w:left w:val="single" w:sz="6" w:space="0" w:color="auto"/>
              <w:bottom w:val="nil"/>
              <w:right w:val="single" w:sz="6" w:space="0" w:color="auto"/>
            </w:tcBorders>
            <w:shd w:val="clear" w:color="auto" w:fill="auto"/>
            <w:hideMark/>
          </w:tcPr>
          <w:p w14:paraId="6626D86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2766 </w:t>
            </w:r>
          </w:p>
        </w:tc>
        <w:tc>
          <w:tcPr>
            <w:tcW w:w="840" w:type="dxa"/>
            <w:tcBorders>
              <w:top w:val="single" w:sz="6" w:space="0" w:color="auto"/>
              <w:left w:val="single" w:sz="6" w:space="0" w:color="auto"/>
              <w:bottom w:val="nil"/>
              <w:right w:val="nil"/>
            </w:tcBorders>
            <w:shd w:val="clear" w:color="auto" w:fill="auto"/>
            <w:hideMark/>
          </w:tcPr>
          <w:p w14:paraId="7B480D4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-0.07 </w:t>
            </w:r>
          </w:p>
        </w:tc>
        <w:tc>
          <w:tcPr>
            <w:tcW w:w="840" w:type="dxa"/>
            <w:tcBorders>
              <w:top w:val="single" w:sz="6" w:space="0" w:color="auto"/>
              <w:left w:val="nil"/>
              <w:bottom w:val="nil"/>
              <w:right w:val="nil"/>
            </w:tcBorders>
            <w:shd w:val="clear" w:color="auto" w:fill="auto"/>
            <w:hideMark/>
          </w:tcPr>
          <w:p w14:paraId="1632494B"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0.89 </w:t>
            </w:r>
          </w:p>
        </w:tc>
        <w:tc>
          <w:tcPr>
            <w:tcW w:w="841" w:type="dxa"/>
            <w:tcBorders>
              <w:top w:val="single" w:sz="6" w:space="0" w:color="auto"/>
              <w:left w:val="nil"/>
              <w:bottom w:val="nil"/>
              <w:right w:val="nil"/>
            </w:tcBorders>
            <w:shd w:val="clear" w:color="auto" w:fill="auto"/>
            <w:hideMark/>
          </w:tcPr>
          <w:p w14:paraId="22327653"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0.46 </w:t>
            </w:r>
          </w:p>
        </w:tc>
      </w:tr>
      <w:tr w:rsidR="00674151" w:rsidRPr="00674151" w14:paraId="76DFE815" w14:textId="77777777" w:rsidTr="00674151">
        <w:trPr>
          <w:trHeight w:val="229"/>
        </w:trPr>
        <w:tc>
          <w:tcPr>
            <w:tcW w:w="1792" w:type="dxa"/>
            <w:vMerge/>
            <w:tcBorders>
              <w:top w:val="single" w:sz="6" w:space="0" w:color="auto"/>
              <w:left w:val="nil"/>
              <w:bottom w:val="single" w:sz="6" w:space="0" w:color="auto"/>
              <w:right w:val="single" w:sz="6" w:space="0" w:color="7F7F7F"/>
            </w:tcBorders>
            <w:shd w:val="clear" w:color="auto" w:fill="auto"/>
            <w:vAlign w:val="center"/>
            <w:hideMark/>
          </w:tcPr>
          <w:p w14:paraId="5496DF41"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53" w:type="dxa"/>
            <w:tcBorders>
              <w:top w:val="nil"/>
              <w:left w:val="nil"/>
              <w:bottom w:val="nil"/>
              <w:right w:val="single" w:sz="6" w:space="0" w:color="auto"/>
            </w:tcBorders>
            <w:shd w:val="clear" w:color="auto" w:fill="auto"/>
            <w:hideMark/>
          </w:tcPr>
          <w:p w14:paraId="3AFF91D6"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Lateral TF </w:t>
            </w:r>
          </w:p>
        </w:tc>
        <w:tc>
          <w:tcPr>
            <w:tcW w:w="1843" w:type="dxa"/>
            <w:tcBorders>
              <w:top w:val="nil"/>
              <w:left w:val="single" w:sz="6" w:space="0" w:color="auto"/>
              <w:bottom w:val="nil"/>
              <w:right w:val="single" w:sz="6" w:space="0" w:color="auto"/>
            </w:tcBorders>
            <w:shd w:val="clear" w:color="auto" w:fill="auto"/>
            <w:hideMark/>
          </w:tcPr>
          <w:p w14:paraId="798A94AF"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1415 </w:t>
            </w:r>
          </w:p>
        </w:tc>
        <w:tc>
          <w:tcPr>
            <w:tcW w:w="840" w:type="dxa"/>
            <w:tcBorders>
              <w:top w:val="nil"/>
              <w:left w:val="single" w:sz="6" w:space="0" w:color="auto"/>
              <w:bottom w:val="nil"/>
              <w:right w:val="nil"/>
            </w:tcBorders>
            <w:shd w:val="clear" w:color="auto" w:fill="auto"/>
            <w:hideMark/>
          </w:tcPr>
          <w:p w14:paraId="5476E48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-0.07 </w:t>
            </w:r>
          </w:p>
        </w:tc>
        <w:tc>
          <w:tcPr>
            <w:tcW w:w="840" w:type="dxa"/>
            <w:tcBorders>
              <w:top w:val="nil"/>
              <w:left w:val="nil"/>
              <w:bottom w:val="nil"/>
              <w:right w:val="nil"/>
            </w:tcBorders>
            <w:shd w:val="clear" w:color="auto" w:fill="auto"/>
            <w:hideMark/>
          </w:tcPr>
          <w:p w14:paraId="7029D8B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0.89 </w:t>
            </w:r>
          </w:p>
        </w:tc>
        <w:tc>
          <w:tcPr>
            <w:tcW w:w="841" w:type="dxa"/>
            <w:tcBorders>
              <w:top w:val="nil"/>
              <w:left w:val="nil"/>
              <w:bottom w:val="nil"/>
              <w:right w:val="nil"/>
            </w:tcBorders>
            <w:shd w:val="clear" w:color="auto" w:fill="auto"/>
            <w:hideMark/>
          </w:tcPr>
          <w:p w14:paraId="106B13B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0.46 </w:t>
            </w:r>
          </w:p>
        </w:tc>
      </w:tr>
      <w:tr w:rsidR="00674151" w:rsidRPr="00674151" w14:paraId="37889400" w14:textId="77777777" w:rsidTr="00674151">
        <w:trPr>
          <w:trHeight w:val="229"/>
        </w:trPr>
        <w:tc>
          <w:tcPr>
            <w:tcW w:w="1792" w:type="dxa"/>
            <w:vMerge/>
            <w:tcBorders>
              <w:top w:val="single" w:sz="6" w:space="0" w:color="auto"/>
              <w:left w:val="nil"/>
              <w:bottom w:val="single" w:sz="6" w:space="0" w:color="auto"/>
              <w:right w:val="single" w:sz="6" w:space="0" w:color="7F7F7F"/>
            </w:tcBorders>
            <w:shd w:val="clear" w:color="auto" w:fill="auto"/>
            <w:vAlign w:val="center"/>
            <w:hideMark/>
          </w:tcPr>
          <w:p w14:paraId="06D76BF6"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53" w:type="dxa"/>
            <w:tcBorders>
              <w:top w:val="nil"/>
              <w:left w:val="nil"/>
              <w:bottom w:val="single" w:sz="6" w:space="0" w:color="auto"/>
              <w:right w:val="single" w:sz="6" w:space="0" w:color="auto"/>
            </w:tcBorders>
            <w:shd w:val="clear" w:color="auto" w:fill="auto"/>
            <w:hideMark/>
          </w:tcPr>
          <w:p w14:paraId="11557970"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Patellofemoral </w:t>
            </w:r>
          </w:p>
        </w:tc>
        <w:tc>
          <w:tcPr>
            <w:tcW w:w="1843" w:type="dxa"/>
            <w:tcBorders>
              <w:top w:val="nil"/>
              <w:left w:val="single" w:sz="6" w:space="0" w:color="auto"/>
              <w:bottom w:val="single" w:sz="6" w:space="0" w:color="auto"/>
              <w:right w:val="single" w:sz="6" w:space="0" w:color="auto"/>
            </w:tcBorders>
            <w:shd w:val="clear" w:color="auto" w:fill="auto"/>
            <w:hideMark/>
          </w:tcPr>
          <w:p w14:paraId="1720729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2358 </w:t>
            </w:r>
          </w:p>
        </w:tc>
        <w:tc>
          <w:tcPr>
            <w:tcW w:w="840" w:type="dxa"/>
            <w:tcBorders>
              <w:top w:val="nil"/>
              <w:left w:val="single" w:sz="6" w:space="0" w:color="auto"/>
              <w:bottom w:val="single" w:sz="6" w:space="0" w:color="auto"/>
              <w:right w:val="nil"/>
            </w:tcBorders>
            <w:shd w:val="clear" w:color="auto" w:fill="auto"/>
            <w:hideMark/>
          </w:tcPr>
          <w:p w14:paraId="52D8C779"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0.15 </w:t>
            </w:r>
          </w:p>
        </w:tc>
        <w:tc>
          <w:tcPr>
            <w:tcW w:w="840" w:type="dxa"/>
            <w:tcBorders>
              <w:top w:val="nil"/>
              <w:left w:val="nil"/>
              <w:bottom w:val="single" w:sz="6" w:space="0" w:color="auto"/>
              <w:right w:val="nil"/>
            </w:tcBorders>
            <w:shd w:val="clear" w:color="auto" w:fill="auto"/>
            <w:hideMark/>
          </w:tcPr>
          <w:p w14:paraId="616944C5"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-0.92 </w:t>
            </w:r>
          </w:p>
        </w:tc>
        <w:tc>
          <w:tcPr>
            <w:tcW w:w="841" w:type="dxa"/>
            <w:tcBorders>
              <w:top w:val="nil"/>
              <w:left w:val="nil"/>
              <w:bottom w:val="single" w:sz="6" w:space="0" w:color="auto"/>
              <w:right w:val="nil"/>
            </w:tcBorders>
            <w:shd w:val="clear" w:color="auto" w:fill="auto"/>
            <w:hideMark/>
          </w:tcPr>
          <w:p w14:paraId="1E80354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0.36 </w:t>
            </w:r>
          </w:p>
        </w:tc>
      </w:tr>
      <w:tr w:rsidR="00674151" w:rsidRPr="00674151" w14:paraId="08247574" w14:textId="77777777" w:rsidTr="00674151">
        <w:trPr>
          <w:trHeight w:val="229"/>
        </w:trPr>
        <w:tc>
          <w:tcPr>
            <w:tcW w:w="1792" w:type="dxa"/>
            <w:vMerge w:val="restart"/>
            <w:tcBorders>
              <w:top w:val="single" w:sz="6" w:space="0" w:color="auto"/>
              <w:left w:val="nil"/>
              <w:bottom w:val="nil"/>
              <w:right w:val="single" w:sz="6" w:space="0" w:color="7F7F7F"/>
            </w:tcBorders>
            <w:shd w:val="clear" w:color="auto" w:fill="FFFFFF"/>
            <w:hideMark/>
          </w:tcPr>
          <w:p w14:paraId="0DA2881D"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Muscle forces</w:t>
            </w:r>
            <w:r w:rsidRPr="00674151">
              <w:rPr>
                <w:rFonts w:eastAsia="Times New Roman" w:cs="Times New Roman"/>
                <w:i/>
                <w:iCs/>
                <w:szCs w:val="24"/>
                <w:lang w:val="en-GB" w:eastAsia="en-GB"/>
              </w:rPr>
              <w:t> </w:t>
            </w:r>
          </w:p>
        </w:tc>
        <w:tc>
          <w:tcPr>
            <w:tcW w:w="3453" w:type="dxa"/>
            <w:tcBorders>
              <w:top w:val="single" w:sz="6" w:space="0" w:color="auto"/>
              <w:left w:val="nil"/>
              <w:bottom w:val="nil"/>
              <w:right w:val="single" w:sz="6" w:space="0" w:color="auto"/>
            </w:tcBorders>
            <w:shd w:val="clear" w:color="auto" w:fill="auto"/>
            <w:hideMark/>
          </w:tcPr>
          <w:p w14:paraId="2F4C7848"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Gastrocnemius (medial) </w:t>
            </w:r>
          </w:p>
        </w:tc>
        <w:tc>
          <w:tcPr>
            <w:tcW w:w="1843" w:type="dxa"/>
            <w:tcBorders>
              <w:top w:val="single" w:sz="6" w:space="0" w:color="auto"/>
              <w:left w:val="single" w:sz="6" w:space="0" w:color="auto"/>
              <w:bottom w:val="nil"/>
              <w:right w:val="single" w:sz="6" w:space="0" w:color="auto"/>
            </w:tcBorders>
            <w:shd w:val="clear" w:color="auto" w:fill="auto"/>
            <w:hideMark/>
          </w:tcPr>
          <w:p w14:paraId="23AF416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652 </w:t>
            </w:r>
          </w:p>
        </w:tc>
        <w:tc>
          <w:tcPr>
            <w:tcW w:w="840" w:type="dxa"/>
            <w:tcBorders>
              <w:top w:val="single" w:sz="6" w:space="0" w:color="auto"/>
              <w:left w:val="single" w:sz="6" w:space="0" w:color="auto"/>
              <w:bottom w:val="nil"/>
              <w:right w:val="nil"/>
            </w:tcBorders>
            <w:shd w:val="clear" w:color="auto" w:fill="auto"/>
            <w:hideMark/>
          </w:tcPr>
          <w:p w14:paraId="156C6E00"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0.07 </w:t>
            </w:r>
          </w:p>
        </w:tc>
        <w:tc>
          <w:tcPr>
            <w:tcW w:w="840" w:type="dxa"/>
            <w:tcBorders>
              <w:top w:val="single" w:sz="6" w:space="0" w:color="auto"/>
              <w:left w:val="nil"/>
              <w:bottom w:val="nil"/>
              <w:right w:val="nil"/>
            </w:tcBorders>
            <w:shd w:val="clear" w:color="auto" w:fill="auto"/>
            <w:hideMark/>
          </w:tcPr>
          <w:p w14:paraId="7BC4B33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-0.97 </w:t>
            </w:r>
          </w:p>
        </w:tc>
        <w:tc>
          <w:tcPr>
            <w:tcW w:w="841" w:type="dxa"/>
            <w:tcBorders>
              <w:top w:val="single" w:sz="6" w:space="0" w:color="auto"/>
              <w:left w:val="nil"/>
              <w:bottom w:val="nil"/>
              <w:right w:val="nil"/>
            </w:tcBorders>
            <w:shd w:val="clear" w:color="auto" w:fill="auto"/>
            <w:hideMark/>
          </w:tcPr>
          <w:p w14:paraId="441C2E2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-0.23 </w:t>
            </w:r>
          </w:p>
        </w:tc>
      </w:tr>
      <w:tr w:rsidR="00674151" w:rsidRPr="00674151" w14:paraId="2BC2326C" w14:textId="77777777" w:rsidTr="00674151">
        <w:trPr>
          <w:trHeight w:val="229"/>
        </w:trPr>
        <w:tc>
          <w:tcPr>
            <w:tcW w:w="1792" w:type="dxa"/>
            <w:vMerge/>
            <w:tcBorders>
              <w:top w:val="single" w:sz="6" w:space="0" w:color="auto"/>
              <w:left w:val="nil"/>
              <w:bottom w:val="nil"/>
              <w:right w:val="single" w:sz="6" w:space="0" w:color="7F7F7F"/>
            </w:tcBorders>
            <w:shd w:val="clear" w:color="auto" w:fill="auto"/>
            <w:vAlign w:val="center"/>
            <w:hideMark/>
          </w:tcPr>
          <w:p w14:paraId="79BA9557"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53" w:type="dxa"/>
            <w:tcBorders>
              <w:top w:val="nil"/>
              <w:left w:val="nil"/>
              <w:bottom w:val="nil"/>
              <w:right w:val="single" w:sz="6" w:space="0" w:color="auto"/>
            </w:tcBorders>
            <w:shd w:val="clear" w:color="auto" w:fill="auto"/>
            <w:hideMark/>
          </w:tcPr>
          <w:p w14:paraId="06001F46"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Gastrocnemius (lateral) </w:t>
            </w:r>
          </w:p>
        </w:tc>
        <w:tc>
          <w:tcPr>
            <w:tcW w:w="1843" w:type="dxa"/>
            <w:tcBorders>
              <w:top w:val="nil"/>
              <w:left w:val="single" w:sz="6" w:space="0" w:color="auto"/>
              <w:bottom w:val="nil"/>
              <w:right w:val="single" w:sz="6" w:space="0" w:color="auto"/>
            </w:tcBorders>
            <w:shd w:val="clear" w:color="auto" w:fill="auto"/>
            <w:hideMark/>
          </w:tcPr>
          <w:p w14:paraId="4DBC6CDD"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196 </w:t>
            </w:r>
          </w:p>
        </w:tc>
        <w:tc>
          <w:tcPr>
            <w:tcW w:w="840" w:type="dxa"/>
            <w:tcBorders>
              <w:top w:val="nil"/>
              <w:left w:val="single" w:sz="6" w:space="0" w:color="auto"/>
              <w:bottom w:val="nil"/>
              <w:right w:val="nil"/>
            </w:tcBorders>
            <w:shd w:val="clear" w:color="auto" w:fill="auto"/>
            <w:hideMark/>
          </w:tcPr>
          <w:p w14:paraId="50A9291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-0.04 </w:t>
            </w:r>
          </w:p>
        </w:tc>
        <w:tc>
          <w:tcPr>
            <w:tcW w:w="840" w:type="dxa"/>
            <w:tcBorders>
              <w:top w:val="nil"/>
              <w:left w:val="nil"/>
              <w:bottom w:val="nil"/>
              <w:right w:val="nil"/>
            </w:tcBorders>
            <w:shd w:val="clear" w:color="auto" w:fill="auto"/>
            <w:hideMark/>
          </w:tcPr>
          <w:p w14:paraId="049AF450"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-0.97 </w:t>
            </w:r>
          </w:p>
        </w:tc>
        <w:tc>
          <w:tcPr>
            <w:tcW w:w="841" w:type="dxa"/>
            <w:tcBorders>
              <w:top w:val="nil"/>
              <w:left w:val="nil"/>
              <w:bottom w:val="nil"/>
              <w:right w:val="nil"/>
            </w:tcBorders>
            <w:shd w:val="clear" w:color="auto" w:fill="auto"/>
            <w:hideMark/>
          </w:tcPr>
          <w:p w14:paraId="479B4C1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-0.26 </w:t>
            </w:r>
          </w:p>
        </w:tc>
      </w:tr>
      <w:tr w:rsidR="00674151" w:rsidRPr="00674151" w14:paraId="4D4E59F3" w14:textId="77777777" w:rsidTr="00674151">
        <w:trPr>
          <w:trHeight w:val="229"/>
        </w:trPr>
        <w:tc>
          <w:tcPr>
            <w:tcW w:w="1792" w:type="dxa"/>
            <w:vMerge w:val="restart"/>
            <w:tcBorders>
              <w:top w:val="single" w:sz="6" w:space="0" w:color="auto"/>
              <w:left w:val="nil"/>
              <w:bottom w:val="nil"/>
              <w:right w:val="single" w:sz="6" w:space="0" w:color="7F7F7F"/>
            </w:tcBorders>
            <w:shd w:val="clear" w:color="auto" w:fill="FFFFFF"/>
            <w:hideMark/>
          </w:tcPr>
          <w:p w14:paraId="54151194"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Ligament forces</w:t>
            </w:r>
            <w:r w:rsidRPr="00674151">
              <w:rPr>
                <w:rFonts w:eastAsia="Times New Roman" w:cs="Times New Roman"/>
                <w:i/>
                <w:iCs/>
                <w:szCs w:val="24"/>
                <w:lang w:val="en-GB" w:eastAsia="en-GB"/>
              </w:rPr>
              <w:t> </w:t>
            </w:r>
          </w:p>
        </w:tc>
        <w:tc>
          <w:tcPr>
            <w:tcW w:w="3453" w:type="dxa"/>
            <w:tcBorders>
              <w:top w:val="single" w:sz="6" w:space="0" w:color="auto"/>
              <w:left w:val="nil"/>
              <w:bottom w:val="nil"/>
              <w:right w:val="single" w:sz="6" w:space="0" w:color="auto"/>
            </w:tcBorders>
            <w:shd w:val="clear" w:color="auto" w:fill="auto"/>
            <w:hideMark/>
          </w:tcPr>
          <w:p w14:paraId="47504B62"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ACL  </w:t>
            </w:r>
          </w:p>
        </w:tc>
        <w:tc>
          <w:tcPr>
            <w:tcW w:w="1843" w:type="dxa"/>
            <w:tcBorders>
              <w:top w:val="single" w:sz="6" w:space="0" w:color="auto"/>
              <w:left w:val="single" w:sz="6" w:space="0" w:color="auto"/>
              <w:bottom w:val="nil"/>
              <w:right w:val="single" w:sz="6" w:space="0" w:color="auto"/>
            </w:tcBorders>
            <w:shd w:val="clear" w:color="auto" w:fill="auto"/>
            <w:hideMark/>
          </w:tcPr>
          <w:p w14:paraId="6E68C8A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155 </w:t>
            </w:r>
          </w:p>
        </w:tc>
        <w:tc>
          <w:tcPr>
            <w:tcW w:w="840" w:type="dxa"/>
            <w:tcBorders>
              <w:top w:val="single" w:sz="6" w:space="0" w:color="auto"/>
              <w:left w:val="single" w:sz="6" w:space="0" w:color="auto"/>
              <w:bottom w:val="nil"/>
              <w:right w:val="nil"/>
            </w:tcBorders>
            <w:shd w:val="clear" w:color="auto" w:fill="auto"/>
            <w:hideMark/>
          </w:tcPr>
          <w:p w14:paraId="44E7085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-0.17 </w:t>
            </w:r>
          </w:p>
        </w:tc>
        <w:tc>
          <w:tcPr>
            <w:tcW w:w="840" w:type="dxa"/>
            <w:tcBorders>
              <w:top w:val="single" w:sz="6" w:space="0" w:color="auto"/>
              <w:left w:val="nil"/>
              <w:bottom w:val="nil"/>
              <w:right w:val="nil"/>
            </w:tcBorders>
            <w:shd w:val="clear" w:color="auto" w:fill="auto"/>
            <w:hideMark/>
          </w:tcPr>
          <w:p w14:paraId="6E37985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0.01 </w:t>
            </w:r>
          </w:p>
        </w:tc>
        <w:tc>
          <w:tcPr>
            <w:tcW w:w="841" w:type="dxa"/>
            <w:tcBorders>
              <w:top w:val="single" w:sz="6" w:space="0" w:color="auto"/>
              <w:left w:val="nil"/>
              <w:bottom w:val="nil"/>
              <w:right w:val="nil"/>
            </w:tcBorders>
            <w:shd w:val="clear" w:color="auto" w:fill="auto"/>
            <w:hideMark/>
          </w:tcPr>
          <w:p w14:paraId="65DC3E49"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-0.99 </w:t>
            </w:r>
          </w:p>
        </w:tc>
      </w:tr>
      <w:tr w:rsidR="00674151" w:rsidRPr="00674151" w14:paraId="4DFF9F1C" w14:textId="77777777" w:rsidTr="00674151">
        <w:trPr>
          <w:trHeight w:val="229"/>
        </w:trPr>
        <w:tc>
          <w:tcPr>
            <w:tcW w:w="1792" w:type="dxa"/>
            <w:vMerge/>
            <w:tcBorders>
              <w:top w:val="single" w:sz="6" w:space="0" w:color="auto"/>
              <w:left w:val="nil"/>
              <w:bottom w:val="nil"/>
              <w:right w:val="single" w:sz="6" w:space="0" w:color="7F7F7F"/>
            </w:tcBorders>
            <w:shd w:val="clear" w:color="auto" w:fill="auto"/>
            <w:vAlign w:val="center"/>
            <w:hideMark/>
          </w:tcPr>
          <w:p w14:paraId="51DD9A8A"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53" w:type="dxa"/>
            <w:tcBorders>
              <w:top w:val="nil"/>
              <w:left w:val="nil"/>
              <w:bottom w:val="nil"/>
              <w:right w:val="single" w:sz="6" w:space="0" w:color="auto"/>
            </w:tcBorders>
            <w:shd w:val="clear" w:color="auto" w:fill="auto"/>
            <w:hideMark/>
          </w:tcPr>
          <w:p w14:paraId="3D7E831D"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PCL </w:t>
            </w:r>
          </w:p>
        </w:tc>
        <w:tc>
          <w:tcPr>
            <w:tcW w:w="1843" w:type="dxa"/>
            <w:tcBorders>
              <w:top w:val="nil"/>
              <w:left w:val="single" w:sz="6" w:space="0" w:color="auto"/>
              <w:bottom w:val="nil"/>
              <w:right w:val="single" w:sz="6" w:space="0" w:color="auto"/>
            </w:tcBorders>
            <w:shd w:val="clear" w:color="auto" w:fill="auto"/>
            <w:hideMark/>
          </w:tcPr>
          <w:p w14:paraId="3978C75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345 </w:t>
            </w:r>
          </w:p>
        </w:tc>
        <w:tc>
          <w:tcPr>
            <w:tcW w:w="840" w:type="dxa"/>
            <w:tcBorders>
              <w:top w:val="nil"/>
              <w:left w:val="single" w:sz="6" w:space="0" w:color="auto"/>
              <w:bottom w:val="nil"/>
              <w:right w:val="nil"/>
            </w:tcBorders>
            <w:shd w:val="clear" w:color="auto" w:fill="auto"/>
            <w:hideMark/>
          </w:tcPr>
          <w:p w14:paraId="69849D09"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0.23 </w:t>
            </w:r>
          </w:p>
        </w:tc>
        <w:tc>
          <w:tcPr>
            <w:tcW w:w="840" w:type="dxa"/>
            <w:tcBorders>
              <w:top w:val="nil"/>
              <w:left w:val="nil"/>
              <w:bottom w:val="nil"/>
              <w:right w:val="nil"/>
            </w:tcBorders>
            <w:shd w:val="clear" w:color="auto" w:fill="auto"/>
            <w:hideMark/>
          </w:tcPr>
          <w:p w14:paraId="1F895E3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-0.97 </w:t>
            </w:r>
          </w:p>
        </w:tc>
        <w:tc>
          <w:tcPr>
            <w:tcW w:w="841" w:type="dxa"/>
            <w:tcBorders>
              <w:top w:val="nil"/>
              <w:left w:val="nil"/>
              <w:bottom w:val="nil"/>
              <w:right w:val="nil"/>
            </w:tcBorders>
            <w:shd w:val="clear" w:color="auto" w:fill="auto"/>
            <w:hideMark/>
          </w:tcPr>
          <w:p w14:paraId="73EFB4FF"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-0.09 </w:t>
            </w:r>
          </w:p>
        </w:tc>
      </w:tr>
    </w:tbl>
    <w:p w14:paraId="5AC24D2C" w14:textId="77777777" w:rsidR="00661D97" w:rsidRDefault="00661D97" w:rsidP="00661D97">
      <w:pPr>
        <w:pStyle w:val="Heading2"/>
        <w:numPr>
          <w:ilvl w:val="0"/>
          <w:numId w:val="0"/>
        </w:numPr>
        <w:rPr>
          <w:highlight w:val="lightGray"/>
        </w:rPr>
      </w:pPr>
    </w:p>
    <w:p w14:paraId="7BA0BB60" w14:textId="77777777" w:rsidR="00661D97" w:rsidRDefault="00661D97">
      <w:pPr>
        <w:spacing w:before="0" w:after="200" w:line="276" w:lineRule="auto"/>
        <w:rPr>
          <w:rFonts w:eastAsia="Cambria" w:cs="Times New Roman"/>
          <w:b/>
          <w:szCs w:val="24"/>
          <w:highlight w:val="lightGray"/>
        </w:rPr>
      </w:pPr>
      <w:r>
        <w:rPr>
          <w:highlight w:val="lightGray"/>
        </w:rPr>
        <w:br w:type="page"/>
      </w:r>
    </w:p>
    <w:p w14:paraId="137B8FBD" w14:textId="6B176593" w:rsidR="00674151" w:rsidRDefault="0056592C" w:rsidP="00661D97">
      <w:pPr>
        <w:pStyle w:val="Heading2"/>
      </w:pPr>
      <w:r>
        <w:lastRenderedPageBreak/>
        <w:t xml:space="preserve">Maximal loading, </w:t>
      </w:r>
      <w:r w:rsidR="00674151">
        <w:t>Sit-to-</w:t>
      </w:r>
      <w:proofErr w:type="gramStart"/>
      <w:r w:rsidR="00674151">
        <w:t>Stand</w:t>
      </w:r>
      <w:proofErr w:type="gramEnd"/>
    </w:p>
    <w:p w14:paraId="4943697B" w14:textId="1586AA69" w:rsidR="00674151" w:rsidRPr="00BB0245" w:rsidRDefault="00CC5918" w:rsidP="00CC5918">
      <w:pPr>
        <w:pStyle w:val="Heading1"/>
        <w:numPr>
          <w:ilvl w:val="0"/>
          <w:numId w:val="0"/>
        </w:numPr>
        <w:rPr>
          <w:b w:val="0"/>
          <w:bCs/>
        </w:rPr>
      </w:pPr>
      <w:r w:rsidRPr="00CC5918">
        <w:t xml:space="preserve">Supplementary </w:t>
      </w:r>
      <w:r w:rsidR="00674151" w:rsidRPr="00CC5918">
        <w:t xml:space="preserve">Table </w:t>
      </w:r>
      <w:r w:rsidR="00242788">
        <w:t>8</w:t>
      </w:r>
      <w:r w:rsidR="00674151" w:rsidRPr="00CC5918">
        <w:t>:</w:t>
      </w:r>
      <w:r>
        <w:rPr>
          <w:b w:val="0"/>
          <w:bCs/>
        </w:rPr>
        <w:t xml:space="preserve"> </w:t>
      </w:r>
      <w:r w:rsidRPr="00CC5918">
        <w:rPr>
          <w:b w:val="0"/>
          <w:bCs/>
        </w:rPr>
        <w:t>Summary of the forces applied to the tibia in the point of maximal loading in the sit-to</w:t>
      </w:r>
      <w:r>
        <w:rPr>
          <w:b w:val="0"/>
          <w:bCs/>
        </w:rPr>
        <w:t>-</w:t>
      </w:r>
      <w:r w:rsidRPr="00CC5918">
        <w:rPr>
          <w:b w:val="0"/>
          <w:bCs/>
        </w:rPr>
        <w:t>stand</w:t>
      </w:r>
      <w:r>
        <w:rPr>
          <w:b w:val="0"/>
          <w:bCs/>
        </w:rPr>
        <w:t xml:space="preserve"> </w:t>
      </w:r>
      <w:r w:rsidRPr="00CC5918">
        <w:rPr>
          <w:b w:val="0"/>
          <w:bCs/>
        </w:rPr>
        <w:t>load case. Force direction unit vectors are given in terms of the tibial coordinate system. Force</w:t>
      </w:r>
      <w:r>
        <w:rPr>
          <w:b w:val="0"/>
          <w:bCs/>
        </w:rPr>
        <w:t xml:space="preserve"> </w:t>
      </w:r>
      <w:r w:rsidRPr="00CC5918">
        <w:rPr>
          <w:b w:val="0"/>
          <w:bCs/>
        </w:rPr>
        <w:t>magnitudes are scaled to 91 kg bodyweight of the female model.</w:t>
      </w:r>
    </w:p>
    <w:tbl>
      <w:tblPr>
        <w:tblW w:w="966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071"/>
        <w:gridCol w:w="3103"/>
        <w:gridCol w:w="1827"/>
        <w:gridCol w:w="887"/>
        <w:gridCol w:w="888"/>
        <w:gridCol w:w="888"/>
      </w:tblGrid>
      <w:tr w:rsidR="00674151" w:rsidRPr="00674151" w14:paraId="06C2157C" w14:textId="77777777" w:rsidTr="00674151">
        <w:trPr>
          <w:trHeight w:val="269"/>
        </w:trPr>
        <w:tc>
          <w:tcPr>
            <w:tcW w:w="9664" w:type="dxa"/>
            <w:gridSpan w:val="6"/>
            <w:tcBorders>
              <w:top w:val="nil"/>
              <w:left w:val="nil"/>
              <w:bottom w:val="single" w:sz="6" w:space="0" w:color="7F7F7F"/>
              <w:right w:val="nil"/>
            </w:tcBorders>
            <w:shd w:val="clear" w:color="auto" w:fill="FFFFFF"/>
            <w:hideMark/>
          </w:tcPr>
          <w:p w14:paraId="0D8A1E89" w14:textId="77777777" w:rsidR="00674151" w:rsidRPr="00674151" w:rsidRDefault="00674151" w:rsidP="00674151">
            <w:pPr>
              <w:spacing w:before="0" w:after="0"/>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Tibia, Sit-to-Stand, 90</w:t>
            </w:r>
            <w:r w:rsidRPr="00674151">
              <w:rPr>
                <w:rFonts w:eastAsia="Times New Roman" w:cs="Times New Roman"/>
                <w:i/>
                <w:iCs/>
                <w:sz w:val="19"/>
                <w:szCs w:val="19"/>
                <w:vertAlign w:val="superscript"/>
                <w:lang w:eastAsia="en-GB"/>
              </w:rPr>
              <w:t>o</w:t>
            </w:r>
            <w:r w:rsidRPr="00674151">
              <w:rPr>
                <w:rFonts w:eastAsia="Times New Roman" w:cs="Times New Roman"/>
                <w:i/>
                <w:iCs/>
                <w:szCs w:val="24"/>
                <w:lang w:eastAsia="en-GB"/>
              </w:rPr>
              <w:t xml:space="preserve"> flexion</w:t>
            </w:r>
            <w:r w:rsidRPr="00674151">
              <w:rPr>
                <w:rFonts w:eastAsia="Times New Roman" w:cs="Times New Roman"/>
                <w:i/>
                <w:iCs/>
                <w:szCs w:val="24"/>
                <w:lang w:val="en-GB" w:eastAsia="en-GB"/>
              </w:rPr>
              <w:t> </w:t>
            </w:r>
          </w:p>
        </w:tc>
      </w:tr>
      <w:tr w:rsidR="00674151" w:rsidRPr="00674151" w14:paraId="6099F82A" w14:textId="77777777" w:rsidTr="00674151">
        <w:trPr>
          <w:trHeight w:val="269"/>
        </w:trPr>
        <w:tc>
          <w:tcPr>
            <w:tcW w:w="2071" w:type="dxa"/>
            <w:vMerge w:val="restart"/>
            <w:tcBorders>
              <w:top w:val="nil"/>
              <w:left w:val="nil"/>
              <w:bottom w:val="nil"/>
              <w:right w:val="single" w:sz="6" w:space="0" w:color="7F7F7F"/>
            </w:tcBorders>
            <w:shd w:val="clear" w:color="auto" w:fill="FFFFFF"/>
            <w:vAlign w:val="center"/>
            <w:hideMark/>
          </w:tcPr>
          <w:p w14:paraId="5EBEF3DC" w14:textId="77777777" w:rsidR="00674151" w:rsidRPr="00674151" w:rsidRDefault="00674151" w:rsidP="00674151">
            <w:pPr>
              <w:spacing w:before="0" w:after="0"/>
              <w:jc w:val="center"/>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Loads</w:t>
            </w:r>
            <w:r w:rsidRPr="00674151">
              <w:rPr>
                <w:rFonts w:eastAsia="Times New Roman" w:cs="Times New Roman"/>
                <w:i/>
                <w:iCs/>
                <w:szCs w:val="24"/>
                <w:lang w:val="en-GB" w:eastAsia="en-GB"/>
              </w:rPr>
              <w:t> </w:t>
            </w:r>
          </w:p>
        </w:tc>
        <w:tc>
          <w:tcPr>
            <w:tcW w:w="3103" w:type="dxa"/>
            <w:vMerge w:val="restart"/>
            <w:tcBorders>
              <w:top w:val="nil"/>
              <w:left w:val="nil"/>
              <w:bottom w:val="nil"/>
              <w:right w:val="single" w:sz="6" w:space="0" w:color="auto"/>
            </w:tcBorders>
            <w:shd w:val="clear" w:color="auto" w:fill="auto"/>
            <w:vAlign w:val="center"/>
            <w:hideMark/>
          </w:tcPr>
          <w:p w14:paraId="5E9E3981"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c>
          <w:tcPr>
            <w:tcW w:w="1827" w:type="dxa"/>
            <w:vMerge w:val="restart"/>
            <w:tcBorders>
              <w:top w:val="nil"/>
              <w:left w:val="single" w:sz="6" w:space="0" w:color="auto"/>
              <w:bottom w:val="nil"/>
              <w:right w:val="single" w:sz="6" w:space="0" w:color="auto"/>
            </w:tcBorders>
            <w:shd w:val="clear" w:color="auto" w:fill="auto"/>
            <w:vAlign w:val="center"/>
            <w:hideMark/>
          </w:tcPr>
          <w:p w14:paraId="7710E9F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Magnitude (N) </w:t>
            </w:r>
          </w:p>
        </w:tc>
        <w:tc>
          <w:tcPr>
            <w:tcW w:w="2663" w:type="dxa"/>
            <w:gridSpan w:val="3"/>
            <w:tcBorders>
              <w:top w:val="nil"/>
              <w:left w:val="single" w:sz="6" w:space="0" w:color="auto"/>
              <w:bottom w:val="nil"/>
              <w:right w:val="nil"/>
            </w:tcBorders>
            <w:shd w:val="clear" w:color="auto" w:fill="auto"/>
            <w:hideMark/>
          </w:tcPr>
          <w:p w14:paraId="5EEDB733"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Direction </w:t>
            </w:r>
          </w:p>
        </w:tc>
      </w:tr>
      <w:tr w:rsidR="00674151" w:rsidRPr="00674151" w14:paraId="568AD559" w14:textId="77777777" w:rsidTr="00674151">
        <w:trPr>
          <w:trHeight w:val="269"/>
        </w:trPr>
        <w:tc>
          <w:tcPr>
            <w:tcW w:w="0" w:type="auto"/>
            <w:vMerge/>
            <w:tcBorders>
              <w:top w:val="nil"/>
              <w:left w:val="nil"/>
              <w:bottom w:val="nil"/>
              <w:right w:val="single" w:sz="6" w:space="0" w:color="7F7F7F"/>
            </w:tcBorders>
            <w:shd w:val="clear" w:color="auto" w:fill="auto"/>
            <w:vAlign w:val="center"/>
            <w:hideMark/>
          </w:tcPr>
          <w:p w14:paraId="0DD25EE5"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103" w:type="dxa"/>
            <w:vMerge/>
            <w:tcBorders>
              <w:top w:val="nil"/>
              <w:left w:val="nil"/>
              <w:bottom w:val="nil"/>
              <w:right w:val="single" w:sz="6" w:space="0" w:color="auto"/>
            </w:tcBorders>
            <w:shd w:val="clear" w:color="auto" w:fill="auto"/>
            <w:vAlign w:val="center"/>
            <w:hideMark/>
          </w:tcPr>
          <w:p w14:paraId="5A8F1F6D" w14:textId="77777777" w:rsidR="00674151" w:rsidRPr="00674151" w:rsidRDefault="00674151" w:rsidP="00674151">
            <w:pPr>
              <w:spacing w:before="0" w:after="0"/>
              <w:rPr>
                <w:rFonts w:ascii="Segoe UI" w:eastAsia="Times New Roman" w:hAnsi="Segoe UI" w:cs="Segoe UI"/>
                <w:sz w:val="18"/>
                <w:szCs w:val="18"/>
                <w:lang w:val="en-GB" w:eastAsia="en-GB"/>
              </w:rPr>
            </w:pPr>
          </w:p>
        </w:tc>
        <w:tc>
          <w:tcPr>
            <w:tcW w:w="1827" w:type="dxa"/>
            <w:vMerge/>
            <w:tcBorders>
              <w:top w:val="nil"/>
              <w:left w:val="single" w:sz="6" w:space="0" w:color="auto"/>
              <w:bottom w:val="nil"/>
              <w:right w:val="single" w:sz="6" w:space="0" w:color="auto"/>
            </w:tcBorders>
            <w:shd w:val="clear" w:color="auto" w:fill="auto"/>
            <w:vAlign w:val="center"/>
            <w:hideMark/>
          </w:tcPr>
          <w:p w14:paraId="3FB58731" w14:textId="77777777" w:rsidR="00674151" w:rsidRPr="00674151" w:rsidRDefault="00674151" w:rsidP="00674151">
            <w:pPr>
              <w:spacing w:before="0" w:after="0"/>
              <w:rPr>
                <w:rFonts w:ascii="Segoe UI" w:eastAsia="Times New Roman" w:hAnsi="Segoe UI" w:cs="Segoe UI"/>
                <w:sz w:val="18"/>
                <w:szCs w:val="18"/>
                <w:lang w:val="en-GB" w:eastAsia="en-GB"/>
              </w:rPr>
            </w:pPr>
          </w:p>
        </w:tc>
        <w:tc>
          <w:tcPr>
            <w:tcW w:w="887" w:type="dxa"/>
            <w:tcBorders>
              <w:top w:val="nil"/>
              <w:left w:val="single" w:sz="6" w:space="0" w:color="auto"/>
              <w:bottom w:val="single" w:sz="6" w:space="0" w:color="auto"/>
              <w:right w:val="nil"/>
            </w:tcBorders>
            <w:shd w:val="clear" w:color="auto" w:fill="auto"/>
            <w:hideMark/>
          </w:tcPr>
          <w:p w14:paraId="3210408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x </w:t>
            </w:r>
          </w:p>
        </w:tc>
        <w:tc>
          <w:tcPr>
            <w:tcW w:w="888" w:type="dxa"/>
            <w:tcBorders>
              <w:top w:val="nil"/>
              <w:left w:val="nil"/>
              <w:bottom w:val="single" w:sz="6" w:space="0" w:color="auto"/>
              <w:right w:val="nil"/>
            </w:tcBorders>
            <w:shd w:val="clear" w:color="auto" w:fill="auto"/>
            <w:hideMark/>
          </w:tcPr>
          <w:p w14:paraId="3488AA8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y </w:t>
            </w:r>
          </w:p>
        </w:tc>
        <w:tc>
          <w:tcPr>
            <w:tcW w:w="888" w:type="dxa"/>
            <w:tcBorders>
              <w:top w:val="nil"/>
              <w:left w:val="nil"/>
              <w:bottom w:val="single" w:sz="6" w:space="0" w:color="auto"/>
              <w:right w:val="nil"/>
            </w:tcBorders>
            <w:shd w:val="clear" w:color="auto" w:fill="auto"/>
            <w:hideMark/>
          </w:tcPr>
          <w:p w14:paraId="7A02BFF3"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z </w:t>
            </w:r>
          </w:p>
        </w:tc>
      </w:tr>
      <w:tr w:rsidR="00674151" w:rsidRPr="00674151" w14:paraId="02A9EA6D" w14:textId="77777777" w:rsidTr="00674151">
        <w:trPr>
          <w:trHeight w:val="269"/>
        </w:trPr>
        <w:tc>
          <w:tcPr>
            <w:tcW w:w="2071" w:type="dxa"/>
            <w:vMerge w:val="restart"/>
            <w:tcBorders>
              <w:top w:val="single" w:sz="6" w:space="0" w:color="auto"/>
              <w:left w:val="nil"/>
              <w:bottom w:val="nil"/>
              <w:right w:val="single" w:sz="6" w:space="0" w:color="7F7F7F"/>
            </w:tcBorders>
            <w:shd w:val="clear" w:color="auto" w:fill="FFFFFF"/>
            <w:hideMark/>
          </w:tcPr>
          <w:p w14:paraId="27278BC7"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Contact forces</w:t>
            </w:r>
            <w:r w:rsidRPr="00674151">
              <w:rPr>
                <w:rFonts w:eastAsia="Times New Roman" w:cs="Times New Roman"/>
                <w:i/>
                <w:iCs/>
                <w:szCs w:val="24"/>
                <w:lang w:val="en-GB" w:eastAsia="en-GB"/>
              </w:rPr>
              <w:t> </w:t>
            </w:r>
          </w:p>
        </w:tc>
        <w:tc>
          <w:tcPr>
            <w:tcW w:w="3103" w:type="dxa"/>
            <w:tcBorders>
              <w:top w:val="single" w:sz="6" w:space="0" w:color="auto"/>
              <w:left w:val="nil"/>
              <w:bottom w:val="nil"/>
              <w:right w:val="single" w:sz="6" w:space="0" w:color="auto"/>
            </w:tcBorders>
            <w:shd w:val="clear" w:color="auto" w:fill="auto"/>
            <w:hideMark/>
          </w:tcPr>
          <w:p w14:paraId="332A1FF8"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Medial TF </w:t>
            </w:r>
          </w:p>
        </w:tc>
        <w:tc>
          <w:tcPr>
            <w:tcW w:w="1827" w:type="dxa"/>
            <w:tcBorders>
              <w:top w:val="single" w:sz="6" w:space="0" w:color="auto"/>
              <w:left w:val="single" w:sz="6" w:space="0" w:color="auto"/>
              <w:bottom w:val="nil"/>
              <w:right w:val="single" w:sz="6" w:space="0" w:color="auto"/>
            </w:tcBorders>
            <w:shd w:val="clear" w:color="auto" w:fill="auto"/>
            <w:hideMark/>
          </w:tcPr>
          <w:p w14:paraId="72193C4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1591 </w:t>
            </w:r>
          </w:p>
        </w:tc>
        <w:tc>
          <w:tcPr>
            <w:tcW w:w="887" w:type="dxa"/>
            <w:tcBorders>
              <w:top w:val="single" w:sz="6" w:space="0" w:color="auto"/>
              <w:left w:val="single" w:sz="6" w:space="0" w:color="auto"/>
              <w:bottom w:val="nil"/>
              <w:right w:val="nil"/>
            </w:tcBorders>
            <w:shd w:val="clear" w:color="auto" w:fill="auto"/>
            <w:hideMark/>
          </w:tcPr>
          <w:p w14:paraId="4D2AE2D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0.04 </w:t>
            </w:r>
          </w:p>
        </w:tc>
        <w:tc>
          <w:tcPr>
            <w:tcW w:w="888" w:type="dxa"/>
            <w:tcBorders>
              <w:top w:val="single" w:sz="6" w:space="0" w:color="auto"/>
              <w:left w:val="nil"/>
              <w:bottom w:val="nil"/>
              <w:right w:val="nil"/>
            </w:tcBorders>
            <w:shd w:val="clear" w:color="auto" w:fill="auto"/>
            <w:hideMark/>
          </w:tcPr>
          <w:p w14:paraId="014DF50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-0.17 </w:t>
            </w:r>
          </w:p>
        </w:tc>
        <w:tc>
          <w:tcPr>
            <w:tcW w:w="888" w:type="dxa"/>
            <w:tcBorders>
              <w:top w:val="single" w:sz="6" w:space="0" w:color="auto"/>
              <w:left w:val="nil"/>
              <w:bottom w:val="nil"/>
              <w:right w:val="nil"/>
            </w:tcBorders>
            <w:shd w:val="clear" w:color="auto" w:fill="auto"/>
            <w:hideMark/>
          </w:tcPr>
          <w:p w14:paraId="26BED97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-0.99 </w:t>
            </w:r>
          </w:p>
        </w:tc>
      </w:tr>
      <w:tr w:rsidR="00674151" w:rsidRPr="00674151" w14:paraId="0EC1583A" w14:textId="77777777" w:rsidTr="00674151">
        <w:trPr>
          <w:trHeight w:val="269"/>
        </w:trPr>
        <w:tc>
          <w:tcPr>
            <w:tcW w:w="0" w:type="auto"/>
            <w:vMerge/>
            <w:tcBorders>
              <w:top w:val="single" w:sz="6" w:space="0" w:color="auto"/>
              <w:left w:val="nil"/>
              <w:bottom w:val="nil"/>
              <w:right w:val="single" w:sz="6" w:space="0" w:color="7F7F7F"/>
            </w:tcBorders>
            <w:shd w:val="clear" w:color="auto" w:fill="auto"/>
            <w:vAlign w:val="center"/>
            <w:hideMark/>
          </w:tcPr>
          <w:p w14:paraId="4B93130E"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103" w:type="dxa"/>
            <w:tcBorders>
              <w:top w:val="nil"/>
              <w:left w:val="nil"/>
              <w:bottom w:val="single" w:sz="6" w:space="0" w:color="auto"/>
              <w:right w:val="single" w:sz="6" w:space="0" w:color="auto"/>
            </w:tcBorders>
            <w:shd w:val="clear" w:color="auto" w:fill="auto"/>
            <w:hideMark/>
          </w:tcPr>
          <w:p w14:paraId="644ECBCD"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Lateral TF </w:t>
            </w:r>
          </w:p>
        </w:tc>
        <w:tc>
          <w:tcPr>
            <w:tcW w:w="1827" w:type="dxa"/>
            <w:tcBorders>
              <w:top w:val="nil"/>
              <w:left w:val="single" w:sz="6" w:space="0" w:color="auto"/>
              <w:bottom w:val="single" w:sz="6" w:space="0" w:color="auto"/>
              <w:right w:val="single" w:sz="6" w:space="0" w:color="auto"/>
            </w:tcBorders>
            <w:shd w:val="clear" w:color="auto" w:fill="auto"/>
            <w:hideMark/>
          </w:tcPr>
          <w:p w14:paraId="3DED6A1D"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2239 </w:t>
            </w:r>
          </w:p>
        </w:tc>
        <w:tc>
          <w:tcPr>
            <w:tcW w:w="887" w:type="dxa"/>
            <w:tcBorders>
              <w:top w:val="nil"/>
              <w:left w:val="single" w:sz="6" w:space="0" w:color="auto"/>
              <w:bottom w:val="single" w:sz="6" w:space="0" w:color="auto"/>
              <w:right w:val="nil"/>
            </w:tcBorders>
            <w:shd w:val="clear" w:color="auto" w:fill="auto"/>
            <w:hideMark/>
          </w:tcPr>
          <w:p w14:paraId="580CB0ED"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0.04 </w:t>
            </w:r>
          </w:p>
        </w:tc>
        <w:tc>
          <w:tcPr>
            <w:tcW w:w="888" w:type="dxa"/>
            <w:tcBorders>
              <w:top w:val="nil"/>
              <w:left w:val="nil"/>
              <w:bottom w:val="single" w:sz="6" w:space="0" w:color="auto"/>
              <w:right w:val="nil"/>
            </w:tcBorders>
            <w:shd w:val="clear" w:color="auto" w:fill="auto"/>
            <w:hideMark/>
          </w:tcPr>
          <w:p w14:paraId="79EC5E7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-0.17 </w:t>
            </w:r>
          </w:p>
        </w:tc>
        <w:tc>
          <w:tcPr>
            <w:tcW w:w="888" w:type="dxa"/>
            <w:tcBorders>
              <w:top w:val="nil"/>
              <w:left w:val="nil"/>
              <w:bottom w:val="single" w:sz="6" w:space="0" w:color="auto"/>
              <w:right w:val="nil"/>
            </w:tcBorders>
            <w:shd w:val="clear" w:color="auto" w:fill="auto"/>
            <w:hideMark/>
          </w:tcPr>
          <w:p w14:paraId="7BF2054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-0.99 </w:t>
            </w:r>
          </w:p>
        </w:tc>
      </w:tr>
      <w:tr w:rsidR="00674151" w:rsidRPr="00674151" w14:paraId="7CFAD501" w14:textId="77777777" w:rsidTr="00674151">
        <w:trPr>
          <w:trHeight w:val="269"/>
        </w:trPr>
        <w:tc>
          <w:tcPr>
            <w:tcW w:w="2071" w:type="dxa"/>
            <w:vMerge w:val="restart"/>
            <w:tcBorders>
              <w:top w:val="single" w:sz="6" w:space="0" w:color="auto"/>
              <w:left w:val="nil"/>
              <w:bottom w:val="nil"/>
              <w:right w:val="single" w:sz="6" w:space="0" w:color="7F7F7F"/>
            </w:tcBorders>
            <w:shd w:val="clear" w:color="auto" w:fill="FFFFFF"/>
            <w:hideMark/>
          </w:tcPr>
          <w:p w14:paraId="2A625E0C"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Muscle forces</w:t>
            </w:r>
            <w:r w:rsidRPr="00674151">
              <w:rPr>
                <w:rFonts w:eastAsia="Times New Roman" w:cs="Times New Roman"/>
                <w:i/>
                <w:iCs/>
                <w:szCs w:val="24"/>
                <w:lang w:val="en-GB" w:eastAsia="en-GB"/>
              </w:rPr>
              <w:t> </w:t>
            </w:r>
          </w:p>
        </w:tc>
        <w:tc>
          <w:tcPr>
            <w:tcW w:w="3103" w:type="dxa"/>
            <w:tcBorders>
              <w:top w:val="single" w:sz="6" w:space="0" w:color="auto"/>
              <w:left w:val="nil"/>
              <w:bottom w:val="nil"/>
              <w:right w:val="single" w:sz="6" w:space="0" w:color="auto"/>
            </w:tcBorders>
            <w:shd w:val="clear" w:color="auto" w:fill="auto"/>
            <w:hideMark/>
          </w:tcPr>
          <w:p w14:paraId="1ABEB5F3"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Biceps Femoris (long head) </w:t>
            </w:r>
          </w:p>
        </w:tc>
        <w:tc>
          <w:tcPr>
            <w:tcW w:w="1827" w:type="dxa"/>
            <w:tcBorders>
              <w:top w:val="single" w:sz="6" w:space="0" w:color="auto"/>
              <w:left w:val="single" w:sz="6" w:space="0" w:color="auto"/>
              <w:bottom w:val="nil"/>
              <w:right w:val="single" w:sz="6" w:space="0" w:color="auto"/>
            </w:tcBorders>
            <w:shd w:val="clear" w:color="auto" w:fill="auto"/>
            <w:hideMark/>
          </w:tcPr>
          <w:p w14:paraId="2156D89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268 </w:t>
            </w:r>
          </w:p>
        </w:tc>
        <w:tc>
          <w:tcPr>
            <w:tcW w:w="887" w:type="dxa"/>
            <w:tcBorders>
              <w:top w:val="single" w:sz="6" w:space="0" w:color="auto"/>
              <w:left w:val="single" w:sz="6" w:space="0" w:color="auto"/>
              <w:bottom w:val="nil"/>
              <w:right w:val="nil"/>
            </w:tcBorders>
            <w:shd w:val="clear" w:color="auto" w:fill="auto"/>
            <w:hideMark/>
          </w:tcPr>
          <w:p w14:paraId="1BC0AE6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-0.31 </w:t>
            </w:r>
          </w:p>
        </w:tc>
        <w:tc>
          <w:tcPr>
            <w:tcW w:w="888" w:type="dxa"/>
            <w:tcBorders>
              <w:top w:val="single" w:sz="6" w:space="0" w:color="auto"/>
              <w:left w:val="nil"/>
              <w:bottom w:val="nil"/>
              <w:right w:val="nil"/>
            </w:tcBorders>
            <w:shd w:val="clear" w:color="auto" w:fill="auto"/>
            <w:hideMark/>
          </w:tcPr>
          <w:p w14:paraId="49EF0460"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-0.95 </w:t>
            </w:r>
          </w:p>
        </w:tc>
        <w:tc>
          <w:tcPr>
            <w:tcW w:w="888" w:type="dxa"/>
            <w:tcBorders>
              <w:top w:val="single" w:sz="6" w:space="0" w:color="auto"/>
              <w:left w:val="nil"/>
              <w:bottom w:val="nil"/>
              <w:right w:val="nil"/>
            </w:tcBorders>
            <w:shd w:val="clear" w:color="auto" w:fill="auto"/>
            <w:hideMark/>
          </w:tcPr>
          <w:p w14:paraId="7187ACBD"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-0.05 </w:t>
            </w:r>
          </w:p>
        </w:tc>
      </w:tr>
      <w:tr w:rsidR="00674151" w:rsidRPr="00674151" w14:paraId="2259BF4B" w14:textId="77777777" w:rsidTr="00674151">
        <w:trPr>
          <w:trHeight w:val="269"/>
        </w:trPr>
        <w:tc>
          <w:tcPr>
            <w:tcW w:w="0" w:type="auto"/>
            <w:vMerge/>
            <w:tcBorders>
              <w:top w:val="single" w:sz="6" w:space="0" w:color="auto"/>
              <w:left w:val="nil"/>
              <w:bottom w:val="nil"/>
              <w:right w:val="single" w:sz="6" w:space="0" w:color="7F7F7F"/>
            </w:tcBorders>
            <w:shd w:val="clear" w:color="auto" w:fill="auto"/>
            <w:vAlign w:val="center"/>
            <w:hideMark/>
          </w:tcPr>
          <w:p w14:paraId="3DCA7B6D"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103" w:type="dxa"/>
            <w:tcBorders>
              <w:top w:val="nil"/>
              <w:left w:val="nil"/>
              <w:bottom w:val="nil"/>
              <w:right w:val="single" w:sz="6" w:space="0" w:color="auto"/>
            </w:tcBorders>
            <w:shd w:val="clear" w:color="auto" w:fill="auto"/>
            <w:hideMark/>
          </w:tcPr>
          <w:p w14:paraId="1BEDEC60"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Biceps Femoris (short head) </w:t>
            </w:r>
          </w:p>
        </w:tc>
        <w:tc>
          <w:tcPr>
            <w:tcW w:w="1827" w:type="dxa"/>
            <w:tcBorders>
              <w:top w:val="nil"/>
              <w:left w:val="single" w:sz="6" w:space="0" w:color="auto"/>
              <w:bottom w:val="nil"/>
              <w:right w:val="single" w:sz="6" w:space="0" w:color="auto"/>
            </w:tcBorders>
            <w:shd w:val="clear" w:color="auto" w:fill="auto"/>
            <w:hideMark/>
          </w:tcPr>
          <w:p w14:paraId="1191E84F"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268 </w:t>
            </w:r>
          </w:p>
        </w:tc>
        <w:tc>
          <w:tcPr>
            <w:tcW w:w="887" w:type="dxa"/>
            <w:tcBorders>
              <w:top w:val="nil"/>
              <w:left w:val="single" w:sz="6" w:space="0" w:color="auto"/>
              <w:bottom w:val="nil"/>
              <w:right w:val="nil"/>
            </w:tcBorders>
            <w:shd w:val="clear" w:color="auto" w:fill="auto"/>
            <w:hideMark/>
          </w:tcPr>
          <w:p w14:paraId="2589D27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-0.24 </w:t>
            </w:r>
          </w:p>
        </w:tc>
        <w:tc>
          <w:tcPr>
            <w:tcW w:w="888" w:type="dxa"/>
            <w:tcBorders>
              <w:top w:val="nil"/>
              <w:left w:val="nil"/>
              <w:bottom w:val="nil"/>
              <w:right w:val="nil"/>
            </w:tcBorders>
            <w:shd w:val="clear" w:color="auto" w:fill="auto"/>
            <w:hideMark/>
          </w:tcPr>
          <w:p w14:paraId="335C5981"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-0.95 </w:t>
            </w:r>
          </w:p>
        </w:tc>
        <w:tc>
          <w:tcPr>
            <w:tcW w:w="888" w:type="dxa"/>
            <w:tcBorders>
              <w:top w:val="nil"/>
              <w:left w:val="nil"/>
              <w:bottom w:val="nil"/>
              <w:right w:val="nil"/>
            </w:tcBorders>
            <w:shd w:val="clear" w:color="auto" w:fill="auto"/>
            <w:hideMark/>
          </w:tcPr>
          <w:p w14:paraId="78E272C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0.20 </w:t>
            </w:r>
          </w:p>
        </w:tc>
      </w:tr>
      <w:tr w:rsidR="00674151" w:rsidRPr="00674151" w14:paraId="27337A31" w14:textId="77777777" w:rsidTr="00674151">
        <w:trPr>
          <w:trHeight w:val="269"/>
        </w:trPr>
        <w:tc>
          <w:tcPr>
            <w:tcW w:w="0" w:type="auto"/>
            <w:vMerge/>
            <w:tcBorders>
              <w:top w:val="single" w:sz="6" w:space="0" w:color="auto"/>
              <w:left w:val="nil"/>
              <w:bottom w:val="nil"/>
              <w:right w:val="single" w:sz="6" w:space="0" w:color="7F7F7F"/>
            </w:tcBorders>
            <w:shd w:val="clear" w:color="auto" w:fill="auto"/>
            <w:vAlign w:val="center"/>
            <w:hideMark/>
          </w:tcPr>
          <w:p w14:paraId="680C5DE9"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103" w:type="dxa"/>
            <w:tcBorders>
              <w:top w:val="nil"/>
              <w:left w:val="nil"/>
              <w:bottom w:val="nil"/>
              <w:right w:val="single" w:sz="6" w:space="0" w:color="auto"/>
            </w:tcBorders>
            <w:shd w:val="clear" w:color="auto" w:fill="auto"/>
            <w:hideMark/>
          </w:tcPr>
          <w:p w14:paraId="3D7BA04B"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Patellar tendon (quads) </w:t>
            </w:r>
          </w:p>
        </w:tc>
        <w:tc>
          <w:tcPr>
            <w:tcW w:w="1827" w:type="dxa"/>
            <w:tcBorders>
              <w:top w:val="nil"/>
              <w:left w:val="single" w:sz="6" w:space="0" w:color="auto"/>
              <w:bottom w:val="nil"/>
              <w:right w:val="single" w:sz="6" w:space="0" w:color="auto"/>
            </w:tcBorders>
            <w:shd w:val="clear" w:color="auto" w:fill="auto"/>
            <w:hideMark/>
          </w:tcPr>
          <w:p w14:paraId="4AC11F4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1921 </w:t>
            </w:r>
          </w:p>
        </w:tc>
        <w:tc>
          <w:tcPr>
            <w:tcW w:w="887" w:type="dxa"/>
            <w:tcBorders>
              <w:top w:val="nil"/>
              <w:left w:val="single" w:sz="6" w:space="0" w:color="auto"/>
              <w:bottom w:val="nil"/>
              <w:right w:val="nil"/>
            </w:tcBorders>
            <w:shd w:val="clear" w:color="auto" w:fill="auto"/>
            <w:hideMark/>
          </w:tcPr>
          <w:p w14:paraId="6DD901C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0.08 </w:t>
            </w:r>
          </w:p>
        </w:tc>
        <w:tc>
          <w:tcPr>
            <w:tcW w:w="888" w:type="dxa"/>
            <w:tcBorders>
              <w:top w:val="nil"/>
              <w:left w:val="nil"/>
              <w:bottom w:val="nil"/>
              <w:right w:val="nil"/>
            </w:tcBorders>
            <w:shd w:val="clear" w:color="auto" w:fill="auto"/>
            <w:hideMark/>
          </w:tcPr>
          <w:p w14:paraId="392681EB"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0.02 </w:t>
            </w:r>
          </w:p>
        </w:tc>
        <w:tc>
          <w:tcPr>
            <w:tcW w:w="888" w:type="dxa"/>
            <w:tcBorders>
              <w:top w:val="nil"/>
              <w:left w:val="nil"/>
              <w:bottom w:val="nil"/>
              <w:right w:val="nil"/>
            </w:tcBorders>
            <w:shd w:val="clear" w:color="auto" w:fill="auto"/>
            <w:hideMark/>
          </w:tcPr>
          <w:p w14:paraId="1552DEA1"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0.99 </w:t>
            </w:r>
          </w:p>
        </w:tc>
      </w:tr>
      <w:tr w:rsidR="00674151" w:rsidRPr="00674151" w14:paraId="3C08425E" w14:textId="77777777" w:rsidTr="00674151">
        <w:trPr>
          <w:trHeight w:val="269"/>
        </w:trPr>
        <w:tc>
          <w:tcPr>
            <w:tcW w:w="2071" w:type="dxa"/>
            <w:vMerge w:val="restart"/>
            <w:tcBorders>
              <w:top w:val="single" w:sz="6" w:space="0" w:color="auto"/>
              <w:left w:val="nil"/>
              <w:bottom w:val="nil"/>
              <w:right w:val="single" w:sz="6" w:space="0" w:color="7F7F7F"/>
            </w:tcBorders>
            <w:shd w:val="clear" w:color="auto" w:fill="FFFFFF"/>
            <w:hideMark/>
          </w:tcPr>
          <w:p w14:paraId="7CE36A03"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Ligament forces</w:t>
            </w:r>
            <w:r w:rsidRPr="00674151">
              <w:rPr>
                <w:rFonts w:eastAsia="Times New Roman" w:cs="Times New Roman"/>
                <w:i/>
                <w:iCs/>
                <w:szCs w:val="24"/>
                <w:lang w:val="en-GB" w:eastAsia="en-GB"/>
              </w:rPr>
              <w:t> </w:t>
            </w:r>
          </w:p>
        </w:tc>
        <w:tc>
          <w:tcPr>
            <w:tcW w:w="3103" w:type="dxa"/>
            <w:tcBorders>
              <w:top w:val="single" w:sz="6" w:space="0" w:color="auto"/>
              <w:left w:val="nil"/>
              <w:bottom w:val="nil"/>
              <w:right w:val="single" w:sz="6" w:space="0" w:color="auto"/>
            </w:tcBorders>
            <w:shd w:val="clear" w:color="auto" w:fill="auto"/>
            <w:hideMark/>
          </w:tcPr>
          <w:p w14:paraId="3B66E87B"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ACL  </w:t>
            </w:r>
          </w:p>
        </w:tc>
        <w:tc>
          <w:tcPr>
            <w:tcW w:w="1827" w:type="dxa"/>
            <w:tcBorders>
              <w:top w:val="single" w:sz="6" w:space="0" w:color="auto"/>
              <w:left w:val="single" w:sz="6" w:space="0" w:color="auto"/>
              <w:bottom w:val="nil"/>
              <w:right w:val="single" w:sz="6" w:space="0" w:color="auto"/>
            </w:tcBorders>
            <w:shd w:val="clear" w:color="auto" w:fill="auto"/>
            <w:hideMark/>
          </w:tcPr>
          <w:p w14:paraId="75F18608"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0 </w:t>
            </w:r>
          </w:p>
        </w:tc>
        <w:tc>
          <w:tcPr>
            <w:tcW w:w="887" w:type="dxa"/>
            <w:tcBorders>
              <w:top w:val="single" w:sz="6" w:space="0" w:color="auto"/>
              <w:left w:val="single" w:sz="6" w:space="0" w:color="auto"/>
              <w:bottom w:val="nil"/>
              <w:right w:val="nil"/>
            </w:tcBorders>
            <w:shd w:val="clear" w:color="auto" w:fill="auto"/>
            <w:hideMark/>
          </w:tcPr>
          <w:p w14:paraId="4DAFC875"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c>
          <w:tcPr>
            <w:tcW w:w="888" w:type="dxa"/>
            <w:tcBorders>
              <w:top w:val="single" w:sz="6" w:space="0" w:color="auto"/>
              <w:left w:val="nil"/>
              <w:bottom w:val="nil"/>
              <w:right w:val="nil"/>
            </w:tcBorders>
            <w:shd w:val="clear" w:color="auto" w:fill="auto"/>
            <w:hideMark/>
          </w:tcPr>
          <w:p w14:paraId="6BAA0B8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c>
          <w:tcPr>
            <w:tcW w:w="888" w:type="dxa"/>
            <w:tcBorders>
              <w:top w:val="single" w:sz="6" w:space="0" w:color="auto"/>
              <w:left w:val="nil"/>
              <w:bottom w:val="nil"/>
              <w:right w:val="nil"/>
            </w:tcBorders>
            <w:shd w:val="clear" w:color="auto" w:fill="auto"/>
            <w:hideMark/>
          </w:tcPr>
          <w:p w14:paraId="7589A19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r>
      <w:tr w:rsidR="00674151" w:rsidRPr="00674151" w14:paraId="544ED374" w14:textId="77777777" w:rsidTr="00674151">
        <w:trPr>
          <w:trHeight w:val="269"/>
        </w:trPr>
        <w:tc>
          <w:tcPr>
            <w:tcW w:w="0" w:type="auto"/>
            <w:vMerge/>
            <w:tcBorders>
              <w:top w:val="single" w:sz="6" w:space="0" w:color="auto"/>
              <w:left w:val="nil"/>
              <w:bottom w:val="nil"/>
              <w:right w:val="single" w:sz="6" w:space="0" w:color="7F7F7F"/>
            </w:tcBorders>
            <w:shd w:val="clear" w:color="auto" w:fill="auto"/>
            <w:vAlign w:val="center"/>
            <w:hideMark/>
          </w:tcPr>
          <w:p w14:paraId="23E6F262"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103" w:type="dxa"/>
            <w:tcBorders>
              <w:top w:val="nil"/>
              <w:left w:val="nil"/>
              <w:bottom w:val="nil"/>
              <w:right w:val="single" w:sz="6" w:space="0" w:color="auto"/>
            </w:tcBorders>
            <w:shd w:val="clear" w:color="auto" w:fill="auto"/>
            <w:hideMark/>
          </w:tcPr>
          <w:p w14:paraId="6DED5218"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PCL </w:t>
            </w:r>
          </w:p>
        </w:tc>
        <w:tc>
          <w:tcPr>
            <w:tcW w:w="1827" w:type="dxa"/>
            <w:tcBorders>
              <w:top w:val="nil"/>
              <w:left w:val="single" w:sz="6" w:space="0" w:color="auto"/>
              <w:bottom w:val="nil"/>
              <w:right w:val="single" w:sz="6" w:space="0" w:color="auto"/>
            </w:tcBorders>
            <w:shd w:val="clear" w:color="auto" w:fill="auto"/>
            <w:hideMark/>
          </w:tcPr>
          <w:p w14:paraId="4473614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493 </w:t>
            </w:r>
          </w:p>
        </w:tc>
        <w:tc>
          <w:tcPr>
            <w:tcW w:w="887" w:type="dxa"/>
            <w:tcBorders>
              <w:top w:val="nil"/>
              <w:left w:val="single" w:sz="6" w:space="0" w:color="auto"/>
              <w:bottom w:val="nil"/>
              <w:right w:val="nil"/>
            </w:tcBorders>
            <w:shd w:val="clear" w:color="auto" w:fill="auto"/>
            <w:hideMark/>
          </w:tcPr>
          <w:p w14:paraId="19678C5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-0.20 </w:t>
            </w:r>
          </w:p>
        </w:tc>
        <w:tc>
          <w:tcPr>
            <w:tcW w:w="888" w:type="dxa"/>
            <w:tcBorders>
              <w:top w:val="nil"/>
              <w:left w:val="nil"/>
              <w:bottom w:val="nil"/>
              <w:right w:val="nil"/>
            </w:tcBorders>
            <w:shd w:val="clear" w:color="auto" w:fill="auto"/>
            <w:hideMark/>
          </w:tcPr>
          <w:p w14:paraId="347F3A73"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0.39 </w:t>
            </w:r>
          </w:p>
        </w:tc>
        <w:tc>
          <w:tcPr>
            <w:tcW w:w="888" w:type="dxa"/>
            <w:tcBorders>
              <w:top w:val="nil"/>
              <w:left w:val="nil"/>
              <w:bottom w:val="nil"/>
              <w:right w:val="nil"/>
            </w:tcBorders>
            <w:shd w:val="clear" w:color="auto" w:fill="auto"/>
            <w:hideMark/>
          </w:tcPr>
          <w:p w14:paraId="0FF20FA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0.90 </w:t>
            </w:r>
          </w:p>
        </w:tc>
      </w:tr>
      <w:tr w:rsidR="00674151" w:rsidRPr="00674151" w14:paraId="3A91CAFD" w14:textId="77777777" w:rsidTr="00674151">
        <w:trPr>
          <w:trHeight w:val="269"/>
        </w:trPr>
        <w:tc>
          <w:tcPr>
            <w:tcW w:w="0" w:type="auto"/>
            <w:vMerge/>
            <w:tcBorders>
              <w:top w:val="single" w:sz="6" w:space="0" w:color="auto"/>
              <w:left w:val="nil"/>
              <w:bottom w:val="nil"/>
              <w:right w:val="single" w:sz="6" w:space="0" w:color="7F7F7F"/>
            </w:tcBorders>
            <w:shd w:val="clear" w:color="auto" w:fill="auto"/>
            <w:vAlign w:val="center"/>
            <w:hideMark/>
          </w:tcPr>
          <w:p w14:paraId="6F12F0EA"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103" w:type="dxa"/>
            <w:tcBorders>
              <w:top w:val="nil"/>
              <w:left w:val="nil"/>
              <w:bottom w:val="nil"/>
              <w:right w:val="single" w:sz="6" w:space="0" w:color="auto"/>
            </w:tcBorders>
            <w:shd w:val="clear" w:color="auto" w:fill="auto"/>
            <w:hideMark/>
          </w:tcPr>
          <w:p w14:paraId="44B130CD"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MCL </w:t>
            </w:r>
          </w:p>
        </w:tc>
        <w:tc>
          <w:tcPr>
            <w:tcW w:w="1827" w:type="dxa"/>
            <w:tcBorders>
              <w:top w:val="nil"/>
              <w:left w:val="single" w:sz="6" w:space="0" w:color="auto"/>
              <w:bottom w:val="nil"/>
              <w:right w:val="single" w:sz="6" w:space="0" w:color="auto"/>
            </w:tcBorders>
            <w:shd w:val="clear" w:color="auto" w:fill="auto"/>
            <w:hideMark/>
          </w:tcPr>
          <w:p w14:paraId="5CAA029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380 </w:t>
            </w:r>
          </w:p>
        </w:tc>
        <w:tc>
          <w:tcPr>
            <w:tcW w:w="887" w:type="dxa"/>
            <w:tcBorders>
              <w:top w:val="nil"/>
              <w:left w:val="single" w:sz="6" w:space="0" w:color="auto"/>
              <w:bottom w:val="nil"/>
              <w:right w:val="nil"/>
            </w:tcBorders>
            <w:shd w:val="clear" w:color="auto" w:fill="auto"/>
            <w:hideMark/>
          </w:tcPr>
          <w:p w14:paraId="01330839"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0 </w:t>
            </w:r>
          </w:p>
        </w:tc>
        <w:tc>
          <w:tcPr>
            <w:tcW w:w="888" w:type="dxa"/>
            <w:tcBorders>
              <w:top w:val="nil"/>
              <w:left w:val="nil"/>
              <w:bottom w:val="nil"/>
              <w:right w:val="nil"/>
            </w:tcBorders>
            <w:shd w:val="clear" w:color="auto" w:fill="auto"/>
            <w:hideMark/>
          </w:tcPr>
          <w:p w14:paraId="1DCF1540"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-0.30 </w:t>
            </w:r>
          </w:p>
        </w:tc>
        <w:tc>
          <w:tcPr>
            <w:tcW w:w="888" w:type="dxa"/>
            <w:tcBorders>
              <w:top w:val="nil"/>
              <w:left w:val="nil"/>
              <w:bottom w:val="nil"/>
              <w:right w:val="nil"/>
            </w:tcBorders>
            <w:shd w:val="clear" w:color="auto" w:fill="auto"/>
            <w:hideMark/>
          </w:tcPr>
          <w:p w14:paraId="2C6F07F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0.95 </w:t>
            </w:r>
          </w:p>
        </w:tc>
      </w:tr>
    </w:tbl>
    <w:p w14:paraId="37358F0B" w14:textId="3520EDA4" w:rsidR="00674151" w:rsidRDefault="00674151" w:rsidP="00674151"/>
    <w:p w14:paraId="4B497974" w14:textId="57E81323" w:rsidR="00674151" w:rsidRDefault="00CC5918" w:rsidP="00674151">
      <w:r>
        <w:rPr>
          <w:b/>
          <w:bCs/>
        </w:rPr>
        <w:t xml:space="preserve">Supplementary </w:t>
      </w:r>
      <w:r w:rsidR="00BB0245" w:rsidRPr="00CC5918">
        <w:rPr>
          <w:b/>
          <w:bCs/>
        </w:rPr>
        <w:t xml:space="preserve">Table </w:t>
      </w:r>
      <w:r w:rsidR="00242788">
        <w:rPr>
          <w:b/>
          <w:bCs/>
        </w:rPr>
        <w:t>9</w:t>
      </w:r>
      <w:r w:rsidR="00BB0245" w:rsidRPr="00CC5918">
        <w:rPr>
          <w:b/>
          <w:bCs/>
        </w:rPr>
        <w:t>:</w:t>
      </w:r>
      <w:r w:rsidRPr="00CC5918">
        <w:rPr>
          <w:bCs/>
        </w:rPr>
        <w:t xml:space="preserve"> Summary of the forces applied to the </w:t>
      </w:r>
      <w:r>
        <w:rPr>
          <w:bCs/>
        </w:rPr>
        <w:t>femur</w:t>
      </w:r>
      <w:r w:rsidRPr="00CC5918">
        <w:rPr>
          <w:bCs/>
        </w:rPr>
        <w:t xml:space="preserve"> in the point of maximal loading in the sit-to</w:t>
      </w:r>
      <w:r>
        <w:rPr>
          <w:b/>
          <w:bCs/>
        </w:rPr>
        <w:t>-</w:t>
      </w:r>
      <w:r w:rsidRPr="00CC5918">
        <w:rPr>
          <w:bCs/>
        </w:rPr>
        <w:t>stand</w:t>
      </w:r>
      <w:r>
        <w:rPr>
          <w:b/>
          <w:bCs/>
        </w:rPr>
        <w:t xml:space="preserve"> </w:t>
      </w:r>
      <w:r w:rsidRPr="00CC5918">
        <w:rPr>
          <w:bCs/>
        </w:rPr>
        <w:t xml:space="preserve">load case. Force direction unit vectors are given in terms of the </w:t>
      </w:r>
      <w:r>
        <w:rPr>
          <w:bCs/>
        </w:rPr>
        <w:t>femoral</w:t>
      </w:r>
      <w:r w:rsidRPr="00CC5918">
        <w:rPr>
          <w:bCs/>
        </w:rPr>
        <w:t xml:space="preserve"> coordinate system. Force</w:t>
      </w:r>
      <w:r>
        <w:rPr>
          <w:b/>
          <w:bCs/>
        </w:rPr>
        <w:t xml:space="preserve"> </w:t>
      </w:r>
      <w:r w:rsidRPr="00CC5918">
        <w:rPr>
          <w:bCs/>
        </w:rPr>
        <w:t>magnitudes are scaled to 91 kg bodyweight of the female model.</w:t>
      </w:r>
    </w:p>
    <w:tbl>
      <w:tblPr>
        <w:tblW w:w="971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11"/>
        <w:gridCol w:w="3409"/>
        <w:gridCol w:w="1868"/>
        <w:gridCol w:w="874"/>
        <w:gridCol w:w="874"/>
        <w:gridCol w:w="874"/>
      </w:tblGrid>
      <w:tr w:rsidR="00674151" w:rsidRPr="00674151" w14:paraId="25AD6DDD" w14:textId="77777777" w:rsidTr="00674151">
        <w:trPr>
          <w:trHeight w:val="286"/>
        </w:trPr>
        <w:tc>
          <w:tcPr>
            <w:tcW w:w="9710" w:type="dxa"/>
            <w:gridSpan w:val="6"/>
            <w:tcBorders>
              <w:top w:val="nil"/>
              <w:left w:val="nil"/>
              <w:bottom w:val="single" w:sz="6" w:space="0" w:color="7F7F7F"/>
              <w:right w:val="nil"/>
            </w:tcBorders>
            <w:shd w:val="clear" w:color="auto" w:fill="FFFFFF"/>
            <w:hideMark/>
          </w:tcPr>
          <w:p w14:paraId="6660ABD8" w14:textId="77777777" w:rsidR="00674151" w:rsidRPr="00674151" w:rsidRDefault="00674151" w:rsidP="00674151">
            <w:pPr>
              <w:spacing w:before="0" w:after="0"/>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Femur, Sit-to-Stand, 90</w:t>
            </w:r>
            <w:r w:rsidRPr="00674151">
              <w:rPr>
                <w:rFonts w:eastAsia="Times New Roman" w:cs="Times New Roman"/>
                <w:i/>
                <w:iCs/>
                <w:sz w:val="19"/>
                <w:szCs w:val="19"/>
                <w:vertAlign w:val="superscript"/>
                <w:lang w:eastAsia="en-GB"/>
              </w:rPr>
              <w:t>o</w:t>
            </w:r>
            <w:r w:rsidRPr="00674151">
              <w:rPr>
                <w:rFonts w:eastAsia="Times New Roman" w:cs="Times New Roman"/>
                <w:i/>
                <w:iCs/>
                <w:szCs w:val="24"/>
                <w:lang w:eastAsia="en-GB"/>
              </w:rPr>
              <w:t xml:space="preserve"> flexion</w:t>
            </w:r>
            <w:r w:rsidRPr="00674151">
              <w:rPr>
                <w:rFonts w:eastAsia="Times New Roman" w:cs="Times New Roman"/>
                <w:i/>
                <w:iCs/>
                <w:szCs w:val="24"/>
                <w:lang w:val="en-GB" w:eastAsia="en-GB"/>
              </w:rPr>
              <w:t> </w:t>
            </w:r>
          </w:p>
        </w:tc>
      </w:tr>
      <w:tr w:rsidR="00674151" w:rsidRPr="00674151" w14:paraId="11E277FC" w14:textId="77777777" w:rsidTr="00674151">
        <w:trPr>
          <w:trHeight w:val="286"/>
        </w:trPr>
        <w:tc>
          <w:tcPr>
            <w:tcW w:w="1811" w:type="dxa"/>
            <w:vMerge w:val="restart"/>
            <w:tcBorders>
              <w:top w:val="nil"/>
              <w:left w:val="nil"/>
              <w:bottom w:val="nil"/>
              <w:right w:val="single" w:sz="6" w:space="0" w:color="7F7F7F"/>
            </w:tcBorders>
            <w:shd w:val="clear" w:color="auto" w:fill="FFFFFF"/>
            <w:vAlign w:val="center"/>
            <w:hideMark/>
          </w:tcPr>
          <w:p w14:paraId="095C7C73" w14:textId="77777777" w:rsidR="00674151" w:rsidRPr="00674151" w:rsidRDefault="00674151" w:rsidP="00674151">
            <w:pPr>
              <w:spacing w:before="0" w:after="0"/>
              <w:jc w:val="center"/>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Loads</w:t>
            </w:r>
            <w:r w:rsidRPr="00674151">
              <w:rPr>
                <w:rFonts w:eastAsia="Times New Roman" w:cs="Times New Roman"/>
                <w:i/>
                <w:iCs/>
                <w:szCs w:val="24"/>
                <w:lang w:val="en-GB" w:eastAsia="en-GB"/>
              </w:rPr>
              <w:t> </w:t>
            </w:r>
          </w:p>
        </w:tc>
        <w:tc>
          <w:tcPr>
            <w:tcW w:w="3409" w:type="dxa"/>
            <w:vMerge w:val="restart"/>
            <w:tcBorders>
              <w:top w:val="nil"/>
              <w:left w:val="nil"/>
              <w:bottom w:val="nil"/>
              <w:right w:val="single" w:sz="6" w:space="0" w:color="auto"/>
            </w:tcBorders>
            <w:shd w:val="clear" w:color="auto" w:fill="auto"/>
            <w:vAlign w:val="center"/>
            <w:hideMark/>
          </w:tcPr>
          <w:p w14:paraId="3C1EEDF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c>
          <w:tcPr>
            <w:tcW w:w="1868" w:type="dxa"/>
            <w:vMerge w:val="restart"/>
            <w:tcBorders>
              <w:top w:val="nil"/>
              <w:left w:val="single" w:sz="6" w:space="0" w:color="auto"/>
              <w:bottom w:val="nil"/>
              <w:right w:val="single" w:sz="6" w:space="0" w:color="auto"/>
            </w:tcBorders>
            <w:shd w:val="clear" w:color="auto" w:fill="auto"/>
            <w:vAlign w:val="center"/>
            <w:hideMark/>
          </w:tcPr>
          <w:p w14:paraId="099CF52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Magnitude (N) </w:t>
            </w:r>
          </w:p>
        </w:tc>
        <w:tc>
          <w:tcPr>
            <w:tcW w:w="2622" w:type="dxa"/>
            <w:gridSpan w:val="3"/>
            <w:tcBorders>
              <w:top w:val="nil"/>
              <w:left w:val="single" w:sz="6" w:space="0" w:color="auto"/>
              <w:bottom w:val="nil"/>
              <w:right w:val="nil"/>
            </w:tcBorders>
            <w:shd w:val="clear" w:color="auto" w:fill="auto"/>
            <w:hideMark/>
          </w:tcPr>
          <w:p w14:paraId="6576994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Direction </w:t>
            </w:r>
          </w:p>
        </w:tc>
      </w:tr>
      <w:tr w:rsidR="00674151" w:rsidRPr="00674151" w14:paraId="6737CB2B" w14:textId="77777777" w:rsidTr="00674151">
        <w:trPr>
          <w:trHeight w:val="286"/>
        </w:trPr>
        <w:tc>
          <w:tcPr>
            <w:tcW w:w="0" w:type="auto"/>
            <w:vMerge/>
            <w:tcBorders>
              <w:top w:val="nil"/>
              <w:left w:val="nil"/>
              <w:bottom w:val="nil"/>
              <w:right w:val="single" w:sz="6" w:space="0" w:color="7F7F7F"/>
            </w:tcBorders>
            <w:shd w:val="clear" w:color="auto" w:fill="auto"/>
            <w:vAlign w:val="center"/>
            <w:hideMark/>
          </w:tcPr>
          <w:p w14:paraId="3821AD74"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09" w:type="dxa"/>
            <w:vMerge/>
            <w:tcBorders>
              <w:top w:val="nil"/>
              <w:left w:val="nil"/>
              <w:bottom w:val="nil"/>
              <w:right w:val="single" w:sz="6" w:space="0" w:color="auto"/>
            </w:tcBorders>
            <w:shd w:val="clear" w:color="auto" w:fill="auto"/>
            <w:vAlign w:val="center"/>
            <w:hideMark/>
          </w:tcPr>
          <w:p w14:paraId="7F0809BD" w14:textId="77777777" w:rsidR="00674151" w:rsidRPr="00674151" w:rsidRDefault="00674151" w:rsidP="00674151">
            <w:pPr>
              <w:spacing w:before="0" w:after="0"/>
              <w:rPr>
                <w:rFonts w:ascii="Segoe UI" w:eastAsia="Times New Roman" w:hAnsi="Segoe UI" w:cs="Segoe UI"/>
                <w:sz w:val="18"/>
                <w:szCs w:val="18"/>
                <w:lang w:val="en-GB" w:eastAsia="en-GB"/>
              </w:rPr>
            </w:pPr>
          </w:p>
        </w:tc>
        <w:tc>
          <w:tcPr>
            <w:tcW w:w="1868" w:type="dxa"/>
            <w:vMerge/>
            <w:tcBorders>
              <w:top w:val="nil"/>
              <w:left w:val="single" w:sz="6" w:space="0" w:color="auto"/>
              <w:bottom w:val="nil"/>
              <w:right w:val="single" w:sz="6" w:space="0" w:color="auto"/>
            </w:tcBorders>
            <w:shd w:val="clear" w:color="auto" w:fill="auto"/>
            <w:vAlign w:val="center"/>
            <w:hideMark/>
          </w:tcPr>
          <w:p w14:paraId="726A8640" w14:textId="77777777" w:rsidR="00674151" w:rsidRPr="00674151" w:rsidRDefault="00674151" w:rsidP="00674151">
            <w:pPr>
              <w:spacing w:before="0" w:after="0"/>
              <w:rPr>
                <w:rFonts w:ascii="Segoe UI" w:eastAsia="Times New Roman" w:hAnsi="Segoe UI" w:cs="Segoe UI"/>
                <w:sz w:val="18"/>
                <w:szCs w:val="18"/>
                <w:lang w:val="en-GB" w:eastAsia="en-GB"/>
              </w:rPr>
            </w:pPr>
          </w:p>
        </w:tc>
        <w:tc>
          <w:tcPr>
            <w:tcW w:w="874" w:type="dxa"/>
            <w:tcBorders>
              <w:top w:val="nil"/>
              <w:left w:val="single" w:sz="6" w:space="0" w:color="auto"/>
              <w:bottom w:val="single" w:sz="6" w:space="0" w:color="auto"/>
              <w:right w:val="nil"/>
            </w:tcBorders>
            <w:shd w:val="clear" w:color="auto" w:fill="auto"/>
            <w:hideMark/>
          </w:tcPr>
          <w:p w14:paraId="7BAD4958"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x </w:t>
            </w:r>
          </w:p>
        </w:tc>
        <w:tc>
          <w:tcPr>
            <w:tcW w:w="874" w:type="dxa"/>
            <w:tcBorders>
              <w:top w:val="nil"/>
              <w:left w:val="nil"/>
              <w:bottom w:val="single" w:sz="6" w:space="0" w:color="auto"/>
              <w:right w:val="nil"/>
            </w:tcBorders>
            <w:shd w:val="clear" w:color="auto" w:fill="auto"/>
            <w:hideMark/>
          </w:tcPr>
          <w:p w14:paraId="41E3BE2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y </w:t>
            </w:r>
          </w:p>
        </w:tc>
        <w:tc>
          <w:tcPr>
            <w:tcW w:w="874" w:type="dxa"/>
            <w:tcBorders>
              <w:top w:val="nil"/>
              <w:left w:val="nil"/>
              <w:bottom w:val="single" w:sz="6" w:space="0" w:color="auto"/>
              <w:right w:val="nil"/>
            </w:tcBorders>
            <w:shd w:val="clear" w:color="auto" w:fill="auto"/>
            <w:hideMark/>
          </w:tcPr>
          <w:p w14:paraId="59031B3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z </w:t>
            </w:r>
          </w:p>
        </w:tc>
      </w:tr>
      <w:tr w:rsidR="00674151" w:rsidRPr="00674151" w14:paraId="2999A671" w14:textId="77777777" w:rsidTr="00674151">
        <w:trPr>
          <w:trHeight w:val="286"/>
        </w:trPr>
        <w:tc>
          <w:tcPr>
            <w:tcW w:w="1811" w:type="dxa"/>
            <w:vMerge w:val="restart"/>
            <w:tcBorders>
              <w:top w:val="single" w:sz="6" w:space="0" w:color="auto"/>
              <w:left w:val="nil"/>
              <w:bottom w:val="single" w:sz="6" w:space="0" w:color="auto"/>
              <w:right w:val="single" w:sz="6" w:space="0" w:color="7F7F7F"/>
            </w:tcBorders>
            <w:shd w:val="clear" w:color="auto" w:fill="FFFFFF"/>
            <w:hideMark/>
          </w:tcPr>
          <w:p w14:paraId="627A27AE"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Contact forces</w:t>
            </w:r>
            <w:r w:rsidRPr="00674151">
              <w:rPr>
                <w:rFonts w:eastAsia="Times New Roman" w:cs="Times New Roman"/>
                <w:i/>
                <w:iCs/>
                <w:szCs w:val="24"/>
                <w:lang w:val="en-GB" w:eastAsia="en-GB"/>
              </w:rPr>
              <w:t> </w:t>
            </w:r>
          </w:p>
        </w:tc>
        <w:tc>
          <w:tcPr>
            <w:tcW w:w="3409" w:type="dxa"/>
            <w:tcBorders>
              <w:top w:val="single" w:sz="6" w:space="0" w:color="auto"/>
              <w:left w:val="nil"/>
              <w:bottom w:val="nil"/>
              <w:right w:val="single" w:sz="6" w:space="0" w:color="auto"/>
            </w:tcBorders>
            <w:shd w:val="clear" w:color="auto" w:fill="auto"/>
            <w:hideMark/>
          </w:tcPr>
          <w:p w14:paraId="0351301B"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Medial TF </w:t>
            </w:r>
          </w:p>
        </w:tc>
        <w:tc>
          <w:tcPr>
            <w:tcW w:w="1868" w:type="dxa"/>
            <w:tcBorders>
              <w:top w:val="single" w:sz="6" w:space="0" w:color="auto"/>
              <w:left w:val="single" w:sz="6" w:space="0" w:color="auto"/>
              <w:bottom w:val="nil"/>
              <w:right w:val="single" w:sz="6" w:space="0" w:color="auto"/>
            </w:tcBorders>
            <w:shd w:val="clear" w:color="auto" w:fill="auto"/>
            <w:hideMark/>
          </w:tcPr>
          <w:p w14:paraId="5CAF32E1"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1591 </w:t>
            </w:r>
          </w:p>
        </w:tc>
        <w:tc>
          <w:tcPr>
            <w:tcW w:w="874" w:type="dxa"/>
            <w:tcBorders>
              <w:top w:val="single" w:sz="6" w:space="0" w:color="auto"/>
              <w:left w:val="single" w:sz="6" w:space="0" w:color="auto"/>
              <w:bottom w:val="nil"/>
              <w:right w:val="nil"/>
            </w:tcBorders>
            <w:shd w:val="clear" w:color="auto" w:fill="auto"/>
            <w:hideMark/>
          </w:tcPr>
          <w:p w14:paraId="483FCEF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-0.04 </w:t>
            </w:r>
          </w:p>
        </w:tc>
        <w:tc>
          <w:tcPr>
            <w:tcW w:w="874" w:type="dxa"/>
            <w:tcBorders>
              <w:top w:val="single" w:sz="6" w:space="0" w:color="auto"/>
              <w:left w:val="nil"/>
              <w:bottom w:val="nil"/>
              <w:right w:val="nil"/>
            </w:tcBorders>
            <w:shd w:val="clear" w:color="auto" w:fill="auto"/>
            <w:hideMark/>
          </w:tcPr>
          <w:p w14:paraId="52F483F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0.99 </w:t>
            </w:r>
          </w:p>
        </w:tc>
        <w:tc>
          <w:tcPr>
            <w:tcW w:w="874" w:type="dxa"/>
            <w:tcBorders>
              <w:top w:val="single" w:sz="6" w:space="0" w:color="auto"/>
              <w:left w:val="nil"/>
              <w:bottom w:val="nil"/>
              <w:right w:val="nil"/>
            </w:tcBorders>
            <w:shd w:val="clear" w:color="auto" w:fill="auto"/>
            <w:hideMark/>
          </w:tcPr>
          <w:p w14:paraId="0976B20F"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-0.17 </w:t>
            </w:r>
          </w:p>
        </w:tc>
      </w:tr>
      <w:tr w:rsidR="00674151" w:rsidRPr="00674151" w14:paraId="5340D907" w14:textId="77777777" w:rsidTr="00674151">
        <w:trPr>
          <w:trHeight w:val="286"/>
        </w:trPr>
        <w:tc>
          <w:tcPr>
            <w:tcW w:w="0" w:type="auto"/>
            <w:vMerge/>
            <w:tcBorders>
              <w:top w:val="single" w:sz="6" w:space="0" w:color="auto"/>
              <w:left w:val="nil"/>
              <w:bottom w:val="single" w:sz="6" w:space="0" w:color="auto"/>
              <w:right w:val="single" w:sz="6" w:space="0" w:color="7F7F7F"/>
            </w:tcBorders>
            <w:shd w:val="clear" w:color="auto" w:fill="auto"/>
            <w:vAlign w:val="center"/>
            <w:hideMark/>
          </w:tcPr>
          <w:p w14:paraId="06931159"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09" w:type="dxa"/>
            <w:tcBorders>
              <w:top w:val="nil"/>
              <w:left w:val="nil"/>
              <w:bottom w:val="nil"/>
              <w:right w:val="single" w:sz="6" w:space="0" w:color="auto"/>
            </w:tcBorders>
            <w:shd w:val="clear" w:color="auto" w:fill="auto"/>
            <w:hideMark/>
          </w:tcPr>
          <w:p w14:paraId="530D4412"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Lateral TF </w:t>
            </w:r>
          </w:p>
        </w:tc>
        <w:tc>
          <w:tcPr>
            <w:tcW w:w="1868" w:type="dxa"/>
            <w:tcBorders>
              <w:top w:val="nil"/>
              <w:left w:val="single" w:sz="6" w:space="0" w:color="auto"/>
              <w:bottom w:val="nil"/>
              <w:right w:val="single" w:sz="6" w:space="0" w:color="auto"/>
            </w:tcBorders>
            <w:shd w:val="clear" w:color="auto" w:fill="auto"/>
            <w:hideMark/>
          </w:tcPr>
          <w:p w14:paraId="3EF93DFB"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2239 </w:t>
            </w:r>
          </w:p>
        </w:tc>
        <w:tc>
          <w:tcPr>
            <w:tcW w:w="874" w:type="dxa"/>
            <w:tcBorders>
              <w:top w:val="nil"/>
              <w:left w:val="single" w:sz="6" w:space="0" w:color="auto"/>
              <w:bottom w:val="nil"/>
              <w:right w:val="nil"/>
            </w:tcBorders>
            <w:shd w:val="clear" w:color="auto" w:fill="auto"/>
            <w:hideMark/>
          </w:tcPr>
          <w:p w14:paraId="7ACB9F0C"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-0.04 </w:t>
            </w:r>
          </w:p>
        </w:tc>
        <w:tc>
          <w:tcPr>
            <w:tcW w:w="874" w:type="dxa"/>
            <w:tcBorders>
              <w:top w:val="nil"/>
              <w:left w:val="nil"/>
              <w:bottom w:val="nil"/>
              <w:right w:val="nil"/>
            </w:tcBorders>
            <w:shd w:val="clear" w:color="auto" w:fill="auto"/>
            <w:hideMark/>
          </w:tcPr>
          <w:p w14:paraId="70A17988"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0.99 </w:t>
            </w:r>
          </w:p>
        </w:tc>
        <w:tc>
          <w:tcPr>
            <w:tcW w:w="874" w:type="dxa"/>
            <w:tcBorders>
              <w:top w:val="nil"/>
              <w:left w:val="nil"/>
              <w:bottom w:val="nil"/>
              <w:right w:val="nil"/>
            </w:tcBorders>
            <w:shd w:val="clear" w:color="auto" w:fill="auto"/>
            <w:hideMark/>
          </w:tcPr>
          <w:p w14:paraId="7DC03F1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-0.17 </w:t>
            </w:r>
          </w:p>
        </w:tc>
      </w:tr>
      <w:tr w:rsidR="00674151" w:rsidRPr="00674151" w14:paraId="31836D18" w14:textId="77777777" w:rsidTr="00674151">
        <w:trPr>
          <w:trHeight w:val="286"/>
        </w:trPr>
        <w:tc>
          <w:tcPr>
            <w:tcW w:w="0" w:type="auto"/>
            <w:vMerge/>
            <w:tcBorders>
              <w:top w:val="single" w:sz="6" w:space="0" w:color="auto"/>
              <w:left w:val="nil"/>
              <w:bottom w:val="single" w:sz="6" w:space="0" w:color="auto"/>
              <w:right w:val="single" w:sz="6" w:space="0" w:color="7F7F7F"/>
            </w:tcBorders>
            <w:shd w:val="clear" w:color="auto" w:fill="auto"/>
            <w:vAlign w:val="center"/>
            <w:hideMark/>
          </w:tcPr>
          <w:p w14:paraId="79D2B7A2"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09" w:type="dxa"/>
            <w:tcBorders>
              <w:top w:val="nil"/>
              <w:left w:val="nil"/>
              <w:bottom w:val="single" w:sz="6" w:space="0" w:color="auto"/>
              <w:right w:val="single" w:sz="6" w:space="0" w:color="auto"/>
            </w:tcBorders>
            <w:shd w:val="clear" w:color="auto" w:fill="auto"/>
            <w:hideMark/>
          </w:tcPr>
          <w:p w14:paraId="23DBB6BE"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Patellofemoral </w:t>
            </w:r>
          </w:p>
        </w:tc>
        <w:tc>
          <w:tcPr>
            <w:tcW w:w="1868" w:type="dxa"/>
            <w:tcBorders>
              <w:top w:val="nil"/>
              <w:left w:val="single" w:sz="6" w:space="0" w:color="auto"/>
              <w:bottom w:val="single" w:sz="6" w:space="0" w:color="auto"/>
              <w:right w:val="single" w:sz="6" w:space="0" w:color="auto"/>
            </w:tcBorders>
            <w:shd w:val="clear" w:color="auto" w:fill="auto"/>
            <w:hideMark/>
          </w:tcPr>
          <w:p w14:paraId="3EFE5849"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2648 </w:t>
            </w:r>
          </w:p>
        </w:tc>
        <w:tc>
          <w:tcPr>
            <w:tcW w:w="874" w:type="dxa"/>
            <w:tcBorders>
              <w:top w:val="nil"/>
              <w:left w:val="single" w:sz="6" w:space="0" w:color="auto"/>
              <w:bottom w:val="single" w:sz="6" w:space="0" w:color="auto"/>
              <w:right w:val="nil"/>
            </w:tcBorders>
            <w:shd w:val="clear" w:color="auto" w:fill="auto"/>
            <w:hideMark/>
          </w:tcPr>
          <w:p w14:paraId="3E8DCA60"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0.48 </w:t>
            </w:r>
          </w:p>
        </w:tc>
        <w:tc>
          <w:tcPr>
            <w:tcW w:w="874" w:type="dxa"/>
            <w:tcBorders>
              <w:top w:val="nil"/>
              <w:left w:val="nil"/>
              <w:bottom w:val="single" w:sz="6" w:space="0" w:color="auto"/>
              <w:right w:val="nil"/>
            </w:tcBorders>
            <w:shd w:val="clear" w:color="auto" w:fill="auto"/>
            <w:hideMark/>
          </w:tcPr>
          <w:p w14:paraId="6099A741"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-0.34 </w:t>
            </w:r>
          </w:p>
        </w:tc>
        <w:tc>
          <w:tcPr>
            <w:tcW w:w="874" w:type="dxa"/>
            <w:tcBorders>
              <w:top w:val="nil"/>
              <w:left w:val="nil"/>
              <w:bottom w:val="single" w:sz="6" w:space="0" w:color="auto"/>
              <w:right w:val="nil"/>
            </w:tcBorders>
            <w:shd w:val="clear" w:color="auto" w:fill="auto"/>
            <w:hideMark/>
          </w:tcPr>
          <w:p w14:paraId="01B2556A"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0.81 </w:t>
            </w:r>
          </w:p>
        </w:tc>
      </w:tr>
      <w:tr w:rsidR="00674151" w:rsidRPr="00674151" w14:paraId="73FDC681" w14:textId="77777777" w:rsidTr="00674151">
        <w:trPr>
          <w:trHeight w:val="286"/>
        </w:trPr>
        <w:tc>
          <w:tcPr>
            <w:tcW w:w="1811" w:type="dxa"/>
            <w:vMerge w:val="restart"/>
            <w:tcBorders>
              <w:top w:val="single" w:sz="6" w:space="0" w:color="auto"/>
              <w:left w:val="nil"/>
              <w:bottom w:val="nil"/>
              <w:right w:val="single" w:sz="6" w:space="0" w:color="7F7F7F"/>
            </w:tcBorders>
            <w:shd w:val="clear" w:color="auto" w:fill="FFFFFF"/>
            <w:hideMark/>
          </w:tcPr>
          <w:p w14:paraId="19FD044B"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Muscle forces</w:t>
            </w:r>
            <w:r w:rsidRPr="00674151">
              <w:rPr>
                <w:rFonts w:eastAsia="Times New Roman" w:cs="Times New Roman"/>
                <w:i/>
                <w:iCs/>
                <w:szCs w:val="24"/>
                <w:lang w:val="en-GB" w:eastAsia="en-GB"/>
              </w:rPr>
              <w:t> </w:t>
            </w:r>
          </w:p>
        </w:tc>
        <w:tc>
          <w:tcPr>
            <w:tcW w:w="3409" w:type="dxa"/>
            <w:tcBorders>
              <w:top w:val="single" w:sz="6" w:space="0" w:color="auto"/>
              <w:left w:val="nil"/>
              <w:bottom w:val="nil"/>
              <w:right w:val="single" w:sz="6" w:space="0" w:color="auto"/>
            </w:tcBorders>
            <w:shd w:val="clear" w:color="auto" w:fill="auto"/>
            <w:hideMark/>
          </w:tcPr>
          <w:p w14:paraId="1A9A822C"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Gastrocnemius (medial) </w:t>
            </w:r>
          </w:p>
        </w:tc>
        <w:tc>
          <w:tcPr>
            <w:tcW w:w="1868" w:type="dxa"/>
            <w:tcBorders>
              <w:top w:val="single" w:sz="6" w:space="0" w:color="auto"/>
              <w:left w:val="single" w:sz="6" w:space="0" w:color="auto"/>
              <w:bottom w:val="nil"/>
              <w:right w:val="single" w:sz="6" w:space="0" w:color="auto"/>
            </w:tcBorders>
            <w:shd w:val="clear" w:color="auto" w:fill="auto"/>
            <w:hideMark/>
          </w:tcPr>
          <w:p w14:paraId="34808C0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133 </w:t>
            </w:r>
          </w:p>
        </w:tc>
        <w:tc>
          <w:tcPr>
            <w:tcW w:w="874" w:type="dxa"/>
            <w:tcBorders>
              <w:top w:val="single" w:sz="6" w:space="0" w:color="auto"/>
              <w:left w:val="single" w:sz="6" w:space="0" w:color="auto"/>
              <w:bottom w:val="nil"/>
              <w:right w:val="nil"/>
            </w:tcBorders>
            <w:shd w:val="clear" w:color="auto" w:fill="auto"/>
            <w:hideMark/>
          </w:tcPr>
          <w:p w14:paraId="4289C629"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0.07 </w:t>
            </w:r>
          </w:p>
        </w:tc>
        <w:tc>
          <w:tcPr>
            <w:tcW w:w="874" w:type="dxa"/>
            <w:tcBorders>
              <w:top w:val="single" w:sz="6" w:space="0" w:color="auto"/>
              <w:left w:val="nil"/>
              <w:bottom w:val="nil"/>
              <w:right w:val="nil"/>
            </w:tcBorders>
            <w:shd w:val="clear" w:color="auto" w:fill="auto"/>
            <w:hideMark/>
          </w:tcPr>
          <w:p w14:paraId="3A83DAE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-0.92 </w:t>
            </w:r>
          </w:p>
        </w:tc>
        <w:tc>
          <w:tcPr>
            <w:tcW w:w="874" w:type="dxa"/>
            <w:tcBorders>
              <w:top w:val="single" w:sz="6" w:space="0" w:color="auto"/>
              <w:left w:val="nil"/>
              <w:bottom w:val="nil"/>
              <w:right w:val="nil"/>
            </w:tcBorders>
            <w:shd w:val="clear" w:color="auto" w:fill="auto"/>
            <w:hideMark/>
          </w:tcPr>
          <w:p w14:paraId="6F7198BF"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0.39 </w:t>
            </w:r>
          </w:p>
        </w:tc>
      </w:tr>
      <w:tr w:rsidR="00674151" w:rsidRPr="00674151" w14:paraId="174F7664" w14:textId="77777777" w:rsidTr="00674151">
        <w:trPr>
          <w:trHeight w:val="286"/>
        </w:trPr>
        <w:tc>
          <w:tcPr>
            <w:tcW w:w="0" w:type="auto"/>
            <w:vMerge/>
            <w:tcBorders>
              <w:top w:val="single" w:sz="6" w:space="0" w:color="auto"/>
              <w:left w:val="nil"/>
              <w:bottom w:val="nil"/>
              <w:right w:val="single" w:sz="6" w:space="0" w:color="7F7F7F"/>
            </w:tcBorders>
            <w:shd w:val="clear" w:color="auto" w:fill="auto"/>
            <w:vAlign w:val="center"/>
            <w:hideMark/>
          </w:tcPr>
          <w:p w14:paraId="69B52B16"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09" w:type="dxa"/>
            <w:tcBorders>
              <w:top w:val="nil"/>
              <w:left w:val="nil"/>
              <w:bottom w:val="nil"/>
              <w:right w:val="single" w:sz="6" w:space="0" w:color="auto"/>
            </w:tcBorders>
            <w:shd w:val="clear" w:color="auto" w:fill="auto"/>
            <w:hideMark/>
          </w:tcPr>
          <w:p w14:paraId="6642DE4E"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Gastrocnemius (lateral) </w:t>
            </w:r>
          </w:p>
        </w:tc>
        <w:tc>
          <w:tcPr>
            <w:tcW w:w="1868" w:type="dxa"/>
            <w:tcBorders>
              <w:top w:val="nil"/>
              <w:left w:val="single" w:sz="6" w:space="0" w:color="auto"/>
              <w:bottom w:val="nil"/>
              <w:right w:val="single" w:sz="6" w:space="0" w:color="auto"/>
            </w:tcBorders>
            <w:shd w:val="clear" w:color="auto" w:fill="auto"/>
            <w:hideMark/>
          </w:tcPr>
          <w:p w14:paraId="2E574515"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133 </w:t>
            </w:r>
          </w:p>
        </w:tc>
        <w:tc>
          <w:tcPr>
            <w:tcW w:w="874" w:type="dxa"/>
            <w:tcBorders>
              <w:top w:val="nil"/>
              <w:left w:val="single" w:sz="6" w:space="0" w:color="auto"/>
              <w:bottom w:val="nil"/>
              <w:right w:val="nil"/>
            </w:tcBorders>
            <w:shd w:val="clear" w:color="auto" w:fill="auto"/>
            <w:hideMark/>
          </w:tcPr>
          <w:p w14:paraId="6501FBF0"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-0.04 </w:t>
            </w:r>
          </w:p>
        </w:tc>
        <w:tc>
          <w:tcPr>
            <w:tcW w:w="874" w:type="dxa"/>
            <w:tcBorders>
              <w:top w:val="nil"/>
              <w:left w:val="nil"/>
              <w:bottom w:val="nil"/>
              <w:right w:val="nil"/>
            </w:tcBorders>
            <w:shd w:val="clear" w:color="auto" w:fill="auto"/>
            <w:hideMark/>
          </w:tcPr>
          <w:p w14:paraId="182B00B4"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-0.90 </w:t>
            </w:r>
          </w:p>
        </w:tc>
        <w:tc>
          <w:tcPr>
            <w:tcW w:w="874" w:type="dxa"/>
            <w:tcBorders>
              <w:top w:val="nil"/>
              <w:left w:val="nil"/>
              <w:bottom w:val="nil"/>
              <w:right w:val="nil"/>
            </w:tcBorders>
            <w:shd w:val="clear" w:color="auto" w:fill="auto"/>
            <w:hideMark/>
          </w:tcPr>
          <w:p w14:paraId="44C6BD0D"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0.44 </w:t>
            </w:r>
          </w:p>
        </w:tc>
      </w:tr>
      <w:tr w:rsidR="00674151" w:rsidRPr="00674151" w14:paraId="5A68B05F" w14:textId="77777777" w:rsidTr="00674151">
        <w:trPr>
          <w:trHeight w:val="286"/>
        </w:trPr>
        <w:tc>
          <w:tcPr>
            <w:tcW w:w="1811" w:type="dxa"/>
            <w:vMerge w:val="restart"/>
            <w:tcBorders>
              <w:top w:val="single" w:sz="6" w:space="0" w:color="auto"/>
              <w:left w:val="nil"/>
              <w:bottom w:val="nil"/>
              <w:right w:val="single" w:sz="6" w:space="0" w:color="7F7F7F"/>
            </w:tcBorders>
            <w:shd w:val="clear" w:color="auto" w:fill="FFFFFF"/>
            <w:hideMark/>
          </w:tcPr>
          <w:p w14:paraId="5E7D858F" w14:textId="77777777" w:rsidR="00674151" w:rsidRPr="00674151" w:rsidRDefault="00674151" w:rsidP="00674151">
            <w:pPr>
              <w:spacing w:before="0" w:after="0"/>
              <w:jc w:val="right"/>
              <w:textAlignment w:val="baseline"/>
              <w:rPr>
                <w:rFonts w:ascii="Segoe UI" w:eastAsia="Times New Roman" w:hAnsi="Segoe UI" w:cs="Segoe UI"/>
                <w:i/>
                <w:iCs/>
                <w:sz w:val="18"/>
                <w:szCs w:val="18"/>
                <w:lang w:val="en-GB" w:eastAsia="en-GB"/>
              </w:rPr>
            </w:pPr>
            <w:r w:rsidRPr="00674151">
              <w:rPr>
                <w:rFonts w:eastAsia="Times New Roman" w:cs="Times New Roman"/>
                <w:i/>
                <w:iCs/>
                <w:szCs w:val="24"/>
                <w:lang w:eastAsia="en-GB"/>
              </w:rPr>
              <w:t>Ligament forces</w:t>
            </w:r>
            <w:r w:rsidRPr="00674151">
              <w:rPr>
                <w:rFonts w:eastAsia="Times New Roman" w:cs="Times New Roman"/>
                <w:i/>
                <w:iCs/>
                <w:szCs w:val="24"/>
                <w:lang w:val="en-GB" w:eastAsia="en-GB"/>
              </w:rPr>
              <w:t> </w:t>
            </w:r>
          </w:p>
        </w:tc>
        <w:tc>
          <w:tcPr>
            <w:tcW w:w="3409" w:type="dxa"/>
            <w:tcBorders>
              <w:top w:val="single" w:sz="6" w:space="0" w:color="auto"/>
              <w:left w:val="nil"/>
              <w:bottom w:val="nil"/>
              <w:right w:val="single" w:sz="6" w:space="0" w:color="auto"/>
            </w:tcBorders>
            <w:shd w:val="clear" w:color="auto" w:fill="auto"/>
            <w:hideMark/>
          </w:tcPr>
          <w:p w14:paraId="1079B7BD"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ACL  </w:t>
            </w:r>
          </w:p>
        </w:tc>
        <w:tc>
          <w:tcPr>
            <w:tcW w:w="1868" w:type="dxa"/>
            <w:tcBorders>
              <w:top w:val="single" w:sz="6" w:space="0" w:color="auto"/>
              <w:left w:val="single" w:sz="6" w:space="0" w:color="auto"/>
              <w:bottom w:val="nil"/>
              <w:right w:val="single" w:sz="6" w:space="0" w:color="auto"/>
            </w:tcBorders>
            <w:shd w:val="clear" w:color="auto" w:fill="auto"/>
            <w:hideMark/>
          </w:tcPr>
          <w:p w14:paraId="288A79A5"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0 </w:t>
            </w:r>
          </w:p>
        </w:tc>
        <w:tc>
          <w:tcPr>
            <w:tcW w:w="874" w:type="dxa"/>
            <w:tcBorders>
              <w:top w:val="single" w:sz="6" w:space="0" w:color="auto"/>
              <w:left w:val="single" w:sz="6" w:space="0" w:color="auto"/>
              <w:bottom w:val="nil"/>
              <w:right w:val="nil"/>
            </w:tcBorders>
            <w:shd w:val="clear" w:color="auto" w:fill="auto"/>
            <w:hideMark/>
          </w:tcPr>
          <w:p w14:paraId="63697A51"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c>
          <w:tcPr>
            <w:tcW w:w="874" w:type="dxa"/>
            <w:tcBorders>
              <w:top w:val="single" w:sz="6" w:space="0" w:color="auto"/>
              <w:left w:val="nil"/>
              <w:bottom w:val="nil"/>
              <w:right w:val="nil"/>
            </w:tcBorders>
            <w:shd w:val="clear" w:color="auto" w:fill="auto"/>
            <w:hideMark/>
          </w:tcPr>
          <w:p w14:paraId="60866B49"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c>
          <w:tcPr>
            <w:tcW w:w="874" w:type="dxa"/>
            <w:tcBorders>
              <w:top w:val="single" w:sz="6" w:space="0" w:color="auto"/>
              <w:left w:val="nil"/>
              <w:bottom w:val="nil"/>
              <w:right w:val="nil"/>
            </w:tcBorders>
            <w:shd w:val="clear" w:color="auto" w:fill="auto"/>
            <w:hideMark/>
          </w:tcPr>
          <w:p w14:paraId="1FCEC502"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 </w:t>
            </w:r>
          </w:p>
        </w:tc>
      </w:tr>
      <w:tr w:rsidR="00674151" w:rsidRPr="00674151" w14:paraId="776CFA0C" w14:textId="77777777" w:rsidTr="00674151">
        <w:trPr>
          <w:trHeight w:val="286"/>
        </w:trPr>
        <w:tc>
          <w:tcPr>
            <w:tcW w:w="0" w:type="auto"/>
            <w:vMerge/>
            <w:tcBorders>
              <w:top w:val="single" w:sz="6" w:space="0" w:color="auto"/>
              <w:left w:val="nil"/>
              <w:bottom w:val="nil"/>
              <w:right w:val="single" w:sz="6" w:space="0" w:color="7F7F7F"/>
            </w:tcBorders>
            <w:shd w:val="clear" w:color="auto" w:fill="auto"/>
            <w:vAlign w:val="center"/>
            <w:hideMark/>
          </w:tcPr>
          <w:p w14:paraId="7D4313C2"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09" w:type="dxa"/>
            <w:tcBorders>
              <w:top w:val="nil"/>
              <w:left w:val="nil"/>
              <w:bottom w:val="nil"/>
              <w:right w:val="single" w:sz="6" w:space="0" w:color="auto"/>
            </w:tcBorders>
            <w:shd w:val="clear" w:color="auto" w:fill="auto"/>
            <w:hideMark/>
          </w:tcPr>
          <w:p w14:paraId="115A0539"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PCL </w:t>
            </w:r>
          </w:p>
        </w:tc>
        <w:tc>
          <w:tcPr>
            <w:tcW w:w="1868" w:type="dxa"/>
            <w:tcBorders>
              <w:top w:val="nil"/>
              <w:left w:val="single" w:sz="6" w:space="0" w:color="auto"/>
              <w:bottom w:val="nil"/>
              <w:right w:val="single" w:sz="6" w:space="0" w:color="auto"/>
            </w:tcBorders>
            <w:shd w:val="clear" w:color="auto" w:fill="auto"/>
            <w:hideMark/>
          </w:tcPr>
          <w:p w14:paraId="4587060B"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493 </w:t>
            </w:r>
          </w:p>
        </w:tc>
        <w:tc>
          <w:tcPr>
            <w:tcW w:w="874" w:type="dxa"/>
            <w:tcBorders>
              <w:top w:val="nil"/>
              <w:left w:val="single" w:sz="6" w:space="0" w:color="auto"/>
              <w:bottom w:val="nil"/>
              <w:right w:val="nil"/>
            </w:tcBorders>
            <w:shd w:val="clear" w:color="auto" w:fill="auto"/>
            <w:hideMark/>
          </w:tcPr>
          <w:p w14:paraId="67FF9F86"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0.20 </w:t>
            </w:r>
          </w:p>
        </w:tc>
        <w:tc>
          <w:tcPr>
            <w:tcW w:w="874" w:type="dxa"/>
            <w:tcBorders>
              <w:top w:val="nil"/>
              <w:left w:val="nil"/>
              <w:bottom w:val="nil"/>
              <w:right w:val="nil"/>
            </w:tcBorders>
            <w:shd w:val="clear" w:color="auto" w:fill="auto"/>
            <w:hideMark/>
          </w:tcPr>
          <w:p w14:paraId="5497B51D"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-0.90 </w:t>
            </w:r>
          </w:p>
        </w:tc>
        <w:tc>
          <w:tcPr>
            <w:tcW w:w="874" w:type="dxa"/>
            <w:tcBorders>
              <w:top w:val="nil"/>
              <w:left w:val="nil"/>
              <w:bottom w:val="nil"/>
              <w:right w:val="nil"/>
            </w:tcBorders>
            <w:shd w:val="clear" w:color="auto" w:fill="auto"/>
            <w:hideMark/>
          </w:tcPr>
          <w:p w14:paraId="5B0C06C7"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0.39 </w:t>
            </w:r>
          </w:p>
        </w:tc>
      </w:tr>
      <w:tr w:rsidR="00674151" w:rsidRPr="00674151" w14:paraId="28445170" w14:textId="77777777" w:rsidTr="00674151">
        <w:trPr>
          <w:trHeight w:val="286"/>
        </w:trPr>
        <w:tc>
          <w:tcPr>
            <w:tcW w:w="0" w:type="auto"/>
            <w:vMerge/>
            <w:tcBorders>
              <w:top w:val="single" w:sz="6" w:space="0" w:color="auto"/>
              <w:left w:val="nil"/>
              <w:bottom w:val="nil"/>
              <w:right w:val="single" w:sz="6" w:space="0" w:color="7F7F7F"/>
            </w:tcBorders>
            <w:shd w:val="clear" w:color="auto" w:fill="auto"/>
            <w:vAlign w:val="center"/>
            <w:hideMark/>
          </w:tcPr>
          <w:p w14:paraId="2AC1A4EF" w14:textId="77777777" w:rsidR="00674151" w:rsidRPr="00674151" w:rsidRDefault="00674151" w:rsidP="00674151">
            <w:pPr>
              <w:spacing w:before="0" w:after="0"/>
              <w:rPr>
                <w:rFonts w:ascii="Segoe UI" w:eastAsia="Times New Roman" w:hAnsi="Segoe UI" w:cs="Segoe UI"/>
                <w:i/>
                <w:iCs/>
                <w:sz w:val="18"/>
                <w:szCs w:val="18"/>
                <w:lang w:val="en-GB" w:eastAsia="en-GB"/>
              </w:rPr>
            </w:pPr>
          </w:p>
        </w:tc>
        <w:tc>
          <w:tcPr>
            <w:tcW w:w="3409" w:type="dxa"/>
            <w:tcBorders>
              <w:top w:val="nil"/>
              <w:left w:val="nil"/>
              <w:bottom w:val="nil"/>
              <w:right w:val="single" w:sz="6" w:space="0" w:color="auto"/>
            </w:tcBorders>
            <w:shd w:val="clear" w:color="auto" w:fill="auto"/>
            <w:hideMark/>
          </w:tcPr>
          <w:p w14:paraId="61E120FD" w14:textId="77777777" w:rsidR="00674151" w:rsidRPr="00674151" w:rsidRDefault="00674151" w:rsidP="00674151">
            <w:pPr>
              <w:spacing w:before="0" w:after="0"/>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MCL </w:t>
            </w:r>
          </w:p>
        </w:tc>
        <w:tc>
          <w:tcPr>
            <w:tcW w:w="1868" w:type="dxa"/>
            <w:tcBorders>
              <w:top w:val="nil"/>
              <w:left w:val="single" w:sz="6" w:space="0" w:color="auto"/>
              <w:bottom w:val="nil"/>
              <w:right w:val="single" w:sz="6" w:space="0" w:color="auto"/>
            </w:tcBorders>
            <w:shd w:val="clear" w:color="auto" w:fill="auto"/>
            <w:hideMark/>
          </w:tcPr>
          <w:p w14:paraId="14BB84A5"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380 </w:t>
            </w:r>
          </w:p>
        </w:tc>
        <w:tc>
          <w:tcPr>
            <w:tcW w:w="874" w:type="dxa"/>
            <w:tcBorders>
              <w:top w:val="nil"/>
              <w:left w:val="single" w:sz="6" w:space="0" w:color="auto"/>
              <w:bottom w:val="nil"/>
              <w:right w:val="nil"/>
            </w:tcBorders>
            <w:shd w:val="clear" w:color="auto" w:fill="auto"/>
            <w:hideMark/>
          </w:tcPr>
          <w:p w14:paraId="78DC75A5"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0 </w:t>
            </w:r>
          </w:p>
        </w:tc>
        <w:tc>
          <w:tcPr>
            <w:tcW w:w="874" w:type="dxa"/>
            <w:tcBorders>
              <w:top w:val="nil"/>
              <w:left w:val="nil"/>
              <w:bottom w:val="nil"/>
              <w:right w:val="nil"/>
            </w:tcBorders>
            <w:shd w:val="clear" w:color="auto" w:fill="auto"/>
            <w:hideMark/>
          </w:tcPr>
          <w:p w14:paraId="3C9A34A0"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-0.95 </w:t>
            </w:r>
          </w:p>
        </w:tc>
        <w:tc>
          <w:tcPr>
            <w:tcW w:w="874" w:type="dxa"/>
            <w:tcBorders>
              <w:top w:val="nil"/>
              <w:left w:val="nil"/>
              <w:bottom w:val="nil"/>
              <w:right w:val="nil"/>
            </w:tcBorders>
            <w:shd w:val="clear" w:color="auto" w:fill="auto"/>
            <w:hideMark/>
          </w:tcPr>
          <w:p w14:paraId="02E1B75E" w14:textId="77777777" w:rsidR="00674151" w:rsidRPr="00674151" w:rsidRDefault="00674151" w:rsidP="00674151">
            <w:pPr>
              <w:spacing w:before="0" w:after="0"/>
              <w:jc w:val="center"/>
              <w:textAlignment w:val="baseline"/>
              <w:rPr>
                <w:rFonts w:ascii="Segoe UI" w:eastAsia="Times New Roman" w:hAnsi="Segoe UI" w:cs="Segoe UI"/>
                <w:sz w:val="18"/>
                <w:szCs w:val="18"/>
                <w:lang w:val="en-GB" w:eastAsia="en-GB"/>
              </w:rPr>
            </w:pPr>
            <w:r w:rsidRPr="00674151">
              <w:rPr>
                <w:rFonts w:eastAsia="Times New Roman" w:cs="Times New Roman"/>
                <w:szCs w:val="24"/>
                <w:lang w:val="en-GB" w:eastAsia="en-GB"/>
              </w:rPr>
              <w:t>-0.30 </w:t>
            </w:r>
          </w:p>
        </w:tc>
      </w:tr>
    </w:tbl>
    <w:p w14:paraId="7A19B37F" w14:textId="77777777" w:rsidR="00E014F0" w:rsidRDefault="00E014F0" w:rsidP="00674151"/>
    <w:p w14:paraId="338BB7AC" w14:textId="77777777" w:rsidR="00661D97" w:rsidRDefault="00661D97">
      <w:pPr>
        <w:spacing w:before="0" w:after="200" w:line="276" w:lineRule="auto"/>
        <w:rPr>
          <w:rFonts w:eastAsia="Cambria" w:cs="Times New Roman"/>
          <w:b/>
          <w:szCs w:val="24"/>
        </w:rPr>
      </w:pPr>
      <w:r>
        <w:br w:type="page"/>
      </w:r>
    </w:p>
    <w:p w14:paraId="0026FD1B" w14:textId="76FBC399" w:rsidR="006A4214" w:rsidRDefault="00734EBB" w:rsidP="00CC5918">
      <w:pPr>
        <w:pStyle w:val="Heading1"/>
      </w:pPr>
      <w:r>
        <w:lastRenderedPageBreak/>
        <w:t>Summary statistics for toe-off gait load case</w:t>
      </w:r>
    </w:p>
    <w:p w14:paraId="5A98800F" w14:textId="7F6903A1" w:rsidR="009E0EFE" w:rsidRDefault="00A421B9" w:rsidP="009E0EFE">
      <w:pPr>
        <w:rPr>
          <w:i/>
          <w:iCs/>
        </w:rPr>
      </w:pPr>
      <w:r>
        <w:rPr>
          <w:b/>
          <w:bCs/>
        </w:rPr>
        <w:t xml:space="preserve">Supplementary </w:t>
      </w:r>
      <w:r w:rsidRPr="00CC5918">
        <w:rPr>
          <w:b/>
          <w:bCs/>
        </w:rPr>
        <w:t xml:space="preserve">Table </w:t>
      </w:r>
      <w:r>
        <w:rPr>
          <w:b/>
          <w:bCs/>
        </w:rPr>
        <w:t>10</w:t>
      </w:r>
      <w:r w:rsidRPr="00CC5918">
        <w:rPr>
          <w:b/>
          <w:bCs/>
        </w:rPr>
        <w:t>:</w:t>
      </w:r>
      <w:r w:rsidRPr="00CC5918">
        <w:rPr>
          <w:bCs/>
        </w:rPr>
        <w:t xml:space="preserve"> </w:t>
      </w:r>
      <w:r w:rsidR="009E0EFE" w:rsidRPr="009C4F95">
        <w:rPr>
          <w:i/>
          <w:iCs/>
        </w:rPr>
        <w:t>Summary</w:t>
      </w:r>
      <w:r w:rsidR="009E0EFE">
        <w:rPr>
          <w:i/>
          <w:iCs/>
        </w:rPr>
        <w:t xml:space="preserve"> statistics describing the overstraining and strain shielding distribution during toe-off in gait, throughout the distal femur and proximal tibia of the female </w:t>
      </w:r>
      <w:proofErr w:type="gramStart"/>
      <w:r w:rsidR="009E0EFE">
        <w:rPr>
          <w:i/>
          <w:iCs/>
        </w:rPr>
        <w:t>model</w:t>
      </w:r>
      <w:proofErr w:type="gramEnd"/>
    </w:p>
    <w:tbl>
      <w:tblPr>
        <w:tblStyle w:val="TableGrid"/>
        <w:tblW w:w="0" w:type="auto"/>
        <w:tblLook w:val="04A0" w:firstRow="1" w:lastRow="0" w:firstColumn="1" w:lastColumn="0" w:noHBand="0" w:noVBand="1"/>
      </w:tblPr>
      <w:tblGrid>
        <w:gridCol w:w="1800"/>
        <w:gridCol w:w="1972"/>
        <w:gridCol w:w="1975"/>
        <w:gridCol w:w="2067"/>
        <w:gridCol w:w="1953"/>
      </w:tblGrid>
      <w:tr w:rsidR="009E0EFE" w14:paraId="05C83660" w14:textId="77777777" w:rsidTr="001A6FD4">
        <w:tc>
          <w:tcPr>
            <w:tcW w:w="3772" w:type="dxa"/>
            <w:gridSpan w:val="2"/>
            <w:tcBorders>
              <w:top w:val="nil"/>
              <w:left w:val="nil"/>
            </w:tcBorders>
          </w:tcPr>
          <w:p w14:paraId="27759F6F" w14:textId="77777777" w:rsidR="009E0EFE" w:rsidRPr="002D5CF5" w:rsidRDefault="009E0EFE" w:rsidP="001A6FD4">
            <w:pPr>
              <w:spacing w:before="60" w:after="60"/>
              <w:jc w:val="center"/>
            </w:pPr>
            <w:r>
              <w:t>Arthroplasty</w:t>
            </w:r>
          </w:p>
        </w:tc>
        <w:tc>
          <w:tcPr>
            <w:tcW w:w="1975" w:type="dxa"/>
            <w:tcBorders>
              <w:top w:val="nil"/>
            </w:tcBorders>
          </w:tcPr>
          <w:p w14:paraId="667232F3" w14:textId="77777777" w:rsidR="009E0EFE" w:rsidRPr="002D5CF5" w:rsidRDefault="009E0EFE" w:rsidP="001A6FD4">
            <w:pPr>
              <w:spacing w:before="60" w:after="60"/>
              <w:jc w:val="center"/>
            </w:pPr>
            <w:r w:rsidRPr="002D5CF5">
              <w:t>Mean</w:t>
            </w:r>
            <w:r>
              <w:t xml:space="preserve"> (</w:t>
            </w:r>
            <w:r>
              <w:rPr>
                <w:rFonts w:eastAsiaTheme="minorEastAsia"/>
              </w:rPr>
              <w:t>%)</w:t>
            </w:r>
          </w:p>
        </w:tc>
        <w:tc>
          <w:tcPr>
            <w:tcW w:w="2067" w:type="dxa"/>
            <w:tcBorders>
              <w:top w:val="nil"/>
            </w:tcBorders>
          </w:tcPr>
          <w:p w14:paraId="46197502" w14:textId="77777777" w:rsidR="009E0EFE" w:rsidRPr="002D5CF5" w:rsidRDefault="009E0EFE" w:rsidP="001A6FD4">
            <w:pPr>
              <w:spacing w:before="60" w:after="60"/>
              <w:jc w:val="center"/>
            </w:pPr>
            <w:r w:rsidRPr="002D5CF5">
              <w:t>Variance</w:t>
            </w:r>
          </w:p>
        </w:tc>
        <w:tc>
          <w:tcPr>
            <w:tcW w:w="1953" w:type="dxa"/>
            <w:tcBorders>
              <w:top w:val="nil"/>
              <w:right w:val="nil"/>
            </w:tcBorders>
          </w:tcPr>
          <w:p w14:paraId="59AABAAC" w14:textId="77777777" w:rsidR="009E0EFE" w:rsidRPr="002D5CF5" w:rsidRDefault="009E0EFE" w:rsidP="001A6FD4">
            <w:pPr>
              <w:spacing w:before="60" w:after="60"/>
              <w:jc w:val="center"/>
            </w:pPr>
            <w:r w:rsidRPr="002D5CF5">
              <w:t>S</w:t>
            </w:r>
            <w:r w:rsidRPr="00E86ECA">
              <w:t>kew</w:t>
            </w:r>
          </w:p>
        </w:tc>
      </w:tr>
      <w:tr w:rsidR="009E0EFE" w14:paraId="2814FAA3" w14:textId="77777777" w:rsidTr="001A6FD4">
        <w:tc>
          <w:tcPr>
            <w:tcW w:w="1800" w:type="dxa"/>
            <w:vMerge w:val="restart"/>
            <w:tcBorders>
              <w:left w:val="nil"/>
              <w:right w:val="nil"/>
            </w:tcBorders>
          </w:tcPr>
          <w:p w14:paraId="6CDAA4D7" w14:textId="77777777" w:rsidR="009E0EFE" w:rsidRPr="009508DD" w:rsidRDefault="009E0EFE" w:rsidP="001A6FD4">
            <w:pPr>
              <w:rPr>
                <w:i/>
                <w:iCs/>
              </w:rPr>
            </w:pPr>
            <w:r w:rsidRPr="009508DD">
              <w:rPr>
                <w:i/>
                <w:iCs/>
              </w:rPr>
              <w:t>Distal Femur</w:t>
            </w:r>
          </w:p>
        </w:tc>
        <w:tc>
          <w:tcPr>
            <w:tcW w:w="1972" w:type="dxa"/>
            <w:tcBorders>
              <w:left w:val="nil"/>
              <w:bottom w:val="nil"/>
            </w:tcBorders>
          </w:tcPr>
          <w:p w14:paraId="1AF2AD24" w14:textId="77777777" w:rsidR="009E0EFE" w:rsidRPr="002D5CF5" w:rsidRDefault="009E0EFE" w:rsidP="001A6FD4">
            <w:pPr>
              <w:spacing w:before="60" w:after="60"/>
            </w:pPr>
            <w:r w:rsidRPr="002D5CF5">
              <w:t>UKA-M</w:t>
            </w:r>
          </w:p>
        </w:tc>
        <w:tc>
          <w:tcPr>
            <w:tcW w:w="1975" w:type="dxa"/>
            <w:tcBorders>
              <w:bottom w:val="nil"/>
            </w:tcBorders>
          </w:tcPr>
          <w:p w14:paraId="6AE8FA3E" w14:textId="77777777" w:rsidR="009E0EFE" w:rsidRPr="002D5CF5" w:rsidRDefault="009E0EFE" w:rsidP="001A6FD4">
            <w:pPr>
              <w:spacing w:before="60" w:after="60"/>
              <w:jc w:val="center"/>
            </w:pPr>
            <w:r>
              <w:t>-3.5</w:t>
            </w:r>
          </w:p>
        </w:tc>
        <w:tc>
          <w:tcPr>
            <w:tcW w:w="2067" w:type="dxa"/>
            <w:tcBorders>
              <w:bottom w:val="nil"/>
            </w:tcBorders>
          </w:tcPr>
          <w:p w14:paraId="06D51743" w14:textId="77777777" w:rsidR="009E0EFE" w:rsidRPr="002D5CF5" w:rsidRDefault="009E0EFE" w:rsidP="001A6FD4">
            <w:pPr>
              <w:spacing w:before="60" w:after="60"/>
              <w:jc w:val="center"/>
            </w:pPr>
            <w:r>
              <w:t>223.8</w:t>
            </w:r>
          </w:p>
        </w:tc>
        <w:tc>
          <w:tcPr>
            <w:tcW w:w="1953" w:type="dxa"/>
            <w:tcBorders>
              <w:bottom w:val="nil"/>
              <w:right w:val="nil"/>
            </w:tcBorders>
          </w:tcPr>
          <w:p w14:paraId="37EA06D5" w14:textId="77777777" w:rsidR="009E0EFE" w:rsidRPr="002D5CF5" w:rsidRDefault="009E0EFE" w:rsidP="001A6FD4">
            <w:pPr>
              <w:spacing w:before="60" w:after="60"/>
              <w:jc w:val="center"/>
            </w:pPr>
            <w:r>
              <w:t>-2.2</w:t>
            </w:r>
          </w:p>
        </w:tc>
      </w:tr>
      <w:tr w:rsidR="009E0EFE" w14:paraId="1EE101E6" w14:textId="77777777" w:rsidTr="001A6FD4">
        <w:tc>
          <w:tcPr>
            <w:tcW w:w="1800" w:type="dxa"/>
            <w:vMerge/>
            <w:tcBorders>
              <w:left w:val="nil"/>
              <w:right w:val="nil"/>
            </w:tcBorders>
          </w:tcPr>
          <w:p w14:paraId="47E01036" w14:textId="77777777" w:rsidR="009E0EFE" w:rsidRPr="009508DD" w:rsidRDefault="009E0EFE" w:rsidP="001A6FD4">
            <w:pPr>
              <w:rPr>
                <w:i/>
                <w:iCs/>
              </w:rPr>
            </w:pPr>
          </w:p>
        </w:tc>
        <w:tc>
          <w:tcPr>
            <w:tcW w:w="1972" w:type="dxa"/>
            <w:tcBorders>
              <w:top w:val="nil"/>
              <w:left w:val="nil"/>
              <w:bottom w:val="nil"/>
            </w:tcBorders>
          </w:tcPr>
          <w:p w14:paraId="79DACF04" w14:textId="77777777" w:rsidR="009E0EFE" w:rsidRPr="009A1D02" w:rsidRDefault="009E0EFE" w:rsidP="001A6FD4">
            <w:pPr>
              <w:spacing w:before="60" w:after="60"/>
            </w:pPr>
            <w:r>
              <w:t>UKA-L</w:t>
            </w:r>
          </w:p>
        </w:tc>
        <w:tc>
          <w:tcPr>
            <w:tcW w:w="1975" w:type="dxa"/>
            <w:tcBorders>
              <w:top w:val="nil"/>
              <w:bottom w:val="nil"/>
            </w:tcBorders>
          </w:tcPr>
          <w:p w14:paraId="5A44BFC4" w14:textId="77777777" w:rsidR="009E0EFE" w:rsidRPr="009A1D02" w:rsidRDefault="009E0EFE" w:rsidP="001A6FD4">
            <w:pPr>
              <w:spacing w:before="60" w:after="60"/>
              <w:jc w:val="center"/>
            </w:pPr>
            <w:r>
              <w:t>-4.5</w:t>
            </w:r>
          </w:p>
        </w:tc>
        <w:tc>
          <w:tcPr>
            <w:tcW w:w="2067" w:type="dxa"/>
            <w:tcBorders>
              <w:top w:val="nil"/>
              <w:bottom w:val="nil"/>
            </w:tcBorders>
          </w:tcPr>
          <w:p w14:paraId="1A7DB106" w14:textId="77777777" w:rsidR="009E0EFE" w:rsidRPr="009A1D02" w:rsidRDefault="009E0EFE" w:rsidP="001A6FD4">
            <w:pPr>
              <w:spacing w:before="60" w:after="60"/>
              <w:jc w:val="center"/>
            </w:pPr>
            <w:r>
              <w:t>208.5</w:t>
            </w:r>
          </w:p>
        </w:tc>
        <w:tc>
          <w:tcPr>
            <w:tcW w:w="1953" w:type="dxa"/>
            <w:tcBorders>
              <w:top w:val="nil"/>
              <w:bottom w:val="nil"/>
              <w:right w:val="nil"/>
            </w:tcBorders>
          </w:tcPr>
          <w:p w14:paraId="62FCFF74" w14:textId="77777777" w:rsidR="009E0EFE" w:rsidRPr="009A1D02" w:rsidRDefault="009E0EFE" w:rsidP="001A6FD4">
            <w:pPr>
              <w:spacing w:before="60" w:after="60"/>
              <w:jc w:val="center"/>
            </w:pPr>
            <w:r>
              <w:t>-3.0</w:t>
            </w:r>
          </w:p>
        </w:tc>
      </w:tr>
      <w:tr w:rsidR="009E0EFE" w14:paraId="4D2186BC" w14:textId="77777777" w:rsidTr="001A6FD4">
        <w:tc>
          <w:tcPr>
            <w:tcW w:w="1800" w:type="dxa"/>
            <w:vMerge/>
            <w:tcBorders>
              <w:left w:val="nil"/>
              <w:right w:val="nil"/>
            </w:tcBorders>
          </w:tcPr>
          <w:p w14:paraId="39129897" w14:textId="77777777" w:rsidR="009E0EFE" w:rsidRPr="009508DD" w:rsidRDefault="009E0EFE" w:rsidP="001A6FD4">
            <w:pPr>
              <w:rPr>
                <w:i/>
                <w:iCs/>
              </w:rPr>
            </w:pPr>
          </w:p>
        </w:tc>
        <w:tc>
          <w:tcPr>
            <w:tcW w:w="1972" w:type="dxa"/>
            <w:tcBorders>
              <w:top w:val="nil"/>
              <w:left w:val="nil"/>
              <w:bottom w:val="nil"/>
            </w:tcBorders>
          </w:tcPr>
          <w:p w14:paraId="1974B000" w14:textId="77777777" w:rsidR="009E0EFE" w:rsidRPr="009A1D02" w:rsidRDefault="009E0EFE" w:rsidP="001A6FD4">
            <w:pPr>
              <w:spacing w:before="60" w:after="60"/>
            </w:pPr>
            <w:r>
              <w:t>PFA</w:t>
            </w:r>
          </w:p>
        </w:tc>
        <w:tc>
          <w:tcPr>
            <w:tcW w:w="1975" w:type="dxa"/>
            <w:tcBorders>
              <w:top w:val="nil"/>
              <w:bottom w:val="nil"/>
            </w:tcBorders>
          </w:tcPr>
          <w:p w14:paraId="2C90ACFE" w14:textId="77777777" w:rsidR="009E0EFE" w:rsidRPr="009A1D02" w:rsidRDefault="009E0EFE" w:rsidP="001A6FD4">
            <w:pPr>
              <w:spacing w:before="60" w:after="60"/>
              <w:jc w:val="center"/>
            </w:pPr>
            <w:r>
              <w:t>-7.3</w:t>
            </w:r>
          </w:p>
        </w:tc>
        <w:tc>
          <w:tcPr>
            <w:tcW w:w="2067" w:type="dxa"/>
            <w:tcBorders>
              <w:top w:val="nil"/>
              <w:bottom w:val="nil"/>
            </w:tcBorders>
          </w:tcPr>
          <w:p w14:paraId="45496091" w14:textId="77777777" w:rsidR="009E0EFE" w:rsidRPr="009A1D02" w:rsidRDefault="009E0EFE" w:rsidP="001A6FD4">
            <w:pPr>
              <w:spacing w:before="60" w:after="60"/>
              <w:jc w:val="center"/>
            </w:pPr>
            <w:r>
              <w:t>204.1</w:t>
            </w:r>
          </w:p>
        </w:tc>
        <w:tc>
          <w:tcPr>
            <w:tcW w:w="1953" w:type="dxa"/>
            <w:tcBorders>
              <w:top w:val="nil"/>
              <w:bottom w:val="nil"/>
              <w:right w:val="nil"/>
            </w:tcBorders>
          </w:tcPr>
          <w:p w14:paraId="2B0A81C7" w14:textId="77777777" w:rsidR="009E0EFE" w:rsidRPr="009A1D02" w:rsidRDefault="009E0EFE" w:rsidP="001A6FD4">
            <w:pPr>
              <w:spacing w:before="60" w:after="60"/>
              <w:jc w:val="center"/>
            </w:pPr>
            <w:r>
              <w:t>-2.8</w:t>
            </w:r>
          </w:p>
        </w:tc>
      </w:tr>
      <w:tr w:rsidR="009E0EFE" w14:paraId="6797079F" w14:textId="77777777" w:rsidTr="001A6FD4">
        <w:tc>
          <w:tcPr>
            <w:tcW w:w="1800" w:type="dxa"/>
            <w:vMerge/>
            <w:tcBorders>
              <w:left w:val="nil"/>
              <w:right w:val="nil"/>
            </w:tcBorders>
          </w:tcPr>
          <w:p w14:paraId="1A3AB32A" w14:textId="77777777" w:rsidR="009E0EFE" w:rsidRPr="009508DD" w:rsidRDefault="009E0EFE" w:rsidP="001A6FD4">
            <w:pPr>
              <w:rPr>
                <w:i/>
                <w:iCs/>
              </w:rPr>
            </w:pPr>
          </w:p>
        </w:tc>
        <w:tc>
          <w:tcPr>
            <w:tcW w:w="1972" w:type="dxa"/>
            <w:tcBorders>
              <w:top w:val="nil"/>
              <w:left w:val="nil"/>
              <w:bottom w:val="nil"/>
            </w:tcBorders>
          </w:tcPr>
          <w:p w14:paraId="58F81611" w14:textId="77777777" w:rsidR="009E0EFE" w:rsidRPr="009A1D02" w:rsidRDefault="009E0EFE" w:rsidP="001A6FD4">
            <w:pPr>
              <w:spacing w:before="60" w:after="60"/>
            </w:pPr>
            <w:r>
              <w:t>BCA-M</w:t>
            </w:r>
          </w:p>
        </w:tc>
        <w:tc>
          <w:tcPr>
            <w:tcW w:w="1975" w:type="dxa"/>
            <w:tcBorders>
              <w:top w:val="nil"/>
              <w:bottom w:val="nil"/>
            </w:tcBorders>
          </w:tcPr>
          <w:p w14:paraId="407372C7" w14:textId="77777777" w:rsidR="009E0EFE" w:rsidRPr="009A1D02" w:rsidRDefault="009E0EFE" w:rsidP="001A6FD4">
            <w:pPr>
              <w:spacing w:before="60" w:after="60"/>
              <w:jc w:val="center"/>
            </w:pPr>
            <w:r>
              <w:t>-8.1</w:t>
            </w:r>
          </w:p>
        </w:tc>
        <w:tc>
          <w:tcPr>
            <w:tcW w:w="2067" w:type="dxa"/>
            <w:tcBorders>
              <w:top w:val="nil"/>
              <w:bottom w:val="nil"/>
            </w:tcBorders>
          </w:tcPr>
          <w:p w14:paraId="280705A6" w14:textId="77777777" w:rsidR="009E0EFE" w:rsidRPr="009A1D02" w:rsidRDefault="009E0EFE" w:rsidP="001A6FD4">
            <w:pPr>
              <w:spacing w:before="60" w:after="60"/>
              <w:jc w:val="center"/>
            </w:pPr>
            <w:r>
              <w:t>439.6</w:t>
            </w:r>
          </w:p>
        </w:tc>
        <w:tc>
          <w:tcPr>
            <w:tcW w:w="1953" w:type="dxa"/>
            <w:tcBorders>
              <w:top w:val="nil"/>
              <w:bottom w:val="nil"/>
              <w:right w:val="nil"/>
            </w:tcBorders>
          </w:tcPr>
          <w:p w14:paraId="3070847A" w14:textId="77777777" w:rsidR="009E0EFE" w:rsidRPr="009A1D02" w:rsidRDefault="009E0EFE" w:rsidP="001A6FD4">
            <w:pPr>
              <w:spacing w:before="60" w:after="60"/>
              <w:jc w:val="center"/>
            </w:pPr>
            <w:r>
              <w:t>-1.1</w:t>
            </w:r>
          </w:p>
        </w:tc>
      </w:tr>
      <w:tr w:rsidR="009E0EFE" w14:paraId="51B5B811" w14:textId="77777777" w:rsidTr="001A6FD4">
        <w:tc>
          <w:tcPr>
            <w:tcW w:w="1800" w:type="dxa"/>
            <w:vMerge/>
            <w:tcBorders>
              <w:left w:val="nil"/>
              <w:right w:val="nil"/>
            </w:tcBorders>
          </w:tcPr>
          <w:p w14:paraId="280C4DA8" w14:textId="77777777" w:rsidR="009E0EFE" w:rsidRPr="009508DD" w:rsidRDefault="009E0EFE" w:rsidP="001A6FD4">
            <w:pPr>
              <w:rPr>
                <w:i/>
                <w:iCs/>
              </w:rPr>
            </w:pPr>
          </w:p>
        </w:tc>
        <w:tc>
          <w:tcPr>
            <w:tcW w:w="1972" w:type="dxa"/>
            <w:tcBorders>
              <w:top w:val="nil"/>
              <w:left w:val="nil"/>
              <w:bottom w:val="nil"/>
            </w:tcBorders>
          </w:tcPr>
          <w:p w14:paraId="7B0BF946" w14:textId="77777777" w:rsidR="009E0EFE" w:rsidRPr="009A1D02" w:rsidRDefault="009E0EFE" w:rsidP="001A6FD4">
            <w:pPr>
              <w:spacing w:before="60" w:after="60"/>
            </w:pPr>
            <w:r>
              <w:t>BCA-L</w:t>
            </w:r>
          </w:p>
        </w:tc>
        <w:tc>
          <w:tcPr>
            <w:tcW w:w="1975" w:type="dxa"/>
            <w:tcBorders>
              <w:top w:val="nil"/>
              <w:bottom w:val="nil"/>
            </w:tcBorders>
          </w:tcPr>
          <w:p w14:paraId="1566EB11" w14:textId="77777777" w:rsidR="009E0EFE" w:rsidRPr="009A1D02" w:rsidRDefault="009E0EFE" w:rsidP="001A6FD4">
            <w:pPr>
              <w:spacing w:before="60" w:after="60"/>
              <w:jc w:val="center"/>
            </w:pPr>
            <w:r>
              <w:t>-7.8</w:t>
            </w:r>
          </w:p>
        </w:tc>
        <w:tc>
          <w:tcPr>
            <w:tcW w:w="2067" w:type="dxa"/>
            <w:tcBorders>
              <w:top w:val="nil"/>
              <w:bottom w:val="nil"/>
            </w:tcBorders>
          </w:tcPr>
          <w:p w14:paraId="2854AFBD" w14:textId="77777777" w:rsidR="009E0EFE" w:rsidRPr="009A1D02" w:rsidRDefault="009E0EFE" w:rsidP="001A6FD4">
            <w:pPr>
              <w:spacing w:before="60" w:after="60"/>
              <w:jc w:val="center"/>
            </w:pPr>
            <w:r>
              <w:t>374.3</w:t>
            </w:r>
          </w:p>
        </w:tc>
        <w:tc>
          <w:tcPr>
            <w:tcW w:w="1953" w:type="dxa"/>
            <w:tcBorders>
              <w:top w:val="nil"/>
              <w:bottom w:val="nil"/>
              <w:right w:val="nil"/>
            </w:tcBorders>
          </w:tcPr>
          <w:p w14:paraId="53E6A0DA" w14:textId="77777777" w:rsidR="009E0EFE" w:rsidRPr="009A1D02" w:rsidRDefault="009E0EFE" w:rsidP="001A6FD4">
            <w:pPr>
              <w:spacing w:before="60" w:after="60"/>
              <w:jc w:val="center"/>
            </w:pPr>
            <w:r>
              <w:t>-1.7</w:t>
            </w:r>
          </w:p>
        </w:tc>
      </w:tr>
      <w:tr w:rsidR="009E0EFE" w14:paraId="44EB1D5B" w14:textId="77777777" w:rsidTr="001A6FD4">
        <w:tc>
          <w:tcPr>
            <w:tcW w:w="1800" w:type="dxa"/>
            <w:vMerge/>
            <w:tcBorders>
              <w:left w:val="nil"/>
              <w:right w:val="nil"/>
            </w:tcBorders>
          </w:tcPr>
          <w:p w14:paraId="43633B18" w14:textId="77777777" w:rsidR="009E0EFE" w:rsidRPr="009508DD" w:rsidRDefault="009E0EFE" w:rsidP="001A6FD4">
            <w:pPr>
              <w:rPr>
                <w:i/>
                <w:iCs/>
              </w:rPr>
            </w:pPr>
          </w:p>
        </w:tc>
        <w:tc>
          <w:tcPr>
            <w:tcW w:w="1972" w:type="dxa"/>
            <w:tcBorders>
              <w:top w:val="nil"/>
              <w:left w:val="nil"/>
              <w:bottom w:val="nil"/>
            </w:tcBorders>
          </w:tcPr>
          <w:p w14:paraId="50DED62B" w14:textId="77777777" w:rsidR="009E0EFE" w:rsidRPr="009A1D02" w:rsidRDefault="009E0EFE" w:rsidP="001A6FD4">
            <w:pPr>
              <w:spacing w:before="60" w:after="60"/>
            </w:pPr>
            <w:r>
              <w:t>Bi-UKA</w:t>
            </w:r>
          </w:p>
        </w:tc>
        <w:tc>
          <w:tcPr>
            <w:tcW w:w="1975" w:type="dxa"/>
            <w:tcBorders>
              <w:top w:val="nil"/>
              <w:bottom w:val="nil"/>
            </w:tcBorders>
          </w:tcPr>
          <w:p w14:paraId="0FCB1048" w14:textId="77777777" w:rsidR="009E0EFE" w:rsidRPr="009A1D02" w:rsidRDefault="009E0EFE" w:rsidP="001A6FD4">
            <w:pPr>
              <w:spacing w:before="60" w:after="60"/>
              <w:jc w:val="center"/>
            </w:pPr>
            <w:r>
              <w:t>-5.2</w:t>
            </w:r>
          </w:p>
        </w:tc>
        <w:tc>
          <w:tcPr>
            <w:tcW w:w="2067" w:type="dxa"/>
            <w:tcBorders>
              <w:top w:val="nil"/>
              <w:bottom w:val="nil"/>
            </w:tcBorders>
          </w:tcPr>
          <w:p w14:paraId="7C3C59C4" w14:textId="77777777" w:rsidR="009E0EFE" w:rsidRPr="009A1D02" w:rsidRDefault="009E0EFE" w:rsidP="001A6FD4">
            <w:pPr>
              <w:spacing w:before="60" w:after="60"/>
              <w:jc w:val="center"/>
            </w:pPr>
            <w:r>
              <w:t>488.8</w:t>
            </w:r>
          </w:p>
        </w:tc>
        <w:tc>
          <w:tcPr>
            <w:tcW w:w="1953" w:type="dxa"/>
            <w:tcBorders>
              <w:top w:val="nil"/>
              <w:bottom w:val="nil"/>
              <w:right w:val="nil"/>
            </w:tcBorders>
          </w:tcPr>
          <w:p w14:paraId="324CBC93" w14:textId="77777777" w:rsidR="009E0EFE" w:rsidRPr="009A1D02" w:rsidRDefault="009E0EFE" w:rsidP="001A6FD4">
            <w:pPr>
              <w:spacing w:before="60" w:after="60"/>
              <w:jc w:val="center"/>
            </w:pPr>
            <w:r>
              <w:t>-0.9</w:t>
            </w:r>
          </w:p>
        </w:tc>
      </w:tr>
      <w:tr w:rsidR="009E0EFE" w14:paraId="7793B28D" w14:textId="77777777" w:rsidTr="001A6FD4">
        <w:tc>
          <w:tcPr>
            <w:tcW w:w="1800" w:type="dxa"/>
            <w:vMerge/>
            <w:tcBorders>
              <w:left w:val="nil"/>
              <w:right w:val="nil"/>
            </w:tcBorders>
          </w:tcPr>
          <w:p w14:paraId="0AD2109E" w14:textId="77777777" w:rsidR="009E0EFE" w:rsidRPr="009508DD" w:rsidRDefault="009E0EFE" w:rsidP="001A6FD4">
            <w:pPr>
              <w:rPr>
                <w:i/>
                <w:iCs/>
              </w:rPr>
            </w:pPr>
          </w:p>
        </w:tc>
        <w:tc>
          <w:tcPr>
            <w:tcW w:w="1972" w:type="dxa"/>
            <w:tcBorders>
              <w:top w:val="nil"/>
              <w:left w:val="nil"/>
              <w:bottom w:val="nil"/>
            </w:tcBorders>
          </w:tcPr>
          <w:p w14:paraId="37D427BC" w14:textId="77777777" w:rsidR="009E0EFE" w:rsidRPr="009A1D02" w:rsidRDefault="009E0EFE" w:rsidP="001A6FD4">
            <w:pPr>
              <w:spacing w:before="60" w:after="60"/>
            </w:pPr>
            <w:r>
              <w:t>TCA</w:t>
            </w:r>
          </w:p>
        </w:tc>
        <w:tc>
          <w:tcPr>
            <w:tcW w:w="1975" w:type="dxa"/>
            <w:tcBorders>
              <w:top w:val="nil"/>
              <w:bottom w:val="nil"/>
            </w:tcBorders>
          </w:tcPr>
          <w:p w14:paraId="610522D3" w14:textId="77777777" w:rsidR="009E0EFE" w:rsidRPr="009A1D02" w:rsidRDefault="009E0EFE" w:rsidP="001A6FD4">
            <w:pPr>
              <w:spacing w:before="60" w:after="60"/>
              <w:jc w:val="center"/>
            </w:pPr>
            <w:r>
              <w:t>-7.8</w:t>
            </w:r>
          </w:p>
        </w:tc>
        <w:tc>
          <w:tcPr>
            <w:tcW w:w="2067" w:type="dxa"/>
            <w:tcBorders>
              <w:top w:val="nil"/>
              <w:bottom w:val="nil"/>
            </w:tcBorders>
          </w:tcPr>
          <w:p w14:paraId="1D15D617" w14:textId="77777777" w:rsidR="009E0EFE" w:rsidRPr="009A1D02" w:rsidRDefault="009E0EFE" w:rsidP="001A6FD4">
            <w:pPr>
              <w:spacing w:before="60" w:after="60"/>
              <w:jc w:val="center"/>
            </w:pPr>
            <w:r>
              <w:t>1501.5</w:t>
            </w:r>
          </w:p>
        </w:tc>
        <w:tc>
          <w:tcPr>
            <w:tcW w:w="1953" w:type="dxa"/>
            <w:tcBorders>
              <w:top w:val="nil"/>
              <w:bottom w:val="nil"/>
              <w:right w:val="nil"/>
            </w:tcBorders>
          </w:tcPr>
          <w:p w14:paraId="69C2F73C" w14:textId="77777777" w:rsidR="009E0EFE" w:rsidRPr="009A1D02" w:rsidRDefault="009E0EFE" w:rsidP="001A6FD4">
            <w:pPr>
              <w:spacing w:before="60" w:after="60"/>
              <w:jc w:val="center"/>
            </w:pPr>
            <w:r>
              <w:t>10.2</w:t>
            </w:r>
          </w:p>
        </w:tc>
      </w:tr>
      <w:tr w:rsidR="009E0EFE" w14:paraId="26E99BE9" w14:textId="77777777" w:rsidTr="001A6FD4">
        <w:tc>
          <w:tcPr>
            <w:tcW w:w="1800" w:type="dxa"/>
            <w:vMerge/>
            <w:tcBorders>
              <w:left w:val="nil"/>
              <w:right w:val="nil"/>
            </w:tcBorders>
          </w:tcPr>
          <w:p w14:paraId="7835D1CA" w14:textId="77777777" w:rsidR="009E0EFE" w:rsidRPr="009508DD" w:rsidRDefault="009E0EFE" w:rsidP="001A6FD4">
            <w:pPr>
              <w:rPr>
                <w:i/>
                <w:iCs/>
              </w:rPr>
            </w:pPr>
          </w:p>
        </w:tc>
        <w:tc>
          <w:tcPr>
            <w:tcW w:w="1972" w:type="dxa"/>
            <w:tcBorders>
              <w:top w:val="nil"/>
              <w:left w:val="nil"/>
            </w:tcBorders>
          </w:tcPr>
          <w:p w14:paraId="43BE3B47" w14:textId="77777777" w:rsidR="009E0EFE" w:rsidRDefault="009E0EFE" w:rsidP="001A6FD4">
            <w:pPr>
              <w:spacing w:before="60" w:after="60"/>
            </w:pPr>
            <w:r>
              <w:t>TKA</w:t>
            </w:r>
          </w:p>
        </w:tc>
        <w:tc>
          <w:tcPr>
            <w:tcW w:w="1975" w:type="dxa"/>
            <w:tcBorders>
              <w:top w:val="nil"/>
            </w:tcBorders>
          </w:tcPr>
          <w:p w14:paraId="73F4E73C" w14:textId="77777777" w:rsidR="009E0EFE" w:rsidRPr="009A1D02" w:rsidRDefault="009E0EFE" w:rsidP="001A6FD4">
            <w:pPr>
              <w:spacing w:before="60" w:after="60"/>
              <w:jc w:val="center"/>
            </w:pPr>
            <w:r>
              <w:t>-30.2</w:t>
            </w:r>
          </w:p>
        </w:tc>
        <w:tc>
          <w:tcPr>
            <w:tcW w:w="2067" w:type="dxa"/>
            <w:tcBorders>
              <w:top w:val="nil"/>
            </w:tcBorders>
          </w:tcPr>
          <w:p w14:paraId="1557DDD6" w14:textId="77777777" w:rsidR="009E0EFE" w:rsidRPr="009A1D02" w:rsidRDefault="009E0EFE" w:rsidP="001A6FD4">
            <w:pPr>
              <w:spacing w:before="60" w:after="60"/>
              <w:jc w:val="center"/>
            </w:pPr>
            <w:r>
              <w:t>797.6</w:t>
            </w:r>
          </w:p>
        </w:tc>
        <w:tc>
          <w:tcPr>
            <w:tcW w:w="1953" w:type="dxa"/>
            <w:tcBorders>
              <w:top w:val="nil"/>
              <w:right w:val="nil"/>
            </w:tcBorders>
          </w:tcPr>
          <w:p w14:paraId="66E62A17" w14:textId="77777777" w:rsidR="009E0EFE" w:rsidRPr="009A1D02" w:rsidRDefault="009E0EFE" w:rsidP="001A6FD4">
            <w:pPr>
              <w:spacing w:before="60" w:after="60"/>
              <w:jc w:val="center"/>
            </w:pPr>
            <w:r>
              <w:t>0.3</w:t>
            </w:r>
          </w:p>
        </w:tc>
      </w:tr>
      <w:tr w:rsidR="009E0EFE" w14:paraId="6FFFA722" w14:textId="77777777" w:rsidTr="001A6FD4">
        <w:tc>
          <w:tcPr>
            <w:tcW w:w="1800" w:type="dxa"/>
            <w:vMerge w:val="restart"/>
            <w:tcBorders>
              <w:left w:val="nil"/>
              <w:bottom w:val="nil"/>
              <w:right w:val="nil"/>
            </w:tcBorders>
          </w:tcPr>
          <w:p w14:paraId="6B0EEE2B" w14:textId="77777777" w:rsidR="009E0EFE" w:rsidRPr="009508DD" w:rsidRDefault="009E0EFE" w:rsidP="001A6FD4">
            <w:pPr>
              <w:rPr>
                <w:i/>
                <w:iCs/>
              </w:rPr>
            </w:pPr>
            <w:r w:rsidRPr="009508DD">
              <w:rPr>
                <w:i/>
                <w:iCs/>
              </w:rPr>
              <w:t>Proximal Tibia</w:t>
            </w:r>
          </w:p>
        </w:tc>
        <w:tc>
          <w:tcPr>
            <w:tcW w:w="1972" w:type="dxa"/>
            <w:tcBorders>
              <w:left w:val="nil"/>
              <w:bottom w:val="nil"/>
            </w:tcBorders>
          </w:tcPr>
          <w:p w14:paraId="36D3CE20" w14:textId="77777777" w:rsidR="009E0EFE" w:rsidRDefault="009E0EFE" w:rsidP="001A6FD4">
            <w:pPr>
              <w:spacing w:before="60" w:after="60"/>
            </w:pPr>
            <w:r>
              <w:t>UKA-M</w:t>
            </w:r>
          </w:p>
        </w:tc>
        <w:tc>
          <w:tcPr>
            <w:tcW w:w="1975" w:type="dxa"/>
            <w:tcBorders>
              <w:bottom w:val="nil"/>
            </w:tcBorders>
          </w:tcPr>
          <w:p w14:paraId="769767AE" w14:textId="77777777" w:rsidR="009E0EFE" w:rsidRPr="009A1D02" w:rsidRDefault="009E0EFE" w:rsidP="001A6FD4">
            <w:pPr>
              <w:spacing w:before="60" w:after="60"/>
              <w:jc w:val="center"/>
            </w:pPr>
            <w:r>
              <w:t>0.4</w:t>
            </w:r>
          </w:p>
        </w:tc>
        <w:tc>
          <w:tcPr>
            <w:tcW w:w="2067" w:type="dxa"/>
            <w:tcBorders>
              <w:bottom w:val="nil"/>
            </w:tcBorders>
          </w:tcPr>
          <w:p w14:paraId="2971780C" w14:textId="77777777" w:rsidR="009E0EFE" w:rsidRPr="009A1D02" w:rsidRDefault="009E0EFE" w:rsidP="001A6FD4">
            <w:pPr>
              <w:spacing w:before="60" w:after="60"/>
              <w:jc w:val="center"/>
            </w:pPr>
            <w:r>
              <w:t>1017.7</w:t>
            </w:r>
          </w:p>
        </w:tc>
        <w:tc>
          <w:tcPr>
            <w:tcW w:w="1953" w:type="dxa"/>
            <w:tcBorders>
              <w:bottom w:val="nil"/>
              <w:right w:val="nil"/>
            </w:tcBorders>
          </w:tcPr>
          <w:p w14:paraId="01172554" w14:textId="77777777" w:rsidR="009E0EFE" w:rsidRPr="009A1D02" w:rsidRDefault="009E0EFE" w:rsidP="001A6FD4">
            <w:pPr>
              <w:spacing w:before="60" w:after="60"/>
              <w:jc w:val="center"/>
            </w:pPr>
            <w:r>
              <w:t>2.7</w:t>
            </w:r>
          </w:p>
        </w:tc>
      </w:tr>
      <w:tr w:rsidR="009E0EFE" w14:paraId="0C9B0830" w14:textId="77777777" w:rsidTr="001A6FD4">
        <w:tc>
          <w:tcPr>
            <w:tcW w:w="1800" w:type="dxa"/>
            <w:vMerge/>
            <w:tcBorders>
              <w:top w:val="nil"/>
              <w:left w:val="nil"/>
              <w:right w:val="nil"/>
            </w:tcBorders>
          </w:tcPr>
          <w:p w14:paraId="3DBBB638" w14:textId="77777777" w:rsidR="009E0EFE" w:rsidRDefault="009E0EFE" w:rsidP="001A6FD4">
            <w:pPr>
              <w:rPr>
                <w:i/>
                <w:iCs/>
              </w:rPr>
            </w:pPr>
          </w:p>
        </w:tc>
        <w:tc>
          <w:tcPr>
            <w:tcW w:w="1972" w:type="dxa"/>
            <w:tcBorders>
              <w:top w:val="nil"/>
              <w:left w:val="nil"/>
              <w:bottom w:val="nil"/>
            </w:tcBorders>
          </w:tcPr>
          <w:p w14:paraId="654A52E4" w14:textId="77777777" w:rsidR="009E0EFE" w:rsidRDefault="009E0EFE" w:rsidP="001A6FD4">
            <w:pPr>
              <w:spacing w:before="60" w:after="60"/>
            </w:pPr>
            <w:r>
              <w:t>UKA-L</w:t>
            </w:r>
          </w:p>
        </w:tc>
        <w:tc>
          <w:tcPr>
            <w:tcW w:w="1975" w:type="dxa"/>
            <w:tcBorders>
              <w:top w:val="nil"/>
              <w:bottom w:val="nil"/>
            </w:tcBorders>
          </w:tcPr>
          <w:p w14:paraId="6F5AD8C8" w14:textId="77777777" w:rsidR="009E0EFE" w:rsidRPr="009A1D02" w:rsidRDefault="009E0EFE" w:rsidP="001A6FD4">
            <w:pPr>
              <w:spacing w:before="60" w:after="60"/>
              <w:jc w:val="center"/>
            </w:pPr>
            <w:r>
              <w:t>6.4</w:t>
            </w:r>
          </w:p>
        </w:tc>
        <w:tc>
          <w:tcPr>
            <w:tcW w:w="2067" w:type="dxa"/>
            <w:tcBorders>
              <w:top w:val="nil"/>
              <w:bottom w:val="nil"/>
            </w:tcBorders>
          </w:tcPr>
          <w:p w14:paraId="0B3B5656" w14:textId="77777777" w:rsidR="009E0EFE" w:rsidRPr="009A1D02" w:rsidRDefault="009E0EFE" w:rsidP="001A6FD4">
            <w:pPr>
              <w:spacing w:before="60" w:after="60"/>
              <w:jc w:val="center"/>
            </w:pPr>
            <w:r>
              <w:t>1664.7</w:t>
            </w:r>
          </w:p>
        </w:tc>
        <w:tc>
          <w:tcPr>
            <w:tcW w:w="1953" w:type="dxa"/>
            <w:tcBorders>
              <w:top w:val="nil"/>
              <w:bottom w:val="nil"/>
              <w:right w:val="nil"/>
            </w:tcBorders>
          </w:tcPr>
          <w:p w14:paraId="7E6BE772" w14:textId="77777777" w:rsidR="009E0EFE" w:rsidRPr="009A1D02" w:rsidRDefault="009E0EFE" w:rsidP="001A6FD4">
            <w:pPr>
              <w:spacing w:before="60" w:after="60"/>
              <w:jc w:val="center"/>
            </w:pPr>
            <w:r>
              <w:t>6.1</w:t>
            </w:r>
          </w:p>
        </w:tc>
      </w:tr>
      <w:tr w:rsidR="009E0EFE" w14:paraId="20BC4747" w14:textId="77777777" w:rsidTr="001A6FD4">
        <w:tc>
          <w:tcPr>
            <w:tcW w:w="1800" w:type="dxa"/>
            <w:vMerge/>
            <w:tcBorders>
              <w:left w:val="nil"/>
              <w:right w:val="nil"/>
            </w:tcBorders>
          </w:tcPr>
          <w:p w14:paraId="3295D202" w14:textId="77777777" w:rsidR="009E0EFE" w:rsidRDefault="009E0EFE" w:rsidP="001A6FD4">
            <w:pPr>
              <w:rPr>
                <w:i/>
                <w:iCs/>
              </w:rPr>
            </w:pPr>
          </w:p>
        </w:tc>
        <w:tc>
          <w:tcPr>
            <w:tcW w:w="1972" w:type="dxa"/>
            <w:tcBorders>
              <w:top w:val="nil"/>
              <w:left w:val="nil"/>
              <w:bottom w:val="nil"/>
            </w:tcBorders>
          </w:tcPr>
          <w:p w14:paraId="38A675E3" w14:textId="77777777" w:rsidR="009E0EFE" w:rsidRDefault="009E0EFE" w:rsidP="001A6FD4">
            <w:pPr>
              <w:spacing w:before="60" w:after="60"/>
            </w:pPr>
            <w:r>
              <w:t>Bi-UKA</w:t>
            </w:r>
          </w:p>
        </w:tc>
        <w:tc>
          <w:tcPr>
            <w:tcW w:w="1975" w:type="dxa"/>
            <w:tcBorders>
              <w:top w:val="nil"/>
              <w:bottom w:val="nil"/>
            </w:tcBorders>
          </w:tcPr>
          <w:p w14:paraId="6505532A" w14:textId="77777777" w:rsidR="009E0EFE" w:rsidRPr="009A1D02" w:rsidRDefault="009E0EFE" w:rsidP="001A6FD4">
            <w:pPr>
              <w:spacing w:before="60" w:after="60"/>
              <w:jc w:val="center"/>
            </w:pPr>
            <w:r>
              <w:t>2.4</w:t>
            </w:r>
          </w:p>
        </w:tc>
        <w:tc>
          <w:tcPr>
            <w:tcW w:w="2067" w:type="dxa"/>
            <w:tcBorders>
              <w:top w:val="nil"/>
              <w:bottom w:val="nil"/>
            </w:tcBorders>
          </w:tcPr>
          <w:p w14:paraId="185459F6" w14:textId="77777777" w:rsidR="009E0EFE" w:rsidRPr="009A1D02" w:rsidRDefault="009E0EFE" w:rsidP="001A6FD4">
            <w:pPr>
              <w:spacing w:before="60" w:after="60"/>
              <w:jc w:val="center"/>
            </w:pPr>
            <w:r>
              <w:t>1646.1</w:t>
            </w:r>
          </w:p>
        </w:tc>
        <w:tc>
          <w:tcPr>
            <w:tcW w:w="1953" w:type="dxa"/>
            <w:tcBorders>
              <w:top w:val="nil"/>
              <w:bottom w:val="nil"/>
              <w:right w:val="nil"/>
            </w:tcBorders>
          </w:tcPr>
          <w:p w14:paraId="770BF4D3" w14:textId="77777777" w:rsidR="009E0EFE" w:rsidRPr="009A1D02" w:rsidRDefault="009E0EFE" w:rsidP="001A6FD4">
            <w:pPr>
              <w:spacing w:before="60" w:after="60"/>
              <w:jc w:val="center"/>
            </w:pPr>
            <w:r>
              <w:t>3.2</w:t>
            </w:r>
          </w:p>
        </w:tc>
      </w:tr>
      <w:tr w:rsidR="009E0EFE" w14:paraId="097BEF0B" w14:textId="77777777" w:rsidTr="001A6FD4">
        <w:tc>
          <w:tcPr>
            <w:tcW w:w="1800" w:type="dxa"/>
            <w:vMerge/>
            <w:tcBorders>
              <w:left w:val="nil"/>
              <w:bottom w:val="nil"/>
              <w:right w:val="nil"/>
            </w:tcBorders>
          </w:tcPr>
          <w:p w14:paraId="720735BF" w14:textId="77777777" w:rsidR="009E0EFE" w:rsidRDefault="009E0EFE" w:rsidP="001A6FD4">
            <w:pPr>
              <w:rPr>
                <w:i/>
                <w:iCs/>
              </w:rPr>
            </w:pPr>
          </w:p>
        </w:tc>
        <w:tc>
          <w:tcPr>
            <w:tcW w:w="1972" w:type="dxa"/>
            <w:tcBorders>
              <w:top w:val="nil"/>
              <w:left w:val="nil"/>
              <w:bottom w:val="nil"/>
            </w:tcBorders>
          </w:tcPr>
          <w:p w14:paraId="19A5E11E" w14:textId="77777777" w:rsidR="009E0EFE" w:rsidRDefault="009E0EFE" w:rsidP="001A6FD4">
            <w:pPr>
              <w:spacing w:before="60" w:after="60"/>
            </w:pPr>
            <w:r>
              <w:t>TKA</w:t>
            </w:r>
          </w:p>
        </w:tc>
        <w:tc>
          <w:tcPr>
            <w:tcW w:w="1975" w:type="dxa"/>
            <w:tcBorders>
              <w:top w:val="nil"/>
              <w:bottom w:val="nil"/>
            </w:tcBorders>
          </w:tcPr>
          <w:p w14:paraId="0BB9F1C7" w14:textId="77777777" w:rsidR="009E0EFE" w:rsidRPr="009A1D02" w:rsidRDefault="009E0EFE" w:rsidP="001A6FD4">
            <w:pPr>
              <w:spacing w:before="60" w:after="60"/>
              <w:jc w:val="center"/>
            </w:pPr>
            <w:r>
              <w:t>21.3</w:t>
            </w:r>
          </w:p>
        </w:tc>
        <w:tc>
          <w:tcPr>
            <w:tcW w:w="2067" w:type="dxa"/>
            <w:tcBorders>
              <w:top w:val="nil"/>
              <w:bottom w:val="nil"/>
            </w:tcBorders>
          </w:tcPr>
          <w:p w14:paraId="777D0368" w14:textId="77777777" w:rsidR="009E0EFE" w:rsidRPr="009A1D02" w:rsidRDefault="009E0EFE" w:rsidP="001A6FD4">
            <w:pPr>
              <w:spacing w:before="60" w:after="60"/>
              <w:jc w:val="center"/>
            </w:pPr>
            <w:r>
              <w:t>10064</w:t>
            </w:r>
          </w:p>
        </w:tc>
        <w:tc>
          <w:tcPr>
            <w:tcW w:w="1953" w:type="dxa"/>
            <w:tcBorders>
              <w:top w:val="nil"/>
              <w:bottom w:val="nil"/>
              <w:right w:val="nil"/>
            </w:tcBorders>
          </w:tcPr>
          <w:p w14:paraId="11F89BC1" w14:textId="77777777" w:rsidR="009E0EFE" w:rsidRPr="009A1D02" w:rsidRDefault="009E0EFE" w:rsidP="001A6FD4">
            <w:pPr>
              <w:spacing w:before="60" w:after="60"/>
              <w:jc w:val="center"/>
            </w:pPr>
            <w:r>
              <w:t>2.4</w:t>
            </w:r>
          </w:p>
        </w:tc>
      </w:tr>
    </w:tbl>
    <w:p w14:paraId="21225FA9" w14:textId="77777777" w:rsidR="00661D97" w:rsidRPr="00734EBB" w:rsidRDefault="00661D97" w:rsidP="00734EBB"/>
    <w:p w14:paraId="2C7ADB70" w14:textId="2BB2A2A7" w:rsidR="00674151" w:rsidRDefault="006A4214" w:rsidP="00CC5918">
      <w:pPr>
        <w:pStyle w:val="Heading1"/>
      </w:pPr>
      <w:r>
        <w:t>Additional</w:t>
      </w:r>
      <w:r w:rsidR="00CC5918">
        <w:t xml:space="preserve"> load case results</w:t>
      </w:r>
    </w:p>
    <w:p w14:paraId="2AB9C829" w14:textId="01CFD106" w:rsidR="00CC5918" w:rsidRDefault="00CC5918" w:rsidP="00CC5918">
      <w:pPr>
        <w:pStyle w:val="Heading2"/>
      </w:pPr>
      <w:r>
        <w:t>Stair ascent</w:t>
      </w:r>
    </w:p>
    <w:p w14:paraId="702F7E6B" w14:textId="77777777" w:rsidR="00661D97" w:rsidRDefault="00CC5918" w:rsidP="00661D97">
      <w:pPr>
        <w:jc w:val="center"/>
      </w:pPr>
      <w:r>
        <w:rPr>
          <w:noProof/>
        </w:rPr>
        <w:lastRenderedPageBreak/>
        <w:drawing>
          <wp:inline distT="0" distB="0" distL="0" distR="0" wp14:anchorId="3938C15F" wp14:editId="7FC9DD1E">
            <wp:extent cx="7756932" cy="4108663"/>
            <wp:effectExtent l="0" t="4762"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extLst>
                        <a:ext uri="{28A0092B-C50C-407E-A947-70E740481C1C}">
                          <a14:useLocalDpi xmlns:a14="http://schemas.microsoft.com/office/drawing/2010/main" val="0"/>
                        </a:ext>
                      </a:extLst>
                    </a:blip>
                    <a:stretch>
                      <a:fillRect/>
                    </a:stretch>
                  </pic:blipFill>
                  <pic:spPr>
                    <a:xfrm rot="16200000">
                      <a:off x="0" y="0"/>
                      <a:ext cx="7756932" cy="4108663"/>
                    </a:xfrm>
                    <a:prstGeom prst="rect">
                      <a:avLst/>
                    </a:prstGeom>
                  </pic:spPr>
                </pic:pic>
              </a:graphicData>
            </a:graphic>
          </wp:inline>
        </w:drawing>
      </w:r>
    </w:p>
    <w:p w14:paraId="26D9AEBF" w14:textId="7C9EB916" w:rsidR="00ED312F" w:rsidRPr="00661D97" w:rsidRDefault="000C6E06" w:rsidP="00661D97">
      <w:pPr>
        <w:jc w:val="center"/>
      </w:pPr>
      <w:r w:rsidRPr="000C6E06">
        <w:rPr>
          <w:rFonts w:cs="Times New Roman"/>
          <w:b/>
          <w:bCs/>
          <w:szCs w:val="24"/>
          <w:lang w:val="en-GB"/>
        </w:rPr>
        <w:t>Supplementary Figure 1</w:t>
      </w:r>
      <w:r w:rsidR="00ED312F" w:rsidRPr="006439F8">
        <w:rPr>
          <w:rFonts w:cs="Times New Roman"/>
          <w:szCs w:val="24"/>
          <w:lang w:val="en-GB"/>
        </w:rPr>
        <w:t>: Contour plots showing the degree of strain shielding predicted during weight-acceptance in stair ascent, in the implanted femur compared to the intact femur.</w:t>
      </w:r>
    </w:p>
    <w:p w14:paraId="78BF44DC" w14:textId="77777777" w:rsidR="006439F8" w:rsidRDefault="00E014F0" w:rsidP="006439F8">
      <w:pPr>
        <w:autoSpaceDE w:val="0"/>
        <w:autoSpaceDN w:val="0"/>
        <w:adjustRightInd w:val="0"/>
        <w:spacing w:before="0" w:after="0"/>
        <w:jc w:val="center"/>
        <w:rPr>
          <w:rFonts w:cs="Times New Roman"/>
          <w:sz w:val="22"/>
          <w:lang w:val="en-GB"/>
        </w:rPr>
      </w:pPr>
      <w:r>
        <w:rPr>
          <w:noProof/>
        </w:rPr>
        <w:lastRenderedPageBreak/>
        <w:drawing>
          <wp:inline distT="0" distB="0" distL="0" distR="0" wp14:anchorId="5CAAA48B" wp14:editId="038D36A3">
            <wp:extent cx="7956327" cy="4214278"/>
            <wp:effectExtent l="4128"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extLst>
                        <a:ext uri="{28A0092B-C50C-407E-A947-70E740481C1C}">
                          <a14:useLocalDpi xmlns:a14="http://schemas.microsoft.com/office/drawing/2010/main" val="0"/>
                        </a:ext>
                      </a:extLst>
                    </a:blip>
                    <a:stretch>
                      <a:fillRect/>
                    </a:stretch>
                  </pic:blipFill>
                  <pic:spPr>
                    <a:xfrm rot="16200000">
                      <a:off x="0" y="0"/>
                      <a:ext cx="7956327" cy="4214278"/>
                    </a:xfrm>
                    <a:prstGeom prst="rect">
                      <a:avLst/>
                    </a:prstGeom>
                  </pic:spPr>
                </pic:pic>
              </a:graphicData>
            </a:graphic>
          </wp:inline>
        </w:drawing>
      </w:r>
    </w:p>
    <w:p w14:paraId="344A25AC" w14:textId="4CEA8969" w:rsidR="00E014F0" w:rsidRPr="00661D97" w:rsidRDefault="000C6E06" w:rsidP="00661D97">
      <w:pPr>
        <w:autoSpaceDE w:val="0"/>
        <w:autoSpaceDN w:val="0"/>
        <w:adjustRightInd w:val="0"/>
        <w:spacing w:before="0" w:after="0"/>
        <w:rPr>
          <w:rFonts w:cs="Times New Roman"/>
          <w:szCs w:val="24"/>
          <w:lang w:val="en-GB"/>
        </w:rPr>
      </w:pPr>
      <w:r w:rsidRPr="000C6E06">
        <w:rPr>
          <w:rFonts w:cs="Times New Roman"/>
          <w:b/>
          <w:bCs/>
          <w:szCs w:val="24"/>
          <w:lang w:val="en-GB"/>
        </w:rPr>
        <w:t xml:space="preserve">Supplementary Figure </w:t>
      </w:r>
      <w:r>
        <w:rPr>
          <w:rFonts w:cs="Times New Roman"/>
          <w:b/>
          <w:bCs/>
          <w:szCs w:val="24"/>
          <w:lang w:val="en-GB"/>
        </w:rPr>
        <w:t xml:space="preserve">2: </w:t>
      </w:r>
      <w:r w:rsidR="006439F8" w:rsidRPr="006439F8">
        <w:rPr>
          <w:rFonts w:cs="Times New Roman"/>
          <w:szCs w:val="24"/>
          <w:lang w:val="en-GB"/>
        </w:rPr>
        <w:t>Contour plots showing the degree of overstraining predicted during weight-acceptance in stair ascent, in the implanted femur compared</w:t>
      </w:r>
      <w:r w:rsidR="00661D97">
        <w:rPr>
          <w:rFonts w:cs="Times New Roman"/>
          <w:szCs w:val="24"/>
          <w:lang w:val="en-GB"/>
        </w:rPr>
        <w:t xml:space="preserve"> </w:t>
      </w:r>
      <w:r w:rsidR="006439F8" w:rsidRPr="00661D97">
        <w:rPr>
          <w:rFonts w:cs="Times New Roman"/>
          <w:szCs w:val="24"/>
          <w:lang w:val="en-GB"/>
        </w:rPr>
        <w:t>to the intact femur.</w:t>
      </w:r>
    </w:p>
    <w:p w14:paraId="7A5C94BB" w14:textId="4DB82778" w:rsidR="00CC5918" w:rsidRDefault="00E014F0" w:rsidP="00ED312F">
      <w:pPr>
        <w:jc w:val="center"/>
      </w:pPr>
      <w:r>
        <w:rPr>
          <w:noProof/>
        </w:rPr>
        <w:lastRenderedPageBreak/>
        <w:drawing>
          <wp:inline distT="0" distB="0" distL="0" distR="0" wp14:anchorId="6D19AB97" wp14:editId="6469858E">
            <wp:extent cx="5371460" cy="3420000"/>
            <wp:effectExtent l="0" t="0" r="1270" b="0"/>
            <wp:docPr id="11" name="Picture 11" descr="A diagram of different shapes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diagram of different shapes of a person's body&#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371460" cy="3420000"/>
                    </a:xfrm>
                    <a:prstGeom prst="rect">
                      <a:avLst/>
                    </a:prstGeom>
                  </pic:spPr>
                </pic:pic>
              </a:graphicData>
            </a:graphic>
          </wp:inline>
        </w:drawing>
      </w:r>
    </w:p>
    <w:p w14:paraId="76B4497F" w14:textId="2D792D15" w:rsidR="006439F8" w:rsidRPr="006439F8" w:rsidRDefault="000C6E06" w:rsidP="006439F8">
      <w:pPr>
        <w:autoSpaceDE w:val="0"/>
        <w:autoSpaceDN w:val="0"/>
        <w:adjustRightInd w:val="0"/>
        <w:spacing w:before="0" w:after="0"/>
        <w:rPr>
          <w:rFonts w:cs="Times New Roman"/>
          <w:szCs w:val="24"/>
          <w:lang w:val="en-GB"/>
        </w:rPr>
      </w:pPr>
      <w:r w:rsidRPr="000C6E06">
        <w:rPr>
          <w:rFonts w:cs="Times New Roman"/>
          <w:b/>
          <w:bCs/>
          <w:szCs w:val="24"/>
          <w:lang w:val="en-GB"/>
        </w:rPr>
        <w:t xml:space="preserve">Supplementary Figure </w:t>
      </w:r>
      <w:r>
        <w:rPr>
          <w:rFonts w:cs="Times New Roman"/>
          <w:b/>
          <w:bCs/>
          <w:szCs w:val="24"/>
          <w:lang w:val="en-GB"/>
        </w:rPr>
        <w:t xml:space="preserve">3: </w:t>
      </w:r>
      <w:r w:rsidR="00ED312F" w:rsidRPr="006439F8">
        <w:rPr>
          <w:rFonts w:cs="Times New Roman"/>
          <w:szCs w:val="24"/>
          <w:lang w:val="en-GB"/>
        </w:rPr>
        <w:t>Contour plots showing the degree of strain shielding predicted during weight-acceptance</w:t>
      </w:r>
      <w:r>
        <w:rPr>
          <w:rFonts w:cs="Times New Roman"/>
          <w:szCs w:val="24"/>
          <w:lang w:val="en-GB"/>
        </w:rPr>
        <w:t xml:space="preserve"> </w:t>
      </w:r>
      <w:r w:rsidR="00ED312F" w:rsidRPr="006439F8">
        <w:rPr>
          <w:rFonts w:cs="Times New Roman"/>
          <w:szCs w:val="24"/>
          <w:lang w:val="en-GB"/>
        </w:rPr>
        <w:t>in stair ascent, in the implanted tibia compared to the intact tibia.</w:t>
      </w:r>
    </w:p>
    <w:p w14:paraId="528ED208" w14:textId="4C1C59F7" w:rsidR="006439F8" w:rsidRDefault="00E014F0" w:rsidP="006439F8">
      <w:pPr>
        <w:autoSpaceDE w:val="0"/>
        <w:autoSpaceDN w:val="0"/>
        <w:adjustRightInd w:val="0"/>
        <w:spacing w:before="0" w:after="0"/>
        <w:jc w:val="center"/>
        <w:rPr>
          <w:rFonts w:cs="Times New Roman"/>
          <w:sz w:val="22"/>
          <w:lang w:val="en-GB"/>
        </w:rPr>
      </w:pPr>
      <w:r>
        <w:rPr>
          <w:noProof/>
        </w:rPr>
        <w:drawing>
          <wp:inline distT="0" distB="0" distL="0" distR="0" wp14:anchorId="64E77106" wp14:editId="75061887">
            <wp:extent cx="5371460" cy="3420000"/>
            <wp:effectExtent l="0" t="0" r="1270" b="0"/>
            <wp:docPr id="10" name="Picture 10" descr="A diagram of different colors of a s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different colors of a strain&#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371460" cy="3420000"/>
                    </a:xfrm>
                    <a:prstGeom prst="rect">
                      <a:avLst/>
                    </a:prstGeom>
                  </pic:spPr>
                </pic:pic>
              </a:graphicData>
            </a:graphic>
          </wp:inline>
        </w:drawing>
      </w:r>
    </w:p>
    <w:p w14:paraId="606935F6" w14:textId="0C8312BD" w:rsidR="00674151" w:rsidRPr="006439F8" w:rsidRDefault="000C6E06" w:rsidP="006439F8">
      <w:pPr>
        <w:autoSpaceDE w:val="0"/>
        <w:autoSpaceDN w:val="0"/>
        <w:adjustRightInd w:val="0"/>
        <w:spacing w:before="0" w:after="0"/>
        <w:rPr>
          <w:rFonts w:cs="Times New Roman"/>
          <w:szCs w:val="24"/>
          <w:lang w:val="en-GB"/>
        </w:rPr>
      </w:pPr>
      <w:r w:rsidRPr="000C6E06">
        <w:rPr>
          <w:rFonts w:cs="Times New Roman"/>
          <w:b/>
          <w:bCs/>
          <w:szCs w:val="24"/>
          <w:lang w:val="en-GB"/>
        </w:rPr>
        <w:t xml:space="preserve">Supplementary Figure </w:t>
      </w:r>
      <w:r>
        <w:rPr>
          <w:rFonts w:cs="Times New Roman"/>
          <w:b/>
          <w:bCs/>
          <w:szCs w:val="24"/>
          <w:lang w:val="en-GB"/>
        </w:rPr>
        <w:t xml:space="preserve">4: </w:t>
      </w:r>
      <w:r w:rsidR="006439F8" w:rsidRPr="006439F8">
        <w:rPr>
          <w:rFonts w:cs="Times New Roman"/>
          <w:szCs w:val="24"/>
          <w:lang w:val="en-GB"/>
        </w:rPr>
        <w:t>Contour plots showing the degree of overstraining predicted during weight-acceptance in</w:t>
      </w:r>
      <w:r w:rsidR="006439F8">
        <w:rPr>
          <w:rFonts w:cs="Times New Roman"/>
          <w:szCs w:val="24"/>
          <w:lang w:val="en-GB"/>
        </w:rPr>
        <w:t xml:space="preserve"> </w:t>
      </w:r>
      <w:r w:rsidR="006439F8" w:rsidRPr="006439F8">
        <w:rPr>
          <w:rFonts w:cs="Times New Roman"/>
          <w:szCs w:val="24"/>
          <w:lang w:val="en-GB"/>
        </w:rPr>
        <w:t>stair ascent, in the implanted tibia compared to the intact tibia.</w:t>
      </w:r>
    </w:p>
    <w:p w14:paraId="1B38DC19" w14:textId="6F607914" w:rsidR="006439F8" w:rsidRDefault="00E014F0" w:rsidP="00E014F0">
      <w:pPr>
        <w:jc w:val="center"/>
      </w:pPr>
      <w:r>
        <w:rPr>
          <w:noProof/>
        </w:rPr>
        <w:lastRenderedPageBreak/>
        <w:drawing>
          <wp:inline distT="0" distB="0" distL="0" distR="0" wp14:anchorId="06D4169E" wp14:editId="42EBF97C">
            <wp:extent cx="6708560" cy="2146300"/>
            <wp:effectExtent l="0" t="0" r="0" b="0"/>
            <wp:docPr id="12" name="Picture 12"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aph of different colored line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6710847" cy="2147032"/>
                    </a:xfrm>
                    <a:prstGeom prst="rect">
                      <a:avLst/>
                    </a:prstGeom>
                  </pic:spPr>
                </pic:pic>
              </a:graphicData>
            </a:graphic>
          </wp:inline>
        </w:drawing>
      </w:r>
    </w:p>
    <w:p w14:paraId="6311F7D6" w14:textId="244A33BE" w:rsidR="006439F8" w:rsidRPr="006439F8" w:rsidRDefault="000C6E06" w:rsidP="006439F8">
      <w:pPr>
        <w:autoSpaceDE w:val="0"/>
        <w:autoSpaceDN w:val="0"/>
        <w:adjustRightInd w:val="0"/>
        <w:spacing w:before="0" w:after="0"/>
        <w:rPr>
          <w:rFonts w:cs="Times New Roman"/>
          <w:szCs w:val="24"/>
          <w:lang w:val="en-GB"/>
        </w:rPr>
      </w:pPr>
      <w:r w:rsidRPr="000C6E06">
        <w:rPr>
          <w:rFonts w:cs="Times New Roman"/>
          <w:b/>
          <w:bCs/>
          <w:szCs w:val="24"/>
          <w:lang w:val="en-GB"/>
        </w:rPr>
        <w:t xml:space="preserve">Supplementary Figure </w:t>
      </w:r>
      <w:r>
        <w:rPr>
          <w:rFonts w:cs="Times New Roman"/>
          <w:b/>
          <w:bCs/>
          <w:szCs w:val="24"/>
          <w:lang w:val="en-GB"/>
        </w:rPr>
        <w:t xml:space="preserve">5: </w:t>
      </w:r>
      <w:r w:rsidR="006439F8" w:rsidRPr="006439F8">
        <w:rPr>
          <w:rFonts w:cs="Times New Roman"/>
          <w:szCs w:val="24"/>
          <w:lang w:val="en-GB"/>
        </w:rPr>
        <w:t>Histograms showing the distribution of strain shielding (negative x-axis) and</w:t>
      </w:r>
      <w:r w:rsidR="006439F8">
        <w:rPr>
          <w:rFonts w:cs="Times New Roman"/>
          <w:szCs w:val="24"/>
          <w:lang w:val="en-GB"/>
        </w:rPr>
        <w:t xml:space="preserve"> </w:t>
      </w:r>
      <w:r w:rsidR="006439F8" w:rsidRPr="006439F8">
        <w:rPr>
          <w:rFonts w:cs="Times New Roman"/>
          <w:szCs w:val="24"/>
          <w:lang w:val="en-GB"/>
        </w:rPr>
        <w:t>overstraining</w:t>
      </w:r>
      <w:r w:rsidR="006439F8">
        <w:rPr>
          <w:rFonts w:cs="Times New Roman"/>
          <w:szCs w:val="24"/>
          <w:lang w:val="en-GB"/>
        </w:rPr>
        <w:t xml:space="preserve"> </w:t>
      </w:r>
      <w:r w:rsidR="006439F8" w:rsidRPr="006439F8">
        <w:rPr>
          <w:rFonts w:cs="Times New Roman"/>
          <w:szCs w:val="24"/>
          <w:lang w:val="en-GB"/>
        </w:rPr>
        <w:t>(positive x-axis) throughout the volume of the implanted distal femur during weight-acceptance in stair</w:t>
      </w:r>
      <w:r w:rsidR="006439F8">
        <w:rPr>
          <w:rFonts w:cs="Times New Roman"/>
          <w:szCs w:val="24"/>
          <w:lang w:val="en-GB"/>
        </w:rPr>
        <w:t xml:space="preserve"> </w:t>
      </w:r>
      <w:r w:rsidR="006439F8" w:rsidRPr="006439F8">
        <w:rPr>
          <w:rFonts w:cs="Times New Roman"/>
          <w:szCs w:val="24"/>
          <w:lang w:val="en-GB"/>
        </w:rPr>
        <w:t>ascent.</w:t>
      </w:r>
    </w:p>
    <w:p w14:paraId="06821C75" w14:textId="0562FA11" w:rsidR="00E014F0" w:rsidRDefault="00E014F0" w:rsidP="00E014F0">
      <w:pPr>
        <w:jc w:val="center"/>
      </w:pPr>
      <w:r>
        <w:rPr>
          <w:noProof/>
        </w:rPr>
        <w:drawing>
          <wp:inline distT="0" distB="0" distL="0" distR="0" wp14:anchorId="50660ECC" wp14:editId="30D6E70A">
            <wp:extent cx="4445000" cy="2212920"/>
            <wp:effectExtent l="0" t="0" r="0" b="0"/>
            <wp:docPr id="13" name="Picture 13" descr="A graph of different size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aph of different sizes and color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476976" cy="2228839"/>
                    </a:xfrm>
                    <a:prstGeom prst="rect">
                      <a:avLst/>
                    </a:prstGeom>
                  </pic:spPr>
                </pic:pic>
              </a:graphicData>
            </a:graphic>
          </wp:inline>
        </w:drawing>
      </w:r>
    </w:p>
    <w:p w14:paraId="5C9D911F" w14:textId="28478A1C" w:rsidR="006439F8" w:rsidRDefault="000C6E06" w:rsidP="006439F8">
      <w:pPr>
        <w:autoSpaceDE w:val="0"/>
        <w:autoSpaceDN w:val="0"/>
        <w:adjustRightInd w:val="0"/>
        <w:spacing w:before="0" w:after="0"/>
        <w:rPr>
          <w:rFonts w:cs="Times New Roman"/>
          <w:szCs w:val="24"/>
          <w:lang w:val="en-GB"/>
        </w:rPr>
      </w:pPr>
      <w:r w:rsidRPr="000C6E06">
        <w:rPr>
          <w:rFonts w:cs="Times New Roman"/>
          <w:b/>
          <w:bCs/>
          <w:szCs w:val="24"/>
          <w:lang w:val="en-GB"/>
        </w:rPr>
        <w:t xml:space="preserve">Supplementary Figure </w:t>
      </w:r>
      <w:r>
        <w:rPr>
          <w:rFonts w:cs="Times New Roman"/>
          <w:b/>
          <w:bCs/>
          <w:szCs w:val="24"/>
          <w:lang w:val="en-GB"/>
        </w:rPr>
        <w:t xml:space="preserve">6: </w:t>
      </w:r>
      <w:r w:rsidR="006439F8" w:rsidRPr="006439F8">
        <w:rPr>
          <w:rFonts w:cs="Times New Roman"/>
          <w:szCs w:val="24"/>
          <w:lang w:val="en-GB"/>
        </w:rPr>
        <w:t>Histograms showing the distribution of strain shielding (negative x-axis) and overstraining</w:t>
      </w:r>
      <w:r w:rsidR="006439F8">
        <w:rPr>
          <w:rFonts w:cs="Times New Roman"/>
          <w:szCs w:val="24"/>
          <w:lang w:val="en-GB"/>
        </w:rPr>
        <w:t xml:space="preserve"> </w:t>
      </w:r>
      <w:r w:rsidR="006439F8" w:rsidRPr="006439F8">
        <w:rPr>
          <w:rFonts w:cs="Times New Roman"/>
          <w:szCs w:val="24"/>
          <w:lang w:val="en-GB"/>
        </w:rPr>
        <w:t>(positive x-axis) throughout the volume of the implanted proximal tibia during weight-acceptance in</w:t>
      </w:r>
      <w:r w:rsidR="006439F8">
        <w:rPr>
          <w:rFonts w:cs="Times New Roman"/>
          <w:szCs w:val="24"/>
          <w:lang w:val="en-GB"/>
        </w:rPr>
        <w:t xml:space="preserve"> </w:t>
      </w:r>
      <w:r w:rsidR="006439F8" w:rsidRPr="006439F8">
        <w:rPr>
          <w:rFonts w:cs="Times New Roman"/>
          <w:szCs w:val="24"/>
          <w:lang w:val="en-GB"/>
        </w:rPr>
        <w:t>stair ascent.</w:t>
      </w:r>
    </w:p>
    <w:p w14:paraId="46EC71E1" w14:textId="70DD06C5" w:rsidR="006439F8" w:rsidRDefault="006439F8" w:rsidP="006439F8">
      <w:pPr>
        <w:autoSpaceDE w:val="0"/>
        <w:autoSpaceDN w:val="0"/>
        <w:adjustRightInd w:val="0"/>
        <w:spacing w:before="0" w:after="0"/>
        <w:rPr>
          <w:rFonts w:cs="Times New Roman"/>
          <w:szCs w:val="24"/>
          <w:lang w:val="en-GB"/>
        </w:rPr>
      </w:pPr>
    </w:p>
    <w:p w14:paraId="6A59B6C3" w14:textId="0EC55925" w:rsidR="000C6E06" w:rsidRDefault="000C6E06" w:rsidP="006439F8">
      <w:pPr>
        <w:autoSpaceDE w:val="0"/>
        <w:autoSpaceDN w:val="0"/>
        <w:adjustRightInd w:val="0"/>
        <w:spacing w:before="0" w:after="0"/>
        <w:rPr>
          <w:rFonts w:cs="Times New Roman"/>
          <w:szCs w:val="24"/>
          <w:lang w:val="en-GB"/>
        </w:rPr>
      </w:pPr>
    </w:p>
    <w:p w14:paraId="43F98F0C" w14:textId="77777777" w:rsidR="000C6E06" w:rsidRPr="006439F8" w:rsidRDefault="000C6E06" w:rsidP="006439F8">
      <w:pPr>
        <w:autoSpaceDE w:val="0"/>
        <w:autoSpaceDN w:val="0"/>
        <w:adjustRightInd w:val="0"/>
        <w:spacing w:before="0" w:after="0"/>
        <w:rPr>
          <w:rFonts w:cs="Times New Roman"/>
          <w:szCs w:val="24"/>
          <w:lang w:val="en-GB"/>
        </w:rPr>
      </w:pPr>
    </w:p>
    <w:p w14:paraId="4C0ECF81" w14:textId="57F6A32B" w:rsidR="00674151" w:rsidRDefault="00E014F0" w:rsidP="00E014F0">
      <w:pPr>
        <w:pStyle w:val="Heading2"/>
      </w:pPr>
      <w:r>
        <w:t>Sit-to-</w:t>
      </w:r>
      <w:proofErr w:type="gramStart"/>
      <w:r>
        <w:t>stand</w:t>
      </w:r>
      <w:proofErr w:type="gramEnd"/>
    </w:p>
    <w:p w14:paraId="774F91A2" w14:textId="77777777" w:rsidR="006439F8" w:rsidRDefault="00E014F0" w:rsidP="006439F8">
      <w:pPr>
        <w:jc w:val="center"/>
        <w:rPr>
          <w:noProof/>
        </w:rPr>
      </w:pPr>
      <w:r>
        <w:rPr>
          <w:noProof/>
        </w:rPr>
        <w:lastRenderedPageBreak/>
        <w:drawing>
          <wp:inline distT="0" distB="0" distL="0" distR="0" wp14:anchorId="057EE970" wp14:editId="064BD6C4">
            <wp:extent cx="7804495" cy="4133856"/>
            <wp:effectExtent l="63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8">
                      <a:extLst>
                        <a:ext uri="{28A0092B-C50C-407E-A947-70E740481C1C}">
                          <a14:useLocalDpi xmlns:a14="http://schemas.microsoft.com/office/drawing/2010/main" val="0"/>
                        </a:ext>
                      </a:extLst>
                    </a:blip>
                    <a:stretch>
                      <a:fillRect/>
                    </a:stretch>
                  </pic:blipFill>
                  <pic:spPr>
                    <a:xfrm rot="16200000">
                      <a:off x="0" y="0"/>
                      <a:ext cx="7805805" cy="4134550"/>
                    </a:xfrm>
                    <a:prstGeom prst="rect">
                      <a:avLst/>
                    </a:prstGeom>
                  </pic:spPr>
                </pic:pic>
              </a:graphicData>
            </a:graphic>
          </wp:inline>
        </w:drawing>
      </w:r>
    </w:p>
    <w:p w14:paraId="1B7C4CDF" w14:textId="26216E7D" w:rsidR="006439F8" w:rsidRDefault="000C6E06" w:rsidP="006439F8">
      <w:pPr>
        <w:rPr>
          <w:noProof/>
        </w:rPr>
      </w:pPr>
      <w:r w:rsidRPr="000C6E06">
        <w:rPr>
          <w:rFonts w:cs="Times New Roman"/>
          <w:b/>
          <w:bCs/>
          <w:szCs w:val="24"/>
          <w:lang w:val="en-GB"/>
        </w:rPr>
        <w:t xml:space="preserve">Supplementary Figure </w:t>
      </w:r>
      <w:r>
        <w:rPr>
          <w:rFonts w:cs="Times New Roman"/>
          <w:b/>
          <w:bCs/>
          <w:szCs w:val="24"/>
          <w:lang w:val="en-GB"/>
        </w:rPr>
        <w:t xml:space="preserve">7: </w:t>
      </w:r>
      <w:r w:rsidR="006439F8" w:rsidRPr="006439F8">
        <w:rPr>
          <w:rFonts w:cs="Times New Roman"/>
          <w:szCs w:val="24"/>
          <w:lang w:val="en-GB"/>
        </w:rPr>
        <w:t>Contour plots showing the degree of strain shielding predicted during sit-to-stand, in the implanted femur compared to the intact femur.</w:t>
      </w:r>
      <w:r w:rsidR="006439F8">
        <w:rPr>
          <w:noProof/>
        </w:rPr>
        <w:t xml:space="preserve"> </w:t>
      </w:r>
    </w:p>
    <w:p w14:paraId="5AECD4D3" w14:textId="0A9DC488" w:rsidR="006439F8" w:rsidRDefault="00E014F0" w:rsidP="006439F8">
      <w:pPr>
        <w:jc w:val="center"/>
        <w:rPr>
          <w:noProof/>
        </w:rPr>
      </w:pPr>
      <w:r>
        <w:rPr>
          <w:noProof/>
        </w:rPr>
        <w:lastRenderedPageBreak/>
        <w:drawing>
          <wp:inline distT="0" distB="0" distL="0" distR="0" wp14:anchorId="0E74C505" wp14:editId="61BF547E">
            <wp:extent cx="7824095" cy="4144238"/>
            <wp:effectExtent l="0" t="7937"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rot="16200000">
                      <a:off x="0" y="0"/>
                      <a:ext cx="7824095" cy="4144238"/>
                    </a:xfrm>
                    <a:prstGeom prst="rect">
                      <a:avLst/>
                    </a:prstGeom>
                  </pic:spPr>
                </pic:pic>
              </a:graphicData>
            </a:graphic>
          </wp:inline>
        </w:drawing>
      </w:r>
    </w:p>
    <w:p w14:paraId="61894DC0" w14:textId="5B941020" w:rsidR="006439F8" w:rsidRPr="006439F8" w:rsidRDefault="000C6E06" w:rsidP="006439F8">
      <w:pPr>
        <w:rPr>
          <w:noProof/>
          <w:szCs w:val="24"/>
        </w:rPr>
      </w:pPr>
      <w:r w:rsidRPr="000C6E06">
        <w:rPr>
          <w:rFonts w:cs="Times New Roman"/>
          <w:b/>
          <w:bCs/>
          <w:szCs w:val="24"/>
          <w:lang w:val="en-GB"/>
        </w:rPr>
        <w:t xml:space="preserve">Supplementary Figure </w:t>
      </w:r>
      <w:r>
        <w:rPr>
          <w:rFonts w:cs="Times New Roman"/>
          <w:b/>
          <w:bCs/>
          <w:szCs w:val="24"/>
          <w:lang w:val="en-GB"/>
        </w:rPr>
        <w:t xml:space="preserve">8: </w:t>
      </w:r>
      <w:r w:rsidR="006439F8" w:rsidRPr="006439F8">
        <w:rPr>
          <w:rFonts w:cs="Times New Roman"/>
          <w:szCs w:val="24"/>
          <w:lang w:val="en-GB"/>
        </w:rPr>
        <w:t>Contour plots showing the degree of overstraining predicted during sit-to-stand, in the implanted femur compared to the intact femur.</w:t>
      </w:r>
    </w:p>
    <w:p w14:paraId="4FA91539" w14:textId="24A01535" w:rsidR="006439F8" w:rsidRDefault="00E014F0" w:rsidP="00E014F0">
      <w:pPr>
        <w:jc w:val="center"/>
        <w:rPr>
          <w:noProof/>
        </w:rPr>
      </w:pPr>
      <w:r w:rsidRPr="00E014F0">
        <w:rPr>
          <w:noProof/>
        </w:rPr>
        <w:lastRenderedPageBreak/>
        <w:t xml:space="preserve"> </w:t>
      </w:r>
      <w:r>
        <w:rPr>
          <w:noProof/>
        </w:rPr>
        <w:drawing>
          <wp:inline distT="0" distB="0" distL="0" distR="0" wp14:anchorId="49B27061" wp14:editId="01313321">
            <wp:extent cx="5727700" cy="3333982"/>
            <wp:effectExtent l="0" t="0" r="0" b="6350"/>
            <wp:docPr id="19" name="Picture 19" descr="A chart of different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hart of different shape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31134" cy="3335981"/>
                    </a:xfrm>
                    <a:prstGeom prst="rect">
                      <a:avLst/>
                    </a:prstGeom>
                  </pic:spPr>
                </pic:pic>
              </a:graphicData>
            </a:graphic>
          </wp:inline>
        </w:drawing>
      </w:r>
      <w:r>
        <w:rPr>
          <w:noProof/>
        </w:rPr>
        <w:t xml:space="preserve"> </w:t>
      </w:r>
    </w:p>
    <w:p w14:paraId="4ADCD545" w14:textId="058BE2D0" w:rsidR="006439F8" w:rsidRDefault="000C6E06" w:rsidP="006439F8">
      <w:pPr>
        <w:rPr>
          <w:noProof/>
        </w:rPr>
      </w:pPr>
      <w:r w:rsidRPr="000C6E06">
        <w:rPr>
          <w:rFonts w:cs="Times New Roman"/>
          <w:b/>
          <w:bCs/>
          <w:szCs w:val="24"/>
          <w:lang w:val="en-GB"/>
        </w:rPr>
        <w:t xml:space="preserve">Supplementary Figure </w:t>
      </w:r>
      <w:r>
        <w:rPr>
          <w:rFonts w:cs="Times New Roman"/>
          <w:b/>
          <w:bCs/>
          <w:szCs w:val="24"/>
          <w:lang w:val="en-GB"/>
        </w:rPr>
        <w:t xml:space="preserve">9: </w:t>
      </w:r>
      <w:r w:rsidR="006439F8">
        <w:rPr>
          <w:noProof/>
        </w:rPr>
        <w:t>Contour plots showing the degree of strain shielding predicted during sit-to-stand, in the implanted tibia compared to the intact tibia.</w:t>
      </w:r>
    </w:p>
    <w:p w14:paraId="675DCC92" w14:textId="4DD04B12" w:rsidR="006439F8" w:rsidRDefault="00E014F0" w:rsidP="006439F8">
      <w:pPr>
        <w:jc w:val="center"/>
        <w:rPr>
          <w:noProof/>
        </w:rPr>
      </w:pPr>
      <w:r>
        <w:rPr>
          <w:noProof/>
        </w:rPr>
        <w:drawing>
          <wp:inline distT="0" distB="0" distL="0" distR="0" wp14:anchorId="303AA96B" wp14:editId="7F547642">
            <wp:extent cx="5951220" cy="3789132"/>
            <wp:effectExtent l="0" t="0" r="5080" b="0"/>
            <wp:docPr id="18" name="Picture 18" descr="A chart of different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hart of different shapes&#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989811" cy="3813703"/>
                    </a:xfrm>
                    <a:prstGeom prst="rect">
                      <a:avLst/>
                    </a:prstGeom>
                  </pic:spPr>
                </pic:pic>
              </a:graphicData>
            </a:graphic>
          </wp:inline>
        </w:drawing>
      </w:r>
    </w:p>
    <w:p w14:paraId="3B8F9BDD" w14:textId="00FFD9F9" w:rsidR="006439F8" w:rsidRDefault="000C6E06" w:rsidP="006439F8">
      <w:pPr>
        <w:rPr>
          <w:noProof/>
        </w:rPr>
      </w:pPr>
      <w:r w:rsidRPr="000C6E06">
        <w:rPr>
          <w:rFonts w:cs="Times New Roman"/>
          <w:b/>
          <w:bCs/>
          <w:szCs w:val="24"/>
          <w:lang w:val="en-GB"/>
        </w:rPr>
        <w:t>Supplementary Figure 1</w:t>
      </w:r>
      <w:r>
        <w:rPr>
          <w:rFonts w:cs="Times New Roman"/>
          <w:b/>
          <w:bCs/>
          <w:szCs w:val="24"/>
          <w:lang w:val="en-GB"/>
        </w:rPr>
        <w:t xml:space="preserve">0: </w:t>
      </w:r>
      <w:r w:rsidR="006439F8">
        <w:rPr>
          <w:noProof/>
        </w:rPr>
        <w:t xml:space="preserve">Contour plots showing the degree of overstraining predicted during sit-to-stand, in the implanted tibia compared to the intact tibia. </w:t>
      </w:r>
    </w:p>
    <w:p w14:paraId="6678B816" w14:textId="388EFEB1" w:rsidR="000C6E06" w:rsidRDefault="00E014F0" w:rsidP="000C6E06">
      <w:pPr>
        <w:jc w:val="center"/>
        <w:rPr>
          <w:noProof/>
        </w:rPr>
      </w:pPr>
      <w:r>
        <w:rPr>
          <w:noProof/>
        </w:rPr>
        <w:lastRenderedPageBreak/>
        <w:drawing>
          <wp:inline distT="0" distB="0" distL="0" distR="0" wp14:anchorId="082C7A7F" wp14:editId="63726052">
            <wp:extent cx="6520593" cy="2095500"/>
            <wp:effectExtent l="0" t="0" r="0" b="0"/>
            <wp:docPr id="16" name="Picture 16" descr="A graph of a number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aph of a number of different colored lines&#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527015" cy="2097564"/>
                    </a:xfrm>
                    <a:prstGeom prst="rect">
                      <a:avLst/>
                    </a:prstGeom>
                  </pic:spPr>
                </pic:pic>
              </a:graphicData>
            </a:graphic>
          </wp:inline>
        </w:drawing>
      </w:r>
    </w:p>
    <w:p w14:paraId="60CD968E" w14:textId="5275E401" w:rsidR="000C6E06" w:rsidRPr="000C6E06" w:rsidRDefault="000C6E06" w:rsidP="000C6E06">
      <w:pPr>
        <w:autoSpaceDE w:val="0"/>
        <w:autoSpaceDN w:val="0"/>
        <w:adjustRightInd w:val="0"/>
        <w:spacing w:before="0" w:after="0"/>
        <w:rPr>
          <w:rFonts w:cs="Times New Roman"/>
          <w:szCs w:val="24"/>
          <w:lang w:val="en-GB"/>
        </w:rPr>
      </w:pPr>
      <w:r w:rsidRPr="000C6E06">
        <w:rPr>
          <w:rFonts w:cs="Times New Roman"/>
          <w:b/>
          <w:bCs/>
          <w:szCs w:val="24"/>
          <w:lang w:val="en-GB"/>
        </w:rPr>
        <w:t>Supplementary Figure 1</w:t>
      </w:r>
      <w:r>
        <w:rPr>
          <w:rFonts w:cs="Times New Roman"/>
          <w:b/>
          <w:bCs/>
          <w:szCs w:val="24"/>
          <w:lang w:val="en-GB"/>
        </w:rPr>
        <w:t xml:space="preserve">1: </w:t>
      </w:r>
      <w:r w:rsidRPr="000C6E06">
        <w:rPr>
          <w:rFonts w:cs="Times New Roman"/>
          <w:szCs w:val="24"/>
          <w:lang w:val="en-GB"/>
        </w:rPr>
        <w:t>Histograms showing the distribution of strain shielding (negative x-axis) and overstraining (positive x-axis) throughout the volume of the implanted distal femur during sit-to-stand.</w:t>
      </w:r>
    </w:p>
    <w:p w14:paraId="6CAB0484" w14:textId="1D33C77D" w:rsidR="00E014F0" w:rsidRPr="000C6E06" w:rsidRDefault="00E014F0" w:rsidP="000C6E06">
      <w:pPr>
        <w:jc w:val="center"/>
        <w:rPr>
          <w:noProof/>
          <w:szCs w:val="24"/>
        </w:rPr>
      </w:pPr>
      <w:r w:rsidRPr="000C6E06">
        <w:rPr>
          <w:noProof/>
          <w:szCs w:val="24"/>
        </w:rPr>
        <w:drawing>
          <wp:inline distT="0" distB="0" distL="0" distR="0" wp14:anchorId="285EBFC4" wp14:editId="74E2EF08">
            <wp:extent cx="4343400" cy="2157688"/>
            <wp:effectExtent l="0" t="0" r="0" b="1905"/>
            <wp:docPr id="17" name="Picture 17" descr="A graph of different sizes and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aph of different sizes and color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4386307" cy="2179003"/>
                    </a:xfrm>
                    <a:prstGeom prst="rect">
                      <a:avLst/>
                    </a:prstGeom>
                  </pic:spPr>
                </pic:pic>
              </a:graphicData>
            </a:graphic>
          </wp:inline>
        </w:drawing>
      </w:r>
    </w:p>
    <w:p w14:paraId="11EC8DA1" w14:textId="2DAF9047" w:rsidR="00994A3D" w:rsidRPr="001549D3" w:rsidRDefault="00994A3D" w:rsidP="00E014F0">
      <w:pPr>
        <w:keepNext/>
        <w:rPr>
          <w:rFonts w:cs="Times New Roman"/>
          <w:szCs w:val="24"/>
        </w:rPr>
      </w:pPr>
    </w:p>
    <w:p w14:paraId="3CCF4EE0" w14:textId="780BA2C5" w:rsidR="00816188" w:rsidRDefault="000C6E06" w:rsidP="00816188">
      <w:pPr>
        <w:spacing w:before="240"/>
        <w:rPr>
          <w:rFonts w:cs="Times New Roman"/>
          <w:bCs/>
          <w:szCs w:val="24"/>
        </w:rPr>
      </w:pPr>
      <w:r w:rsidRPr="000C6E06">
        <w:rPr>
          <w:rFonts w:cs="Times New Roman"/>
          <w:b/>
          <w:bCs/>
          <w:szCs w:val="24"/>
          <w:lang w:val="en-GB"/>
        </w:rPr>
        <w:t>Supplementary Figure 1</w:t>
      </w:r>
      <w:r>
        <w:rPr>
          <w:rFonts w:cs="Times New Roman"/>
          <w:b/>
          <w:bCs/>
          <w:szCs w:val="24"/>
          <w:lang w:val="en-GB"/>
        </w:rPr>
        <w:t xml:space="preserve">2: </w:t>
      </w:r>
      <w:r w:rsidRPr="000C6E06">
        <w:rPr>
          <w:rFonts w:cs="Times New Roman"/>
          <w:bCs/>
          <w:szCs w:val="24"/>
        </w:rPr>
        <w:t>Histograms showing the distribution of strain shielding (negative x-axis) and overstraining (positive x-axis) throughout the volume of the implanted proximal tibia during sit-to-stand.</w:t>
      </w:r>
    </w:p>
    <w:p w14:paraId="2EF48099" w14:textId="0C6DCA49" w:rsidR="006C0EAE" w:rsidRDefault="00816188" w:rsidP="006C0EAE">
      <w:pPr>
        <w:pStyle w:val="Heading1"/>
      </w:pPr>
      <w:r>
        <w:t xml:space="preserve">Bone volume removed </w:t>
      </w:r>
      <w:r w:rsidR="006C0EAE">
        <w:t xml:space="preserve">for </w:t>
      </w:r>
      <w:proofErr w:type="gramStart"/>
      <w:r w:rsidR="006C0EAE">
        <w:t>implantation</w:t>
      </w:r>
      <w:proofErr w:type="gramEnd"/>
      <w:r w:rsidR="006C0EAE">
        <w:t xml:space="preserve"> </w:t>
      </w:r>
    </w:p>
    <w:p w14:paraId="74F626C0" w14:textId="4006A590" w:rsidR="006C0EAE" w:rsidRDefault="006C0EAE" w:rsidP="006C0EAE">
      <w:pPr>
        <w:jc w:val="both"/>
      </w:pPr>
      <w:r>
        <w:t>T</w:t>
      </w:r>
      <w:r w:rsidRPr="00861362">
        <w:t>he amount of bone removed was roughly equal for each of the PKAs</w:t>
      </w:r>
      <w:r>
        <w:t xml:space="preserve"> (</w:t>
      </w:r>
      <w:r w:rsidR="004660D5">
        <w:t xml:space="preserve">Supplementary </w:t>
      </w:r>
      <w:r w:rsidRPr="004660D5">
        <w:t xml:space="preserve">Figure </w:t>
      </w:r>
      <w:r w:rsidR="004660D5">
        <w:t>13</w:t>
      </w:r>
      <w:r w:rsidRPr="004660D5">
        <w:t>).</w:t>
      </w:r>
      <w:r w:rsidRPr="00861362">
        <w:t xml:space="preserve"> As the individual implants were not moved when used in combination, the volume of bone removed </w:t>
      </w:r>
      <w:r>
        <w:t>for</w:t>
      </w:r>
      <w:r w:rsidRPr="00861362">
        <w:t xml:space="preserve"> CPKA involving two compartments </w:t>
      </w:r>
      <w:proofErr w:type="gramStart"/>
      <w:r>
        <w:t>doubled, and</w:t>
      </w:r>
      <w:proofErr w:type="gramEnd"/>
      <w:r>
        <w:t xml:space="preserve"> tripled for </w:t>
      </w:r>
      <w:r w:rsidRPr="00861362">
        <w:t xml:space="preserve">TCA. </w:t>
      </w:r>
      <w:r>
        <w:t>Conversely, t</w:t>
      </w:r>
      <w:r w:rsidRPr="00861362">
        <w:t xml:space="preserve">he amount of bone removed in the femur after TKA was </w:t>
      </w:r>
      <w:r>
        <w:t>&gt;</w:t>
      </w:r>
      <w:r w:rsidRPr="00861362">
        <w:t>9 times greater</w:t>
      </w:r>
      <w:r>
        <w:t xml:space="preserve"> than for PKA. Compared to TCA, it was 3</w:t>
      </w:r>
      <w:r w:rsidRPr="00861362">
        <w:t xml:space="preserve"> times greater. This disparity was less severe in the tibia, with the bone removed in TKA </w:t>
      </w:r>
      <w:r>
        <w:t>4</w:t>
      </w:r>
      <w:r w:rsidRPr="00861362">
        <w:t xml:space="preserve"> times greater than in UKA-M and </w:t>
      </w:r>
      <w:r>
        <w:t>double that removed for</w:t>
      </w:r>
      <w:r w:rsidRPr="00861362">
        <w:t xml:space="preserve"> Bi-UKA.</w:t>
      </w:r>
    </w:p>
    <w:p w14:paraId="1FE3AB8C" w14:textId="2A8629C7" w:rsidR="00AA0629" w:rsidRPr="00861362" w:rsidRDefault="00AA0629" w:rsidP="006C0EAE">
      <w:pPr>
        <w:jc w:val="both"/>
      </w:pPr>
      <w:r>
        <w:rPr>
          <w:noProof/>
        </w:rPr>
        <w:lastRenderedPageBreak/>
        <w:drawing>
          <wp:inline distT="0" distB="0" distL="0" distR="0" wp14:anchorId="77FD800C" wp14:editId="6B01E3C6">
            <wp:extent cx="6208395" cy="2773680"/>
            <wp:effectExtent l="0" t="0" r="1905" b="0"/>
            <wp:docPr id="2" name="Picture 2" descr="A graph of different sizes and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aph of different sizes and colors&#10;&#10;Description automatically generated with medium confidenc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08395" cy="2773680"/>
                    </a:xfrm>
                    <a:prstGeom prst="rect">
                      <a:avLst/>
                    </a:prstGeom>
                  </pic:spPr>
                </pic:pic>
              </a:graphicData>
            </a:graphic>
          </wp:inline>
        </w:drawing>
      </w:r>
    </w:p>
    <w:p w14:paraId="194241B3" w14:textId="373CFA06" w:rsidR="0059228B" w:rsidRPr="00FC4736" w:rsidRDefault="0059228B" w:rsidP="0059228B">
      <w:pPr>
        <w:jc w:val="both"/>
      </w:pPr>
      <w:r>
        <w:rPr>
          <w:b/>
          <w:bCs/>
        </w:rPr>
        <w:t xml:space="preserve">Supplementary </w:t>
      </w:r>
      <w:r w:rsidRPr="00FC4736">
        <w:rPr>
          <w:b/>
          <w:bCs/>
        </w:rPr>
        <w:t xml:space="preserve">Figure </w:t>
      </w:r>
      <w:r>
        <w:rPr>
          <w:b/>
          <w:bCs/>
        </w:rPr>
        <w:t>13</w:t>
      </w:r>
      <w:r w:rsidRPr="00FC4736">
        <w:rPr>
          <w:b/>
          <w:bCs/>
        </w:rPr>
        <w:t>:</w:t>
      </w:r>
      <w:r w:rsidRPr="00FC4736">
        <w:t xml:space="preserve"> Bar chart indicating the ratio of the volume of bone removed in each arthroplasty procedure for the female model in the femur (left) and tibia (right), when compared to the volume of bone removed in UKA-M in each bone respectively.</w:t>
      </w:r>
    </w:p>
    <w:p w14:paraId="280E62BB" w14:textId="77777777" w:rsidR="00816188" w:rsidRPr="00816188" w:rsidRDefault="00816188" w:rsidP="00816188">
      <w:pPr>
        <w:spacing w:before="240"/>
        <w:rPr>
          <w:rFonts w:cs="Times New Roman"/>
          <w:bCs/>
          <w:szCs w:val="24"/>
        </w:rPr>
      </w:pPr>
    </w:p>
    <w:sectPr w:rsidR="00816188" w:rsidRPr="00816188" w:rsidSect="002C2771">
      <w:headerReference w:type="even" r:id="rId25"/>
      <w:footerReference w:type="even" r:id="rId26"/>
      <w:footerReference w:type="default" r:id="rId27"/>
      <w:headerReference w:type="first" r:id="rId28"/>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6DD4A5" w14:textId="77777777" w:rsidR="002C2771" w:rsidRDefault="002C2771" w:rsidP="00117666">
      <w:pPr>
        <w:spacing w:after="0"/>
      </w:pPr>
      <w:r>
        <w:separator/>
      </w:r>
    </w:p>
  </w:endnote>
  <w:endnote w:type="continuationSeparator" w:id="0">
    <w:p w14:paraId="06ED78AD" w14:textId="77777777" w:rsidR="002C2771" w:rsidRDefault="002C2771"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4AB28" w14:textId="77777777" w:rsidR="00000000"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00A152CD" wp14:editId="47F23114">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4D054D26" w14:textId="77777777" w:rsidR="00000000"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0A152CD"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4D054D26"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2FF27" w14:textId="77777777" w:rsidR="00000000"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3151A55C" wp14:editId="2441783D">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085E15EB" w14:textId="77777777" w:rsidR="00000000"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151A55C"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085E15EB"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AED5B3" w14:textId="77777777" w:rsidR="002C2771" w:rsidRDefault="002C2771" w:rsidP="00117666">
      <w:pPr>
        <w:spacing w:after="0"/>
      </w:pPr>
      <w:r>
        <w:separator/>
      </w:r>
    </w:p>
  </w:footnote>
  <w:footnote w:type="continuationSeparator" w:id="0">
    <w:p w14:paraId="3782CE58" w14:textId="77777777" w:rsidR="002C2771" w:rsidRDefault="002C2771"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1EDBA" w14:textId="77777777" w:rsidR="00000000"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11A5B" w14:textId="77777777" w:rsidR="00000000" w:rsidRDefault="0093429D" w:rsidP="0093429D">
    <w:r w:rsidRPr="005A1D84">
      <w:rPr>
        <w:b/>
        <w:noProof/>
        <w:color w:val="A6A6A6" w:themeColor="background1" w:themeShade="A6"/>
        <w:lang w:val="en-GB" w:eastAsia="en-GB"/>
      </w:rPr>
      <w:drawing>
        <wp:inline distT="0" distB="0" distL="0" distR="0" wp14:anchorId="7EAE9060" wp14:editId="09E5B960">
          <wp:extent cx="1382534" cy="497091"/>
          <wp:effectExtent l="0" t="0" r="0" b="0"/>
          <wp:docPr id="20" name="Picture 20"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02A7CAC"/>
    <w:multiLevelType w:val="multilevel"/>
    <w:tmpl w:val="2D740DBE"/>
    <w:numStyleLink w:val="Headings"/>
  </w:abstractNum>
  <w:abstractNum w:abstractNumId="5"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8" w15:restartNumberingAfterBreak="0">
    <w:nsid w:val="7F5B290A"/>
    <w:multiLevelType w:val="hybridMultilevel"/>
    <w:tmpl w:val="5216AD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21115517">
    <w:abstractNumId w:val="0"/>
  </w:num>
  <w:num w:numId="2" w16cid:durableId="1683165481">
    <w:abstractNumId w:val="5"/>
  </w:num>
  <w:num w:numId="3" w16cid:durableId="615480040">
    <w:abstractNumId w:val="1"/>
  </w:num>
  <w:num w:numId="4" w16cid:durableId="1566183234">
    <w:abstractNumId w:val="6"/>
  </w:num>
  <w:num w:numId="5" w16cid:durableId="180770276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59223692">
    <w:abstractNumId w:val="3"/>
  </w:num>
  <w:num w:numId="7" w16cid:durableId="1359550598">
    <w:abstractNumId w:val="7"/>
  </w:num>
  <w:num w:numId="8" w16cid:durableId="1559510671">
    <w:abstractNumId w:val="7"/>
  </w:num>
  <w:num w:numId="9" w16cid:durableId="1734543462">
    <w:abstractNumId w:val="7"/>
  </w:num>
  <w:num w:numId="10" w16cid:durableId="708839681">
    <w:abstractNumId w:val="7"/>
  </w:num>
  <w:num w:numId="11" w16cid:durableId="2046978920">
    <w:abstractNumId w:val="7"/>
  </w:num>
  <w:num w:numId="12" w16cid:durableId="2124614653">
    <w:abstractNumId w:val="7"/>
  </w:num>
  <w:num w:numId="13" w16cid:durableId="150105246">
    <w:abstractNumId w:val="3"/>
  </w:num>
  <w:num w:numId="14" w16cid:durableId="515769853">
    <w:abstractNumId w:val="2"/>
  </w:num>
  <w:num w:numId="15" w16cid:durableId="1753046014">
    <w:abstractNumId w:val="2"/>
  </w:num>
  <w:num w:numId="16" w16cid:durableId="665939894">
    <w:abstractNumId w:val="2"/>
  </w:num>
  <w:num w:numId="17" w16cid:durableId="2078749421">
    <w:abstractNumId w:val="2"/>
  </w:num>
  <w:num w:numId="18" w16cid:durableId="825047625">
    <w:abstractNumId w:val="2"/>
  </w:num>
  <w:num w:numId="19" w16cid:durableId="803810417">
    <w:abstractNumId w:val="2"/>
  </w:num>
  <w:num w:numId="20" w16cid:durableId="1342128351">
    <w:abstractNumId w:val="8"/>
  </w:num>
  <w:num w:numId="21" w16cid:durableId="31270605">
    <w:abstractNumId w:val="4"/>
  </w:num>
  <w:num w:numId="22" w16cid:durableId="1120419941">
    <w:abstractNumId w:val="2"/>
    <w:lvlOverride w:ilvl="0">
      <w:startOverride w:val="1"/>
      <w:lvl w:ilvl="0">
        <w:start w:val="1"/>
        <w:numFmt w:val="decimal"/>
        <w:pStyle w:val="Heading1"/>
        <w:lvlText w:val="%1"/>
        <w:lvlJc w:val="left"/>
        <w:pPr>
          <w:tabs>
            <w:tab w:val="num" w:pos="567"/>
          </w:tabs>
          <w:ind w:left="567" w:hanging="567"/>
        </w:pPr>
      </w:lvl>
    </w:lvlOverride>
    <w:lvlOverride w:ilvl="1">
      <w:startOverride w:val="1"/>
      <w:lvl w:ilvl="1">
        <w:start w:val="1"/>
        <w:numFmt w:val="decimal"/>
        <w:pStyle w:val="Heading2"/>
        <w:lvlText w:val="%1.%2"/>
        <w:lvlJc w:val="left"/>
        <w:pPr>
          <w:tabs>
            <w:tab w:val="num" w:pos="567"/>
          </w:tabs>
          <w:ind w:left="567" w:hanging="567"/>
        </w:pPr>
      </w:lvl>
    </w:lvlOverride>
    <w:lvlOverride w:ilvl="2">
      <w:startOverride w:val="1"/>
      <w:lvl w:ilvl="2">
        <w:start w:val="1"/>
        <w:numFmt w:val="decimal"/>
        <w:pStyle w:val="Heading3"/>
        <w:lvlText w:val=""/>
        <w:lvlJc w:val="left"/>
      </w:lvl>
    </w:lvlOverride>
    <w:lvlOverride w:ilvl="3">
      <w:startOverride w:val="1"/>
      <w:lvl w:ilvl="3">
        <w:start w:val="1"/>
        <w:numFmt w:val="decimal"/>
        <w:pStyle w:val="Heading4"/>
        <w:lvlText w:val=""/>
        <w:lvlJc w:val="left"/>
      </w:lvl>
    </w:lvlOverride>
    <w:lvlOverride w:ilvl="4">
      <w:startOverride w:val="1"/>
      <w:lvl w:ilvl="4">
        <w:start w:val="1"/>
        <w:numFmt w:val="decimal"/>
        <w:pStyle w:val="Heading5"/>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3D24"/>
    <w:rsid w:val="0001436A"/>
    <w:rsid w:val="00034304"/>
    <w:rsid w:val="00035434"/>
    <w:rsid w:val="00052A14"/>
    <w:rsid w:val="00077D53"/>
    <w:rsid w:val="000C6E06"/>
    <w:rsid w:val="00105FD9"/>
    <w:rsid w:val="00117666"/>
    <w:rsid w:val="001549D3"/>
    <w:rsid w:val="00160065"/>
    <w:rsid w:val="00177D84"/>
    <w:rsid w:val="00242788"/>
    <w:rsid w:val="00267D18"/>
    <w:rsid w:val="002868E2"/>
    <w:rsid w:val="002869C3"/>
    <w:rsid w:val="002936E4"/>
    <w:rsid w:val="002B4A57"/>
    <w:rsid w:val="002C2771"/>
    <w:rsid w:val="002C74CA"/>
    <w:rsid w:val="003544FB"/>
    <w:rsid w:val="00387C01"/>
    <w:rsid w:val="003D2F2D"/>
    <w:rsid w:val="00401590"/>
    <w:rsid w:val="00447801"/>
    <w:rsid w:val="00452E9C"/>
    <w:rsid w:val="004660D5"/>
    <w:rsid w:val="004735C8"/>
    <w:rsid w:val="00482D63"/>
    <w:rsid w:val="004961FF"/>
    <w:rsid w:val="004A3988"/>
    <w:rsid w:val="00517A89"/>
    <w:rsid w:val="005250F2"/>
    <w:rsid w:val="0056592C"/>
    <w:rsid w:val="0059228B"/>
    <w:rsid w:val="00593EEA"/>
    <w:rsid w:val="005A5EEE"/>
    <w:rsid w:val="006375C7"/>
    <w:rsid w:val="006439F8"/>
    <w:rsid w:val="00654E8F"/>
    <w:rsid w:val="00660D05"/>
    <w:rsid w:val="00661D97"/>
    <w:rsid w:val="00674151"/>
    <w:rsid w:val="006820B1"/>
    <w:rsid w:val="006A4214"/>
    <w:rsid w:val="006B7D14"/>
    <w:rsid w:val="006C0EAE"/>
    <w:rsid w:val="00701727"/>
    <w:rsid w:val="0070566C"/>
    <w:rsid w:val="00714C50"/>
    <w:rsid w:val="00723132"/>
    <w:rsid w:val="00725A7D"/>
    <w:rsid w:val="00734EBB"/>
    <w:rsid w:val="007440FD"/>
    <w:rsid w:val="007501BE"/>
    <w:rsid w:val="007548E5"/>
    <w:rsid w:val="00790BB3"/>
    <w:rsid w:val="007C206C"/>
    <w:rsid w:val="00803D24"/>
    <w:rsid w:val="00812268"/>
    <w:rsid w:val="00816188"/>
    <w:rsid w:val="00817DD6"/>
    <w:rsid w:val="00885156"/>
    <w:rsid w:val="008B1163"/>
    <w:rsid w:val="008C227B"/>
    <w:rsid w:val="008D6AE7"/>
    <w:rsid w:val="009151AA"/>
    <w:rsid w:val="0093429D"/>
    <w:rsid w:val="00943573"/>
    <w:rsid w:val="00970F7D"/>
    <w:rsid w:val="00994A3D"/>
    <w:rsid w:val="009C2B12"/>
    <w:rsid w:val="009C70F3"/>
    <w:rsid w:val="009E0EFE"/>
    <w:rsid w:val="00A174D9"/>
    <w:rsid w:val="00A421B9"/>
    <w:rsid w:val="00A569CD"/>
    <w:rsid w:val="00AA0629"/>
    <w:rsid w:val="00AB6715"/>
    <w:rsid w:val="00AE67AB"/>
    <w:rsid w:val="00B1671E"/>
    <w:rsid w:val="00B25EB8"/>
    <w:rsid w:val="00B354E1"/>
    <w:rsid w:val="00B376FE"/>
    <w:rsid w:val="00B37F4D"/>
    <w:rsid w:val="00B45F0B"/>
    <w:rsid w:val="00B70356"/>
    <w:rsid w:val="00BB0245"/>
    <w:rsid w:val="00C52A7B"/>
    <w:rsid w:val="00C56BAF"/>
    <w:rsid w:val="00C679AA"/>
    <w:rsid w:val="00C75972"/>
    <w:rsid w:val="00C83DED"/>
    <w:rsid w:val="00CC0A3A"/>
    <w:rsid w:val="00CC5918"/>
    <w:rsid w:val="00CD066B"/>
    <w:rsid w:val="00CE4FEE"/>
    <w:rsid w:val="00D07386"/>
    <w:rsid w:val="00DB59C3"/>
    <w:rsid w:val="00DC259A"/>
    <w:rsid w:val="00DE23E8"/>
    <w:rsid w:val="00E014F0"/>
    <w:rsid w:val="00E52377"/>
    <w:rsid w:val="00E64E17"/>
    <w:rsid w:val="00E81ADA"/>
    <w:rsid w:val="00E866C9"/>
    <w:rsid w:val="00EA3D3C"/>
    <w:rsid w:val="00EB7D7A"/>
    <w:rsid w:val="00ED312F"/>
    <w:rsid w:val="00F46900"/>
    <w:rsid w:val="00F55CFD"/>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4487BD"/>
  <w15:docId w15:val="{133E554D-C33E-435D-A5BC-605DF70AE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Revision">
    <w:name w:val="Revision"/>
    <w:hidden/>
    <w:uiPriority w:val="99"/>
    <w:semiHidden/>
    <w:rsid w:val="00803D24"/>
    <w:pPr>
      <w:spacing w:after="0" w:line="240" w:lineRule="auto"/>
    </w:pPr>
    <w:rPr>
      <w:rFonts w:ascii="Times New Roman" w:hAnsi="Times New Roman"/>
      <w:sz w:val="24"/>
    </w:rPr>
  </w:style>
  <w:style w:type="paragraph" w:customStyle="1" w:styleId="paragraph">
    <w:name w:val="paragraph"/>
    <w:basedOn w:val="Normal"/>
    <w:rsid w:val="00674151"/>
    <w:pPr>
      <w:spacing w:before="100" w:beforeAutospacing="1" w:after="100" w:afterAutospacing="1"/>
    </w:pPr>
    <w:rPr>
      <w:rFonts w:eastAsia="Times New Roman" w:cs="Times New Roman"/>
      <w:szCs w:val="24"/>
      <w:lang w:val="en-GB" w:eastAsia="en-GB"/>
    </w:rPr>
  </w:style>
  <w:style w:type="character" w:customStyle="1" w:styleId="normaltextrun">
    <w:name w:val="normaltextrun"/>
    <w:basedOn w:val="DefaultParagraphFont"/>
    <w:rsid w:val="00674151"/>
  </w:style>
  <w:style w:type="character" w:customStyle="1" w:styleId="eop">
    <w:name w:val="eop"/>
    <w:basedOn w:val="DefaultParagraphFont"/>
    <w:rsid w:val="00674151"/>
  </w:style>
  <w:style w:type="table" w:styleId="PlainTable5">
    <w:name w:val="Plain Table 5"/>
    <w:basedOn w:val="TableNormal"/>
    <w:uiPriority w:val="45"/>
    <w:rsid w:val="00482D63"/>
    <w:pPr>
      <w:spacing w:after="0" w:line="240" w:lineRule="auto"/>
    </w:pPr>
    <w:rPr>
      <w:rFonts w:asciiTheme="majorHAnsi" w:hAnsiTheme="majorHAns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934911">
      <w:bodyDiv w:val="1"/>
      <w:marLeft w:val="0"/>
      <w:marRight w:val="0"/>
      <w:marTop w:val="0"/>
      <w:marBottom w:val="0"/>
      <w:divBdr>
        <w:top w:val="none" w:sz="0" w:space="0" w:color="auto"/>
        <w:left w:val="none" w:sz="0" w:space="0" w:color="auto"/>
        <w:bottom w:val="none" w:sz="0" w:space="0" w:color="auto"/>
        <w:right w:val="none" w:sz="0" w:space="0" w:color="auto"/>
      </w:divBdr>
      <w:divsChild>
        <w:div w:id="232087979">
          <w:marLeft w:val="0"/>
          <w:marRight w:val="0"/>
          <w:marTop w:val="0"/>
          <w:marBottom w:val="0"/>
          <w:divBdr>
            <w:top w:val="none" w:sz="0" w:space="0" w:color="auto"/>
            <w:left w:val="none" w:sz="0" w:space="0" w:color="auto"/>
            <w:bottom w:val="none" w:sz="0" w:space="0" w:color="auto"/>
            <w:right w:val="none" w:sz="0" w:space="0" w:color="auto"/>
          </w:divBdr>
          <w:divsChild>
            <w:div w:id="807404328">
              <w:marLeft w:val="0"/>
              <w:marRight w:val="0"/>
              <w:marTop w:val="0"/>
              <w:marBottom w:val="0"/>
              <w:divBdr>
                <w:top w:val="none" w:sz="0" w:space="0" w:color="auto"/>
                <w:left w:val="none" w:sz="0" w:space="0" w:color="auto"/>
                <w:bottom w:val="none" w:sz="0" w:space="0" w:color="auto"/>
                <w:right w:val="none" w:sz="0" w:space="0" w:color="auto"/>
              </w:divBdr>
            </w:div>
          </w:divsChild>
        </w:div>
        <w:div w:id="1025257152">
          <w:marLeft w:val="0"/>
          <w:marRight w:val="0"/>
          <w:marTop w:val="0"/>
          <w:marBottom w:val="0"/>
          <w:divBdr>
            <w:top w:val="none" w:sz="0" w:space="0" w:color="auto"/>
            <w:left w:val="none" w:sz="0" w:space="0" w:color="auto"/>
            <w:bottom w:val="none" w:sz="0" w:space="0" w:color="auto"/>
            <w:right w:val="none" w:sz="0" w:space="0" w:color="auto"/>
          </w:divBdr>
          <w:divsChild>
            <w:div w:id="46801937">
              <w:marLeft w:val="0"/>
              <w:marRight w:val="0"/>
              <w:marTop w:val="0"/>
              <w:marBottom w:val="0"/>
              <w:divBdr>
                <w:top w:val="none" w:sz="0" w:space="0" w:color="auto"/>
                <w:left w:val="none" w:sz="0" w:space="0" w:color="auto"/>
                <w:bottom w:val="none" w:sz="0" w:space="0" w:color="auto"/>
                <w:right w:val="none" w:sz="0" w:space="0" w:color="auto"/>
              </w:divBdr>
            </w:div>
          </w:divsChild>
        </w:div>
        <w:div w:id="465902341">
          <w:marLeft w:val="0"/>
          <w:marRight w:val="0"/>
          <w:marTop w:val="0"/>
          <w:marBottom w:val="0"/>
          <w:divBdr>
            <w:top w:val="none" w:sz="0" w:space="0" w:color="auto"/>
            <w:left w:val="none" w:sz="0" w:space="0" w:color="auto"/>
            <w:bottom w:val="none" w:sz="0" w:space="0" w:color="auto"/>
            <w:right w:val="none" w:sz="0" w:space="0" w:color="auto"/>
          </w:divBdr>
          <w:divsChild>
            <w:div w:id="449907763">
              <w:marLeft w:val="0"/>
              <w:marRight w:val="0"/>
              <w:marTop w:val="0"/>
              <w:marBottom w:val="0"/>
              <w:divBdr>
                <w:top w:val="none" w:sz="0" w:space="0" w:color="auto"/>
                <w:left w:val="none" w:sz="0" w:space="0" w:color="auto"/>
                <w:bottom w:val="none" w:sz="0" w:space="0" w:color="auto"/>
                <w:right w:val="none" w:sz="0" w:space="0" w:color="auto"/>
              </w:divBdr>
            </w:div>
          </w:divsChild>
        </w:div>
        <w:div w:id="1394085506">
          <w:marLeft w:val="0"/>
          <w:marRight w:val="0"/>
          <w:marTop w:val="0"/>
          <w:marBottom w:val="0"/>
          <w:divBdr>
            <w:top w:val="none" w:sz="0" w:space="0" w:color="auto"/>
            <w:left w:val="none" w:sz="0" w:space="0" w:color="auto"/>
            <w:bottom w:val="none" w:sz="0" w:space="0" w:color="auto"/>
            <w:right w:val="none" w:sz="0" w:space="0" w:color="auto"/>
          </w:divBdr>
          <w:divsChild>
            <w:div w:id="436219969">
              <w:marLeft w:val="0"/>
              <w:marRight w:val="0"/>
              <w:marTop w:val="0"/>
              <w:marBottom w:val="0"/>
              <w:divBdr>
                <w:top w:val="none" w:sz="0" w:space="0" w:color="auto"/>
                <w:left w:val="none" w:sz="0" w:space="0" w:color="auto"/>
                <w:bottom w:val="none" w:sz="0" w:space="0" w:color="auto"/>
                <w:right w:val="none" w:sz="0" w:space="0" w:color="auto"/>
              </w:divBdr>
            </w:div>
          </w:divsChild>
        </w:div>
        <w:div w:id="1832867429">
          <w:marLeft w:val="0"/>
          <w:marRight w:val="0"/>
          <w:marTop w:val="0"/>
          <w:marBottom w:val="0"/>
          <w:divBdr>
            <w:top w:val="none" w:sz="0" w:space="0" w:color="auto"/>
            <w:left w:val="none" w:sz="0" w:space="0" w:color="auto"/>
            <w:bottom w:val="none" w:sz="0" w:space="0" w:color="auto"/>
            <w:right w:val="none" w:sz="0" w:space="0" w:color="auto"/>
          </w:divBdr>
          <w:divsChild>
            <w:div w:id="664089286">
              <w:marLeft w:val="0"/>
              <w:marRight w:val="0"/>
              <w:marTop w:val="0"/>
              <w:marBottom w:val="0"/>
              <w:divBdr>
                <w:top w:val="none" w:sz="0" w:space="0" w:color="auto"/>
                <w:left w:val="none" w:sz="0" w:space="0" w:color="auto"/>
                <w:bottom w:val="none" w:sz="0" w:space="0" w:color="auto"/>
                <w:right w:val="none" w:sz="0" w:space="0" w:color="auto"/>
              </w:divBdr>
            </w:div>
          </w:divsChild>
        </w:div>
        <w:div w:id="1149174588">
          <w:marLeft w:val="0"/>
          <w:marRight w:val="0"/>
          <w:marTop w:val="0"/>
          <w:marBottom w:val="0"/>
          <w:divBdr>
            <w:top w:val="none" w:sz="0" w:space="0" w:color="auto"/>
            <w:left w:val="none" w:sz="0" w:space="0" w:color="auto"/>
            <w:bottom w:val="none" w:sz="0" w:space="0" w:color="auto"/>
            <w:right w:val="none" w:sz="0" w:space="0" w:color="auto"/>
          </w:divBdr>
          <w:divsChild>
            <w:div w:id="2036953905">
              <w:marLeft w:val="0"/>
              <w:marRight w:val="0"/>
              <w:marTop w:val="0"/>
              <w:marBottom w:val="0"/>
              <w:divBdr>
                <w:top w:val="none" w:sz="0" w:space="0" w:color="auto"/>
                <w:left w:val="none" w:sz="0" w:space="0" w:color="auto"/>
                <w:bottom w:val="none" w:sz="0" w:space="0" w:color="auto"/>
                <w:right w:val="none" w:sz="0" w:space="0" w:color="auto"/>
              </w:divBdr>
            </w:div>
          </w:divsChild>
        </w:div>
        <w:div w:id="1367633845">
          <w:marLeft w:val="0"/>
          <w:marRight w:val="0"/>
          <w:marTop w:val="0"/>
          <w:marBottom w:val="0"/>
          <w:divBdr>
            <w:top w:val="none" w:sz="0" w:space="0" w:color="auto"/>
            <w:left w:val="none" w:sz="0" w:space="0" w:color="auto"/>
            <w:bottom w:val="none" w:sz="0" w:space="0" w:color="auto"/>
            <w:right w:val="none" w:sz="0" w:space="0" w:color="auto"/>
          </w:divBdr>
          <w:divsChild>
            <w:div w:id="670330733">
              <w:marLeft w:val="0"/>
              <w:marRight w:val="0"/>
              <w:marTop w:val="0"/>
              <w:marBottom w:val="0"/>
              <w:divBdr>
                <w:top w:val="none" w:sz="0" w:space="0" w:color="auto"/>
                <w:left w:val="none" w:sz="0" w:space="0" w:color="auto"/>
                <w:bottom w:val="none" w:sz="0" w:space="0" w:color="auto"/>
                <w:right w:val="none" w:sz="0" w:space="0" w:color="auto"/>
              </w:divBdr>
            </w:div>
          </w:divsChild>
        </w:div>
        <w:div w:id="1576473368">
          <w:marLeft w:val="0"/>
          <w:marRight w:val="0"/>
          <w:marTop w:val="0"/>
          <w:marBottom w:val="0"/>
          <w:divBdr>
            <w:top w:val="none" w:sz="0" w:space="0" w:color="auto"/>
            <w:left w:val="none" w:sz="0" w:space="0" w:color="auto"/>
            <w:bottom w:val="none" w:sz="0" w:space="0" w:color="auto"/>
            <w:right w:val="none" w:sz="0" w:space="0" w:color="auto"/>
          </w:divBdr>
          <w:divsChild>
            <w:div w:id="169485924">
              <w:marLeft w:val="0"/>
              <w:marRight w:val="0"/>
              <w:marTop w:val="0"/>
              <w:marBottom w:val="0"/>
              <w:divBdr>
                <w:top w:val="none" w:sz="0" w:space="0" w:color="auto"/>
                <w:left w:val="none" w:sz="0" w:space="0" w:color="auto"/>
                <w:bottom w:val="none" w:sz="0" w:space="0" w:color="auto"/>
                <w:right w:val="none" w:sz="0" w:space="0" w:color="auto"/>
              </w:divBdr>
            </w:div>
          </w:divsChild>
        </w:div>
        <w:div w:id="1461994604">
          <w:marLeft w:val="0"/>
          <w:marRight w:val="0"/>
          <w:marTop w:val="0"/>
          <w:marBottom w:val="0"/>
          <w:divBdr>
            <w:top w:val="none" w:sz="0" w:space="0" w:color="auto"/>
            <w:left w:val="none" w:sz="0" w:space="0" w:color="auto"/>
            <w:bottom w:val="none" w:sz="0" w:space="0" w:color="auto"/>
            <w:right w:val="none" w:sz="0" w:space="0" w:color="auto"/>
          </w:divBdr>
          <w:divsChild>
            <w:div w:id="2099910299">
              <w:marLeft w:val="0"/>
              <w:marRight w:val="0"/>
              <w:marTop w:val="0"/>
              <w:marBottom w:val="0"/>
              <w:divBdr>
                <w:top w:val="none" w:sz="0" w:space="0" w:color="auto"/>
                <w:left w:val="none" w:sz="0" w:space="0" w:color="auto"/>
                <w:bottom w:val="none" w:sz="0" w:space="0" w:color="auto"/>
                <w:right w:val="none" w:sz="0" w:space="0" w:color="auto"/>
              </w:divBdr>
            </w:div>
          </w:divsChild>
        </w:div>
        <w:div w:id="1336691060">
          <w:marLeft w:val="0"/>
          <w:marRight w:val="0"/>
          <w:marTop w:val="0"/>
          <w:marBottom w:val="0"/>
          <w:divBdr>
            <w:top w:val="none" w:sz="0" w:space="0" w:color="auto"/>
            <w:left w:val="none" w:sz="0" w:space="0" w:color="auto"/>
            <w:bottom w:val="none" w:sz="0" w:space="0" w:color="auto"/>
            <w:right w:val="none" w:sz="0" w:space="0" w:color="auto"/>
          </w:divBdr>
          <w:divsChild>
            <w:div w:id="2113240682">
              <w:marLeft w:val="0"/>
              <w:marRight w:val="0"/>
              <w:marTop w:val="0"/>
              <w:marBottom w:val="0"/>
              <w:divBdr>
                <w:top w:val="none" w:sz="0" w:space="0" w:color="auto"/>
                <w:left w:val="none" w:sz="0" w:space="0" w:color="auto"/>
                <w:bottom w:val="none" w:sz="0" w:space="0" w:color="auto"/>
                <w:right w:val="none" w:sz="0" w:space="0" w:color="auto"/>
              </w:divBdr>
            </w:div>
          </w:divsChild>
        </w:div>
        <w:div w:id="613439859">
          <w:marLeft w:val="0"/>
          <w:marRight w:val="0"/>
          <w:marTop w:val="0"/>
          <w:marBottom w:val="0"/>
          <w:divBdr>
            <w:top w:val="none" w:sz="0" w:space="0" w:color="auto"/>
            <w:left w:val="none" w:sz="0" w:space="0" w:color="auto"/>
            <w:bottom w:val="none" w:sz="0" w:space="0" w:color="auto"/>
            <w:right w:val="none" w:sz="0" w:space="0" w:color="auto"/>
          </w:divBdr>
          <w:divsChild>
            <w:div w:id="307560882">
              <w:marLeft w:val="0"/>
              <w:marRight w:val="0"/>
              <w:marTop w:val="0"/>
              <w:marBottom w:val="0"/>
              <w:divBdr>
                <w:top w:val="none" w:sz="0" w:space="0" w:color="auto"/>
                <w:left w:val="none" w:sz="0" w:space="0" w:color="auto"/>
                <w:bottom w:val="none" w:sz="0" w:space="0" w:color="auto"/>
                <w:right w:val="none" w:sz="0" w:space="0" w:color="auto"/>
              </w:divBdr>
            </w:div>
          </w:divsChild>
        </w:div>
        <w:div w:id="1416779952">
          <w:marLeft w:val="0"/>
          <w:marRight w:val="0"/>
          <w:marTop w:val="0"/>
          <w:marBottom w:val="0"/>
          <w:divBdr>
            <w:top w:val="none" w:sz="0" w:space="0" w:color="auto"/>
            <w:left w:val="none" w:sz="0" w:space="0" w:color="auto"/>
            <w:bottom w:val="none" w:sz="0" w:space="0" w:color="auto"/>
            <w:right w:val="none" w:sz="0" w:space="0" w:color="auto"/>
          </w:divBdr>
          <w:divsChild>
            <w:div w:id="933514217">
              <w:marLeft w:val="0"/>
              <w:marRight w:val="0"/>
              <w:marTop w:val="0"/>
              <w:marBottom w:val="0"/>
              <w:divBdr>
                <w:top w:val="none" w:sz="0" w:space="0" w:color="auto"/>
                <w:left w:val="none" w:sz="0" w:space="0" w:color="auto"/>
                <w:bottom w:val="none" w:sz="0" w:space="0" w:color="auto"/>
                <w:right w:val="none" w:sz="0" w:space="0" w:color="auto"/>
              </w:divBdr>
            </w:div>
          </w:divsChild>
        </w:div>
        <w:div w:id="85613956">
          <w:marLeft w:val="0"/>
          <w:marRight w:val="0"/>
          <w:marTop w:val="0"/>
          <w:marBottom w:val="0"/>
          <w:divBdr>
            <w:top w:val="none" w:sz="0" w:space="0" w:color="auto"/>
            <w:left w:val="none" w:sz="0" w:space="0" w:color="auto"/>
            <w:bottom w:val="none" w:sz="0" w:space="0" w:color="auto"/>
            <w:right w:val="none" w:sz="0" w:space="0" w:color="auto"/>
          </w:divBdr>
          <w:divsChild>
            <w:div w:id="2102943457">
              <w:marLeft w:val="0"/>
              <w:marRight w:val="0"/>
              <w:marTop w:val="0"/>
              <w:marBottom w:val="0"/>
              <w:divBdr>
                <w:top w:val="none" w:sz="0" w:space="0" w:color="auto"/>
                <w:left w:val="none" w:sz="0" w:space="0" w:color="auto"/>
                <w:bottom w:val="none" w:sz="0" w:space="0" w:color="auto"/>
                <w:right w:val="none" w:sz="0" w:space="0" w:color="auto"/>
              </w:divBdr>
            </w:div>
          </w:divsChild>
        </w:div>
        <w:div w:id="261424038">
          <w:marLeft w:val="0"/>
          <w:marRight w:val="0"/>
          <w:marTop w:val="0"/>
          <w:marBottom w:val="0"/>
          <w:divBdr>
            <w:top w:val="none" w:sz="0" w:space="0" w:color="auto"/>
            <w:left w:val="none" w:sz="0" w:space="0" w:color="auto"/>
            <w:bottom w:val="none" w:sz="0" w:space="0" w:color="auto"/>
            <w:right w:val="none" w:sz="0" w:space="0" w:color="auto"/>
          </w:divBdr>
          <w:divsChild>
            <w:div w:id="567616108">
              <w:marLeft w:val="0"/>
              <w:marRight w:val="0"/>
              <w:marTop w:val="0"/>
              <w:marBottom w:val="0"/>
              <w:divBdr>
                <w:top w:val="none" w:sz="0" w:space="0" w:color="auto"/>
                <w:left w:val="none" w:sz="0" w:space="0" w:color="auto"/>
                <w:bottom w:val="none" w:sz="0" w:space="0" w:color="auto"/>
                <w:right w:val="none" w:sz="0" w:space="0" w:color="auto"/>
              </w:divBdr>
            </w:div>
          </w:divsChild>
        </w:div>
        <w:div w:id="34817101">
          <w:marLeft w:val="0"/>
          <w:marRight w:val="0"/>
          <w:marTop w:val="0"/>
          <w:marBottom w:val="0"/>
          <w:divBdr>
            <w:top w:val="none" w:sz="0" w:space="0" w:color="auto"/>
            <w:left w:val="none" w:sz="0" w:space="0" w:color="auto"/>
            <w:bottom w:val="none" w:sz="0" w:space="0" w:color="auto"/>
            <w:right w:val="none" w:sz="0" w:space="0" w:color="auto"/>
          </w:divBdr>
          <w:divsChild>
            <w:div w:id="2057851573">
              <w:marLeft w:val="0"/>
              <w:marRight w:val="0"/>
              <w:marTop w:val="0"/>
              <w:marBottom w:val="0"/>
              <w:divBdr>
                <w:top w:val="none" w:sz="0" w:space="0" w:color="auto"/>
                <w:left w:val="none" w:sz="0" w:space="0" w:color="auto"/>
                <w:bottom w:val="none" w:sz="0" w:space="0" w:color="auto"/>
                <w:right w:val="none" w:sz="0" w:space="0" w:color="auto"/>
              </w:divBdr>
            </w:div>
          </w:divsChild>
        </w:div>
        <w:div w:id="667485172">
          <w:marLeft w:val="0"/>
          <w:marRight w:val="0"/>
          <w:marTop w:val="0"/>
          <w:marBottom w:val="0"/>
          <w:divBdr>
            <w:top w:val="none" w:sz="0" w:space="0" w:color="auto"/>
            <w:left w:val="none" w:sz="0" w:space="0" w:color="auto"/>
            <w:bottom w:val="none" w:sz="0" w:space="0" w:color="auto"/>
            <w:right w:val="none" w:sz="0" w:space="0" w:color="auto"/>
          </w:divBdr>
          <w:divsChild>
            <w:div w:id="1543790873">
              <w:marLeft w:val="0"/>
              <w:marRight w:val="0"/>
              <w:marTop w:val="0"/>
              <w:marBottom w:val="0"/>
              <w:divBdr>
                <w:top w:val="none" w:sz="0" w:space="0" w:color="auto"/>
                <w:left w:val="none" w:sz="0" w:space="0" w:color="auto"/>
                <w:bottom w:val="none" w:sz="0" w:space="0" w:color="auto"/>
                <w:right w:val="none" w:sz="0" w:space="0" w:color="auto"/>
              </w:divBdr>
            </w:div>
          </w:divsChild>
        </w:div>
        <w:div w:id="989670303">
          <w:marLeft w:val="0"/>
          <w:marRight w:val="0"/>
          <w:marTop w:val="0"/>
          <w:marBottom w:val="0"/>
          <w:divBdr>
            <w:top w:val="none" w:sz="0" w:space="0" w:color="auto"/>
            <w:left w:val="none" w:sz="0" w:space="0" w:color="auto"/>
            <w:bottom w:val="none" w:sz="0" w:space="0" w:color="auto"/>
            <w:right w:val="none" w:sz="0" w:space="0" w:color="auto"/>
          </w:divBdr>
          <w:divsChild>
            <w:div w:id="1074083885">
              <w:marLeft w:val="0"/>
              <w:marRight w:val="0"/>
              <w:marTop w:val="0"/>
              <w:marBottom w:val="0"/>
              <w:divBdr>
                <w:top w:val="none" w:sz="0" w:space="0" w:color="auto"/>
                <w:left w:val="none" w:sz="0" w:space="0" w:color="auto"/>
                <w:bottom w:val="none" w:sz="0" w:space="0" w:color="auto"/>
                <w:right w:val="none" w:sz="0" w:space="0" w:color="auto"/>
              </w:divBdr>
            </w:div>
          </w:divsChild>
        </w:div>
        <w:div w:id="570772732">
          <w:marLeft w:val="0"/>
          <w:marRight w:val="0"/>
          <w:marTop w:val="0"/>
          <w:marBottom w:val="0"/>
          <w:divBdr>
            <w:top w:val="none" w:sz="0" w:space="0" w:color="auto"/>
            <w:left w:val="none" w:sz="0" w:space="0" w:color="auto"/>
            <w:bottom w:val="none" w:sz="0" w:space="0" w:color="auto"/>
            <w:right w:val="none" w:sz="0" w:space="0" w:color="auto"/>
          </w:divBdr>
          <w:divsChild>
            <w:div w:id="2050841644">
              <w:marLeft w:val="0"/>
              <w:marRight w:val="0"/>
              <w:marTop w:val="0"/>
              <w:marBottom w:val="0"/>
              <w:divBdr>
                <w:top w:val="none" w:sz="0" w:space="0" w:color="auto"/>
                <w:left w:val="none" w:sz="0" w:space="0" w:color="auto"/>
                <w:bottom w:val="none" w:sz="0" w:space="0" w:color="auto"/>
                <w:right w:val="none" w:sz="0" w:space="0" w:color="auto"/>
              </w:divBdr>
            </w:div>
          </w:divsChild>
        </w:div>
        <w:div w:id="1726369926">
          <w:marLeft w:val="0"/>
          <w:marRight w:val="0"/>
          <w:marTop w:val="0"/>
          <w:marBottom w:val="0"/>
          <w:divBdr>
            <w:top w:val="none" w:sz="0" w:space="0" w:color="auto"/>
            <w:left w:val="none" w:sz="0" w:space="0" w:color="auto"/>
            <w:bottom w:val="none" w:sz="0" w:space="0" w:color="auto"/>
            <w:right w:val="none" w:sz="0" w:space="0" w:color="auto"/>
          </w:divBdr>
          <w:divsChild>
            <w:div w:id="145752580">
              <w:marLeft w:val="0"/>
              <w:marRight w:val="0"/>
              <w:marTop w:val="0"/>
              <w:marBottom w:val="0"/>
              <w:divBdr>
                <w:top w:val="none" w:sz="0" w:space="0" w:color="auto"/>
                <w:left w:val="none" w:sz="0" w:space="0" w:color="auto"/>
                <w:bottom w:val="none" w:sz="0" w:space="0" w:color="auto"/>
                <w:right w:val="none" w:sz="0" w:space="0" w:color="auto"/>
              </w:divBdr>
            </w:div>
          </w:divsChild>
        </w:div>
        <w:div w:id="1761901772">
          <w:marLeft w:val="0"/>
          <w:marRight w:val="0"/>
          <w:marTop w:val="0"/>
          <w:marBottom w:val="0"/>
          <w:divBdr>
            <w:top w:val="none" w:sz="0" w:space="0" w:color="auto"/>
            <w:left w:val="none" w:sz="0" w:space="0" w:color="auto"/>
            <w:bottom w:val="none" w:sz="0" w:space="0" w:color="auto"/>
            <w:right w:val="none" w:sz="0" w:space="0" w:color="auto"/>
          </w:divBdr>
          <w:divsChild>
            <w:div w:id="1049837385">
              <w:marLeft w:val="0"/>
              <w:marRight w:val="0"/>
              <w:marTop w:val="0"/>
              <w:marBottom w:val="0"/>
              <w:divBdr>
                <w:top w:val="none" w:sz="0" w:space="0" w:color="auto"/>
                <w:left w:val="none" w:sz="0" w:space="0" w:color="auto"/>
                <w:bottom w:val="none" w:sz="0" w:space="0" w:color="auto"/>
                <w:right w:val="none" w:sz="0" w:space="0" w:color="auto"/>
              </w:divBdr>
            </w:div>
          </w:divsChild>
        </w:div>
        <w:div w:id="1573154195">
          <w:marLeft w:val="0"/>
          <w:marRight w:val="0"/>
          <w:marTop w:val="0"/>
          <w:marBottom w:val="0"/>
          <w:divBdr>
            <w:top w:val="none" w:sz="0" w:space="0" w:color="auto"/>
            <w:left w:val="none" w:sz="0" w:space="0" w:color="auto"/>
            <w:bottom w:val="none" w:sz="0" w:space="0" w:color="auto"/>
            <w:right w:val="none" w:sz="0" w:space="0" w:color="auto"/>
          </w:divBdr>
          <w:divsChild>
            <w:div w:id="1290621540">
              <w:marLeft w:val="0"/>
              <w:marRight w:val="0"/>
              <w:marTop w:val="0"/>
              <w:marBottom w:val="0"/>
              <w:divBdr>
                <w:top w:val="none" w:sz="0" w:space="0" w:color="auto"/>
                <w:left w:val="none" w:sz="0" w:space="0" w:color="auto"/>
                <w:bottom w:val="none" w:sz="0" w:space="0" w:color="auto"/>
                <w:right w:val="none" w:sz="0" w:space="0" w:color="auto"/>
              </w:divBdr>
            </w:div>
          </w:divsChild>
        </w:div>
        <w:div w:id="278032800">
          <w:marLeft w:val="0"/>
          <w:marRight w:val="0"/>
          <w:marTop w:val="0"/>
          <w:marBottom w:val="0"/>
          <w:divBdr>
            <w:top w:val="none" w:sz="0" w:space="0" w:color="auto"/>
            <w:left w:val="none" w:sz="0" w:space="0" w:color="auto"/>
            <w:bottom w:val="none" w:sz="0" w:space="0" w:color="auto"/>
            <w:right w:val="none" w:sz="0" w:space="0" w:color="auto"/>
          </w:divBdr>
          <w:divsChild>
            <w:div w:id="919873973">
              <w:marLeft w:val="0"/>
              <w:marRight w:val="0"/>
              <w:marTop w:val="0"/>
              <w:marBottom w:val="0"/>
              <w:divBdr>
                <w:top w:val="none" w:sz="0" w:space="0" w:color="auto"/>
                <w:left w:val="none" w:sz="0" w:space="0" w:color="auto"/>
                <w:bottom w:val="none" w:sz="0" w:space="0" w:color="auto"/>
                <w:right w:val="none" w:sz="0" w:space="0" w:color="auto"/>
              </w:divBdr>
            </w:div>
          </w:divsChild>
        </w:div>
        <w:div w:id="784229602">
          <w:marLeft w:val="0"/>
          <w:marRight w:val="0"/>
          <w:marTop w:val="0"/>
          <w:marBottom w:val="0"/>
          <w:divBdr>
            <w:top w:val="none" w:sz="0" w:space="0" w:color="auto"/>
            <w:left w:val="none" w:sz="0" w:space="0" w:color="auto"/>
            <w:bottom w:val="none" w:sz="0" w:space="0" w:color="auto"/>
            <w:right w:val="none" w:sz="0" w:space="0" w:color="auto"/>
          </w:divBdr>
          <w:divsChild>
            <w:div w:id="850608027">
              <w:marLeft w:val="0"/>
              <w:marRight w:val="0"/>
              <w:marTop w:val="0"/>
              <w:marBottom w:val="0"/>
              <w:divBdr>
                <w:top w:val="none" w:sz="0" w:space="0" w:color="auto"/>
                <w:left w:val="none" w:sz="0" w:space="0" w:color="auto"/>
                <w:bottom w:val="none" w:sz="0" w:space="0" w:color="auto"/>
                <w:right w:val="none" w:sz="0" w:space="0" w:color="auto"/>
              </w:divBdr>
            </w:div>
          </w:divsChild>
        </w:div>
        <w:div w:id="464933478">
          <w:marLeft w:val="0"/>
          <w:marRight w:val="0"/>
          <w:marTop w:val="0"/>
          <w:marBottom w:val="0"/>
          <w:divBdr>
            <w:top w:val="none" w:sz="0" w:space="0" w:color="auto"/>
            <w:left w:val="none" w:sz="0" w:space="0" w:color="auto"/>
            <w:bottom w:val="none" w:sz="0" w:space="0" w:color="auto"/>
            <w:right w:val="none" w:sz="0" w:space="0" w:color="auto"/>
          </w:divBdr>
          <w:divsChild>
            <w:div w:id="1572499007">
              <w:marLeft w:val="0"/>
              <w:marRight w:val="0"/>
              <w:marTop w:val="0"/>
              <w:marBottom w:val="0"/>
              <w:divBdr>
                <w:top w:val="none" w:sz="0" w:space="0" w:color="auto"/>
                <w:left w:val="none" w:sz="0" w:space="0" w:color="auto"/>
                <w:bottom w:val="none" w:sz="0" w:space="0" w:color="auto"/>
                <w:right w:val="none" w:sz="0" w:space="0" w:color="auto"/>
              </w:divBdr>
            </w:div>
          </w:divsChild>
        </w:div>
        <w:div w:id="928192707">
          <w:marLeft w:val="0"/>
          <w:marRight w:val="0"/>
          <w:marTop w:val="0"/>
          <w:marBottom w:val="0"/>
          <w:divBdr>
            <w:top w:val="none" w:sz="0" w:space="0" w:color="auto"/>
            <w:left w:val="none" w:sz="0" w:space="0" w:color="auto"/>
            <w:bottom w:val="none" w:sz="0" w:space="0" w:color="auto"/>
            <w:right w:val="none" w:sz="0" w:space="0" w:color="auto"/>
          </w:divBdr>
          <w:divsChild>
            <w:div w:id="825821399">
              <w:marLeft w:val="0"/>
              <w:marRight w:val="0"/>
              <w:marTop w:val="0"/>
              <w:marBottom w:val="0"/>
              <w:divBdr>
                <w:top w:val="none" w:sz="0" w:space="0" w:color="auto"/>
                <w:left w:val="none" w:sz="0" w:space="0" w:color="auto"/>
                <w:bottom w:val="none" w:sz="0" w:space="0" w:color="auto"/>
                <w:right w:val="none" w:sz="0" w:space="0" w:color="auto"/>
              </w:divBdr>
            </w:div>
          </w:divsChild>
        </w:div>
        <w:div w:id="1167206717">
          <w:marLeft w:val="0"/>
          <w:marRight w:val="0"/>
          <w:marTop w:val="0"/>
          <w:marBottom w:val="0"/>
          <w:divBdr>
            <w:top w:val="none" w:sz="0" w:space="0" w:color="auto"/>
            <w:left w:val="none" w:sz="0" w:space="0" w:color="auto"/>
            <w:bottom w:val="none" w:sz="0" w:space="0" w:color="auto"/>
            <w:right w:val="none" w:sz="0" w:space="0" w:color="auto"/>
          </w:divBdr>
          <w:divsChild>
            <w:div w:id="1931423379">
              <w:marLeft w:val="0"/>
              <w:marRight w:val="0"/>
              <w:marTop w:val="0"/>
              <w:marBottom w:val="0"/>
              <w:divBdr>
                <w:top w:val="none" w:sz="0" w:space="0" w:color="auto"/>
                <w:left w:val="none" w:sz="0" w:space="0" w:color="auto"/>
                <w:bottom w:val="none" w:sz="0" w:space="0" w:color="auto"/>
                <w:right w:val="none" w:sz="0" w:space="0" w:color="auto"/>
              </w:divBdr>
            </w:div>
          </w:divsChild>
        </w:div>
        <w:div w:id="1301229282">
          <w:marLeft w:val="0"/>
          <w:marRight w:val="0"/>
          <w:marTop w:val="0"/>
          <w:marBottom w:val="0"/>
          <w:divBdr>
            <w:top w:val="none" w:sz="0" w:space="0" w:color="auto"/>
            <w:left w:val="none" w:sz="0" w:space="0" w:color="auto"/>
            <w:bottom w:val="none" w:sz="0" w:space="0" w:color="auto"/>
            <w:right w:val="none" w:sz="0" w:space="0" w:color="auto"/>
          </w:divBdr>
          <w:divsChild>
            <w:div w:id="322970131">
              <w:marLeft w:val="0"/>
              <w:marRight w:val="0"/>
              <w:marTop w:val="0"/>
              <w:marBottom w:val="0"/>
              <w:divBdr>
                <w:top w:val="none" w:sz="0" w:space="0" w:color="auto"/>
                <w:left w:val="none" w:sz="0" w:space="0" w:color="auto"/>
                <w:bottom w:val="none" w:sz="0" w:space="0" w:color="auto"/>
                <w:right w:val="none" w:sz="0" w:space="0" w:color="auto"/>
              </w:divBdr>
            </w:div>
          </w:divsChild>
        </w:div>
        <w:div w:id="1006176172">
          <w:marLeft w:val="0"/>
          <w:marRight w:val="0"/>
          <w:marTop w:val="0"/>
          <w:marBottom w:val="0"/>
          <w:divBdr>
            <w:top w:val="none" w:sz="0" w:space="0" w:color="auto"/>
            <w:left w:val="none" w:sz="0" w:space="0" w:color="auto"/>
            <w:bottom w:val="none" w:sz="0" w:space="0" w:color="auto"/>
            <w:right w:val="none" w:sz="0" w:space="0" w:color="auto"/>
          </w:divBdr>
          <w:divsChild>
            <w:div w:id="899898579">
              <w:marLeft w:val="0"/>
              <w:marRight w:val="0"/>
              <w:marTop w:val="0"/>
              <w:marBottom w:val="0"/>
              <w:divBdr>
                <w:top w:val="none" w:sz="0" w:space="0" w:color="auto"/>
                <w:left w:val="none" w:sz="0" w:space="0" w:color="auto"/>
                <w:bottom w:val="none" w:sz="0" w:space="0" w:color="auto"/>
                <w:right w:val="none" w:sz="0" w:space="0" w:color="auto"/>
              </w:divBdr>
            </w:div>
          </w:divsChild>
        </w:div>
        <w:div w:id="1181359214">
          <w:marLeft w:val="0"/>
          <w:marRight w:val="0"/>
          <w:marTop w:val="0"/>
          <w:marBottom w:val="0"/>
          <w:divBdr>
            <w:top w:val="none" w:sz="0" w:space="0" w:color="auto"/>
            <w:left w:val="none" w:sz="0" w:space="0" w:color="auto"/>
            <w:bottom w:val="none" w:sz="0" w:space="0" w:color="auto"/>
            <w:right w:val="none" w:sz="0" w:space="0" w:color="auto"/>
          </w:divBdr>
          <w:divsChild>
            <w:div w:id="1455097284">
              <w:marLeft w:val="0"/>
              <w:marRight w:val="0"/>
              <w:marTop w:val="0"/>
              <w:marBottom w:val="0"/>
              <w:divBdr>
                <w:top w:val="none" w:sz="0" w:space="0" w:color="auto"/>
                <w:left w:val="none" w:sz="0" w:space="0" w:color="auto"/>
                <w:bottom w:val="none" w:sz="0" w:space="0" w:color="auto"/>
                <w:right w:val="none" w:sz="0" w:space="0" w:color="auto"/>
              </w:divBdr>
            </w:div>
          </w:divsChild>
        </w:div>
        <w:div w:id="1068529435">
          <w:marLeft w:val="0"/>
          <w:marRight w:val="0"/>
          <w:marTop w:val="0"/>
          <w:marBottom w:val="0"/>
          <w:divBdr>
            <w:top w:val="none" w:sz="0" w:space="0" w:color="auto"/>
            <w:left w:val="none" w:sz="0" w:space="0" w:color="auto"/>
            <w:bottom w:val="none" w:sz="0" w:space="0" w:color="auto"/>
            <w:right w:val="none" w:sz="0" w:space="0" w:color="auto"/>
          </w:divBdr>
          <w:divsChild>
            <w:div w:id="1235123687">
              <w:marLeft w:val="0"/>
              <w:marRight w:val="0"/>
              <w:marTop w:val="0"/>
              <w:marBottom w:val="0"/>
              <w:divBdr>
                <w:top w:val="none" w:sz="0" w:space="0" w:color="auto"/>
                <w:left w:val="none" w:sz="0" w:space="0" w:color="auto"/>
                <w:bottom w:val="none" w:sz="0" w:space="0" w:color="auto"/>
                <w:right w:val="none" w:sz="0" w:space="0" w:color="auto"/>
              </w:divBdr>
            </w:div>
          </w:divsChild>
        </w:div>
        <w:div w:id="1810510613">
          <w:marLeft w:val="0"/>
          <w:marRight w:val="0"/>
          <w:marTop w:val="0"/>
          <w:marBottom w:val="0"/>
          <w:divBdr>
            <w:top w:val="none" w:sz="0" w:space="0" w:color="auto"/>
            <w:left w:val="none" w:sz="0" w:space="0" w:color="auto"/>
            <w:bottom w:val="none" w:sz="0" w:space="0" w:color="auto"/>
            <w:right w:val="none" w:sz="0" w:space="0" w:color="auto"/>
          </w:divBdr>
          <w:divsChild>
            <w:div w:id="48262952">
              <w:marLeft w:val="0"/>
              <w:marRight w:val="0"/>
              <w:marTop w:val="0"/>
              <w:marBottom w:val="0"/>
              <w:divBdr>
                <w:top w:val="none" w:sz="0" w:space="0" w:color="auto"/>
                <w:left w:val="none" w:sz="0" w:space="0" w:color="auto"/>
                <w:bottom w:val="none" w:sz="0" w:space="0" w:color="auto"/>
                <w:right w:val="none" w:sz="0" w:space="0" w:color="auto"/>
              </w:divBdr>
            </w:div>
          </w:divsChild>
        </w:div>
        <w:div w:id="1648437067">
          <w:marLeft w:val="0"/>
          <w:marRight w:val="0"/>
          <w:marTop w:val="0"/>
          <w:marBottom w:val="0"/>
          <w:divBdr>
            <w:top w:val="none" w:sz="0" w:space="0" w:color="auto"/>
            <w:left w:val="none" w:sz="0" w:space="0" w:color="auto"/>
            <w:bottom w:val="none" w:sz="0" w:space="0" w:color="auto"/>
            <w:right w:val="none" w:sz="0" w:space="0" w:color="auto"/>
          </w:divBdr>
          <w:divsChild>
            <w:div w:id="991832760">
              <w:marLeft w:val="0"/>
              <w:marRight w:val="0"/>
              <w:marTop w:val="0"/>
              <w:marBottom w:val="0"/>
              <w:divBdr>
                <w:top w:val="none" w:sz="0" w:space="0" w:color="auto"/>
                <w:left w:val="none" w:sz="0" w:space="0" w:color="auto"/>
                <w:bottom w:val="none" w:sz="0" w:space="0" w:color="auto"/>
                <w:right w:val="none" w:sz="0" w:space="0" w:color="auto"/>
              </w:divBdr>
            </w:div>
          </w:divsChild>
        </w:div>
        <w:div w:id="50925899">
          <w:marLeft w:val="0"/>
          <w:marRight w:val="0"/>
          <w:marTop w:val="0"/>
          <w:marBottom w:val="0"/>
          <w:divBdr>
            <w:top w:val="none" w:sz="0" w:space="0" w:color="auto"/>
            <w:left w:val="none" w:sz="0" w:space="0" w:color="auto"/>
            <w:bottom w:val="none" w:sz="0" w:space="0" w:color="auto"/>
            <w:right w:val="none" w:sz="0" w:space="0" w:color="auto"/>
          </w:divBdr>
          <w:divsChild>
            <w:div w:id="4287839">
              <w:marLeft w:val="0"/>
              <w:marRight w:val="0"/>
              <w:marTop w:val="0"/>
              <w:marBottom w:val="0"/>
              <w:divBdr>
                <w:top w:val="none" w:sz="0" w:space="0" w:color="auto"/>
                <w:left w:val="none" w:sz="0" w:space="0" w:color="auto"/>
                <w:bottom w:val="none" w:sz="0" w:space="0" w:color="auto"/>
                <w:right w:val="none" w:sz="0" w:space="0" w:color="auto"/>
              </w:divBdr>
            </w:div>
          </w:divsChild>
        </w:div>
        <w:div w:id="952829408">
          <w:marLeft w:val="0"/>
          <w:marRight w:val="0"/>
          <w:marTop w:val="0"/>
          <w:marBottom w:val="0"/>
          <w:divBdr>
            <w:top w:val="none" w:sz="0" w:space="0" w:color="auto"/>
            <w:left w:val="none" w:sz="0" w:space="0" w:color="auto"/>
            <w:bottom w:val="none" w:sz="0" w:space="0" w:color="auto"/>
            <w:right w:val="none" w:sz="0" w:space="0" w:color="auto"/>
          </w:divBdr>
          <w:divsChild>
            <w:div w:id="1701396930">
              <w:marLeft w:val="0"/>
              <w:marRight w:val="0"/>
              <w:marTop w:val="0"/>
              <w:marBottom w:val="0"/>
              <w:divBdr>
                <w:top w:val="none" w:sz="0" w:space="0" w:color="auto"/>
                <w:left w:val="none" w:sz="0" w:space="0" w:color="auto"/>
                <w:bottom w:val="none" w:sz="0" w:space="0" w:color="auto"/>
                <w:right w:val="none" w:sz="0" w:space="0" w:color="auto"/>
              </w:divBdr>
            </w:div>
          </w:divsChild>
        </w:div>
        <w:div w:id="151262088">
          <w:marLeft w:val="0"/>
          <w:marRight w:val="0"/>
          <w:marTop w:val="0"/>
          <w:marBottom w:val="0"/>
          <w:divBdr>
            <w:top w:val="none" w:sz="0" w:space="0" w:color="auto"/>
            <w:left w:val="none" w:sz="0" w:space="0" w:color="auto"/>
            <w:bottom w:val="none" w:sz="0" w:space="0" w:color="auto"/>
            <w:right w:val="none" w:sz="0" w:space="0" w:color="auto"/>
          </w:divBdr>
          <w:divsChild>
            <w:div w:id="2022779667">
              <w:marLeft w:val="0"/>
              <w:marRight w:val="0"/>
              <w:marTop w:val="0"/>
              <w:marBottom w:val="0"/>
              <w:divBdr>
                <w:top w:val="none" w:sz="0" w:space="0" w:color="auto"/>
                <w:left w:val="none" w:sz="0" w:space="0" w:color="auto"/>
                <w:bottom w:val="none" w:sz="0" w:space="0" w:color="auto"/>
                <w:right w:val="none" w:sz="0" w:space="0" w:color="auto"/>
              </w:divBdr>
            </w:div>
          </w:divsChild>
        </w:div>
        <w:div w:id="243537021">
          <w:marLeft w:val="0"/>
          <w:marRight w:val="0"/>
          <w:marTop w:val="0"/>
          <w:marBottom w:val="0"/>
          <w:divBdr>
            <w:top w:val="none" w:sz="0" w:space="0" w:color="auto"/>
            <w:left w:val="none" w:sz="0" w:space="0" w:color="auto"/>
            <w:bottom w:val="none" w:sz="0" w:space="0" w:color="auto"/>
            <w:right w:val="none" w:sz="0" w:space="0" w:color="auto"/>
          </w:divBdr>
          <w:divsChild>
            <w:div w:id="1587424690">
              <w:marLeft w:val="0"/>
              <w:marRight w:val="0"/>
              <w:marTop w:val="0"/>
              <w:marBottom w:val="0"/>
              <w:divBdr>
                <w:top w:val="none" w:sz="0" w:space="0" w:color="auto"/>
                <w:left w:val="none" w:sz="0" w:space="0" w:color="auto"/>
                <w:bottom w:val="none" w:sz="0" w:space="0" w:color="auto"/>
                <w:right w:val="none" w:sz="0" w:space="0" w:color="auto"/>
              </w:divBdr>
            </w:div>
          </w:divsChild>
        </w:div>
        <w:div w:id="129128326">
          <w:marLeft w:val="0"/>
          <w:marRight w:val="0"/>
          <w:marTop w:val="0"/>
          <w:marBottom w:val="0"/>
          <w:divBdr>
            <w:top w:val="none" w:sz="0" w:space="0" w:color="auto"/>
            <w:left w:val="none" w:sz="0" w:space="0" w:color="auto"/>
            <w:bottom w:val="none" w:sz="0" w:space="0" w:color="auto"/>
            <w:right w:val="none" w:sz="0" w:space="0" w:color="auto"/>
          </w:divBdr>
          <w:divsChild>
            <w:div w:id="307826319">
              <w:marLeft w:val="0"/>
              <w:marRight w:val="0"/>
              <w:marTop w:val="0"/>
              <w:marBottom w:val="0"/>
              <w:divBdr>
                <w:top w:val="none" w:sz="0" w:space="0" w:color="auto"/>
                <w:left w:val="none" w:sz="0" w:space="0" w:color="auto"/>
                <w:bottom w:val="none" w:sz="0" w:space="0" w:color="auto"/>
                <w:right w:val="none" w:sz="0" w:space="0" w:color="auto"/>
              </w:divBdr>
            </w:div>
          </w:divsChild>
        </w:div>
        <w:div w:id="961770051">
          <w:marLeft w:val="0"/>
          <w:marRight w:val="0"/>
          <w:marTop w:val="0"/>
          <w:marBottom w:val="0"/>
          <w:divBdr>
            <w:top w:val="none" w:sz="0" w:space="0" w:color="auto"/>
            <w:left w:val="none" w:sz="0" w:space="0" w:color="auto"/>
            <w:bottom w:val="none" w:sz="0" w:space="0" w:color="auto"/>
            <w:right w:val="none" w:sz="0" w:space="0" w:color="auto"/>
          </w:divBdr>
          <w:divsChild>
            <w:div w:id="1372530902">
              <w:marLeft w:val="0"/>
              <w:marRight w:val="0"/>
              <w:marTop w:val="0"/>
              <w:marBottom w:val="0"/>
              <w:divBdr>
                <w:top w:val="none" w:sz="0" w:space="0" w:color="auto"/>
                <w:left w:val="none" w:sz="0" w:space="0" w:color="auto"/>
                <w:bottom w:val="none" w:sz="0" w:space="0" w:color="auto"/>
                <w:right w:val="none" w:sz="0" w:space="0" w:color="auto"/>
              </w:divBdr>
            </w:div>
          </w:divsChild>
        </w:div>
        <w:div w:id="1654603518">
          <w:marLeft w:val="0"/>
          <w:marRight w:val="0"/>
          <w:marTop w:val="0"/>
          <w:marBottom w:val="0"/>
          <w:divBdr>
            <w:top w:val="none" w:sz="0" w:space="0" w:color="auto"/>
            <w:left w:val="none" w:sz="0" w:space="0" w:color="auto"/>
            <w:bottom w:val="none" w:sz="0" w:space="0" w:color="auto"/>
            <w:right w:val="none" w:sz="0" w:space="0" w:color="auto"/>
          </w:divBdr>
          <w:divsChild>
            <w:div w:id="390882133">
              <w:marLeft w:val="0"/>
              <w:marRight w:val="0"/>
              <w:marTop w:val="0"/>
              <w:marBottom w:val="0"/>
              <w:divBdr>
                <w:top w:val="none" w:sz="0" w:space="0" w:color="auto"/>
                <w:left w:val="none" w:sz="0" w:space="0" w:color="auto"/>
                <w:bottom w:val="none" w:sz="0" w:space="0" w:color="auto"/>
                <w:right w:val="none" w:sz="0" w:space="0" w:color="auto"/>
              </w:divBdr>
            </w:div>
          </w:divsChild>
        </w:div>
        <w:div w:id="1365475007">
          <w:marLeft w:val="0"/>
          <w:marRight w:val="0"/>
          <w:marTop w:val="0"/>
          <w:marBottom w:val="0"/>
          <w:divBdr>
            <w:top w:val="none" w:sz="0" w:space="0" w:color="auto"/>
            <w:left w:val="none" w:sz="0" w:space="0" w:color="auto"/>
            <w:bottom w:val="none" w:sz="0" w:space="0" w:color="auto"/>
            <w:right w:val="none" w:sz="0" w:space="0" w:color="auto"/>
          </w:divBdr>
          <w:divsChild>
            <w:div w:id="1025667225">
              <w:marLeft w:val="0"/>
              <w:marRight w:val="0"/>
              <w:marTop w:val="0"/>
              <w:marBottom w:val="0"/>
              <w:divBdr>
                <w:top w:val="none" w:sz="0" w:space="0" w:color="auto"/>
                <w:left w:val="none" w:sz="0" w:space="0" w:color="auto"/>
                <w:bottom w:val="none" w:sz="0" w:space="0" w:color="auto"/>
                <w:right w:val="none" w:sz="0" w:space="0" w:color="auto"/>
              </w:divBdr>
            </w:div>
          </w:divsChild>
        </w:div>
        <w:div w:id="2129152887">
          <w:marLeft w:val="0"/>
          <w:marRight w:val="0"/>
          <w:marTop w:val="0"/>
          <w:marBottom w:val="0"/>
          <w:divBdr>
            <w:top w:val="none" w:sz="0" w:space="0" w:color="auto"/>
            <w:left w:val="none" w:sz="0" w:space="0" w:color="auto"/>
            <w:bottom w:val="none" w:sz="0" w:space="0" w:color="auto"/>
            <w:right w:val="none" w:sz="0" w:space="0" w:color="auto"/>
          </w:divBdr>
          <w:divsChild>
            <w:div w:id="575551382">
              <w:marLeft w:val="0"/>
              <w:marRight w:val="0"/>
              <w:marTop w:val="0"/>
              <w:marBottom w:val="0"/>
              <w:divBdr>
                <w:top w:val="none" w:sz="0" w:space="0" w:color="auto"/>
                <w:left w:val="none" w:sz="0" w:space="0" w:color="auto"/>
                <w:bottom w:val="none" w:sz="0" w:space="0" w:color="auto"/>
                <w:right w:val="none" w:sz="0" w:space="0" w:color="auto"/>
              </w:divBdr>
            </w:div>
          </w:divsChild>
        </w:div>
        <w:div w:id="450516664">
          <w:marLeft w:val="0"/>
          <w:marRight w:val="0"/>
          <w:marTop w:val="0"/>
          <w:marBottom w:val="0"/>
          <w:divBdr>
            <w:top w:val="none" w:sz="0" w:space="0" w:color="auto"/>
            <w:left w:val="none" w:sz="0" w:space="0" w:color="auto"/>
            <w:bottom w:val="none" w:sz="0" w:space="0" w:color="auto"/>
            <w:right w:val="none" w:sz="0" w:space="0" w:color="auto"/>
          </w:divBdr>
          <w:divsChild>
            <w:div w:id="1044938555">
              <w:marLeft w:val="0"/>
              <w:marRight w:val="0"/>
              <w:marTop w:val="0"/>
              <w:marBottom w:val="0"/>
              <w:divBdr>
                <w:top w:val="none" w:sz="0" w:space="0" w:color="auto"/>
                <w:left w:val="none" w:sz="0" w:space="0" w:color="auto"/>
                <w:bottom w:val="none" w:sz="0" w:space="0" w:color="auto"/>
                <w:right w:val="none" w:sz="0" w:space="0" w:color="auto"/>
              </w:divBdr>
            </w:div>
          </w:divsChild>
        </w:div>
        <w:div w:id="846364510">
          <w:marLeft w:val="0"/>
          <w:marRight w:val="0"/>
          <w:marTop w:val="0"/>
          <w:marBottom w:val="0"/>
          <w:divBdr>
            <w:top w:val="none" w:sz="0" w:space="0" w:color="auto"/>
            <w:left w:val="none" w:sz="0" w:space="0" w:color="auto"/>
            <w:bottom w:val="none" w:sz="0" w:space="0" w:color="auto"/>
            <w:right w:val="none" w:sz="0" w:space="0" w:color="auto"/>
          </w:divBdr>
          <w:divsChild>
            <w:div w:id="1632901303">
              <w:marLeft w:val="0"/>
              <w:marRight w:val="0"/>
              <w:marTop w:val="0"/>
              <w:marBottom w:val="0"/>
              <w:divBdr>
                <w:top w:val="none" w:sz="0" w:space="0" w:color="auto"/>
                <w:left w:val="none" w:sz="0" w:space="0" w:color="auto"/>
                <w:bottom w:val="none" w:sz="0" w:space="0" w:color="auto"/>
                <w:right w:val="none" w:sz="0" w:space="0" w:color="auto"/>
              </w:divBdr>
            </w:div>
          </w:divsChild>
        </w:div>
        <w:div w:id="1812094094">
          <w:marLeft w:val="0"/>
          <w:marRight w:val="0"/>
          <w:marTop w:val="0"/>
          <w:marBottom w:val="0"/>
          <w:divBdr>
            <w:top w:val="none" w:sz="0" w:space="0" w:color="auto"/>
            <w:left w:val="none" w:sz="0" w:space="0" w:color="auto"/>
            <w:bottom w:val="none" w:sz="0" w:space="0" w:color="auto"/>
            <w:right w:val="none" w:sz="0" w:space="0" w:color="auto"/>
          </w:divBdr>
          <w:divsChild>
            <w:div w:id="1999383024">
              <w:marLeft w:val="0"/>
              <w:marRight w:val="0"/>
              <w:marTop w:val="0"/>
              <w:marBottom w:val="0"/>
              <w:divBdr>
                <w:top w:val="none" w:sz="0" w:space="0" w:color="auto"/>
                <w:left w:val="none" w:sz="0" w:space="0" w:color="auto"/>
                <w:bottom w:val="none" w:sz="0" w:space="0" w:color="auto"/>
                <w:right w:val="none" w:sz="0" w:space="0" w:color="auto"/>
              </w:divBdr>
            </w:div>
          </w:divsChild>
        </w:div>
        <w:div w:id="1019040579">
          <w:marLeft w:val="0"/>
          <w:marRight w:val="0"/>
          <w:marTop w:val="0"/>
          <w:marBottom w:val="0"/>
          <w:divBdr>
            <w:top w:val="none" w:sz="0" w:space="0" w:color="auto"/>
            <w:left w:val="none" w:sz="0" w:space="0" w:color="auto"/>
            <w:bottom w:val="none" w:sz="0" w:space="0" w:color="auto"/>
            <w:right w:val="none" w:sz="0" w:space="0" w:color="auto"/>
          </w:divBdr>
          <w:divsChild>
            <w:div w:id="1509058866">
              <w:marLeft w:val="0"/>
              <w:marRight w:val="0"/>
              <w:marTop w:val="0"/>
              <w:marBottom w:val="0"/>
              <w:divBdr>
                <w:top w:val="none" w:sz="0" w:space="0" w:color="auto"/>
                <w:left w:val="none" w:sz="0" w:space="0" w:color="auto"/>
                <w:bottom w:val="none" w:sz="0" w:space="0" w:color="auto"/>
                <w:right w:val="none" w:sz="0" w:space="0" w:color="auto"/>
              </w:divBdr>
            </w:div>
          </w:divsChild>
        </w:div>
        <w:div w:id="1558543152">
          <w:marLeft w:val="0"/>
          <w:marRight w:val="0"/>
          <w:marTop w:val="0"/>
          <w:marBottom w:val="0"/>
          <w:divBdr>
            <w:top w:val="none" w:sz="0" w:space="0" w:color="auto"/>
            <w:left w:val="none" w:sz="0" w:space="0" w:color="auto"/>
            <w:bottom w:val="none" w:sz="0" w:space="0" w:color="auto"/>
            <w:right w:val="none" w:sz="0" w:space="0" w:color="auto"/>
          </w:divBdr>
          <w:divsChild>
            <w:div w:id="1371346100">
              <w:marLeft w:val="0"/>
              <w:marRight w:val="0"/>
              <w:marTop w:val="0"/>
              <w:marBottom w:val="0"/>
              <w:divBdr>
                <w:top w:val="none" w:sz="0" w:space="0" w:color="auto"/>
                <w:left w:val="none" w:sz="0" w:space="0" w:color="auto"/>
                <w:bottom w:val="none" w:sz="0" w:space="0" w:color="auto"/>
                <w:right w:val="none" w:sz="0" w:space="0" w:color="auto"/>
              </w:divBdr>
            </w:div>
          </w:divsChild>
        </w:div>
        <w:div w:id="829062709">
          <w:marLeft w:val="0"/>
          <w:marRight w:val="0"/>
          <w:marTop w:val="0"/>
          <w:marBottom w:val="0"/>
          <w:divBdr>
            <w:top w:val="none" w:sz="0" w:space="0" w:color="auto"/>
            <w:left w:val="none" w:sz="0" w:space="0" w:color="auto"/>
            <w:bottom w:val="none" w:sz="0" w:space="0" w:color="auto"/>
            <w:right w:val="none" w:sz="0" w:space="0" w:color="auto"/>
          </w:divBdr>
          <w:divsChild>
            <w:div w:id="24647846">
              <w:marLeft w:val="0"/>
              <w:marRight w:val="0"/>
              <w:marTop w:val="0"/>
              <w:marBottom w:val="0"/>
              <w:divBdr>
                <w:top w:val="none" w:sz="0" w:space="0" w:color="auto"/>
                <w:left w:val="none" w:sz="0" w:space="0" w:color="auto"/>
                <w:bottom w:val="none" w:sz="0" w:space="0" w:color="auto"/>
                <w:right w:val="none" w:sz="0" w:space="0" w:color="auto"/>
              </w:divBdr>
            </w:div>
          </w:divsChild>
        </w:div>
        <w:div w:id="1915890853">
          <w:marLeft w:val="0"/>
          <w:marRight w:val="0"/>
          <w:marTop w:val="0"/>
          <w:marBottom w:val="0"/>
          <w:divBdr>
            <w:top w:val="none" w:sz="0" w:space="0" w:color="auto"/>
            <w:left w:val="none" w:sz="0" w:space="0" w:color="auto"/>
            <w:bottom w:val="none" w:sz="0" w:space="0" w:color="auto"/>
            <w:right w:val="none" w:sz="0" w:space="0" w:color="auto"/>
          </w:divBdr>
          <w:divsChild>
            <w:div w:id="1881936356">
              <w:marLeft w:val="0"/>
              <w:marRight w:val="0"/>
              <w:marTop w:val="0"/>
              <w:marBottom w:val="0"/>
              <w:divBdr>
                <w:top w:val="none" w:sz="0" w:space="0" w:color="auto"/>
                <w:left w:val="none" w:sz="0" w:space="0" w:color="auto"/>
                <w:bottom w:val="none" w:sz="0" w:space="0" w:color="auto"/>
                <w:right w:val="none" w:sz="0" w:space="0" w:color="auto"/>
              </w:divBdr>
            </w:div>
          </w:divsChild>
        </w:div>
        <w:div w:id="446121414">
          <w:marLeft w:val="0"/>
          <w:marRight w:val="0"/>
          <w:marTop w:val="0"/>
          <w:marBottom w:val="0"/>
          <w:divBdr>
            <w:top w:val="none" w:sz="0" w:space="0" w:color="auto"/>
            <w:left w:val="none" w:sz="0" w:space="0" w:color="auto"/>
            <w:bottom w:val="none" w:sz="0" w:space="0" w:color="auto"/>
            <w:right w:val="none" w:sz="0" w:space="0" w:color="auto"/>
          </w:divBdr>
          <w:divsChild>
            <w:div w:id="1389693420">
              <w:marLeft w:val="0"/>
              <w:marRight w:val="0"/>
              <w:marTop w:val="0"/>
              <w:marBottom w:val="0"/>
              <w:divBdr>
                <w:top w:val="none" w:sz="0" w:space="0" w:color="auto"/>
                <w:left w:val="none" w:sz="0" w:space="0" w:color="auto"/>
                <w:bottom w:val="none" w:sz="0" w:space="0" w:color="auto"/>
                <w:right w:val="none" w:sz="0" w:space="0" w:color="auto"/>
              </w:divBdr>
            </w:div>
          </w:divsChild>
        </w:div>
        <w:div w:id="622686321">
          <w:marLeft w:val="0"/>
          <w:marRight w:val="0"/>
          <w:marTop w:val="0"/>
          <w:marBottom w:val="0"/>
          <w:divBdr>
            <w:top w:val="none" w:sz="0" w:space="0" w:color="auto"/>
            <w:left w:val="none" w:sz="0" w:space="0" w:color="auto"/>
            <w:bottom w:val="none" w:sz="0" w:space="0" w:color="auto"/>
            <w:right w:val="none" w:sz="0" w:space="0" w:color="auto"/>
          </w:divBdr>
          <w:divsChild>
            <w:div w:id="1802187800">
              <w:marLeft w:val="0"/>
              <w:marRight w:val="0"/>
              <w:marTop w:val="0"/>
              <w:marBottom w:val="0"/>
              <w:divBdr>
                <w:top w:val="none" w:sz="0" w:space="0" w:color="auto"/>
                <w:left w:val="none" w:sz="0" w:space="0" w:color="auto"/>
                <w:bottom w:val="none" w:sz="0" w:space="0" w:color="auto"/>
                <w:right w:val="none" w:sz="0" w:space="0" w:color="auto"/>
              </w:divBdr>
            </w:div>
          </w:divsChild>
        </w:div>
        <w:div w:id="1570725631">
          <w:marLeft w:val="0"/>
          <w:marRight w:val="0"/>
          <w:marTop w:val="0"/>
          <w:marBottom w:val="0"/>
          <w:divBdr>
            <w:top w:val="none" w:sz="0" w:space="0" w:color="auto"/>
            <w:left w:val="none" w:sz="0" w:space="0" w:color="auto"/>
            <w:bottom w:val="none" w:sz="0" w:space="0" w:color="auto"/>
            <w:right w:val="none" w:sz="0" w:space="0" w:color="auto"/>
          </w:divBdr>
          <w:divsChild>
            <w:div w:id="1025904870">
              <w:marLeft w:val="0"/>
              <w:marRight w:val="0"/>
              <w:marTop w:val="0"/>
              <w:marBottom w:val="0"/>
              <w:divBdr>
                <w:top w:val="none" w:sz="0" w:space="0" w:color="auto"/>
                <w:left w:val="none" w:sz="0" w:space="0" w:color="auto"/>
                <w:bottom w:val="none" w:sz="0" w:space="0" w:color="auto"/>
                <w:right w:val="none" w:sz="0" w:space="0" w:color="auto"/>
              </w:divBdr>
            </w:div>
          </w:divsChild>
        </w:div>
        <w:div w:id="432434066">
          <w:marLeft w:val="0"/>
          <w:marRight w:val="0"/>
          <w:marTop w:val="0"/>
          <w:marBottom w:val="0"/>
          <w:divBdr>
            <w:top w:val="none" w:sz="0" w:space="0" w:color="auto"/>
            <w:left w:val="none" w:sz="0" w:space="0" w:color="auto"/>
            <w:bottom w:val="none" w:sz="0" w:space="0" w:color="auto"/>
            <w:right w:val="none" w:sz="0" w:space="0" w:color="auto"/>
          </w:divBdr>
          <w:divsChild>
            <w:div w:id="2069104267">
              <w:marLeft w:val="0"/>
              <w:marRight w:val="0"/>
              <w:marTop w:val="0"/>
              <w:marBottom w:val="0"/>
              <w:divBdr>
                <w:top w:val="none" w:sz="0" w:space="0" w:color="auto"/>
                <w:left w:val="none" w:sz="0" w:space="0" w:color="auto"/>
                <w:bottom w:val="none" w:sz="0" w:space="0" w:color="auto"/>
                <w:right w:val="none" w:sz="0" w:space="0" w:color="auto"/>
              </w:divBdr>
            </w:div>
          </w:divsChild>
        </w:div>
        <w:div w:id="1818571898">
          <w:marLeft w:val="0"/>
          <w:marRight w:val="0"/>
          <w:marTop w:val="0"/>
          <w:marBottom w:val="0"/>
          <w:divBdr>
            <w:top w:val="none" w:sz="0" w:space="0" w:color="auto"/>
            <w:left w:val="none" w:sz="0" w:space="0" w:color="auto"/>
            <w:bottom w:val="none" w:sz="0" w:space="0" w:color="auto"/>
            <w:right w:val="none" w:sz="0" w:space="0" w:color="auto"/>
          </w:divBdr>
          <w:divsChild>
            <w:div w:id="1832522776">
              <w:marLeft w:val="0"/>
              <w:marRight w:val="0"/>
              <w:marTop w:val="0"/>
              <w:marBottom w:val="0"/>
              <w:divBdr>
                <w:top w:val="none" w:sz="0" w:space="0" w:color="auto"/>
                <w:left w:val="none" w:sz="0" w:space="0" w:color="auto"/>
                <w:bottom w:val="none" w:sz="0" w:space="0" w:color="auto"/>
                <w:right w:val="none" w:sz="0" w:space="0" w:color="auto"/>
              </w:divBdr>
            </w:div>
          </w:divsChild>
        </w:div>
        <w:div w:id="1357460874">
          <w:marLeft w:val="0"/>
          <w:marRight w:val="0"/>
          <w:marTop w:val="0"/>
          <w:marBottom w:val="0"/>
          <w:divBdr>
            <w:top w:val="none" w:sz="0" w:space="0" w:color="auto"/>
            <w:left w:val="none" w:sz="0" w:space="0" w:color="auto"/>
            <w:bottom w:val="none" w:sz="0" w:space="0" w:color="auto"/>
            <w:right w:val="none" w:sz="0" w:space="0" w:color="auto"/>
          </w:divBdr>
          <w:divsChild>
            <w:div w:id="1241598940">
              <w:marLeft w:val="0"/>
              <w:marRight w:val="0"/>
              <w:marTop w:val="0"/>
              <w:marBottom w:val="0"/>
              <w:divBdr>
                <w:top w:val="none" w:sz="0" w:space="0" w:color="auto"/>
                <w:left w:val="none" w:sz="0" w:space="0" w:color="auto"/>
                <w:bottom w:val="none" w:sz="0" w:space="0" w:color="auto"/>
                <w:right w:val="none" w:sz="0" w:space="0" w:color="auto"/>
              </w:divBdr>
            </w:div>
          </w:divsChild>
        </w:div>
        <w:div w:id="4602200">
          <w:marLeft w:val="0"/>
          <w:marRight w:val="0"/>
          <w:marTop w:val="0"/>
          <w:marBottom w:val="0"/>
          <w:divBdr>
            <w:top w:val="none" w:sz="0" w:space="0" w:color="auto"/>
            <w:left w:val="none" w:sz="0" w:space="0" w:color="auto"/>
            <w:bottom w:val="none" w:sz="0" w:space="0" w:color="auto"/>
            <w:right w:val="none" w:sz="0" w:space="0" w:color="auto"/>
          </w:divBdr>
          <w:divsChild>
            <w:div w:id="107087332">
              <w:marLeft w:val="0"/>
              <w:marRight w:val="0"/>
              <w:marTop w:val="0"/>
              <w:marBottom w:val="0"/>
              <w:divBdr>
                <w:top w:val="none" w:sz="0" w:space="0" w:color="auto"/>
                <w:left w:val="none" w:sz="0" w:space="0" w:color="auto"/>
                <w:bottom w:val="none" w:sz="0" w:space="0" w:color="auto"/>
                <w:right w:val="none" w:sz="0" w:space="0" w:color="auto"/>
              </w:divBdr>
            </w:div>
          </w:divsChild>
        </w:div>
        <w:div w:id="2028748237">
          <w:marLeft w:val="0"/>
          <w:marRight w:val="0"/>
          <w:marTop w:val="0"/>
          <w:marBottom w:val="0"/>
          <w:divBdr>
            <w:top w:val="none" w:sz="0" w:space="0" w:color="auto"/>
            <w:left w:val="none" w:sz="0" w:space="0" w:color="auto"/>
            <w:bottom w:val="none" w:sz="0" w:space="0" w:color="auto"/>
            <w:right w:val="none" w:sz="0" w:space="0" w:color="auto"/>
          </w:divBdr>
          <w:divsChild>
            <w:div w:id="141391810">
              <w:marLeft w:val="0"/>
              <w:marRight w:val="0"/>
              <w:marTop w:val="0"/>
              <w:marBottom w:val="0"/>
              <w:divBdr>
                <w:top w:val="none" w:sz="0" w:space="0" w:color="auto"/>
                <w:left w:val="none" w:sz="0" w:space="0" w:color="auto"/>
                <w:bottom w:val="none" w:sz="0" w:space="0" w:color="auto"/>
                <w:right w:val="none" w:sz="0" w:space="0" w:color="auto"/>
              </w:divBdr>
            </w:div>
          </w:divsChild>
        </w:div>
        <w:div w:id="1610428082">
          <w:marLeft w:val="0"/>
          <w:marRight w:val="0"/>
          <w:marTop w:val="0"/>
          <w:marBottom w:val="0"/>
          <w:divBdr>
            <w:top w:val="none" w:sz="0" w:space="0" w:color="auto"/>
            <w:left w:val="none" w:sz="0" w:space="0" w:color="auto"/>
            <w:bottom w:val="none" w:sz="0" w:space="0" w:color="auto"/>
            <w:right w:val="none" w:sz="0" w:space="0" w:color="auto"/>
          </w:divBdr>
          <w:divsChild>
            <w:div w:id="1983267240">
              <w:marLeft w:val="0"/>
              <w:marRight w:val="0"/>
              <w:marTop w:val="0"/>
              <w:marBottom w:val="0"/>
              <w:divBdr>
                <w:top w:val="none" w:sz="0" w:space="0" w:color="auto"/>
                <w:left w:val="none" w:sz="0" w:space="0" w:color="auto"/>
                <w:bottom w:val="none" w:sz="0" w:space="0" w:color="auto"/>
                <w:right w:val="none" w:sz="0" w:space="0" w:color="auto"/>
              </w:divBdr>
            </w:div>
          </w:divsChild>
        </w:div>
        <w:div w:id="1027371094">
          <w:marLeft w:val="0"/>
          <w:marRight w:val="0"/>
          <w:marTop w:val="0"/>
          <w:marBottom w:val="0"/>
          <w:divBdr>
            <w:top w:val="none" w:sz="0" w:space="0" w:color="auto"/>
            <w:left w:val="none" w:sz="0" w:space="0" w:color="auto"/>
            <w:bottom w:val="none" w:sz="0" w:space="0" w:color="auto"/>
            <w:right w:val="none" w:sz="0" w:space="0" w:color="auto"/>
          </w:divBdr>
          <w:divsChild>
            <w:div w:id="1831167585">
              <w:marLeft w:val="0"/>
              <w:marRight w:val="0"/>
              <w:marTop w:val="0"/>
              <w:marBottom w:val="0"/>
              <w:divBdr>
                <w:top w:val="none" w:sz="0" w:space="0" w:color="auto"/>
                <w:left w:val="none" w:sz="0" w:space="0" w:color="auto"/>
                <w:bottom w:val="none" w:sz="0" w:space="0" w:color="auto"/>
                <w:right w:val="none" w:sz="0" w:space="0" w:color="auto"/>
              </w:divBdr>
            </w:div>
          </w:divsChild>
        </w:div>
        <w:div w:id="1659726693">
          <w:marLeft w:val="0"/>
          <w:marRight w:val="0"/>
          <w:marTop w:val="0"/>
          <w:marBottom w:val="0"/>
          <w:divBdr>
            <w:top w:val="none" w:sz="0" w:space="0" w:color="auto"/>
            <w:left w:val="none" w:sz="0" w:space="0" w:color="auto"/>
            <w:bottom w:val="none" w:sz="0" w:space="0" w:color="auto"/>
            <w:right w:val="none" w:sz="0" w:space="0" w:color="auto"/>
          </w:divBdr>
          <w:divsChild>
            <w:div w:id="1280144271">
              <w:marLeft w:val="0"/>
              <w:marRight w:val="0"/>
              <w:marTop w:val="0"/>
              <w:marBottom w:val="0"/>
              <w:divBdr>
                <w:top w:val="none" w:sz="0" w:space="0" w:color="auto"/>
                <w:left w:val="none" w:sz="0" w:space="0" w:color="auto"/>
                <w:bottom w:val="none" w:sz="0" w:space="0" w:color="auto"/>
                <w:right w:val="none" w:sz="0" w:space="0" w:color="auto"/>
              </w:divBdr>
            </w:div>
          </w:divsChild>
        </w:div>
        <w:div w:id="1556773435">
          <w:marLeft w:val="0"/>
          <w:marRight w:val="0"/>
          <w:marTop w:val="0"/>
          <w:marBottom w:val="0"/>
          <w:divBdr>
            <w:top w:val="none" w:sz="0" w:space="0" w:color="auto"/>
            <w:left w:val="none" w:sz="0" w:space="0" w:color="auto"/>
            <w:bottom w:val="none" w:sz="0" w:space="0" w:color="auto"/>
            <w:right w:val="none" w:sz="0" w:space="0" w:color="auto"/>
          </w:divBdr>
          <w:divsChild>
            <w:div w:id="662321809">
              <w:marLeft w:val="0"/>
              <w:marRight w:val="0"/>
              <w:marTop w:val="0"/>
              <w:marBottom w:val="0"/>
              <w:divBdr>
                <w:top w:val="none" w:sz="0" w:space="0" w:color="auto"/>
                <w:left w:val="none" w:sz="0" w:space="0" w:color="auto"/>
                <w:bottom w:val="none" w:sz="0" w:space="0" w:color="auto"/>
                <w:right w:val="none" w:sz="0" w:space="0" w:color="auto"/>
              </w:divBdr>
            </w:div>
          </w:divsChild>
        </w:div>
        <w:div w:id="1342006512">
          <w:marLeft w:val="0"/>
          <w:marRight w:val="0"/>
          <w:marTop w:val="0"/>
          <w:marBottom w:val="0"/>
          <w:divBdr>
            <w:top w:val="none" w:sz="0" w:space="0" w:color="auto"/>
            <w:left w:val="none" w:sz="0" w:space="0" w:color="auto"/>
            <w:bottom w:val="none" w:sz="0" w:space="0" w:color="auto"/>
            <w:right w:val="none" w:sz="0" w:space="0" w:color="auto"/>
          </w:divBdr>
          <w:divsChild>
            <w:div w:id="112600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1433821">
      <w:bodyDiv w:val="1"/>
      <w:marLeft w:val="0"/>
      <w:marRight w:val="0"/>
      <w:marTop w:val="0"/>
      <w:marBottom w:val="0"/>
      <w:divBdr>
        <w:top w:val="none" w:sz="0" w:space="0" w:color="auto"/>
        <w:left w:val="none" w:sz="0" w:space="0" w:color="auto"/>
        <w:bottom w:val="none" w:sz="0" w:space="0" w:color="auto"/>
        <w:right w:val="none" w:sz="0" w:space="0" w:color="auto"/>
      </w:divBdr>
      <w:divsChild>
        <w:div w:id="658651947">
          <w:marLeft w:val="0"/>
          <w:marRight w:val="0"/>
          <w:marTop w:val="0"/>
          <w:marBottom w:val="0"/>
          <w:divBdr>
            <w:top w:val="none" w:sz="0" w:space="0" w:color="auto"/>
            <w:left w:val="none" w:sz="0" w:space="0" w:color="auto"/>
            <w:bottom w:val="none" w:sz="0" w:space="0" w:color="auto"/>
            <w:right w:val="none" w:sz="0" w:space="0" w:color="auto"/>
          </w:divBdr>
          <w:divsChild>
            <w:div w:id="1680234877">
              <w:marLeft w:val="0"/>
              <w:marRight w:val="0"/>
              <w:marTop w:val="0"/>
              <w:marBottom w:val="0"/>
              <w:divBdr>
                <w:top w:val="none" w:sz="0" w:space="0" w:color="auto"/>
                <w:left w:val="none" w:sz="0" w:space="0" w:color="auto"/>
                <w:bottom w:val="none" w:sz="0" w:space="0" w:color="auto"/>
                <w:right w:val="none" w:sz="0" w:space="0" w:color="auto"/>
              </w:divBdr>
            </w:div>
          </w:divsChild>
        </w:div>
        <w:div w:id="919603224">
          <w:marLeft w:val="0"/>
          <w:marRight w:val="0"/>
          <w:marTop w:val="0"/>
          <w:marBottom w:val="0"/>
          <w:divBdr>
            <w:top w:val="none" w:sz="0" w:space="0" w:color="auto"/>
            <w:left w:val="none" w:sz="0" w:space="0" w:color="auto"/>
            <w:bottom w:val="none" w:sz="0" w:space="0" w:color="auto"/>
            <w:right w:val="none" w:sz="0" w:space="0" w:color="auto"/>
          </w:divBdr>
          <w:divsChild>
            <w:div w:id="96409990">
              <w:marLeft w:val="0"/>
              <w:marRight w:val="0"/>
              <w:marTop w:val="0"/>
              <w:marBottom w:val="0"/>
              <w:divBdr>
                <w:top w:val="none" w:sz="0" w:space="0" w:color="auto"/>
                <w:left w:val="none" w:sz="0" w:space="0" w:color="auto"/>
                <w:bottom w:val="none" w:sz="0" w:space="0" w:color="auto"/>
                <w:right w:val="none" w:sz="0" w:space="0" w:color="auto"/>
              </w:divBdr>
            </w:div>
          </w:divsChild>
        </w:div>
        <w:div w:id="189533495">
          <w:marLeft w:val="0"/>
          <w:marRight w:val="0"/>
          <w:marTop w:val="0"/>
          <w:marBottom w:val="0"/>
          <w:divBdr>
            <w:top w:val="none" w:sz="0" w:space="0" w:color="auto"/>
            <w:left w:val="none" w:sz="0" w:space="0" w:color="auto"/>
            <w:bottom w:val="none" w:sz="0" w:space="0" w:color="auto"/>
            <w:right w:val="none" w:sz="0" w:space="0" w:color="auto"/>
          </w:divBdr>
          <w:divsChild>
            <w:div w:id="136341465">
              <w:marLeft w:val="0"/>
              <w:marRight w:val="0"/>
              <w:marTop w:val="0"/>
              <w:marBottom w:val="0"/>
              <w:divBdr>
                <w:top w:val="none" w:sz="0" w:space="0" w:color="auto"/>
                <w:left w:val="none" w:sz="0" w:space="0" w:color="auto"/>
                <w:bottom w:val="none" w:sz="0" w:space="0" w:color="auto"/>
                <w:right w:val="none" w:sz="0" w:space="0" w:color="auto"/>
              </w:divBdr>
            </w:div>
          </w:divsChild>
        </w:div>
        <w:div w:id="769471491">
          <w:marLeft w:val="0"/>
          <w:marRight w:val="0"/>
          <w:marTop w:val="0"/>
          <w:marBottom w:val="0"/>
          <w:divBdr>
            <w:top w:val="none" w:sz="0" w:space="0" w:color="auto"/>
            <w:left w:val="none" w:sz="0" w:space="0" w:color="auto"/>
            <w:bottom w:val="none" w:sz="0" w:space="0" w:color="auto"/>
            <w:right w:val="none" w:sz="0" w:space="0" w:color="auto"/>
          </w:divBdr>
          <w:divsChild>
            <w:div w:id="1940016395">
              <w:marLeft w:val="0"/>
              <w:marRight w:val="0"/>
              <w:marTop w:val="0"/>
              <w:marBottom w:val="0"/>
              <w:divBdr>
                <w:top w:val="none" w:sz="0" w:space="0" w:color="auto"/>
                <w:left w:val="none" w:sz="0" w:space="0" w:color="auto"/>
                <w:bottom w:val="none" w:sz="0" w:space="0" w:color="auto"/>
                <w:right w:val="none" w:sz="0" w:space="0" w:color="auto"/>
              </w:divBdr>
            </w:div>
          </w:divsChild>
        </w:div>
        <w:div w:id="1146241974">
          <w:marLeft w:val="0"/>
          <w:marRight w:val="0"/>
          <w:marTop w:val="0"/>
          <w:marBottom w:val="0"/>
          <w:divBdr>
            <w:top w:val="none" w:sz="0" w:space="0" w:color="auto"/>
            <w:left w:val="none" w:sz="0" w:space="0" w:color="auto"/>
            <w:bottom w:val="none" w:sz="0" w:space="0" w:color="auto"/>
            <w:right w:val="none" w:sz="0" w:space="0" w:color="auto"/>
          </w:divBdr>
          <w:divsChild>
            <w:div w:id="1900238762">
              <w:marLeft w:val="0"/>
              <w:marRight w:val="0"/>
              <w:marTop w:val="0"/>
              <w:marBottom w:val="0"/>
              <w:divBdr>
                <w:top w:val="none" w:sz="0" w:space="0" w:color="auto"/>
                <w:left w:val="none" w:sz="0" w:space="0" w:color="auto"/>
                <w:bottom w:val="none" w:sz="0" w:space="0" w:color="auto"/>
                <w:right w:val="none" w:sz="0" w:space="0" w:color="auto"/>
              </w:divBdr>
            </w:div>
          </w:divsChild>
        </w:div>
        <w:div w:id="1409228445">
          <w:marLeft w:val="0"/>
          <w:marRight w:val="0"/>
          <w:marTop w:val="0"/>
          <w:marBottom w:val="0"/>
          <w:divBdr>
            <w:top w:val="none" w:sz="0" w:space="0" w:color="auto"/>
            <w:left w:val="none" w:sz="0" w:space="0" w:color="auto"/>
            <w:bottom w:val="none" w:sz="0" w:space="0" w:color="auto"/>
            <w:right w:val="none" w:sz="0" w:space="0" w:color="auto"/>
          </w:divBdr>
          <w:divsChild>
            <w:div w:id="1252927366">
              <w:marLeft w:val="0"/>
              <w:marRight w:val="0"/>
              <w:marTop w:val="0"/>
              <w:marBottom w:val="0"/>
              <w:divBdr>
                <w:top w:val="none" w:sz="0" w:space="0" w:color="auto"/>
                <w:left w:val="none" w:sz="0" w:space="0" w:color="auto"/>
                <w:bottom w:val="none" w:sz="0" w:space="0" w:color="auto"/>
                <w:right w:val="none" w:sz="0" w:space="0" w:color="auto"/>
              </w:divBdr>
            </w:div>
          </w:divsChild>
        </w:div>
        <w:div w:id="1230072479">
          <w:marLeft w:val="0"/>
          <w:marRight w:val="0"/>
          <w:marTop w:val="0"/>
          <w:marBottom w:val="0"/>
          <w:divBdr>
            <w:top w:val="none" w:sz="0" w:space="0" w:color="auto"/>
            <w:left w:val="none" w:sz="0" w:space="0" w:color="auto"/>
            <w:bottom w:val="none" w:sz="0" w:space="0" w:color="auto"/>
            <w:right w:val="none" w:sz="0" w:space="0" w:color="auto"/>
          </w:divBdr>
          <w:divsChild>
            <w:div w:id="150105531">
              <w:marLeft w:val="0"/>
              <w:marRight w:val="0"/>
              <w:marTop w:val="0"/>
              <w:marBottom w:val="0"/>
              <w:divBdr>
                <w:top w:val="none" w:sz="0" w:space="0" w:color="auto"/>
                <w:left w:val="none" w:sz="0" w:space="0" w:color="auto"/>
                <w:bottom w:val="none" w:sz="0" w:space="0" w:color="auto"/>
                <w:right w:val="none" w:sz="0" w:space="0" w:color="auto"/>
              </w:divBdr>
            </w:div>
          </w:divsChild>
        </w:div>
        <w:div w:id="1690839325">
          <w:marLeft w:val="0"/>
          <w:marRight w:val="0"/>
          <w:marTop w:val="0"/>
          <w:marBottom w:val="0"/>
          <w:divBdr>
            <w:top w:val="none" w:sz="0" w:space="0" w:color="auto"/>
            <w:left w:val="none" w:sz="0" w:space="0" w:color="auto"/>
            <w:bottom w:val="none" w:sz="0" w:space="0" w:color="auto"/>
            <w:right w:val="none" w:sz="0" w:space="0" w:color="auto"/>
          </w:divBdr>
          <w:divsChild>
            <w:div w:id="2098820951">
              <w:marLeft w:val="0"/>
              <w:marRight w:val="0"/>
              <w:marTop w:val="0"/>
              <w:marBottom w:val="0"/>
              <w:divBdr>
                <w:top w:val="none" w:sz="0" w:space="0" w:color="auto"/>
                <w:left w:val="none" w:sz="0" w:space="0" w:color="auto"/>
                <w:bottom w:val="none" w:sz="0" w:space="0" w:color="auto"/>
                <w:right w:val="none" w:sz="0" w:space="0" w:color="auto"/>
              </w:divBdr>
            </w:div>
          </w:divsChild>
        </w:div>
        <w:div w:id="1639341042">
          <w:marLeft w:val="0"/>
          <w:marRight w:val="0"/>
          <w:marTop w:val="0"/>
          <w:marBottom w:val="0"/>
          <w:divBdr>
            <w:top w:val="none" w:sz="0" w:space="0" w:color="auto"/>
            <w:left w:val="none" w:sz="0" w:space="0" w:color="auto"/>
            <w:bottom w:val="none" w:sz="0" w:space="0" w:color="auto"/>
            <w:right w:val="none" w:sz="0" w:space="0" w:color="auto"/>
          </w:divBdr>
          <w:divsChild>
            <w:div w:id="1431271165">
              <w:marLeft w:val="0"/>
              <w:marRight w:val="0"/>
              <w:marTop w:val="0"/>
              <w:marBottom w:val="0"/>
              <w:divBdr>
                <w:top w:val="none" w:sz="0" w:space="0" w:color="auto"/>
                <w:left w:val="none" w:sz="0" w:space="0" w:color="auto"/>
                <w:bottom w:val="none" w:sz="0" w:space="0" w:color="auto"/>
                <w:right w:val="none" w:sz="0" w:space="0" w:color="auto"/>
              </w:divBdr>
            </w:div>
          </w:divsChild>
        </w:div>
        <w:div w:id="207566797">
          <w:marLeft w:val="0"/>
          <w:marRight w:val="0"/>
          <w:marTop w:val="0"/>
          <w:marBottom w:val="0"/>
          <w:divBdr>
            <w:top w:val="none" w:sz="0" w:space="0" w:color="auto"/>
            <w:left w:val="none" w:sz="0" w:space="0" w:color="auto"/>
            <w:bottom w:val="none" w:sz="0" w:space="0" w:color="auto"/>
            <w:right w:val="none" w:sz="0" w:space="0" w:color="auto"/>
          </w:divBdr>
          <w:divsChild>
            <w:div w:id="1701734861">
              <w:marLeft w:val="0"/>
              <w:marRight w:val="0"/>
              <w:marTop w:val="0"/>
              <w:marBottom w:val="0"/>
              <w:divBdr>
                <w:top w:val="none" w:sz="0" w:space="0" w:color="auto"/>
                <w:left w:val="none" w:sz="0" w:space="0" w:color="auto"/>
                <w:bottom w:val="none" w:sz="0" w:space="0" w:color="auto"/>
                <w:right w:val="none" w:sz="0" w:space="0" w:color="auto"/>
              </w:divBdr>
            </w:div>
          </w:divsChild>
        </w:div>
        <w:div w:id="1006251843">
          <w:marLeft w:val="0"/>
          <w:marRight w:val="0"/>
          <w:marTop w:val="0"/>
          <w:marBottom w:val="0"/>
          <w:divBdr>
            <w:top w:val="none" w:sz="0" w:space="0" w:color="auto"/>
            <w:left w:val="none" w:sz="0" w:space="0" w:color="auto"/>
            <w:bottom w:val="none" w:sz="0" w:space="0" w:color="auto"/>
            <w:right w:val="none" w:sz="0" w:space="0" w:color="auto"/>
          </w:divBdr>
          <w:divsChild>
            <w:div w:id="1005280768">
              <w:marLeft w:val="0"/>
              <w:marRight w:val="0"/>
              <w:marTop w:val="0"/>
              <w:marBottom w:val="0"/>
              <w:divBdr>
                <w:top w:val="none" w:sz="0" w:space="0" w:color="auto"/>
                <w:left w:val="none" w:sz="0" w:space="0" w:color="auto"/>
                <w:bottom w:val="none" w:sz="0" w:space="0" w:color="auto"/>
                <w:right w:val="none" w:sz="0" w:space="0" w:color="auto"/>
              </w:divBdr>
            </w:div>
          </w:divsChild>
        </w:div>
        <w:div w:id="305550672">
          <w:marLeft w:val="0"/>
          <w:marRight w:val="0"/>
          <w:marTop w:val="0"/>
          <w:marBottom w:val="0"/>
          <w:divBdr>
            <w:top w:val="none" w:sz="0" w:space="0" w:color="auto"/>
            <w:left w:val="none" w:sz="0" w:space="0" w:color="auto"/>
            <w:bottom w:val="none" w:sz="0" w:space="0" w:color="auto"/>
            <w:right w:val="none" w:sz="0" w:space="0" w:color="auto"/>
          </w:divBdr>
          <w:divsChild>
            <w:div w:id="925847795">
              <w:marLeft w:val="0"/>
              <w:marRight w:val="0"/>
              <w:marTop w:val="0"/>
              <w:marBottom w:val="0"/>
              <w:divBdr>
                <w:top w:val="none" w:sz="0" w:space="0" w:color="auto"/>
                <w:left w:val="none" w:sz="0" w:space="0" w:color="auto"/>
                <w:bottom w:val="none" w:sz="0" w:space="0" w:color="auto"/>
                <w:right w:val="none" w:sz="0" w:space="0" w:color="auto"/>
              </w:divBdr>
            </w:div>
          </w:divsChild>
        </w:div>
        <w:div w:id="544803087">
          <w:marLeft w:val="0"/>
          <w:marRight w:val="0"/>
          <w:marTop w:val="0"/>
          <w:marBottom w:val="0"/>
          <w:divBdr>
            <w:top w:val="none" w:sz="0" w:space="0" w:color="auto"/>
            <w:left w:val="none" w:sz="0" w:space="0" w:color="auto"/>
            <w:bottom w:val="none" w:sz="0" w:space="0" w:color="auto"/>
            <w:right w:val="none" w:sz="0" w:space="0" w:color="auto"/>
          </w:divBdr>
          <w:divsChild>
            <w:div w:id="1853840818">
              <w:marLeft w:val="0"/>
              <w:marRight w:val="0"/>
              <w:marTop w:val="0"/>
              <w:marBottom w:val="0"/>
              <w:divBdr>
                <w:top w:val="none" w:sz="0" w:space="0" w:color="auto"/>
                <w:left w:val="none" w:sz="0" w:space="0" w:color="auto"/>
                <w:bottom w:val="none" w:sz="0" w:space="0" w:color="auto"/>
                <w:right w:val="none" w:sz="0" w:space="0" w:color="auto"/>
              </w:divBdr>
            </w:div>
          </w:divsChild>
        </w:div>
        <w:div w:id="254704144">
          <w:marLeft w:val="0"/>
          <w:marRight w:val="0"/>
          <w:marTop w:val="0"/>
          <w:marBottom w:val="0"/>
          <w:divBdr>
            <w:top w:val="none" w:sz="0" w:space="0" w:color="auto"/>
            <w:left w:val="none" w:sz="0" w:space="0" w:color="auto"/>
            <w:bottom w:val="none" w:sz="0" w:space="0" w:color="auto"/>
            <w:right w:val="none" w:sz="0" w:space="0" w:color="auto"/>
          </w:divBdr>
          <w:divsChild>
            <w:div w:id="23872937">
              <w:marLeft w:val="0"/>
              <w:marRight w:val="0"/>
              <w:marTop w:val="0"/>
              <w:marBottom w:val="0"/>
              <w:divBdr>
                <w:top w:val="none" w:sz="0" w:space="0" w:color="auto"/>
                <w:left w:val="none" w:sz="0" w:space="0" w:color="auto"/>
                <w:bottom w:val="none" w:sz="0" w:space="0" w:color="auto"/>
                <w:right w:val="none" w:sz="0" w:space="0" w:color="auto"/>
              </w:divBdr>
            </w:div>
          </w:divsChild>
        </w:div>
        <w:div w:id="735399782">
          <w:marLeft w:val="0"/>
          <w:marRight w:val="0"/>
          <w:marTop w:val="0"/>
          <w:marBottom w:val="0"/>
          <w:divBdr>
            <w:top w:val="none" w:sz="0" w:space="0" w:color="auto"/>
            <w:left w:val="none" w:sz="0" w:space="0" w:color="auto"/>
            <w:bottom w:val="none" w:sz="0" w:space="0" w:color="auto"/>
            <w:right w:val="none" w:sz="0" w:space="0" w:color="auto"/>
          </w:divBdr>
          <w:divsChild>
            <w:div w:id="1885678846">
              <w:marLeft w:val="0"/>
              <w:marRight w:val="0"/>
              <w:marTop w:val="0"/>
              <w:marBottom w:val="0"/>
              <w:divBdr>
                <w:top w:val="none" w:sz="0" w:space="0" w:color="auto"/>
                <w:left w:val="none" w:sz="0" w:space="0" w:color="auto"/>
                <w:bottom w:val="none" w:sz="0" w:space="0" w:color="auto"/>
                <w:right w:val="none" w:sz="0" w:space="0" w:color="auto"/>
              </w:divBdr>
            </w:div>
          </w:divsChild>
        </w:div>
        <w:div w:id="795442206">
          <w:marLeft w:val="0"/>
          <w:marRight w:val="0"/>
          <w:marTop w:val="0"/>
          <w:marBottom w:val="0"/>
          <w:divBdr>
            <w:top w:val="none" w:sz="0" w:space="0" w:color="auto"/>
            <w:left w:val="none" w:sz="0" w:space="0" w:color="auto"/>
            <w:bottom w:val="none" w:sz="0" w:space="0" w:color="auto"/>
            <w:right w:val="none" w:sz="0" w:space="0" w:color="auto"/>
          </w:divBdr>
          <w:divsChild>
            <w:div w:id="661814869">
              <w:marLeft w:val="0"/>
              <w:marRight w:val="0"/>
              <w:marTop w:val="0"/>
              <w:marBottom w:val="0"/>
              <w:divBdr>
                <w:top w:val="none" w:sz="0" w:space="0" w:color="auto"/>
                <w:left w:val="none" w:sz="0" w:space="0" w:color="auto"/>
                <w:bottom w:val="none" w:sz="0" w:space="0" w:color="auto"/>
                <w:right w:val="none" w:sz="0" w:space="0" w:color="auto"/>
              </w:divBdr>
            </w:div>
          </w:divsChild>
        </w:div>
        <w:div w:id="1602108416">
          <w:marLeft w:val="0"/>
          <w:marRight w:val="0"/>
          <w:marTop w:val="0"/>
          <w:marBottom w:val="0"/>
          <w:divBdr>
            <w:top w:val="none" w:sz="0" w:space="0" w:color="auto"/>
            <w:left w:val="none" w:sz="0" w:space="0" w:color="auto"/>
            <w:bottom w:val="none" w:sz="0" w:space="0" w:color="auto"/>
            <w:right w:val="none" w:sz="0" w:space="0" w:color="auto"/>
          </w:divBdr>
          <w:divsChild>
            <w:div w:id="622351885">
              <w:marLeft w:val="0"/>
              <w:marRight w:val="0"/>
              <w:marTop w:val="0"/>
              <w:marBottom w:val="0"/>
              <w:divBdr>
                <w:top w:val="none" w:sz="0" w:space="0" w:color="auto"/>
                <w:left w:val="none" w:sz="0" w:space="0" w:color="auto"/>
                <w:bottom w:val="none" w:sz="0" w:space="0" w:color="auto"/>
                <w:right w:val="none" w:sz="0" w:space="0" w:color="auto"/>
              </w:divBdr>
            </w:div>
          </w:divsChild>
        </w:div>
        <w:div w:id="861170042">
          <w:marLeft w:val="0"/>
          <w:marRight w:val="0"/>
          <w:marTop w:val="0"/>
          <w:marBottom w:val="0"/>
          <w:divBdr>
            <w:top w:val="none" w:sz="0" w:space="0" w:color="auto"/>
            <w:left w:val="none" w:sz="0" w:space="0" w:color="auto"/>
            <w:bottom w:val="none" w:sz="0" w:space="0" w:color="auto"/>
            <w:right w:val="none" w:sz="0" w:space="0" w:color="auto"/>
          </w:divBdr>
          <w:divsChild>
            <w:div w:id="1539776342">
              <w:marLeft w:val="0"/>
              <w:marRight w:val="0"/>
              <w:marTop w:val="0"/>
              <w:marBottom w:val="0"/>
              <w:divBdr>
                <w:top w:val="none" w:sz="0" w:space="0" w:color="auto"/>
                <w:left w:val="none" w:sz="0" w:space="0" w:color="auto"/>
                <w:bottom w:val="none" w:sz="0" w:space="0" w:color="auto"/>
                <w:right w:val="none" w:sz="0" w:space="0" w:color="auto"/>
              </w:divBdr>
            </w:div>
          </w:divsChild>
        </w:div>
        <w:div w:id="456026849">
          <w:marLeft w:val="0"/>
          <w:marRight w:val="0"/>
          <w:marTop w:val="0"/>
          <w:marBottom w:val="0"/>
          <w:divBdr>
            <w:top w:val="none" w:sz="0" w:space="0" w:color="auto"/>
            <w:left w:val="none" w:sz="0" w:space="0" w:color="auto"/>
            <w:bottom w:val="none" w:sz="0" w:space="0" w:color="auto"/>
            <w:right w:val="none" w:sz="0" w:space="0" w:color="auto"/>
          </w:divBdr>
          <w:divsChild>
            <w:div w:id="121506927">
              <w:marLeft w:val="0"/>
              <w:marRight w:val="0"/>
              <w:marTop w:val="0"/>
              <w:marBottom w:val="0"/>
              <w:divBdr>
                <w:top w:val="none" w:sz="0" w:space="0" w:color="auto"/>
                <w:left w:val="none" w:sz="0" w:space="0" w:color="auto"/>
                <w:bottom w:val="none" w:sz="0" w:space="0" w:color="auto"/>
                <w:right w:val="none" w:sz="0" w:space="0" w:color="auto"/>
              </w:divBdr>
            </w:div>
          </w:divsChild>
        </w:div>
        <w:div w:id="279459556">
          <w:marLeft w:val="0"/>
          <w:marRight w:val="0"/>
          <w:marTop w:val="0"/>
          <w:marBottom w:val="0"/>
          <w:divBdr>
            <w:top w:val="none" w:sz="0" w:space="0" w:color="auto"/>
            <w:left w:val="none" w:sz="0" w:space="0" w:color="auto"/>
            <w:bottom w:val="none" w:sz="0" w:space="0" w:color="auto"/>
            <w:right w:val="none" w:sz="0" w:space="0" w:color="auto"/>
          </w:divBdr>
          <w:divsChild>
            <w:div w:id="1784768159">
              <w:marLeft w:val="0"/>
              <w:marRight w:val="0"/>
              <w:marTop w:val="0"/>
              <w:marBottom w:val="0"/>
              <w:divBdr>
                <w:top w:val="none" w:sz="0" w:space="0" w:color="auto"/>
                <w:left w:val="none" w:sz="0" w:space="0" w:color="auto"/>
                <w:bottom w:val="none" w:sz="0" w:space="0" w:color="auto"/>
                <w:right w:val="none" w:sz="0" w:space="0" w:color="auto"/>
              </w:divBdr>
            </w:div>
          </w:divsChild>
        </w:div>
        <w:div w:id="1387334746">
          <w:marLeft w:val="0"/>
          <w:marRight w:val="0"/>
          <w:marTop w:val="0"/>
          <w:marBottom w:val="0"/>
          <w:divBdr>
            <w:top w:val="none" w:sz="0" w:space="0" w:color="auto"/>
            <w:left w:val="none" w:sz="0" w:space="0" w:color="auto"/>
            <w:bottom w:val="none" w:sz="0" w:space="0" w:color="auto"/>
            <w:right w:val="none" w:sz="0" w:space="0" w:color="auto"/>
          </w:divBdr>
          <w:divsChild>
            <w:div w:id="1865825393">
              <w:marLeft w:val="0"/>
              <w:marRight w:val="0"/>
              <w:marTop w:val="0"/>
              <w:marBottom w:val="0"/>
              <w:divBdr>
                <w:top w:val="none" w:sz="0" w:space="0" w:color="auto"/>
                <w:left w:val="none" w:sz="0" w:space="0" w:color="auto"/>
                <w:bottom w:val="none" w:sz="0" w:space="0" w:color="auto"/>
                <w:right w:val="none" w:sz="0" w:space="0" w:color="auto"/>
              </w:divBdr>
            </w:div>
          </w:divsChild>
        </w:div>
        <w:div w:id="1314525780">
          <w:marLeft w:val="0"/>
          <w:marRight w:val="0"/>
          <w:marTop w:val="0"/>
          <w:marBottom w:val="0"/>
          <w:divBdr>
            <w:top w:val="none" w:sz="0" w:space="0" w:color="auto"/>
            <w:left w:val="none" w:sz="0" w:space="0" w:color="auto"/>
            <w:bottom w:val="none" w:sz="0" w:space="0" w:color="auto"/>
            <w:right w:val="none" w:sz="0" w:space="0" w:color="auto"/>
          </w:divBdr>
          <w:divsChild>
            <w:div w:id="1569924614">
              <w:marLeft w:val="0"/>
              <w:marRight w:val="0"/>
              <w:marTop w:val="0"/>
              <w:marBottom w:val="0"/>
              <w:divBdr>
                <w:top w:val="none" w:sz="0" w:space="0" w:color="auto"/>
                <w:left w:val="none" w:sz="0" w:space="0" w:color="auto"/>
                <w:bottom w:val="none" w:sz="0" w:space="0" w:color="auto"/>
                <w:right w:val="none" w:sz="0" w:space="0" w:color="auto"/>
              </w:divBdr>
            </w:div>
          </w:divsChild>
        </w:div>
        <w:div w:id="1887449357">
          <w:marLeft w:val="0"/>
          <w:marRight w:val="0"/>
          <w:marTop w:val="0"/>
          <w:marBottom w:val="0"/>
          <w:divBdr>
            <w:top w:val="none" w:sz="0" w:space="0" w:color="auto"/>
            <w:left w:val="none" w:sz="0" w:space="0" w:color="auto"/>
            <w:bottom w:val="none" w:sz="0" w:space="0" w:color="auto"/>
            <w:right w:val="none" w:sz="0" w:space="0" w:color="auto"/>
          </w:divBdr>
          <w:divsChild>
            <w:div w:id="559169710">
              <w:marLeft w:val="0"/>
              <w:marRight w:val="0"/>
              <w:marTop w:val="0"/>
              <w:marBottom w:val="0"/>
              <w:divBdr>
                <w:top w:val="none" w:sz="0" w:space="0" w:color="auto"/>
                <w:left w:val="none" w:sz="0" w:space="0" w:color="auto"/>
                <w:bottom w:val="none" w:sz="0" w:space="0" w:color="auto"/>
                <w:right w:val="none" w:sz="0" w:space="0" w:color="auto"/>
              </w:divBdr>
            </w:div>
          </w:divsChild>
        </w:div>
        <w:div w:id="1920360787">
          <w:marLeft w:val="0"/>
          <w:marRight w:val="0"/>
          <w:marTop w:val="0"/>
          <w:marBottom w:val="0"/>
          <w:divBdr>
            <w:top w:val="none" w:sz="0" w:space="0" w:color="auto"/>
            <w:left w:val="none" w:sz="0" w:space="0" w:color="auto"/>
            <w:bottom w:val="none" w:sz="0" w:space="0" w:color="auto"/>
            <w:right w:val="none" w:sz="0" w:space="0" w:color="auto"/>
          </w:divBdr>
          <w:divsChild>
            <w:div w:id="1278684346">
              <w:marLeft w:val="0"/>
              <w:marRight w:val="0"/>
              <w:marTop w:val="0"/>
              <w:marBottom w:val="0"/>
              <w:divBdr>
                <w:top w:val="none" w:sz="0" w:space="0" w:color="auto"/>
                <w:left w:val="none" w:sz="0" w:space="0" w:color="auto"/>
                <w:bottom w:val="none" w:sz="0" w:space="0" w:color="auto"/>
                <w:right w:val="none" w:sz="0" w:space="0" w:color="auto"/>
              </w:divBdr>
            </w:div>
          </w:divsChild>
        </w:div>
        <w:div w:id="1418750804">
          <w:marLeft w:val="0"/>
          <w:marRight w:val="0"/>
          <w:marTop w:val="0"/>
          <w:marBottom w:val="0"/>
          <w:divBdr>
            <w:top w:val="none" w:sz="0" w:space="0" w:color="auto"/>
            <w:left w:val="none" w:sz="0" w:space="0" w:color="auto"/>
            <w:bottom w:val="none" w:sz="0" w:space="0" w:color="auto"/>
            <w:right w:val="none" w:sz="0" w:space="0" w:color="auto"/>
          </w:divBdr>
          <w:divsChild>
            <w:div w:id="1536309014">
              <w:marLeft w:val="0"/>
              <w:marRight w:val="0"/>
              <w:marTop w:val="0"/>
              <w:marBottom w:val="0"/>
              <w:divBdr>
                <w:top w:val="none" w:sz="0" w:space="0" w:color="auto"/>
                <w:left w:val="none" w:sz="0" w:space="0" w:color="auto"/>
                <w:bottom w:val="none" w:sz="0" w:space="0" w:color="auto"/>
                <w:right w:val="none" w:sz="0" w:space="0" w:color="auto"/>
              </w:divBdr>
            </w:div>
          </w:divsChild>
        </w:div>
        <w:div w:id="530804714">
          <w:marLeft w:val="0"/>
          <w:marRight w:val="0"/>
          <w:marTop w:val="0"/>
          <w:marBottom w:val="0"/>
          <w:divBdr>
            <w:top w:val="none" w:sz="0" w:space="0" w:color="auto"/>
            <w:left w:val="none" w:sz="0" w:space="0" w:color="auto"/>
            <w:bottom w:val="none" w:sz="0" w:space="0" w:color="auto"/>
            <w:right w:val="none" w:sz="0" w:space="0" w:color="auto"/>
          </w:divBdr>
          <w:divsChild>
            <w:div w:id="763649185">
              <w:marLeft w:val="0"/>
              <w:marRight w:val="0"/>
              <w:marTop w:val="0"/>
              <w:marBottom w:val="0"/>
              <w:divBdr>
                <w:top w:val="none" w:sz="0" w:space="0" w:color="auto"/>
                <w:left w:val="none" w:sz="0" w:space="0" w:color="auto"/>
                <w:bottom w:val="none" w:sz="0" w:space="0" w:color="auto"/>
                <w:right w:val="none" w:sz="0" w:space="0" w:color="auto"/>
              </w:divBdr>
            </w:div>
          </w:divsChild>
        </w:div>
        <w:div w:id="1202597066">
          <w:marLeft w:val="0"/>
          <w:marRight w:val="0"/>
          <w:marTop w:val="0"/>
          <w:marBottom w:val="0"/>
          <w:divBdr>
            <w:top w:val="none" w:sz="0" w:space="0" w:color="auto"/>
            <w:left w:val="none" w:sz="0" w:space="0" w:color="auto"/>
            <w:bottom w:val="none" w:sz="0" w:space="0" w:color="auto"/>
            <w:right w:val="none" w:sz="0" w:space="0" w:color="auto"/>
          </w:divBdr>
          <w:divsChild>
            <w:div w:id="484584983">
              <w:marLeft w:val="0"/>
              <w:marRight w:val="0"/>
              <w:marTop w:val="0"/>
              <w:marBottom w:val="0"/>
              <w:divBdr>
                <w:top w:val="none" w:sz="0" w:space="0" w:color="auto"/>
                <w:left w:val="none" w:sz="0" w:space="0" w:color="auto"/>
                <w:bottom w:val="none" w:sz="0" w:space="0" w:color="auto"/>
                <w:right w:val="none" w:sz="0" w:space="0" w:color="auto"/>
              </w:divBdr>
            </w:div>
          </w:divsChild>
        </w:div>
        <w:div w:id="1678578719">
          <w:marLeft w:val="0"/>
          <w:marRight w:val="0"/>
          <w:marTop w:val="0"/>
          <w:marBottom w:val="0"/>
          <w:divBdr>
            <w:top w:val="none" w:sz="0" w:space="0" w:color="auto"/>
            <w:left w:val="none" w:sz="0" w:space="0" w:color="auto"/>
            <w:bottom w:val="none" w:sz="0" w:space="0" w:color="auto"/>
            <w:right w:val="none" w:sz="0" w:space="0" w:color="auto"/>
          </w:divBdr>
          <w:divsChild>
            <w:div w:id="1345284189">
              <w:marLeft w:val="0"/>
              <w:marRight w:val="0"/>
              <w:marTop w:val="0"/>
              <w:marBottom w:val="0"/>
              <w:divBdr>
                <w:top w:val="none" w:sz="0" w:space="0" w:color="auto"/>
                <w:left w:val="none" w:sz="0" w:space="0" w:color="auto"/>
                <w:bottom w:val="none" w:sz="0" w:space="0" w:color="auto"/>
                <w:right w:val="none" w:sz="0" w:space="0" w:color="auto"/>
              </w:divBdr>
            </w:div>
          </w:divsChild>
        </w:div>
        <w:div w:id="1156802423">
          <w:marLeft w:val="0"/>
          <w:marRight w:val="0"/>
          <w:marTop w:val="0"/>
          <w:marBottom w:val="0"/>
          <w:divBdr>
            <w:top w:val="none" w:sz="0" w:space="0" w:color="auto"/>
            <w:left w:val="none" w:sz="0" w:space="0" w:color="auto"/>
            <w:bottom w:val="none" w:sz="0" w:space="0" w:color="auto"/>
            <w:right w:val="none" w:sz="0" w:space="0" w:color="auto"/>
          </w:divBdr>
          <w:divsChild>
            <w:div w:id="79642937">
              <w:marLeft w:val="0"/>
              <w:marRight w:val="0"/>
              <w:marTop w:val="0"/>
              <w:marBottom w:val="0"/>
              <w:divBdr>
                <w:top w:val="none" w:sz="0" w:space="0" w:color="auto"/>
                <w:left w:val="none" w:sz="0" w:space="0" w:color="auto"/>
                <w:bottom w:val="none" w:sz="0" w:space="0" w:color="auto"/>
                <w:right w:val="none" w:sz="0" w:space="0" w:color="auto"/>
              </w:divBdr>
            </w:div>
          </w:divsChild>
        </w:div>
        <w:div w:id="159320515">
          <w:marLeft w:val="0"/>
          <w:marRight w:val="0"/>
          <w:marTop w:val="0"/>
          <w:marBottom w:val="0"/>
          <w:divBdr>
            <w:top w:val="none" w:sz="0" w:space="0" w:color="auto"/>
            <w:left w:val="none" w:sz="0" w:space="0" w:color="auto"/>
            <w:bottom w:val="none" w:sz="0" w:space="0" w:color="auto"/>
            <w:right w:val="none" w:sz="0" w:space="0" w:color="auto"/>
          </w:divBdr>
          <w:divsChild>
            <w:div w:id="1453398481">
              <w:marLeft w:val="0"/>
              <w:marRight w:val="0"/>
              <w:marTop w:val="0"/>
              <w:marBottom w:val="0"/>
              <w:divBdr>
                <w:top w:val="none" w:sz="0" w:space="0" w:color="auto"/>
                <w:left w:val="none" w:sz="0" w:space="0" w:color="auto"/>
                <w:bottom w:val="none" w:sz="0" w:space="0" w:color="auto"/>
                <w:right w:val="none" w:sz="0" w:space="0" w:color="auto"/>
              </w:divBdr>
            </w:div>
          </w:divsChild>
        </w:div>
        <w:div w:id="98260704">
          <w:marLeft w:val="0"/>
          <w:marRight w:val="0"/>
          <w:marTop w:val="0"/>
          <w:marBottom w:val="0"/>
          <w:divBdr>
            <w:top w:val="none" w:sz="0" w:space="0" w:color="auto"/>
            <w:left w:val="none" w:sz="0" w:space="0" w:color="auto"/>
            <w:bottom w:val="none" w:sz="0" w:space="0" w:color="auto"/>
            <w:right w:val="none" w:sz="0" w:space="0" w:color="auto"/>
          </w:divBdr>
          <w:divsChild>
            <w:div w:id="215744812">
              <w:marLeft w:val="0"/>
              <w:marRight w:val="0"/>
              <w:marTop w:val="0"/>
              <w:marBottom w:val="0"/>
              <w:divBdr>
                <w:top w:val="none" w:sz="0" w:space="0" w:color="auto"/>
                <w:left w:val="none" w:sz="0" w:space="0" w:color="auto"/>
                <w:bottom w:val="none" w:sz="0" w:space="0" w:color="auto"/>
                <w:right w:val="none" w:sz="0" w:space="0" w:color="auto"/>
              </w:divBdr>
            </w:div>
          </w:divsChild>
        </w:div>
        <w:div w:id="1443108202">
          <w:marLeft w:val="0"/>
          <w:marRight w:val="0"/>
          <w:marTop w:val="0"/>
          <w:marBottom w:val="0"/>
          <w:divBdr>
            <w:top w:val="none" w:sz="0" w:space="0" w:color="auto"/>
            <w:left w:val="none" w:sz="0" w:space="0" w:color="auto"/>
            <w:bottom w:val="none" w:sz="0" w:space="0" w:color="auto"/>
            <w:right w:val="none" w:sz="0" w:space="0" w:color="auto"/>
          </w:divBdr>
          <w:divsChild>
            <w:div w:id="1814372246">
              <w:marLeft w:val="0"/>
              <w:marRight w:val="0"/>
              <w:marTop w:val="0"/>
              <w:marBottom w:val="0"/>
              <w:divBdr>
                <w:top w:val="none" w:sz="0" w:space="0" w:color="auto"/>
                <w:left w:val="none" w:sz="0" w:space="0" w:color="auto"/>
                <w:bottom w:val="none" w:sz="0" w:space="0" w:color="auto"/>
                <w:right w:val="none" w:sz="0" w:space="0" w:color="auto"/>
              </w:divBdr>
            </w:div>
          </w:divsChild>
        </w:div>
        <w:div w:id="116031349">
          <w:marLeft w:val="0"/>
          <w:marRight w:val="0"/>
          <w:marTop w:val="0"/>
          <w:marBottom w:val="0"/>
          <w:divBdr>
            <w:top w:val="none" w:sz="0" w:space="0" w:color="auto"/>
            <w:left w:val="none" w:sz="0" w:space="0" w:color="auto"/>
            <w:bottom w:val="none" w:sz="0" w:space="0" w:color="auto"/>
            <w:right w:val="none" w:sz="0" w:space="0" w:color="auto"/>
          </w:divBdr>
          <w:divsChild>
            <w:div w:id="519926909">
              <w:marLeft w:val="0"/>
              <w:marRight w:val="0"/>
              <w:marTop w:val="0"/>
              <w:marBottom w:val="0"/>
              <w:divBdr>
                <w:top w:val="none" w:sz="0" w:space="0" w:color="auto"/>
                <w:left w:val="none" w:sz="0" w:space="0" w:color="auto"/>
                <w:bottom w:val="none" w:sz="0" w:space="0" w:color="auto"/>
                <w:right w:val="none" w:sz="0" w:space="0" w:color="auto"/>
              </w:divBdr>
            </w:div>
          </w:divsChild>
        </w:div>
        <w:div w:id="1244604895">
          <w:marLeft w:val="0"/>
          <w:marRight w:val="0"/>
          <w:marTop w:val="0"/>
          <w:marBottom w:val="0"/>
          <w:divBdr>
            <w:top w:val="none" w:sz="0" w:space="0" w:color="auto"/>
            <w:left w:val="none" w:sz="0" w:space="0" w:color="auto"/>
            <w:bottom w:val="none" w:sz="0" w:space="0" w:color="auto"/>
            <w:right w:val="none" w:sz="0" w:space="0" w:color="auto"/>
          </w:divBdr>
          <w:divsChild>
            <w:div w:id="1317220944">
              <w:marLeft w:val="0"/>
              <w:marRight w:val="0"/>
              <w:marTop w:val="0"/>
              <w:marBottom w:val="0"/>
              <w:divBdr>
                <w:top w:val="none" w:sz="0" w:space="0" w:color="auto"/>
                <w:left w:val="none" w:sz="0" w:space="0" w:color="auto"/>
                <w:bottom w:val="none" w:sz="0" w:space="0" w:color="auto"/>
                <w:right w:val="none" w:sz="0" w:space="0" w:color="auto"/>
              </w:divBdr>
            </w:div>
          </w:divsChild>
        </w:div>
        <w:div w:id="2015036612">
          <w:marLeft w:val="0"/>
          <w:marRight w:val="0"/>
          <w:marTop w:val="0"/>
          <w:marBottom w:val="0"/>
          <w:divBdr>
            <w:top w:val="none" w:sz="0" w:space="0" w:color="auto"/>
            <w:left w:val="none" w:sz="0" w:space="0" w:color="auto"/>
            <w:bottom w:val="none" w:sz="0" w:space="0" w:color="auto"/>
            <w:right w:val="none" w:sz="0" w:space="0" w:color="auto"/>
          </w:divBdr>
          <w:divsChild>
            <w:div w:id="1676028093">
              <w:marLeft w:val="0"/>
              <w:marRight w:val="0"/>
              <w:marTop w:val="0"/>
              <w:marBottom w:val="0"/>
              <w:divBdr>
                <w:top w:val="none" w:sz="0" w:space="0" w:color="auto"/>
                <w:left w:val="none" w:sz="0" w:space="0" w:color="auto"/>
                <w:bottom w:val="none" w:sz="0" w:space="0" w:color="auto"/>
                <w:right w:val="none" w:sz="0" w:space="0" w:color="auto"/>
              </w:divBdr>
            </w:div>
          </w:divsChild>
        </w:div>
        <w:div w:id="239603605">
          <w:marLeft w:val="0"/>
          <w:marRight w:val="0"/>
          <w:marTop w:val="0"/>
          <w:marBottom w:val="0"/>
          <w:divBdr>
            <w:top w:val="none" w:sz="0" w:space="0" w:color="auto"/>
            <w:left w:val="none" w:sz="0" w:space="0" w:color="auto"/>
            <w:bottom w:val="none" w:sz="0" w:space="0" w:color="auto"/>
            <w:right w:val="none" w:sz="0" w:space="0" w:color="auto"/>
          </w:divBdr>
          <w:divsChild>
            <w:div w:id="1565023435">
              <w:marLeft w:val="0"/>
              <w:marRight w:val="0"/>
              <w:marTop w:val="0"/>
              <w:marBottom w:val="0"/>
              <w:divBdr>
                <w:top w:val="none" w:sz="0" w:space="0" w:color="auto"/>
                <w:left w:val="none" w:sz="0" w:space="0" w:color="auto"/>
                <w:bottom w:val="none" w:sz="0" w:space="0" w:color="auto"/>
                <w:right w:val="none" w:sz="0" w:space="0" w:color="auto"/>
              </w:divBdr>
            </w:div>
          </w:divsChild>
        </w:div>
        <w:div w:id="590816300">
          <w:marLeft w:val="0"/>
          <w:marRight w:val="0"/>
          <w:marTop w:val="0"/>
          <w:marBottom w:val="0"/>
          <w:divBdr>
            <w:top w:val="none" w:sz="0" w:space="0" w:color="auto"/>
            <w:left w:val="none" w:sz="0" w:space="0" w:color="auto"/>
            <w:bottom w:val="none" w:sz="0" w:space="0" w:color="auto"/>
            <w:right w:val="none" w:sz="0" w:space="0" w:color="auto"/>
          </w:divBdr>
          <w:divsChild>
            <w:div w:id="1707028464">
              <w:marLeft w:val="0"/>
              <w:marRight w:val="0"/>
              <w:marTop w:val="0"/>
              <w:marBottom w:val="0"/>
              <w:divBdr>
                <w:top w:val="none" w:sz="0" w:space="0" w:color="auto"/>
                <w:left w:val="none" w:sz="0" w:space="0" w:color="auto"/>
                <w:bottom w:val="none" w:sz="0" w:space="0" w:color="auto"/>
                <w:right w:val="none" w:sz="0" w:space="0" w:color="auto"/>
              </w:divBdr>
            </w:div>
          </w:divsChild>
        </w:div>
        <w:div w:id="1133474984">
          <w:marLeft w:val="0"/>
          <w:marRight w:val="0"/>
          <w:marTop w:val="0"/>
          <w:marBottom w:val="0"/>
          <w:divBdr>
            <w:top w:val="none" w:sz="0" w:space="0" w:color="auto"/>
            <w:left w:val="none" w:sz="0" w:space="0" w:color="auto"/>
            <w:bottom w:val="none" w:sz="0" w:space="0" w:color="auto"/>
            <w:right w:val="none" w:sz="0" w:space="0" w:color="auto"/>
          </w:divBdr>
          <w:divsChild>
            <w:div w:id="1045183060">
              <w:marLeft w:val="0"/>
              <w:marRight w:val="0"/>
              <w:marTop w:val="0"/>
              <w:marBottom w:val="0"/>
              <w:divBdr>
                <w:top w:val="none" w:sz="0" w:space="0" w:color="auto"/>
                <w:left w:val="none" w:sz="0" w:space="0" w:color="auto"/>
                <w:bottom w:val="none" w:sz="0" w:space="0" w:color="auto"/>
                <w:right w:val="none" w:sz="0" w:space="0" w:color="auto"/>
              </w:divBdr>
            </w:div>
          </w:divsChild>
        </w:div>
        <w:div w:id="1180778668">
          <w:marLeft w:val="0"/>
          <w:marRight w:val="0"/>
          <w:marTop w:val="0"/>
          <w:marBottom w:val="0"/>
          <w:divBdr>
            <w:top w:val="none" w:sz="0" w:space="0" w:color="auto"/>
            <w:left w:val="none" w:sz="0" w:space="0" w:color="auto"/>
            <w:bottom w:val="none" w:sz="0" w:space="0" w:color="auto"/>
            <w:right w:val="none" w:sz="0" w:space="0" w:color="auto"/>
          </w:divBdr>
          <w:divsChild>
            <w:div w:id="74788282">
              <w:marLeft w:val="0"/>
              <w:marRight w:val="0"/>
              <w:marTop w:val="0"/>
              <w:marBottom w:val="0"/>
              <w:divBdr>
                <w:top w:val="none" w:sz="0" w:space="0" w:color="auto"/>
                <w:left w:val="none" w:sz="0" w:space="0" w:color="auto"/>
                <w:bottom w:val="none" w:sz="0" w:space="0" w:color="auto"/>
                <w:right w:val="none" w:sz="0" w:space="0" w:color="auto"/>
              </w:divBdr>
            </w:div>
          </w:divsChild>
        </w:div>
        <w:div w:id="1978412761">
          <w:marLeft w:val="0"/>
          <w:marRight w:val="0"/>
          <w:marTop w:val="0"/>
          <w:marBottom w:val="0"/>
          <w:divBdr>
            <w:top w:val="none" w:sz="0" w:space="0" w:color="auto"/>
            <w:left w:val="none" w:sz="0" w:space="0" w:color="auto"/>
            <w:bottom w:val="none" w:sz="0" w:space="0" w:color="auto"/>
            <w:right w:val="none" w:sz="0" w:space="0" w:color="auto"/>
          </w:divBdr>
          <w:divsChild>
            <w:div w:id="578828955">
              <w:marLeft w:val="0"/>
              <w:marRight w:val="0"/>
              <w:marTop w:val="0"/>
              <w:marBottom w:val="0"/>
              <w:divBdr>
                <w:top w:val="none" w:sz="0" w:space="0" w:color="auto"/>
                <w:left w:val="none" w:sz="0" w:space="0" w:color="auto"/>
                <w:bottom w:val="none" w:sz="0" w:space="0" w:color="auto"/>
                <w:right w:val="none" w:sz="0" w:space="0" w:color="auto"/>
              </w:divBdr>
            </w:div>
          </w:divsChild>
        </w:div>
        <w:div w:id="452091674">
          <w:marLeft w:val="0"/>
          <w:marRight w:val="0"/>
          <w:marTop w:val="0"/>
          <w:marBottom w:val="0"/>
          <w:divBdr>
            <w:top w:val="none" w:sz="0" w:space="0" w:color="auto"/>
            <w:left w:val="none" w:sz="0" w:space="0" w:color="auto"/>
            <w:bottom w:val="none" w:sz="0" w:space="0" w:color="auto"/>
            <w:right w:val="none" w:sz="0" w:space="0" w:color="auto"/>
          </w:divBdr>
          <w:divsChild>
            <w:div w:id="1176966897">
              <w:marLeft w:val="0"/>
              <w:marRight w:val="0"/>
              <w:marTop w:val="0"/>
              <w:marBottom w:val="0"/>
              <w:divBdr>
                <w:top w:val="none" w:sz="0" w:space="0" w:color="auto"/>
                <w:left w:val="none" w:sz="0" w:space="0" w:color="auto"/>
                <w:bottom w:val="none" w:sz="0" w:space="0" w:color="auto"/>
                <w:right w:val="none" w:sz="0" w:space="0" w:color="auto"/>
              </w:divBdr>
            </w:div>
          </w:divsChild>
        </w:div>
        <w:div w:id="372197355">
          <w:marLeft w:val="0"/>
          <w:marRight w:val="0"/>
          <w:marTop w:val="0"/>
          <w:marBottom w:val="0"/>
          <w:divBdr>
            <w:top w:val="none" w:sz="0" w:space="0" w:color="auto"/>
            <w:left w:val="none" w:sz="0" w:space="0" w:color="auto"/>
            <w:bottom w:val="none" w:sz="0" w:space="0" w:color="auto"/>
            <w:right w:val="none" w:sz="0" w:space="0" w:color="auto"/>
          </w:divBdr>
          <w:divsChild>
            <w:div w:id="234781905">
              <w:marLeft w:val="0"/>
              <w:marRight w:val="0"/>
              <w:marTop w:val="0"/>
              <w:marBottom w:val="0"/>
              <w:divBdr>
                <w:top w:val="none" w:sz="0" w:space="0" w:color="auto"/>
                <w:left w:val="none" w:sz="0" w:space="0" w:color="auto"/>
                <w:bottom w:val="none" w:sz="0" w:space="0" w:color="auto"/>
                <w:right w:val="none" w:sz="0" w:space="0" w:color="auto"/>
              </w:divBdr>
            </w:div>
          </w:divsChild>
        </w:div>
        <w:div w:id="1657950264">
          <w:marLeft w:val="0"/>
          <w:marRight w:val="0"/>
          <w:marTop w:val="0"/>
          <w:marBottom w:val="0"/>
          <w:divBdr>
            <w:top w:val="none" w:sz="0" w:space="0" w:color="auto"/>
            <w:left w:val="none" w:sz="0" w:space="0" w:color="auto"/>
            <w:bottom w:val="none" w:sz="0" w:space="0" w:color="auto"/>
            <w:right w:val="none" w:sz="0" w:space="0" w:color="auto"/>
          </w:divBdr>
          <w:divsChild>
            <w:div w:id="806240286">
              <w:marLeft w:val="0"/>
              <w:marRight w:val="0"/>
              <w:marTop w:val="0"/>
              <w:marBottom w:val="0"/>
              <w:divBdr>
                <w:top w:val="none" w:sz="0" w:space="0" w:color="auto"/>
                <w:left w:val="none" w:sz="0" w:space="0" w:color="auto"/>
                <w:bottom w:val="none" w:sz="0" w:space="0" w:color="auto"/>
                <w:right w:val="none" w:sz="0" w:space="0" w:color="auto"/>
              </w:divBdr>
            </w:div>
          </w:divsChild>
        </w:div>
        <w:div w:id="1289554969">
          <w:marLeft w:val="0"/>
          <w:marRight w:val="0"/>
          <w:marTop w:val="0"/>
          <w:marBottom w:val="0"/>
          <w:divBdr>
            <w:top w:val="none" w:sz="0" w:space="0" w:color="auto"/>
            <w:left w:val="none" w:sz="0" w:space="0" w:color="auto"/>
            <w:bottom w:val="none" w:sz="0" w:space="0" w:color="auto"/>
            <w:right w:val="none" w:sz="0" w:space="0" w:color="auto"/>
          </w:divBdr>
          <w:divsChild>
            <w:div w:id="215288658">
              <w:marLeft w:val="0"/>
              <w:marRight w:val="0"/>
              <w:marTop w:val="0"/>
              <w:marBottom w:val="0"/>
              <w:divBdr>
                <w:top w:val="none" w:sz="0" w:space="0" w:color="auto"/>
                <w:left w:val="none" w:sz="0" w:space="0" w:color="auto"/>
                <w:bottom w:val="none" w:sz="0" w:space="0" w:color="auto"/>
                <w:right w:val="none" w:sz="0" w:space="0" w:color="auto"/>
              </w:divBdr>
            </w:div>
          </w:divsChild>
        </w:div>
        <w:div w:id="1702702250">
          <w:marLeft w:val="0"/>
          <w:marRight w:val="0"/>
          <w:marTop w:val="0"/>
          <w:marBottom w:val="0"/>
          <w:divBdr>
            <w:top w:val="none" w:sz="0" w:space="0" w:color="auto"/>
            <w:left w:val="none" w:sz="0" w:space="0" w:color="auto"/>
            <w:bottom w:val="none" w:sz="0" w:space="0" w:color="auto"/>
            <w:right w:val="none" w:sz="0" w:space="0" w:color="auto"/>
          </w:divBdr>
          <w:divsChild>
            <w:div w:id="636956888">
              <w:marLeft w:val="0"/>
              <w:marRight w:val="0"/>
              <w:marTop w:val="0"/>
              <w:marBottom w:val="0"/>
              <w:divBdr>
                <w:top w:val="none" w:sz="0" w:space="0" w:color="auto"/>
                <w:left w:val="none" w:sz="0" w:space="0" w:color="auto"/>
                <w:bottom w:val="none" w:sz="0" w:space="0" w:color="auto"/>
                <w:right w:val="none" w:sz="0" w:space="0" w:color="auto"/>
              </w:divBdr>
            </w:div>
          </w:divsChild>
        </w:div>
        <w:div w:id="2098480229">
          <w:marLeft w:val="0"/>
          <w:marRight w:val="0"/>
          <w:marTop w:val="0"/>
          <w:marBottom w:val="0"/>
          <w:divBdr>
            <w:top w:val="none" w:sz="0" w:space="0" w:color="auto"/>
            <w:left w:val="none" w:sz="0" w:space="0" w:color="auto"/>
            <w:bottom w:val="none" w:sz="0" w:space="0" w:color="auto"/>
            <w:right w:val="none" w:sz="0" w:space="0" w:color="auto"/>
          </w:divBdr>
          <w:divsChild>
            <w:div w:id="147671222">
              <w:marLeft w:val="0"/>
              <w:marRight w:val="0"/>
              <w:marTop w:val="0"/>
              <w:marBottom w:val="0"/>
              <w:divBdr>
                <w:top w:val="none" w:sz="0" w:space="0" w:color="auto"/>
                <w:left w:val="none" w:sz="0" w:space="0" w:color="auto"/>
                <w:bottom w:val="none" w:sz="0" w:space="0" w:color="auto"/>
                <w:right w:val="none" w:sz="0" w:space="0" w:color="auto"/>
              </w:divBdr>
            </w:div>
          </w:divsChild>
        </w:div>
        <w:div w:id="1097872073">
          <w:marLeft w:val="0"/>
          <w:marRight w:val="0"/>
          <w:marTop w:val="0"/>
          <w:marBottom w:val="0"/>
          <w:divBdr>
            <w:top w:val="none" w:sz="0" w:space="0" w:color="auto"/>
            <w:left w:val="none" w:sz="0" w:space="0" w:color="auto"/>
            <w:bottom w:val="none" w:sz="0" w:space="0" w:color="auto"/>
            <w:right w:val="none" w:sz="0" w:space="0" w:color="auto"/>
          </w:divBdr>
          <w:divsChild>
            <w:div w:id="1757284754">
              <w:marLeft w:val="0"/>
              <w:marRight w:val="0"/>
              <w:marTop w:val="0"/>
              <w:marBottom w:val="0"/>
              <w:divBdr>
                <w:top w:val="none" w:sz="0" w:space="0" w:color="auto"/>
                <w:left w:val="none" w:sz="0" w:space="0" w:color="auto"/>
                <w:bottom w:val="none" w:sz="0" w:space="0" w:color="auto"/>
                <w:right w:val="none" w:sz="0" w:space="0" w:color="auto"/>
              </w:divBdr>
            </w:div>
          </w:divsChild>
        </w:div>
        <w:div w:id="1947887833">
          <w:marLeft w:val="0"/>
          <w:marRight w:val="0"/>
          <w:marTop w:val="0"/>
          <w:marBottom w:val="0"/>
          <w:divBdr>
            <w:top w:val="none" w:sz="0" w:space="0" w:color="auto"/>
            <w:left w:val="none" w:sz="0" w:space="0" w:color="auto"/>
            <w:bottom w:val="none" w:sz="0" w:space="0" w:color="auto"/>
            <w:right w:val="none" w:sz="0" w:space="0" w:color="auto"/>
          </w:divBdr>
          <w:divsChild>
            <w:div w:id="1838223274">
              <w:marLeft w:val="0"/>
              <w:marRight w:val="0"/>
              <w:marTop w:val="0"/>
              <w:marBottom w:val="0"/>
              <w:divBdr>
                <w:top w:val="none" w:sz="0" w:space="0" w:color="auto"/>
                <w:left w:val="none" w:sz="0" w:space="0" w:color="auto"/>
                <w:bottom w:val="none" w:sz="0" w:space="0" w:color="auto"/>
                <w:right w:val="none" w:sz="0" w:space="0" w:color="auto"/>
              </w:divBdr>
            </w:div>
          </w:divsChild>
        </w:div>
        <w:div w:id="953631857">
          <w:marLeft w:val="0"/>
          <w:marRight w:val="0"/>
          <w:marTop w:val="0"/>
          <w:marBottom w:val="0"/>
          <w:divBdr>
            <w:top w:val="none" w:sz="0" w:space="0" w:color="auto"/>
            <w:left w:val="none" w:sz="0" w:space="0" w:color="auto"/>
            <w:bottom w:val="none" w:sz="0" w:space="0" w:color="auto"/>
            <w:right w:val="none" w:sz="0" w:space="0" w:color="auto"/>
          </w:divBdr>
          <w:divsChild>
            <w:div w:id="1861238796">
              <w:marLeft w:val="0"/>
              <w:marRight w:val="0"/>
              <w:marTop w:val="0"/>
              <w:marBottom w:val="0"/>
              <w:divBdr>
                <w:top w:val="none" w:sz="0" w:space="0" w:color="auto"/>
                <w:left w:val="none" w:sz="0" w:space="0" w:color="auto"/>
                <w:bottom w:val="none" w:sz="0" w:space="0" w:color="auto"/>
                <w:right w:val="none" w:sz="0" w:space="0" w:color="auto"/>
              </w:divBdr>
            </w:div>
          </w:divsChild>
        </w:div>
        <w:div w:id="281619300">
          <w:marLeft w:val="0"/>
          <w:marRight w:val="0"/>
          <w:marTop w:val="0"/>
          <w:marBottom w:val="0"/>
          <w:divBdr>
            <w:top w:val="none" w:sz="0" w:space="0" w:color="auto"/>
            <w:left w:val="none" w:sz="0" w:space="0" w:color="auto"/>
            <w:bottom w:val="none" w:sz="0" w:space="0" w:color="auto"/>
            <w:right w:val="none" w:sz="0" w:space="0" w:color="auto"/>
          </w:divBdr>
          <w:divsChild>
            <w:div w:id="1096051296">
              <w:marLeft w:val="0"/>
              <w:marRight w:val="0"/>
              <w:marTop w:val="0"/>
              <w:marBottom w:val="0"/>
              <w:divBdr>
                <w:top w:val="none" w:sz="0" w:space="0" w:color="auto"/>
                <w:left w:val="none" w:sz="0" w:space="0" w:color="auto"/>
                <w:bottom w:val="none" w:sz="0" w:space="0" w:color="auto"/>
                <w:right w:val="none" w:sz="0" w:space="0" w:color="auto"/>
              </w:divBdr>
            </w:div>
          </w:divsChild>
        </w:div>
        <w:div w:id="237137962">
          <w:marLeft w:val="0"/>
          <w:marRight w:val="0"/>
          <w:marTop w:val="0"/>
          <w:marBottom w:val="0"/>
          <w:divBdr>
            <w:top w:val="none" w:sz="0" w:space="0" w:color="auto"/>
            <w:left w:val="none" w:sz="0" w:space="0" w:color="auto"/>
            <w:bottom w:val="none" w:sz="0" w:space="0" w:color="auto"/>
            <w:right w:val="none" w:sz="0" w:space="0" w:color="auto"/>
          </w:divBdr>
          <w:divsChild>
            <w:div w:id="105257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623390828">
      <w:bodyDiv w:val="1"/>
      <w:marLeft w:val="0"/>
      <w:marRight w:val="0"/>
      <w:marTop w:val="0"/>
      <w:marBottom w:val="0"/>
      <w:divBdr>
        <w:top w:val="none" w:sz="0" w:space="0" w:color="auto"/>
        <w:left w:val="none" w:sz="0" w:space="0" w:color="auto"/>
        <w:bottom w:val="none" w:sz="0" w:space="0" w:color="auto"/>
        <w:right w:val="none" w:sz="0" w:space="0" w:color="auto"/>
      </w:divBdr>
      <w:divsChild>
        <w:div w:id="1911386281">
          <w:marLeft w:val="0"/>
          <w:marRight w:val="0"/>
          <w:marTop w:val="0"/>
          <w:marBottom w:val="0"/>
          <w:divBdr>
            <w:top w:val="none" w:sz="0" w:space="0" w:color="auto"/>
            <w:left w:val="none" w:sz="0" w:space="0" w:color="auto"/>
            <w:bottom w:val="none" w:sz="0" w:space="0" w:color="auto"/>
            <w:right w:val="none" w:sz="0" w:space="0" w:color="auto"/>
          </w:divBdr>
          <w:divsChild>
            <w:div w:id="786432677">
              <w:marLeft w:val="0"/>
              <w:marRight w:val="0"/>
              <w:marTop w:val="0"/>
              <w:marBottom w:val="0"/>
              <w:divBdr>
                <w:top w:val="none" w:sz="0" w:space="0" w:color="auto"/>
                <w:left w:val="none" w:sz="0" w:space="0" w:color="auto"/>
                <w:bottom w:val="none" w:sz="0" w:space="0" w:color="auto"/>
                <w:right w:val="none" w:sz="0" w:space="0" w:color="auto"/>
              </w:divBdr>
            </w:div>
          </w:divsChild>
        </w:div>
        <w:div w:id="1534345205">
          <w:marLeft w:val="0"/>
          <w:marRight w:val="0"/>
          <w:marTop w:val="0"/>
          <w:marBottom w:val="0"/>
          <w:divBdr>
            <w:top w:val="none" w:sz="0" w:space="0" w:color="auto"/>
            <w:left w:val="none" w:sz="0" w:space="0" w:color="auto"/>
            <w:bottom w:val="none" w:sz="0" w:space="0" w:color="auto"/>
            <w:right w:val="none" w:sz="0" w:space="0" w:color="auto"/>
          </w:divBdr>
          <w:divsChild>
            <w:div w:id="936522484">
              <w:marLeft w:val="0"/>
              <w:marRight w:val="0"/>
              <w:marTop w:val="0"/>
              <w:marBottom w:val="0"/>
              <w:divBdr>
                <w:top w:val="none" w:sz="0" w:space="0" w:color="auto"/>
                <w:left w:val="none" w:sz="0" w:space="0" w:color="auto"/>
                <w:bottom w:val="none" w:sz="0" w:space="0" w:color="auto"/>
                <w:right w:val="none" w:sz="0" w:space="0" w:color="auto"/>
              </w:divBdr>
            </w:div>
          </w:divsChild>
        </w:div>
        <w:div w:id="701130519">
          <w:marLeft w:val="0"/>
          <w:marRight w:val="0"/>
          <w:marTop w:val="0"/>
          <w:marBottom w:val="0"/>
          <w:divBdr>
            <w:top w:val="none" w:sz="0" w:space="0" w:color="auto"/>
            <w:left w:val="none" w:sz="0" w:space="0" w:color="auto"/>
            <w:bottom w:val="none" w:sz="0" w:space="0" w:color="auto"/>
            <w:right w:val="none" w:sz="0" w:space="0" w:color="auto"/>
          </w:divBdr>
          <w:divsChild>
            <w:div w:id="771584693">
              <w:marLeft w:val="0"/>
              <w:marRight w:val="0"/>
              <w:marTop w:val="0"/>
              <w:marBottom w:val="0"/>
              <w:divBdr>
                <w:top w:val="none" w:sz="0" w:space="0" w:color="auto"/>
                <w:left w:val="none" w:sz="0" w:space="0" w:color="auto"/>
                <w:bottom w:val="none" w:sz="0" w:space="0" w:color="auto"/>
                <w:right w:val="none" w:sz="0" w:space="0" w:color="auto"/>
              </w:divBdr>
            </w:div>
          </w:divsChild>
        </w:div>
        <w:div w:id="1213342628">
          <w:marLeft w:val="0"/>
          <w:marRight w:val="0"/>
          <w:marTop w:val="0"/>
          <w:marBottom w:val="0"/>
          <w:divBdr>
            <w:top w:val="none" w:sz="0" w:space="0" w:color="auto"/>
            <w:left w:val="none" w:sz="0" w:space="0" w:color="auto"/>
            <w:bottom w:val="none" w:sz="0" w:space="0" w:color="auto"/>
            <w:right w:val="none" w:sz="0" w:space="0" w:color="auto"/>
          </w:divBdr>
          <w:divsChild>
            <w:div w:id="261032749">
              <w:marLeft w:val="0"/>
              <w:marRight w:val="0"/>
              <w:marTop w:val="0"/>
              <w:marBottom w:val="0"/>
              <w:divBdr>
                <w:top w:val="none" w:sz="0" w:space="0" w:color="auto"/>
                <w:left w:val="none" w:sz="0" w:space="0" w:color="auto"/>
                <w:bottom w:val="none" w:sz="0" w:space="0" w:color="auto"/>
                <w:right w:val="none" w:sz="0" w:space="0" w:color="auto"/>
              </w:divBdr>
            </w:div>
          </w:divsChild>
        </w:div>
        <w:div w:id="1410155215">
          <w:marLeft w:val="0"/>
          <w:marRight w:val="0"/>
          <w:marTop w:val="0"/>
          <w:marBottom w:val="0"/>
          <w:divBdr>
            <w:top w:val="none" w:sz="0" w:space="0" w:color="auto"/>
            <w:left w:val="none" w:sz="0" w:space="0" w:color="auto"/>
            <w:bottom w:val="none" w:sz="0" w:space="0" w:color="auto"/>
            <w:right w:val="none" w:sz="0" w:space="0" w:color="auto"/>
          </w:divBdr>
          <w:divsChild>
            <w:div w:id="1807160507">
              <w:marLeft w:val="0"/>
              <w:marRight w:val="0"/>
              <w:marTop w:val="0"/>
              <w:marBottom w:val="0"/>
              <w:divBdr>
                <w:top w:val="none" w:sz="0" w:space="0" w:color="auto"/>
                <w:left w:val="none" w:sz="0" w:space="0" w:color="auto"/>
                <w:bottom w:val="none" w:sz="0" w:space="0" w:color="auto"/>
                <w:right w:val="none" w:sz="0" w:space="0" w:color="auto"/>
              </w:divBdr>
            </w:div>
          </w:divsChild>
        </w:div>
        <w:div w:id="1416173066">
          <w:marLeft w:val="0"/>
          <w:marRight w:val="0"/>
          <w:marTop w:val="0"/>
          <w:marBottom w:val="0"/>
          <w:divBdr>
            <w:top w:val="none" w:sz="0" w:space="0" w:color="auto"/>
            <w:left w:val="none" w:sz="0" w:space="0" w:color="auto"/>
            <w:bottom w:val="none" w:sz="0" w:space="0" w:color="auto"/>
            <w:right w:val="none" w:sz="0" w:space="0" w:color="auto"/>
          </w:divBdr>
          <w:divsChild>
            <w:div w:id="663319312">
              <w:marLeft w:val="0"/>
              <w:marRight w:val="0"/>
              <w:marTop w:val="0"/>
              <w:marBottom w:val="0"/>
              <w:divBdr>
                <w:top w:val="none" w:sz="0" w:space="0" w:color="auto"/>
                <w:left w:val="none" w:sz="0" w:space="0" w:color="auto"/>
                <w:bottom w:val="none" w:sz="0" w:space="0" w:color="auto"/>
                <w:right w:val="none" w:sz="0" w:space="0" w:color="auto"/>
              </w:divBdr>
            </w:div>
          </w:divsChild>
        </w:div>
        <w:div w:id="1921254399">
          <w:marLeft w:val="0"/>
          <w:marRight w:val="0"/>
          <w:marTop w:val="0"/>
          <w:marBottom w:val="0"/>
          <w:divBdr>
            <w:top w:val="none" w:sz="0" w:space="0" w:color="auto"/>
            <w:left w:val="none" w:sz="0" w:space="0" w:color="auto"/>
            <w:bottom w:val="none" w:sz="0" w:space="0" w:color="auto"/>
            <w:right w:val="none" w:sz="0" w:space="0" w:color="auto"/>
          </w:divBdr>
          <w:divsChild>
            <w:div w:id="2123181619">
              <w:marLeft w:val="0"/>
              <w:marRight w:val="0"/>
              <w:marTop w:val="0"/>
              <w:marBottom w:val="0"/>
              <w:divBdr>
                <w:top w:val="none" w:sz="0" w:space="0" w:color="auto"/>
                <w:left w:val="none" w:sz="0" w:space="0" w:color="auto"/>
                <w:bottom w:val="none" w:sz="0" w:space="0" w:color="auto"/>
                <w:right w:val="none" w:sz="0" w:space="0" w:color="auto"/>
              </w:divBdr>
            </w:div>
          </w:divsChild>
        </w:div>
        <w:div w:id="1102609797">
          <w:marLeft w:val="0"/>
          <w:marRight w:val="0"/>
          <w:marTop w:val="0"/>
          <w:marBottom w:val="0"/>
          <w:divBdr>
            <w:top w:val="none" w:sz="0" w:space="0" w:color="auto"/>
            <w:left w:val="none" w:sz="0" w:space="0" w:color="auto"/>
            <w:bottom w:val="none" w:sz="0" w:space="0" w:color="auto"/>
            <w:right w:val="none" w:sz="0" w:space="0" w:color="auto"/>
          </w:divBdr>
          <w:divsChild>
            <w:div w:id="1318145124">
              <w:marLeft w:val="0"/>
              <w:marRight w:val="0"/>
              <w:marTop w:val="0"/>
              <w:marBottom w:val="0"/>
              <w:divBdr>
                <w:top w:val="none" w:sz="0" w:space="0" w:color="auto"/>
                <w:left w:val="none" w:sz="0" w:space="0" w:color="auto"/>
                <w:bottom w:val="none" w:sz="0" w:space="0" w:color="auto"/>
                <w:right w:val="none" w:sz="0" w:space="0" w:color="auto"/>
              </w:divBdr>
            </w:div>
          </w:divsChild>
        </w:div>
        <w:div w:id="1362052889">
          <w:marLeft w:val="0"/>
          <w:marRight w:val="0"/>
          <w:marTop w:val="0"/>
          <w:marBottom w:val="0"/>
          <w:divBdr>
            <w:top w:val="none" w:sz="0" w:space="0" w:color="auto"/>
            <w:left w:val="none" w:sz="0" w:space="0" w:color="auto"/>
            <w:bottom w:val="none" w:sz="0" w:space="0" w:color="auto"/>
            <w:right w:val="none" w:sz="0" w:space="0" w:color="auto"/>
          </w:divBdr>
          <w:divsChild>
            <w:div w:id="64961482">
              <w:marLeft w:val="0"/>
              <w:marRight w:val="0"/>
              <w:marTop w:val="0"/>
              <w:marBottom w:val="0"/>
              <w:divBdr>
                <w:top w:val="none" w:sz="0" w:space="0" w:color="auto"/>
                <w:left w:val="none" w:sz="0" w:space="0" w:color="auto"/>
                <w:bottom w:val="none" w:sz="0" w:space="0" w:color="auto"/>
                <w:right w:val="none" w:sz="0" w:space="0" w:color="auto"/>
              </w:divBdr>
            </w:div>
          </w:divsChild>
        </w:div>
        <w:div w:id="1177621590">
          <w:marLeft w:val="0"/>
          <w:marRight w:val="0"/>
          <w:marTop w:val="0"/>
          <w:marBottom w:val="0"/>
          <w:divBdr>
            <w:top w:val="none" w:sz="0" w:space="0" w:color="auto"/>
            <w:left w:val="none" w:sz="0" w:space="0" w:color="auto"/>
            <w:bottom w:val="none" w:sz="0" w:space="0" w:color="auto"/>
            <w:right w:val="none" w:sz="0" w:space="0" w:color="auto"/>
          </w:divBdr>
          <w:divsChild>
            <w:div w:id="721833834">
              <w:marLeft w:val="0"/>
              <w:marRight w:val="0"/>
              <w:marTop w:val="0"/>
              <w:marBottom w:val="0"/>
              <w:divBdr>
                <w:top w:val="none" w:sz="0" w:space="0" w:color="auto"/>
                <w:left w:val="none" w:sz="0" w:space="0" w:color="auto"/>
                <w:bottom w:val="none" w:sz="0" w:space="0" w:color="auto"/>
                <w:right w:val="none" w:sz="0" w:space="0" w:color="auto"/>
              </w:divBdr>
            </w:div>
          </w:divsChild>
        </w:div>
        <w:div w:id="260794697">
          <w:marLeft w:val="0"/>
          <w:marRight w:val="0"/>
          <w:marTop w:val="0"/>
          <w:marBottom w:val="0"/>
          <w:divBdr>
            <w:top w:val="none" w:sz="0" w:space="0" w:color="auto"/>
            <w:left w:val="none" w:sz="0" w:space="0" w:color="auto"/>
            <w:bottom w:val="none" w:sz="0" w:space="0" w:color="auto"/>
            <w:right w:val="none" w:sz="0" w:space="0" w:color="auto"/>
          </w:divBdr>
          <w:divsChild>
            <w:div w:id="700013021">
              <w:marLeft w:val="0"/>
              <w:marRight w:val="0"/>
              <w:marTop w:val="0"/>
              <w:marBottom w:val="0"/>
              <w:divBdr>
                <w:top w:val="none" w:sz="0" w:space="0" w:color="auto"/>
                <w:left w:val="none" w:sz="0" w:space="0" w:color="auto"/>
                <w:bottom w:val="none" w:sz="0" w:space="0" w:color="auto"/>
                <w:right w:val="none" w:sz="0" w:space="0" w:color="auto"/>
              </w:divBdr>
            </w:div>
          </w:divsChild>
        </w:div>
        <w:div w:id="350183725">
          <w:marLeft w:val="0"/>
          <w:marRight w:val="0"/>
          <w:marTop w:val="0"/>
          <w:marBottom w:val="0"/>
          <w:divBdr>
            <w:top w:val="none" w:sz="0" w:space="0" w:color="auto"/>
            <w:left w:val="none" w:sz="0" w:space="0" w:color="auto"/>
            <w:bottom w:val="none" w:sz="0" w:space="0" w:color="auto"/>
            <w:right w:val="none" w:sz="0" w:space="0" w:color="auto"/>
          </w:divBdr>
          <w:divsChild>
            <w:div w:id="880560047">
              <w:marLeft w:val="0"/>
              <w:marRight w:val="0"/>
              <w:marTop w:val="0"/>
              <w:marBottom w:val="0"/>
              <w:divBdr>
                <w:top w:val="none" w:sz="0" w:space="0" w:color="auto"/>
                <w:left w:val="none" w:sz="0" w:space="0" w:color="auto"/>
                <w:bottom w:val="none" w:sz="0" w:space="0" w:color="auto"/>
                <w:right w:val="none" w:sz="0" w:space="0" w:color="auto"/>
              </w:divBdr>
            </w:div>
          </w:divsChild>
        </w:div>
        <w:div w:id="1641379582">
          <w:marLeft w:val="0"/>
          <w:marRight w:val="0"/>
          <w:marTop w:val="0"/>
          <w:marBottom w:val="0"/>
          <w:divBdr>
            <w:top w:val="none" w:sz="0" w:space="0" w:color="auto"/>
            <w:left w:val="none" w:sz="0" w:space="0" w:color="auto"/>
            <w:bottom w:val="none" w:sz="0" w:space="0" w:color="auto"/>
            <w:right w:val="none" w:sz="0" w:space="0" w:color="auto"/>
          </w:divBdr>
          <w:divsChild>
            <w:div w:id="287667568">
              <w:marLeft w:val="0"/>
              <w:marRight w:val="0"/>
              <w:marTop w:val="0"/>
              <w:marBottom w:val="0"/>
              <w:divBdr>
                <w:top w:val="none" w:sz="0" w:space="0" w:color="auto"/>
                <w:left w:val="none" w:sz="0" w:space="0" w:color="auto"/>
                <w:bottom w:val="none" w:sz="0" w:space="0" w:color="auto"/>
                <w:right w:val="none" w:sz="0" w:space="0" w:color="auto"/>
              </w:divBdr>
            </w:div>
          </w:divsChild>
        </w:div>
        <w:div w:id="1036002160">
          <w:marLeft w:val="0"/>
          <w:marRight w:val="0"/>
          <w:marTop w:val="0"/>
          <w:marBottom w:val="0"/>
          <w:divBdr>
            <w:top w:val="none" w:sz="0" w:space="0" w:color="auto"/>
            <w:left w:val="none" w:sz="0" w:space="0" w:color="auto"/>
            <w:bottom w:val="none" w:sz="0" w:space="0" w:color="auto"/>
            <w:right w:val="none" w:sz="0" w:space="0" w:color="auto"/>
          </w:divBdr>
          <w:divsChild>
            <w:div w:id="516233773">
              <w:marLeft w:val="0"/>
              <w:marRight w:val="0"/>
              <w:marTop w:val="0"/>
              <w:marBottom w:val="0"/>
              <w:divBdr>
                <w:top w:val="none" w:sz="0" w:space="0" w:color="auto"/>
                <w:left w:val="none" w:sz="0" w:space="0" w:color="auto"/>
                <w:bottom w:val="none" w:sz="0" w:space="0" w:color="auto"/>
                <w:right w:val="none" w:sz="0" w:space="0" w:color="auto"/>
              </w:divBdr>
            </w:div>
          </w:divsChild>
        </w:div>
        <w:div w:id="1960718827">
          <w:marLeft w:val="0"/>
          <w:marRight w:val="0"/>
          <w:marTop w:val="0"/>
          <w:marBottom w:val="0"/>
          <w:divBdr>
            <w:top w:val="none" w:sz="0" w:space="0" w:color="auto"/>
            <w:left w:val="none" w:sz="0" w:space="0" w:color="auto"/>
            <w:bottom w:val="none" w:sz="0" w:space="0" w:color="auto"/>
            <w:right w:val="none" w:sz="0" w:space="0" w:color="auto"/>
          </w:divBdr>
          <w:divsChild>
            <w:div w:id="585072218">
              <w:marLeft w:val="0"/>
              <w:marRight w:val="0"/>
              <w:marTop w:val="0"/>
              <w:marBottom w:val="0"/>
              <w:divBdr>
                <w:top w:val="none" w:sz="0" w:space="0" w:color="auto"/>
                <w:left w:val="none" w:sz="0" w:space="0" w:color="auto"/>
                <w:bottom w:val="none" w:sz="0" w:space="0" w:color="auto"/>
                <w:right w:val="none" w:sz="0" w:space="0" w:color="auto"/>
              </w:divBdr>
            </w:div>
          </w:divsChild>
        </w:div>
        <w:div w:id="31540463">
          <w:marLeft w:val="0"/>
          <w:marRight w:val="0"/>
          <w:marTop w:val="0"/>
          <w:marBottom w:val="0"/>
          <w:divBdr>
            <w:top w:val="none" w:sz="0" w:space="0" w:color="auto"/>
            <w:left w:val="none" w:sz="0" w:space="0" w:color="auto"/>
            <w:bottom w:val="none" w:sz="0" w:space="0" w:color="auto"/>
            <w:right w:val="none" w:sz="0" w:space="0" w:color="auto"/>
          </w:divBdr>
          <w:divsChild>
            <w:div w:id="522481462">
              <w:marLeft w:val="0"/>
              <w:marRight w:val="0"/>
              <w:marTop w:val="0"/>
              <w:marBottom w:val="0"/>
              <w:divBdr>
                <w:top w:val="none" w:sz="0" w:space="0" w:color="auto"/>
                <w:left w:val="none" w:sz="0" w:space="0" w:color="auto"/>
                <w:bottom w:val="none" w:sz="0" w:space="0" w:color="auto"/>
                <w:right w:val="none" w:sz="0" w:space="0" w:color="auto"/>
              </w:divBdr>
            </w:div>
          </w:divsChild>
        </w:div>
        <w:div w:id="1638336076">
          <w:marLeft w:val="0"/>
          <w:marRight w:val="0"/>
          <w:marTop w:val="0"/>
          <w:marBottom w:val="0"/>
          <w:divBdr>
            <w:top w:val="none" w:sz="0" w:space="0" w:color="auto"/>
            <w:left w:val="none" w:sz="0" w:space="0" w:color="auto"/>
            <w:bottom w:val="none" w:sz="0" w:space="0" w:color="auto"/>
            <w:right w:val="none" w:sz="0" w:space="0" w:color="auto"/>
          </w:divBdr>
          <w:divsChild>
            <w:div w:id="294916203">
              <w:marLeft w:val="0"/>
              <w:marRight w:val="0"/>
              <w:marTop w:val="0"/>
              <w:marBottom w:val="0"/>
              <w:divBdr>
                <w:top w:val="none" w:sz="0" w:space="0" w:color="auto"/>
                <w:left w:val="none" w:sz="0" w:space="0" w:color="auto"/>
                <w:bottom w:val="none" w:sz="0" w:space="0" w:color="auto"/>
                <w:right w:val="none" w:sz="0" w:space="0" w:color="auto"/>
              </w:divBdr>
            </w:div>
          </w:divsChild>
        </w:div>
        <w:div w:id="1520849796">
          <w:marLeft w:val="0"/>
          <w:marRight w:val="0"/>
          <w:marTop w:val="0"/>
          <w:marBottom w:val="0"/>
          <w:divBdr>
            <w:top w:val="none" w:sz="0" w:space="0" w:color="auto"/>
            <w:left w:val="none" w:sz="0" w:space="0" w:color="auto"/>
            <w:bottom w:val="none" w:sz="0" w:space="0" w:color="auto"/>
            <w:right w:val="none" w:sz="0" w:space="0" w:color="auto"/>
          </w:divBdr>
          <w:divsChild>
            <w:div w:id="145828062">
              <w:marLeft w:val="0"/>
              <w:marRight w:val="0"/>
              <w:marTop w:val="0"/>
              <w:marBottom w:val="0"/>
              <w:divBdr>
                <w:top w:val="none" w:sz="0" w:space="0" w:color="auto"/>
                <w:left w:val="none" w:sz="0" w:space="0" w:color="auto"/>
                <w:bottom w:val="none" w:sz="0" w:space="0" w:color="auto"/>
                <w:right w:val="none" w:sz="0" w:space="0" w:color="auto"/>
              </w:divBdr>
            </w:div>
          </w:divsChild>
        </w:div>
        <w:div w:id="262345603">
          <w:marLeft w:val="0"/>
          <w:marRight w:val="0"/>
          <w:marTop w:val="0"/>
          <w:marBottom w:val="0"/>
          <w:divBdr>
            <w:top w:val="none" w:sz="0" w:space="0" w:color="auto"/>
            <w:left w:val="none" w:sz="0" w:space="0" w:color="auto"/>
            <w:bottom w:val="none" w:sz="0" w:space="0" w:color="auto"/>
            <w:right w:val="none" w:sz="0" w:space="0" w:color="auto"/>
          </w:divBdr>
          <w:divsChild>
            <w:div w:id="2119836007">
              <w:marLeft w:val="0"/>
              <w:marRight w:val="0"/>
              <w:marTop w:val="0"/>
              <w:marBottom w:val="0"/>
              <w:divBdr>
                <w:top w:val="none" w:sz="0" w:space="0" w:color="auto"/>
                <w:left w:val="none" w:sz="0" w:space="0" w:color="auto"/>
                <w:bottom w:val="none" w:sz="0" w:space="0" w:color="auto"/>
                <w:right w:val="none" w:sz="0" w:space="0" w:color="auto"/>
              </w:divBdr>
            </w:div>
          </w:divsChild>
        </w:div>
        <w:div w:id="1475414991">
          <w:marLeft w:val="0"/>
          <w:marRight w:val="0"/>
          <w:marTop w:val="0"/>
          <w:marBottom w:val="0"/>
          <w:divBdr>
            <w:top w:val="none" w:sz="0" w:space="0" w:color="auto"/>
            <w:left w:val="none" w:sz="0" w:space="0" w:color="auto"/>
            <w:bottom w:val="none" w:sz="0" w:space="0" w:color="auto"/>
            <w:right w:val="none" w:sz="0" w:space="0" w:color="auto"/>
          </w:divBdr>
          <w:divsChild>
            <w:div w:id="575938671">
              <w:marLeft w:val="0"/>
              <w:marRight w:val="0"/>
              <w:marTop w:val="0"/>
              <w:marBottom w:val="0"/>
              <w:divBdr>
                <w:top w:val="none" w:sz="0" w:space="0" w:color="auto"/>
                <w:left w:val="none" w:sz="0" w:space="0" w:color="auto"/>
                <w:bottom w:val="none" w:sz="0" w:space="0" w:color="auto"/>
                <w:right w:val="none" w:sz="0" w:space="0" w:color="auto"/>
              </w:divBdr>
            </w:div>
          </w:divsChild>
        </w:div>
        <w:div w:id="1052851895">
          <w:marLeft w:val="0"/>
          <w:marRight w:val="0"/>
          <w:marTop w:val="0"/>
          <w:marBottom w:val="0"/>
          <w:divBdr>
            <w:top w:val="none" w:sz="0" w:space="0" w:color="auto"/>
            <w:left w:val="none" w:sz="0" w:space="0" w:color="auto"/>
            <w:bottom w:val="none" w:sz="0" w:space="0" w:color="auto"/>
            <w:right w:val="none" w:sz="0" w:space="0" w:color="auto"/>
          </w:divBdr>
          <w:divsChild>
            <w:div w:id="487944091">
              <w:marLeft w:val="0"/>
              <w:marRight w:val="0"/>
              <w:marTop w:val="0"/>
              <w:marBottom w:val="0"/>
              <w:divBdr>
                <w:top w:val="none" w:sz="0" w:space="0" w:color="auto"/>
                <w:left w:val="none" w:sz="0" w:space="0" w:color="auto"/>
                <w:bottom w:val="none" w:sz="0" w:space="0" w:color="auto"/>
                <w:right w:val="none" w:sz="0" w:space="0" w:color="auto"/>
              </w:divBdr>
            </w:div>
          </w:divsChild>
        </w:div>
        <w:div w:id="1907523063">
          <w:marLeft w:val="0"/>
          <w:marRight w:val="0"/>
          <w:marTop w:val="0"/>
          <w:marBottom w:val="0"/>
          <w:divBdr>
            <w:top w:val="none" w:sz="0" w:space="0" w:color="auto"/>
            <w:left w:val="none" w:sz="0" w:space="0" w:color="auto"/>
            <w:bottom w:val="none" w:sz="0" w:space="0" w:color="auto"/>
            <w:right w:val="none" w:sz="0" w:space="0" w:color="auto"/>
          </w:divBdr>
          <w:divsChild>
            <w:div w:id="67851089">
              <w:marLeft w:val="0"/>
              <w:marRight w:val="0"/>
              <w:marTop w:val="0"/>
              <w:marBottom w:val="0"/>
              <w:divBdr>
                <w:top w:val="none" w:sz="0" w:space="0" w:color="auto"/>
                <w:left w:val="none" w:sz="0" w:space="0" w:color="auto"/>
                <w:bottom w:val="none" w:sz="0" w:space="0" w:color="auto"/>
                <w:right w:val="none" w:sz="0" w:space="0" w:color="auto"/>
              </w:divBdr>
            </w:div>
          </w:divsChild>
        </w:div>
        <w:div w:id="1556355368">
          <w:marLeft w:val="0"/>
          <w:marRight w:val="0"/>
          <w:marTop w:val="0"/>
          <w:marBottom w:val="0"/>
          <w:divBdr>
            <w:top w:val="none" w:sz="0" w:space="0" w:color="auto"/>
            <w:left w:val="none" w:sz="0" w:space="0" w:color="auto"/>
            <w:bottom w:val="none" w:sz="0" w:space="0" w:color="auto"/>
            <w:right w:val="none" w:sz="0" w:space="0" w:color="auto"/>
          </w:divBdr>
          <w:divsChild>
            <w:div w:id="271279440">
              <w:marLeft w:val="0"/>
              <w:marRight w:val="0"/>
              <w:marTop w:val="0"/>
              <w:marBottom w:val="0"/>
              <w:divBdr>
                <w:top w:val="none" w:sz="0" w:space="0" w:color="auto"/>
                <w:left w:val="none" w:sz="0" w:space="0" w:color="auto"/>
                <w:bottom w:val="none" w:sz="0" w:space="0" w:color="auto"/>
                <w:right w:val="none" w:sz="0" w:space="0" w:color="auto"/>
              </w:divBdr>
            </w:div>
          </w:divsChild>
        </w:div>
        <w:div w:id="1296370618">
          <w:marLeft w:val="0"/>
          <w:marRight w:val="0"/>
          <w:marTop w:val="0"/>
          <w:marBottom w:val="0"/>
          <w:divBdr>
            <w:top w:val="none" w:sz="0" w:space="0" w:color="auto"/>
            <w:left w:val="none" w:sz="0" w:space="0" w:color="auto"/>
            <w:bottom w:val="none" w:sz="0" w:space="0" w:color="auto"/>
            <w:right w:val="none" w:sz="0" w:space="0" w:color="auto"/>
          </w:divBdr>
          <w:divsChild>
            <w:div w:id="759176609">
              <w:marLeft w:val="0"/>
              <w:marRight w:val="0"/>
              <w:marTop w:val="0"/>
              <w:marBottom w:val="0"/>
              <w:divBdr>
                <w:top w:val="none" w:sz="0" w:space="0" w:color="auto"/>
                <w:left w:val="none" w:sz="0" w:space="0" w:color="auto"/>
                <w:bottom w:val="none" w:sz="0" w:space="0" w:color="auto"/>
                <w:right w:val="none" w:sz="0" w:space="0" w:color="auto"/>
              </w:divBdr>
            </w:div>
          </w:divsChild>
        </w:div>
        <w:div w:id="910581917">
          <w:marLeft w:val="0"/>
          <w:marRight w:val="0"/>
          <w:marTop w:val="0"/>
          <w:marBottom w:val="0"/>
          <w:divBdr>
            <w:top w:val="none" w:sz="0" w:space="0" w:color="auto"/>
            <w:left w:val="none" w:sz="0" w:space="0" w:color="auto"/>
            <w:bottom w:val="none" w:sz="0" w:space="0" w:color="auto"/>
            <w:right w:val="none" w:sz="0" w:space="0" w:color="auto"/>
          </w:divBdr>
          <w:divsChild>
            <w:div w:id="1507091071">
              <w:marLeft w:val="0"/>
              <w:marRight w:val="0"/>
              <w:marTop w:val="0"/>
              <w:marBottom w:val="0"/>
              <w:divBdr>
                <w:top w:val="none" w:sz="0" w:space="0" w:color="auto"/>
                <w:left w:val="none" w:sz="0" w:space="0" w:color="auto"/>
                <w:bottom w:val="none" w:sz="0" w:space="0" w:color="auto"/>
                <w:right w:val="none" w:sz="0" w:space="0" w:color="auto"/>
              </w:divBdr>
            </w:div>
          </w:divsChild>
        </w:div>
        <w:div w:id="863399492">
          <w:marLeft w:val="0"/>
          <w:marRight w:val="0"/>
          <w:marTop w:val="0"/>
          <w:marBottom w:val="0"/>
          <w:divBdr>
            <w:top w:val="none" w:sz="0" w:space="0" w:color="auto"/>
            <w:left w:val="none" w:sz="0" w:space="0" w:color="auto"/>
            <w:bottom w:val="none" w:sz="0" w:space="0" w:color="auto"/>
            <w:right w:val="none" w:sz="0" w:space="0" w:color="auto"/>
          </w:divBdr>
          <w:divsChild>
            <w:div w:id="2088456296">
              <w:marLeft w:val="0"/>
              <w:marRight w:val="0"/>
              <w:marTop w:val="0"/>
              <w:marBottom w:val="0"/>
              <w:divBdr>
                <w:top w:val="none" w:sz="0" w:space="0" w:color="auto"/>
                <w:left w:val="none" w:sz="0" w:space="0" w:color="auto"/>
                <w:bottom w:val="none" w:sz="0" w:space="0" w:color="auto"/>
                <w:right w:val="none" w:sz="0" w:space="0" w:color="auto"/>
              </w:divBdr>
            </w:div>
          </w:divsChild>
        </w:div>
        <w:div w:id="1407454208">
          <w:marLeft w:val="0"/>
          <w:marRight w:val="0"/>
          <w:marTop w:val="0"/>
          <w:marBottom w:val="0"/>
          <w:divBdr>
            <w:top w:val="none" w:sz="0" w:space="0" w:color="auto"/>
            <w:left w:val="none" w:sz="0" w:space="0" w:color="auto"/>
            <w:bottom w:val="none" w:sz="0" w:space="0" w:color="auto"/>
            <w:right w:val="none" w:sz="0" w:space="0" w:color="auto"/>
          </w:divBdr>
          <w:divsChild>
            <w:div w:id="1022391143">
              <w:marLeft w:val="0"/>
              <w:marRight w:val="0"/>
              <w:marTop w:val="0"/>
              <w:marBottom w:val="0"/>
              <w:divBdr>
                <w:top w:val="none" w:sz="0" w:space="0" w:color="auto"/>
                <w:left w:val="none" w:sz="0" w:space="0" w:color="auto"/>
                <w:bottom w:val="none" w:sz="0" w:space="0" w:color="auto"/>
                <w:right w:val="none" w:sz="0" w:space="0" w:color="auto"/>
              </w:divBdr>
            </w:div>
          </w:divsChild>
        </w:div>
        <w:div w:id="1667323034">
          <w:marLeft w:val="0"/>
          <w:marRight w:val="0"/>
          <w:marTop w:val="0"/>
          <w:marBottom w:val="0"/>
          <w:divBdr>
            <w:top w:val="none" w:sz="0" w:space="0" w:color="auto"/>
            <w:left w:val="none" w:sz="0" w:space="0" w:color="auto"/>
            <w:bottom w:val="none" w:sz="0" w:space="0" w:color="auto"/>
            <w:right w:val="none" w:sz="0" w:space="0" w:color="auto"/>
          </w:divBdr>
          <w:divsChild>
            <w:div w:id="1656640837">
              <w:marLeft w:val="0"/>
              <w:marRight w:val="0"/>
              <w:marTop w:val="0"/>
              <w:marBottom w:val="0"/>
              <w:divBdr>
                <w:top w:val="none" w:sz="0" w:space="0" w:color="auto"/>
                <w:left w:val="none" w:sz="0" w:space="0" w:color="auto"/>
                <w:bottom w:val="none" w:sz="0" w:space="0" w:color="auto"/>
                <w:right w:val="none" w:sz="0" w:space="0" w:color="auto"/>
              </w:divBdr>
            </w:div>
          </w:divsChild>
        </w:div>
        <w:div w:id="1584070984">
          <w:marLeft w:val="0"/>
          <w:marRight w:val="0"/>
          <w:marTop w:val="0"/>
          <w:marBottom w:val="0"/>
          <w:divBdr>
            <w:top w:val="none" w:sz="0" w:space="0" w:color="auto"/>
            <w:left w:val="none" w:sz="0" w:space="0" w:color="auto"/>
            <w:bottom w:val="none" w:sz="0" w:space="0" w:color="auto"/>
            <w:right w:val="none" w:sz="0" w:space="0" w:color="auto"/>
          </w:divBdr>
          <w:divsChild>
            <w:div w:id="1235774307">
              <w:marLeft w:val="0"/>
              <w:marRight w:val="0"/>
              <w:marTop w:val="0"/>
              <w:marBottom w:val="0"/>
              <w:divBdr>
                <w:top w:val="none" w:sz="0" w:space="0" w:color="auto"/>
                <w:left w:val="none" w:sz="0" w:space="0" w:color="auto"/>
                <w:bottom w:val="none" w:sz="0" w:space="0" w:color="auto"/>
                <w:right w:val="none" w:sz="0" w:space="0" w:color="auto"/>
              </w:divBdr>
            </w:div>
          </w:divsChild>
        </w:div>
        <w:div w:id="329793129">
          <w:marLeft w:val="0"/>
          <w:marRight w:val="0"/>
          <w:marTop w:val="0"/>
          <w:marBottom w:val="0"/>
          <w:divBdr>
            <w:top w:val="none" w:sz="0" w:space="0" w:color="auto"/>
            <w:left w:val="none" w:sz="0" w:space="0" w:color="auto"/>
            <w:bottom w:val="none" w:sz="0" w:space="0" w:color="auto"/>
            <w:right w:val="none" w:sz="0" w:space="0" w:color="auto"/>
          </w:divBdr>
          <w:divsChild>
            <w:div w:id="951473495">
              <w:marLeft w:val="0"/>
              <w:marRight w:val="0"/>
              <w:marTop w:val="0"/>
              <w:marBottom w:val="0"/>
              <w:divBdr>
                <w:top w:val="none" w:sz="0" w:space="0" w:color="auto"/>
                <w:left w:val="none" w:sz="0" w:space="0" w:color="auto"/>
                <w:bottom w:val="none" w:sz="0" w:space="0" w:color="auto"/>
                <w:right w:val="none" w:sz="0" w:space="0" w:color="auto"/>
              </w:divBdr>
            </w:div>
          </w:divsChild>
        </w:div>
        <w:div w:id="2088456202">
          <w:marLeft w:val="0"/>
          <w:marRight w:val="0"/>
          <w:marTop w:val="0"/>
          <w:marBottom w:val="0"/>
          <w:divBdr>
            <w:top w:val="none" w:sz="0" w:space="0" w:color="auto"/>
            <w:left w:val="none" w:sz="0" w:space="0" w:color="auto"/>
            <w:bottom w:val="none" w:sz="0" w:space="0" w:color="auto"/>
            <w:right w:val="none" w:sz="0" w:space="0" w:color="auto"/>
          </w:divBdr>
          <w:divsChild>
            <w:div w:id="1374378464">
              <w:marLeft w:val="0"/>
              <w:marRight w:val="0"/>
              <w:marTop w:val="0"/>
              <w:marBottom w:val="0"/>
              <w:divBdr>
                <w:top w:val="none" w:sz="0" w:space="0" w:color="auto"/>
                <w:left w:val="none" w:sz="0" w:space="0" w:color="auto"/>
                <w:bottom w:val="none" w:sz="0" w:space="0" w:color="auto"/>
                <w:right w:val="none" w:sz="0" w:space="0" w:color="auto"/>
              </w:divBdr>
            </w:div>
          </w:divsChild>
        </w:div>
        <w:div w:id="2000112678">
          <w:marLeft w:val="0"/>
          <w:marRight w:val="0"/>
          <w:marTop w:val="0"/>
          <w:marBottom w:val="0"/>
          <w:divBdr>
            <w:top w:val="none" w:sz="0" w:space="0" w:color="auto"/>
            <w:left w:val="none" w:sz="0" w:space="0" w:color="auto"/>
            <w:bottom w:val="none" w:sz="0" w:space="0" w:color="auto"/>
            <w:right w:val="none" w:sz="0" w:space="0" w:color="auto"/>
          </w:divBdr>
          <w:divsChild>
            <w:div w:id="941181990">
              <w:marLeft w:val="0"/>
              <w:marRight w:val="0"/>
              <w:marTop w:val="0"/>
              <w:marBottom w:val="0"/>
              <w:divBdr>
                <w:top w:val="none" w:sz="0" w:space="0" w:color="auto"/>
                <w:left w:val="none" w:sz="0" w:space="0" w:color="auto"/>
                <w:bottom w:val="none" w:sz="0" w:space="0" w:color="auto"/>
                <w:right w:val="none" w:sz="0" w:space="0" w:color="auto"/>
              </w:divBdr>
            </w:div>
          </w:divsChild>
        </w:div>
        <w:div w:id="134643219">
          <w:marLeft w:val="0"/>
          <w:marRight w:val="0"/>
          <w:marTop w:val="0"/>
          <w:marBottom w:val="0"/>
          <w:divBdr>
            <w:top w:val="none" w:sz="0" w:space="0" w:color="auto"/>
            <w:left w:val="none" w:sz="0" w:space="0" w:color="auto"/>
            <w:bottom w:val="none" w:sz="0" w:space="0" w:color="auto"/>
            <w:right w:val="none" w:sz="0" w:space="0" w:color="auto"/>
          </w:divBdr>
          <w:divsChild>
            <w:div w:id="1810200925">
              <w:marLeft w:val="0"/>
              <w:marRight w:val="0"/>
              <w:marTop w:val="0"/>
              <w:marBottom w:val="0"/>
              <w:divBdr>
                <w:top w:val="none" w:sz="0" w:space="0" w:color="auto"/>
                <w:left w:val="none" w:sz="0" w:space="0" w:color="auto"/>
                <w:bottom w:val="none" w:sz="0" w:space="0" w:color="auto"/>
                <w:right w:val="none" w:sz="0" w:space="0" w:color="auto"/>
              </w:divBdr>
            </w:div>
          </w:divsChild>
        </w:div>
        <w:div w:id="1755739372">
          <w:marLeft w:val="0"/>
          <w:marRight w:val="0"/>
          <w:marTop w:val="0"/>
          <w:marBottom w:val="0"/>
          <w:divBdr>
            <w:top w:val="none" w:sz="0" w:space="0" w:color="auto"/>
            <w:left w:val="none" w:sz="0" w:space="0" w:color="auto"/>
            <w:bottom w:val="none" w:sz="0" w:space="0" w:color="auto"/>
            <w:right w:val="none" w:sz="0" w:space="0" w:color="auto"/>
          </w:divBdr>
          <w:divsChild>
            <w:div w:id="965281445">
              <w:marLeft w:val="0"/>
              <w:marRight w:val="0"/>
              <w:marTop w:val="0"/>
              <w:marBottom w:val="0"/>
              <w:divBdr>
                <w:top w:val="none" w:sz="0" w:space="0" w:color="auto"/>
                <w:left w:val="none" w:sz="0" w:space="0" w:color="auto"/>
                <w:bottom w:val="none" w:sz="0" w:space="0" w:color="auto"/>
                <w:right w:val="none" w:sz="0" w:space="0" w:color="auto"/>
              </w:divBdr>
            </w:div>
          </w:divsChild>
        </w:div>
        <w:div w:id="115494466">
          <w:marLeft w:val="0"/>
          <w:marRight w:val="0"/>
          <w:marTop w:val="0"/>
          <w:marBottom w:val="0"/>
          <w:divBdr>
            <w:top w:val="none" w:sz="0" w:space="0" w:color="auto"/>
            <w:left w:val="none" w:sz="0" w:space="0" w:color="auto"/>
            <w:bottom w:val="none" w:sz="0" w:space="0" w:color="auto"/>
            <w:right w:val="none" w:sz="0" w:space="0" w:color="auto"/>
          </w:divBdr>
          <w:divsChild>
            <w:div w:id="560292130">
              <w:marLeft w:val="0"/>
              <w:marRight w:val="0"/>
              <w:marTop w:val="0"/>
              <w:marBottom w:val="0"/>
              <w:divBdr>
                <w:top w:val="none" w:sz="0" w:space="0" w:color="auto"/>
                <w:left w:val="none" w:sz="0" w:space="0" w:color="auto"/>
                <w:bottom w:val="none" w:sz="0" w:space="0" w:color="auto"/>
                <w:right w:val="none" w:sz="0" w:space="0" w:color="auto"/>
              </w:divBdr>
            </w:div>
          </w:divsChild>
        </w:div>
        <w:div w:id="1060514641">
          <w:marLeft w:val="0"/>
          <w:marRight w:val="0"/>
          <w:marTop w:val="0"/>
          <w:marBottom w:val="0"/>
          <w:divBdr>
            <w:top w:val="none" w:sz="0" w:space="0" w:color="auto"/>
            <w:left w:val="none" w:sz="0" w:space="0" w:color="auto"/>
            <w:bottom w:val="none" w:sz="0" w:space="0" w:color="auto"/>
            <w:right w:val="none" w:sz="0" w:space="0" w:color="auto"/>
          </w:divBdr>
          <w:divsChild>
            <w:div w:id="1346324383">
              <w:marLeft w:val="0"/>
              <w:marRight w:val="0"/>
              <w:marTop w:val="0"/>
              <w:marBottom w:val="0"/>
              <w:divBdr>
                <w:top w:val="none" w:sz="0" w:space="0" w:color="auto"/>
                <w:left w:val="none" w:sz="0" w:space="0" w:color="auto"/>
                <w:bottom w:val="none" w:sz="0" w:space="0" w:color="auto"/>
                <w:right w:val="none" w:sz="0" w:space="0" w:color="auto"/>
              </w:divBdr>
            </w:div>
          </w:divsChild>
        </w:div>
        <w:div w:id="2094468847">
          <w:marLeft w:val="0"/>
          <w:marRight w:val="0"/>
          <w:marTop w:val="0"/>
          <w:marBottom w:val="0"/>
          <w:divBdr>
            <w:top w:val="none" w:sz="0" w:space="0" w:color="auto"/>
            <w:left w:val="none" w:sz="0" w:space="0" w:color="auto"/>
            <w:bottom w:val="none" w:sz="0" w:space="0" w:color="auto"/>
            <w:right w:val="none" w:sz="0" w:space="0" w:color="auto"/>
          </w:divBdr>
          <w:divsChild>
            <w:div w:id="1528562358">
              <w:marLeft w:val="0"/>
              <w:marRight w:val="0"/>
              <w:marTop w:val="0"/>
              <w:marBottom w:val="0"/>
              <w:divBdr>
                <w:top w:val="none" w:sz="0" w:space="0" w:color="auto"/>
                <w:left w:val="none" w:sz="0" w:space="0" w:color="auto"/>
                <w:bottom w:val="none" w:sz="0" w:space="0" w:color="auto"/>
                <w:right w:val="none" w:sz="0" w:space="0" w:color="auto"/>
              </w:divBdr>
            </w:div>
          </w:divsChild>
        </w:div>
        <w:div w:id="27032350">
          <w:marLeft w:val="0"/>
          <w:marRight w:val="0"/>
          <w:marTop w:val="0"/>
          <w:marBottom w:val="0"/>
          <w:divBdr>
            <w:top w:val="none" w:sz="0" w:space="0" w:color="auto"/>
            <w:left w:val="none" w:sz="0" w:space="0" w:color="auto"/>
            <w:bottom w:val="none" w:sz="0" w:space="0" w:color="auto"/>
            <w:right w:val="none" w:sz="0" w:space="0" w:color="auto"/>
          </w:divBdr>
          <w:divsChild>
            <w:div w:id="1674339258">
              <w:marLeft w:val="0"/>
              <w:marRight w:val="0"/>
              <w:marTop w:val="0"/>
              <w:marBottom w:val="0"/>
              <w:divBdr>
                <w:top w:val="none" w:sz="0" w:space="0" w:color="auto"/>
                <w:left w:val="none" w:sz="0" w:space="0" w:color="auto"/>
                <w:bottom w:val="none" w:sz="0" w:space="0" w:color="auto"/>
                <w:right w:val="none" w:sz="0" w:space="0" w:color="auto"/>
              </w:divBdr>
            </w:div>
          </w:divsChild>
        </w:div>
        <w:div w:id="66193606">
          <w:marLeft w:val="0"/>
          <w:marRight w:val="0"/>
          <w:marTop w:val="0"/>
          <w:marBottom w:val="0"/>
          <w:divBdr>
            <w:top w:val="none" w:sz="0" w:space="0" w:color="auto"/>
            <w:left w:val="none" w:sz="0" w:space="0" w:color="auto"/>
            <w:bottom w:val="none" w:sz="0" w:space="0" w:color="auto"/>
            <w:right w:val="none" w:sz="0" w:space="0" w:color="auto"/>
          </w:divBdr>
          <w:divsChild>
            <w:div w:id="1749308565">
              <w:marLeft w:val="0"/>
              <w:marRight w:val="0"/>
              <w:marTop w:val="0"/>
              <w:marBottom w:val="0"/>
              <w:divBdr>
                <w:top w:val="none" w:sz="0" w:space="0" w:color="auto"/>
                <w:left w:val="none" w:sz="0" w:space="0" w:color="auto"/>
                <w:bottom w:val="none" w:sz="0" w:space="0" w:color="auto"/>
                <w:right w:val="none" w:sz="0" w:space="0" w:color="auto"/>
              </w:divBdr>
            </w:div>
          </w:divsChild>
        </w:div>
        <w:div w:id="1083985933">
          <w:marLeft w:val="0"/>
          <w:marRight w:val="0"/>
          <w:marTop w:val="0"/>
          <w:marBottom w:val="0"/>
          <w:divBdr>
            <w:top w:val="none" w:sz="0" w:space="0" w:color="auto"/>
            <w:left w:val="none" w:sz="0" w:space="0" w:color="auto"/>
            <w:bottom w:val="none" w:sz="0" w:space="0" w:color="auto"/>
            <w:right w:val="none" w:sz="0" w:space="0" w:color="auto"/>
          </w:divBdr>
          <w:divsChild>
            <w:div w:id="575669730">
              <w:marLeft w:val="0"/>
              <w:marRight w:val="0"/>
              <w:marTop w:val="0"/>
              <w:marBottom w:val="0"/>
              <w:divBdr>
                <w:top w:val="none" w:sz="0" w:space="0" w:color="auto"/>
                <w:left w:val="none" w:sz="0" w:space="0" w:color="auto"/>
                <w:bottom w:val="none" w:sz="0" w:space="0" w:color="auto"/>
                <w:right w:val="none" w:sz="0" w:space="0" w:color="auto"/>
              </w:divBdr>
            </w:div>
          </w:divsChild>
        </w:div>
        <w:div w:id="572543920">
          <w:marLeft w:val="0"/>
          <w:marRight w:val="0"/>
          <w:marTop w:val="0"/>
          <w:marBottom w:val="0"/>
          <w:divBdr>
            <w:top w:val="none" w:sz="0" w:space="0" w:color="auto"/>
            <w:left w:val="none" w:sz="0" w:space="0" w:color="auto"/>
            <w:bottom w:val="none" w:sz="0" w:space="0" w:color="auto"/>
            <w:right w:val="none" w:sz="0" w:space="0" w:color="auto"/>
          </w:divBdr>
          <w:divsChild>
            <w:div w:id="293486667">
              <w:marLeft w:val="0"/>
              <w:marRight w:val="0"/>
              <w:marTop w:val="0"/>
              <w:marBottom w:val="0"/>
              <w:divBdr>
                <w:top w:val="none" w:sz="0" w:space="0" w:color="auto"/>
                <w:left w:val="none" w:sz="0" w:space="0" w:color="auto"/>
                <w:bottom w:val="none" w:sz="0" w:space="0" w:color="auto"/>
                <w:right w:val="none" w:sz="0" w:space="0" w:color="auto"/>
              </w:divBdr>
            </w:div>
          </w:divsChild>
        </w:div>
        <w:div w:id="209076610">
          <w:marLeft w:val="0"/>
          <w:marRight w:val="0"/>
          <w:marTop w:val="0"/>
          <w:marBottom w:val="0"/>
          <w:divBdr>
            <w:top w:val="none" w:sz="0" w:space="0" w:color="auto"/>
            <w:left w:val="none" w:sz="0" w:space="0" w:color="auto"/>
            <w:bottom w:val="none" w:sz="0" w:space="0" w:color="auto"/>
            <w:right w:val="none" w:sz="0" w:space="0" w:color="auto"/>
          </w:divBdr>
          <w:divsChild>
            <w:div w:id="588394626">
              <w:marLeft w:val="0"/>
              <w:marRight w:val="0"/>
              <w:marTop w:val="0"/>
              <w:marBottom w:val="0"/>
              <w:divBdr>
                <w:top w:val="none" w:sz="0" w:space="0" w:color="auto"/>
                <w:left w:val="none" w:sz="0" w:space="0" w:color="auto"/>
                <w:bottom w:val="none" w:sz="0" w:space="0" w:color="auto"/>
                <w:right w:val="none" w:sz="0" w:space="0" w:color="auto"/>
              </w:divBdr>
            </w:div>
          </w:divsChild>
        </w:div>
        <w:div w:id="1321808713">
          <w:marLeft w:val="0"/>
          <w:marRight w:val="0"/>
          <w:marTop w:val="0"/>
          <w:marBottom w:val="0"/>
          <w:divBdr>
            <w:top w:val="none" w:sz="0" w:space="0" w:color="auto"/>
            <w:left w:val="none" w:sz="0" w:space="0" w:color="auto"/>
            <w:bottom w:val="none" w:sz="0" w:space="0" w:color="auto"/>
            <w:right w:val="none" w:sz="0" w:space="0" w:color="auto"/>
          </w:divBdr>
          <w:divsChild>
            <w:div w:id="1179461683">
              <w:marLeft w:val="0"/>
              <w:marRight w:val="0"/>
              <w:marTop w:val="0"/>
              <w:marBottom w:val="0"/>
              <w:divBdr>
                <w:top w:val="none" w:sz="0" w:space="0" w:color="auto"/>
                <w:left w:val="none" w:sz="0" w:space="0" w:color="auto"/>
                <w:bottom w:val="none" w:sz="0" w:space="0" w:color="auto"/>
                <w:right w:val="none" w:sz="0" w:space="0" w:color="auto"/>
              </w:divBdr>
            </w:div>
          </w:divsChild>
        </w:div>
        <w:div w:id="638921116">
          <w:marLeft w:val="0"/>
          <w:marRight w:val="0"/>
          <w:marTop w:val="0"/>
          <w:marBottom w:val="0"/>
          <w:divBdr>
            <w:top w:val="none" w:sz="0" w:space="0" w:color="auto"/>
            <w:left w:val="none" w:sz="0" w:space="0" w:color="auto"/>
            <w:bottom w:val="none" w:sz="0" w:space="0" w:color="auto"/>
            <w:right w:val="none" w:sz="0" w:space="0" w:color="auto"/>
          </w:divBdr>
          <w:divsChild>
            <w:div w:id="2099984372">
              <w:marLeft w:val="0"/>
              <w:marRight w:val="0"/>
              <w:marTop w:val="0"/>
              <w:marBottom w:val="0"/>
              <w:divBdr>
                <w:top w:val="none" w:sz="0" w:space="0" w:color="auto"/>
                <w:left w:val="none" w:sz="0" w:space="0" w:color="auto"/>
                <w:bottom w:val="none" w:sz="0" w:space="0" w:color="auto"/>
                <w:right w:val="none" w:sz="0" w:space="0" w:color="auto"/>
              </w:divBdr>
            </w:div>
          </w:divsChild>
        </w:div>
        <w:div w:id="1836844155">
          <w:marLeft w:val="0"/>
          <w:marRight w:val="0"/>
          <w:marTop w:val="0"/>
          <w:marBottom w:val="0"/>
          <w:divBdr>
            <w:top w:val="none" w:sz="0" w:space="0" w:color="auto"/>
            <w:left w:val="none" w:sz="0" w:space="0" w:color="auto"/>
            <w:bottom w:val="none" w:sz="0" w:space="0" w:color="auto"/>
            <w:right w:val="none" w:sz="0" w:space="0" w:color="auto"/>
          </w:divBdr>
          <w:divsChild>
            <w:div w:id="1562524472">
              <w:marLeft w:val="0"/>
              <w:marRight w:val="0"/>
              <w:marTop w:val="0"/>
              <w:marBottom w:val="0"/>
              <w:divBdr>
                <w:top w:val="none" w:sz="0" w:space="0" w:color="auto"/>
                <w:left w:val="none" w:sz="0" w:space="0" w:color="auto"/>
                <w:bottom w:val="none" w:sz="0" w:space="0" w:color="auto"/>
                <w:right w:val="none" w:sz="0" w:space="0" w:color="auto"/>
              </w:divBdr>
            </w:div>
          </w:divsChild>
        </w:div>
        <w:div w:id="719599580">
          <w:marLeft w:val="0"/>
          <w:marRight w:val="0"/>
          <w:marTop w:val="0"/>
          <w:marBottom w:val="0"/>
          <w:divBdr>
            <w:top w:val="none" w:sz="0" w:space="0" w:color="auto"/>
            <w:left w:val="none" w:sz="0" w:space="0" w:color="auto"/>
            <w:bottom w:val="none" w:sz="0" w:space="0" w:color="auto"/>
            <w:right w:val="none" w:sz="0" w:space="0" w:color="auto"/>
          </w:divBdr>
          <w:divsChild>
            <w:div w:id="201164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 w:id="1545830280">
      <w:bodyDiv w:val="1"/>
      <w:marLeft w:val="0"/>
      <w:marRight w:val="0"/>
      <w:marTop w:val="0"/>
      <w:marBottom w:val="0"/>
      <w:divBdr>
        <w:top w:val="none" w:sz="0" w:space="0" w:color="auto"/>
        <w:left w:val="none" w:sz="0" w:space="0" w:color="auto"/>
        <w:bottom w:val="none" w:sz="0" w:space="0" w:color="auto"/>
        <w:right w:val="none" w:sz="0" w:space="0" w:color="auto"/>
      </w:divBdr>
      <w:divsChild>
        <w:div w:id="1431007434">
          <w:marLeft w:val="0"/>
          <w:marRight w:val="0"/>
          <w:marTop w:val="0"/>
          <w:marBottom w:val="0"/>
          <w:divBdr>
            <w:top w:val="none" w:sz="0" w:space="0" w:color="auto"/>
            <w:left w:val="none" w:sz="0" w:space="0" w:color="auto"/>
            <w:bottom w:val="none" w:sz="0" w:space="0" w:color="auto"/>
            <w:right w:val="none" w:sz="0" w:space="0" w:color="auto"/>
          </w:divBdr>
          <w:divsChild>
            <w:div w:id="1727996122">
              <w:marLeft w:val="0"/>
              <w:marRight w:val="0"/>
              <w:marTop w:val="0"/>
              <w:marBottom w:val="0"/>
              <w:divBdr>
                <w:top w:val="none" w:sz="0" w:space="0" w:color="auto"/>
                <w:left w:val="none" w:sz="0" w:space="0" w:color="auto"/>
                <w:bottom w:val="none" w:sz="0" w:space="0" w:color="auto"/>
                <w:right w:val="none" w:sz="0" w:space="0" w:color="auto"/>
              </w:divBdr>
            </w:div>
          </w:divsChild>
        </w:div>
        <w:div w:id="1700741396">
          <w:marLeft w:val="0"/>
          <w:marRight w:val="0"/>
          <w:marTop w:val="0"/>
          <w:marBottom w:val="0"/>
          <w:divBdr>
            <w:top w:val="none" w:sz="0" w:space="0" w:color="auto"/>
            <w:left w:val="none" w:sz="0" w:space="0" w:color="auto"/>
            <w:bottom w:val="none" w:sz="0" w:space="0" w:color="auto"/>
            <w:right w:val="none" w:sz="0" w:space="0" w:color="auto"/>
          </w:divBdr>
          <w:divsChild>
            <w:div w:id="395322460">
              <w:marLeft w:val="0"/>
              <w:marRight w:val="0"/>
              <w:marTop w:val="0"/>
              <w:marBottom w:val="0"/>
              <w:divBdr>
                <w:top w:val="none" w:sz="0" w:space="0" w:color="auto"/>
                <w:left w:val="none" w:sz="0" w:space="0" w:color="auto"/>
                <w:bottom w:val="none" w:sz="0" w:space="0" w:color="auto"/>
                <w:right w:val="none" w:sz="0" w:space="0" w:color="auto"/>
              </w:divBdr>
            </w:div>
          </w:divsChild>
        </w:div>
        <w:div w:id="72289425">
          <w:marLeft w:val="0"/>
          <w:marRight w:val="0"/>
          <w:marTop w:val="0"/>
          <w:marBottom w:val="0"/>
          <w:divBdr>
            <w:top w:val="none" w:sz="0" w:space="0" w:color="auto"/>
            <w:left w:val="none" w:sz="0" w:space="0" w:color="auto"/>
            <w:bottom w:val="none" w:sz="0" w:space="0" w:color="auto"/>
            <w:right w:val="none" w:sz="0" w:space="0" w:color="auto"/>
          </w:divBdr>
          <w:divsChild>
            <w:div w:id="1129006905">
              <w:marLeft w:val="0"/>
              <w:marRight w:val="0"/>
              <w:marTop w:val="0"/>
              <w:marBottom w:val="0"/>
              <w:divBdr>
                <w:top w:val="none" w:sz="0" w:space="0" w:color="auto"/>
                <w:left w:val="none" w:sz="0" w:space="0" w:color="auto"/>
                <w:bottom w:val="none" w:sz="0" w:space="0" w:color="auto"/>
                <w:right w:val="none" w:sz="0" w:space="0" w:color="auto"/>
              </w:divBdr>
            </w:div>
          </w:divsChild>
        </w:div>
        <w:div w:id="772014329">
          <w:marLeft w:val="0"/>
          <w:marRight w:val="0"/>
          <w:marTop w:val="0"/>
          <w:marBottom w:val="0"/>
          <w:divBdr>
            <w:top w:val="none" w:sz="0" w:space="0" w:color="auto"/>
            <w:left w:val="none" w:sz="0" w:space="0" w:color="auto"/>
            <w:bottom w:val="none" w:sz="0" w:space="0" w:color="auto"/>
            <w:right w:val="none" w:sz="0" w:space="0" w:color="auto"/>
          </w:divBdr>
          <w:divsChild>
            <w:div w:id="760184418">
              <w:marLeft w:val="0"/>
              <w:marRight w:val="0"/>
              <w:marTop w:val="0"/>
              <w:marBottom w:val="0"/>
              <w:divBdr>
                <w:top w:val="none" w:sz="0" w:space="0" w:color="auto"/>
                <w:left w:val="none" w:sz="0" w:space="0" w:color="auto"/>
                <w:bottom w:val="none" w:sz="0" w:space="0" w:color="auto"/>
                <w:right w:val="none" w:sz="0" w:space="0" w:color="auto"/>
              </w:divBdr>
            </w:div>
          </w:divsChild>
        </w:div>
        <w:div w:id="296885543">
          <w:marLeft w:val="0"/>
          <w:marRight w:val="0"/>
          <w:marTop w:val="0"/>
          <w:marBottom w:val="0"/>
          <w:divBdr>
            <w:top w:val="none" w:sz="0" w:space="0" w:color="auto"/>
            <w:left w:val="none" w:sz="0" w:space="0" w:color="auto"/>
            <w:bottom w:val="none" w:sz="0" w:space="0" w:color="auto"/>
            <w:right w:val="none" w:sz="0" w:space="0" w:color="auto"/>
          </w:divBdr>
          <w:divsChild>
            <w:div w:id="1430924622">
              <w:marLeft w:val="0"/>
              <w:marRight w:val="0"/>
              <w:marTop w:val="0"/>
              <w:marBottom w:val="0"/>
              <w:divBdr>
                <w:top w:val="none" w:sz="0" w:space="0" w:color="auto"/>
                <w:left w:val="none" w:sz="0" w:space="0" w:color="auto"/>
                <w:bottom w:val="none" w:sz="0" w:space="0" w:color="auto"/>
                <w:right w:val="none" w:sz="0" w:space="0" w:color="auto"/>
              </w:divBdr>
            </w:div>
          </w:divsChild>
        </w:div>
        <w:div w:id="1810976539">
          <w:marLeft w:val="0"/>
          <w:marRight w:val="0"/>
          <w:marTop w:val="0"/>
          <w:marBottom w:val="0"/>
          <w:divBdr>
            <w:top w:val="none" w:sz="0" w:space="0" w:color="auto"/>
            <w:left w:val="none" w:sz="0" w:space="0" w:color="auto"/>
            <w:bottom w:val="none" w:sz="0" w:space="0" w:color="auto"/>
            <w:right w:val="none" w:sz="0" w:space="0" w:color="auto"/>
          </w:divBdr>
          <w:divsChild>
            <w:div w:id="2039693766">
              <w:marLeft w:val="0"/>
              <w:marRight w:val="0"/>
              <w:marTop w:val="0"/>
              <w:marBottom w:val="0"/>
              <w:divBdr>
                <w:top w:val="none" w:sz="0" w:space="0" w:color="auto"/>
                <w:left w:val="none" w:sz="0" w:space="0" w:color="auto"/>
                <w:bottom w:val="none" w:sz="0" w:space="0" w:color="auto"/>
                <w:right w:val="none" w:sz="0" w:space="0" w:color="auto"/>
              </w:divBdr>
            </w:div>
          </w:divsChild>
        </w:div>
        <w:div w:id="193230296">
          <w:marLeft w:val="0"/>
          <w:marRight w:val="0"/>
          <w:marTop w:val="0"/>
          <w:marBottom w:val="0"/>
          <w:divBdr>
            <w:top w:val="none" w:sz="0" w:space="0" w:color="auto"/>
            <w:left w:val="none" w:sz="0" w:space="0" w:color="auto"/>
            <w:bottom w:val="none" w:sz="0" w:space="0" w:color="auto"/>
            <w:right w:val="none" w:sz="0" w:space="0" w:color="auto"/>
          </w:divBdr>
          <w:divsChild>
            <w:div w:id="1531527473">
              <w:marLeft w:val="0"/>
              <w:marRight w:val="0"/>
              <w:marTop w:val="0"/>
              <w:marBottom w:val="0"/>
              <w:divBdr>
                <w:top w:val="none" w:sz="0" w:space="0" w:color="auto"/>
                <w:left w:val="none" w:sz="0" w:space="0" w:color="auto"/>
                <w:bottom w:val="none" w:sz="0" w:space="0" w:color="auto"/>
                <w:right w:val="none" w:sz="0" w:space="0" w:color="auto"/>
              </w:divBdr>
            </w:div>
          </w:divsChild>
        </w:div>
        <w:div w:id="1862358049">
          <w:marLeft w:val="0"/>
          <w:marRight w:val="0"/>
          <w:marTop w:val="0"/>
          <w:marBottom w:val="0"/>
          <w:divBdr>
            <w:top w:val="none" w:sz="0" w:space="0" w:color="auto"/>
            <w:left w:val="none" w:sz="0" w:space="0" w:color="auto"/>
            <w:bottom w:val="none" w:sz="0" w:space="0" w:color="auto"/>
            <w:right w:val="none" w:sz="0" w:space="0" w:color="auto"/>
          </w:divBdr>
          <w:divsChild>
            <w:div w:id="117257900">
              <w:marLeft w:val="0"/>
              <w:marRight w:val="0"/>
              <w:marTop w:val="0"/>
              <w:marBottom w:val="0"/>
              <w:divBdr>
                <w:top w:val="none" w:sz="0" w:space="0" w:color="auto"/>
                <w:left w:val="none" w:sz="0" w:space="0" w:color="auto"/>
                <w:bottom w:val="none" w:sz="0" w:space="0" w:color="auto"/>
                <w:right w:val="none" w:sz="0" w:space="0" w:color="auto"/>
              </w:divBdr>
            </w:div>
          </w:divsChild>
        </w:div>
        <w:div w:id="305277279">
          <w:marLeft w:val="0"/>
          <w:marRight w:val="0"/>
          <w:marTop w:val="0"/>
          <w:marBottom w:val="0"/>
          <w:divBdr>
            <w:top w:val="none" w:sz="0" w:space="0" w:color="auto"/>
            <w:left w:val="none" w:sz="0" w:space="0" w:color="auto"/>
            <w:bottom w:val="none" w:sz="0" w:space="0" w:color="auto"/>
            <w:right w:val="none" w:sz="0" w:space="0" w:color="auto"/>
          </w:divBdr>
          <w:divsChild>
            <w:div w:id="146485348">
              <w:marLeft w:val="0"/>
              <w:marRight w:val="0"/>
              <w:marTop w:val="0"/>
              <w:marBottom w:val="0"/>
              <w:divBdr>
                <w:top w:val="none" w:sz="0" w:space="0" w:color="auto"/>
                <w:left w:val="none" w:sz="0" w:space="0" w:color="auto"/>
                <w:bottom w:val="none" w:sz="0" w:space="0" w:color="auto"/>
                <w:right w:val="none" w:sz="0" w:space="0" w:color="auto"/>
              </w:divBdr>
            </w:div>
          </w:divsChild>
        </w:div>
        <w:div w:id="1558085228">
          <w:marLeft w:val="0"/>
          <w:marRight w:val="0"/>
          <w:marTop w:val="0"/>
          <w:marBottom w:val="0"/>
          <w:divBdr>
            <w:top w:val="none" w:sz="0" w:space="0" w:color="auto"/>
            <w:left w:val="none" w:sz="0" w:space="0" w:color="auto"/>
            <w:bottom w:val="none" w:sz="0" w:space="0" w:color="auto"/>
            <w:right w:val="none" w:sz="0" w:space="0" w:color="auto"/>
          </w:divBdr>
          <w:divsChild>
            <w:div w:id="1051344946">
              <w:marLeft w:val="0"/>
              <w:marRight w:val="0"/>
              <w:marTop w:val="0"/>
              <w:marBottom w:val="0"/>
              <w:divBdr>
                <w:top w:val="none" w:sz="0" w:space="0" w:color="auto"/>
                <w:left w:val="none" w:sz="0" w:space="0" w:color="auto"/>
                <w:bottom w:val="none" w:sz="0" w:space="0" w:color="auto"/>
                <w:right w:val="none" w:sz="0" w:space="0" w:color="auto"/>
              </w:divBdr>
            </w:div>
          </w:divsChild>
        </w:div>
        <w:div w:id="909654242">
          <w:marLeft w:val="0"/>
          <w:marRight w:val="0"/>
          <w:marTop w:val="0"/>
          <w:marBottom w:val="0"/>
          <w:divBdr>
            <w:top w:val="none" w:sz="0" w:space="0" w:color="auto"/>
            <w:left w:val="none" w:sz="0" w:space="0" w:color="auto"/>
            <w:bottom w:val="none" w:sz="0" w:space="0" w:color="auto"/>
            <w:right w:val="none" w:sz="0" w:space="0" w:color="auto"/>
          </w:divBdr>
          <w:divsChild>
            <w:div w:id="289437709">
              <w:marLeft w:val="0"/>
              <w:marRight w:val="0"/>
              <w:marTop w:val="0"/>
              <w:marBottom w:val="0"/>
              <w:divBdr>
                <w:top w:val="none" w:sz="0" w:space="0" w:color="auto"/>
                <w:left w:val="none" w:sz="0" w:space="0" w:color="auto"/>
                <w:bottom w:val="none" w:sz="0" w:space="0" w:color="auto"/>
                <w:right w:val="none" w:sz="0" w:space="0" w:color="auto"/>
              </w:divBdr>
            </w:div>
          </w:divsChild>
        </w:div>
        <w:div w:id="1594782433">
          <w:marLeft w:val="0"/>
          <w:marRight w:val="0"/>
          <w:marTop w:val="0"/>
          <w:marBottom w:val="0"/>
          <w:divBdr>
            <w:top w:val="none" w:sz="0" w:space="0" w:color="auto"/>
            <w:left w:val="none" w:sz="0" w:space="0" w:color="auto"/>
            <w:bottom w:val="none" w:sz="0" w:space="0" w:color="auto"/>
            <w:right w:val="none" w:sz="0" w:space="0" w:color="auto"/>
          </w:divBdr>
          <w:divsChild>
            <w:div w:id="1561549216">
              <w:marLeft w:val="0"/>
              <w:marRight w:val="0"/>
              <w:marTop w:val="0"/>
              <w:marBottom w:val="0"/>
              <w:divBdr>
                <w:top w:val="none" w:sz="0" w:space="0" w:color="auto"/>
                <w:left w:val="none" w:sz="0" w:space="0" w:color="auto"/>
                <w:bottom w:val="none" w:sz="0" w:space="0" w:color="auto"/>
                <w:right w:val="none" w:sz="0" w:space="0" w:color="auto"/>
              </w:divBdr>
            </w:div>
          </w:divsChild>
        </w:div>
        <w:div w:id="184944909">
          <w:marLeft w:val="0"/>
          <w:marRight w:val="0"/>
          <w:marTop w:val="0"/>
          <w:marBottom w:val="0"/>
          <w:divBdr>
            <w:top w:val="none" w:sz="0" w:space="0" w:color="auto"/>
            <w:left w:val="none" w:sz="0" w:space="0" w:color="auto"/>
            <w:bottom w:val="none" w:sz="0" w:space="0" w:color="auto"/>
            <w:right w:val="none" w:sz="0" w:space="0" w:color="auto"/>
          </w:divBdr>
          <w:divsChild>
            <w:div w:id="1475872558">
              <w:marLeft w:val="0"/>
              <w:marRight w:val="0"/>
              <w:marTop w:val="0"/>
              <w:marBottom w:val="0"/>
              <w:divBdr>
                <w:top w:val="none" w:sz="0" w:space="0" w:color="auto"/>
                <w:left w:val="none" w:sz="0" w:space="0" w:color="auto"/>
                <w:bottom w:val="none" w:sz="0" w:space="0" w:color="auto"/>
                <w:right w:val="none" w:sz="0" w:space="0" w:color="auto"/>
              </w:divBdr>
            </w:div>
          </w:divsChild>
        </w:div>
        <w:div w:id="324206843">
          <w:marLeft w:val="0"/>
          <w:marRight w:val="0"/>
          <w:marTop w:val="0"/>
          <w:marBottom w:val="0"/>
          <w:divBdr>
            <w:top w:val="none" w:sz="0" w:space="0" w:color="auto"/>
            <w:left w:val="none" w:sz="0" w:space="0" w:color="auto"/>
            <w:bottom w:val="none" w:sz="0" w:space="0" w:color="auto"/>
            <w:right w:val="none" w:sz="0" w:space="0" w:color="auto"/>
          </w:divBdr>
          <w:divsChild>
            <w:div w:id="1195193295">
              <w:marLeft w:val="0"/>
              <w:marRight w:val="0"/>
              <w:marTop w:val="0"/>
              <w:marBottom w:val="0"/>
              <w:divBdr>
                <w:top w:val="none" w:sz="0" w:space="0" w:color="auto"/>
                <w:left w:val="none" w:sz="0" w:space="0" w:color="auto"/>
                <w:bottom w:val="none" w:sz="0" w:space="0" w:color="auto"/>
                <w:right w:val="none" w:sz="0" w:space="0" w:color="auto"/>
              </w:divBdr>
            </w:div>
          </w:divsChild>
        </w:div>
        <w:div w:id="419066103">
          <w:marLeft w:val="0"/>
          <w:marRight w:val="0"/>
          <w:marTop w:val="0"/>
          <w:marBottom w:val="0"/>
          <w:divBdr>
            <w:top w:val="none" w:sz="0" w:space="0" w:color="auto"/>
            <w:left w:val="none" w:sz="0" w:space="0" w:color="auto"/>
            <w:bottom w:val="none" w:sz="0" w:space="0" w:color="auto"/>
            <w:right w:val="none" w:sz="0" w:space="0" w:color="auto"/>
          </w:divBdr>
          <w:divsChild>
            <w:div w:id="863059139">
              <w:marLeft w:val="0"/>
              <w:marRight w:val="0"/>
              <w:marTop w:val="0"/>
              <w:marBottom w:val="0"/>
              <w:divBdr>
                <w:top w:val="none" w:sz="0" w:space="0" w:color="auto"/>
                <w:left w:val="none" w:sz="0" w:space="0" w:color="auto"/>
                <w:bottom w:val="none" w:sz="0" w:space="0" w:color="auto"/>
                <w:right w:val="none" w:sz="0" w:space="0" w:color="auto"/>
              </w:divBdr>
            </w:div>
          </w:divsChild>
        </w:div>
        <w:div w:id="1909680589">
          <w:marLeft w:val="0"/>
          <w:marRight w:val="0"/>
          <w:marTop w:val="0"/>
          <w:marBottom w:val="0"/>
          <w:divBdr>
            <w:top w:val="none" w:sz="0" w:space="0" w:color="auto"/>
            <w:left w:val="none" w:sz="0" w:space="0" w:color="auto"/>
            <w:bottom w:val="none" w:sz="0" w:space="0" w:color="auto"/>
            <w:right w:val="none" w:sz="0" w:space="0" w:color="auto"/>
          </w:divBdr>
          <w:divsChild>
            <w:div w:id="1516726949">
              <w:marLeft w:val="0"/>
              <w:marRight w:val="0"/>
              <w:marTop w:val="0"/>
              <w:marBottom w:val="0"/>
              <w:divBdr>
                <w:top w:val="none" w:sz="0" w:space="0" w:color="auto"/>
                <w:left w:val="none" w:sz="0" w:space="0" w:color="auto"/>
                <w:bottom w:val="none" w:sz="0" w:space="0" w:color="auto"/>
                <w:right w:val="none" w:sz="0" w:space="0" w:color="auto"/>
              </w:divBdr>
            </w:div>
          </w:divsChild>
        </w:div>
        <w:div w:id="1399862698">
          <w:marLeft w:val="0"/>
          <w:marRight w:val="0"/>
          <w:marTop w:val="0"/>
          <w:marBottom w:val="0"/>
          <w:divBdr>
            <w:top w:val="none" w:sz="0" w:space="0" w:color="auto"/>
            <w:left w:val="none" w:sz="0" w:space="0" w:color="auto"/>
            <w:bottom w:val="none" w:sz="0" w:space="0" w:color="auto"/>
            <w:right w:val="none" w:sz="0" w:space="0" w:color="auto"/>
          </w:divBdr>
          <w:divsChild>
            <w:div w:id="65687016">
              <w:marLeft w:val="0"/>
              <w:marRight w:val="0"/>
              <w:marTop w:val="0"/>
              <w:marBottom w:val="0"/>
              <w:divBdr>
                <w:top w:val="none" w:sz="0" w:space="0" w:color="auto"/>
                <w:left w:val="none" w:sz="0" w:space="0" w:color="auto"/>
                <w:bottom w:val="none" w:sz="0" w:space="0" w:color="auto"/>
                <w:right w:val="none" w:sz="0" w:space="0" w:color="auto"/>
              </w:divBdr>
            </w:div>
          </w:divsChild>
        </w:div>
        <w:div w:id="1272282116">
          <w:marLeft w:val="0"/>
          <w:marRight w:val="0"/>
          <w:marTop w:val="0"/>
          <w:marBottom w:val="0"/>
          <w:divBdr>
            <w:top w:val="none" w:sz="0" w:space="0" w:color="auto"/>
            <w:left w:val="none" w:sz="0" w:space="0" w:color="auto"/>
            <w:bottom w:val="none" w:sz="0" w:space="0" w:color="auto"/>
            <w:right w:val="none" w:sz="0" w:space="0" w:color="auto"/>
          </w:divBdr>
          <w:divsChild>
            <w:div w:id="1345474724">
              <w:marLeft w:val="0"/>
              <w:marRight w:val="0"/>
              <w:marTop w:val="0"/>
              <w:marBottom w:val="0"/>
              <w:divBdr>
                <w:top w:val="none" w:sz="0" w:space="0" w:color="auto"/>
                <w:left w:val="none" w:sz="0" w:space="0" w:color="auto"/>
                <w:bottom w:val="none" w:sz="0" w:space="0" w:color="auto"/>
                <w:right w:val="none" w:sz="0" w:space="0" w:color="auto"/>
              </w:divBdr>
            </w:div>
          </w:divsChild>
        </w:div>
        <w:div w:id="76098668">
          <w:marLeft w:val="0"/>
          <w:marRight w:val="0"/>
          <w:marTop w:val="0"/>
          <w:marBottom w:val="0"/>
          <w:divBdr>
            <w:top w:val="none" w:sz="0" w:space="0" w:color="auto"/>
            <w:left w:val="none" w:sz="0" w:space="0" w:color="auto"/>
            <w:bottom w:val="none" w:sz="0" w:space="0" w:color="auto"/>
            <w:right w:val="none" w:sz="0" w:space="0" w:color="auto"/>
          </w:divBdr>
          <w:divsChild>
            <w:div w:id="1270620212">
              <w:marLeft w:val="0"/>
              <w:marRight w:val="0"/>
              <w:marTop w:val="0"/>
              <w:marBottom w:val="0"/>
              <w:divBdr>
                <w:top w:val="none" w:sz="0" w:space="0" w:color="auto"/>
                <w:left w:val="none" w:sz="0" w:space="0" w:color="auto"/>
                <w:bottom w:val="none" w:sz="0" w:space="0" w:color="auto"/>
                <w:right w:val="none" w:sz="0" w:space="0" w:color="auto"/>
              </w:divBdr>
            </w:div>
          </w:divsChild>
        </w:div>
        <w:div w:id="1972468753">
          <w:marLeft w:val="0"/>
          <w:marRight w:val="0"/>
          <w:marTop w:val="0"/>
          <w:marBottom w:val="0"/>
          <w:divBdr>
            <w:top w:val="none" w:sz="0" w:space="0" w:color="auto"/>
            <w:left w:val="none" w:sz="0" w:space="0" w:color="auto"/>
            <w:bottom w:val="none" w:sz="0" w:space="0" w:color="auto"/>
            <w:right w:val="none" w:sz="0" w:space="0" w:color="auto"/>
          </w:divBdr>
          <w:divsChild>
            <w:div w:id="1098256431">
              <w:marLeft w:val="0"/>
              <w:marRight w:val="0"/>
              <w:marTop w:val="0"/>
              <w:marBottom w:val="0"/>
              <w:divBdr>
                <w:top w:val="none" w:sz="0" w:space="0" w:color="auto"/>
                <w:left w:val="none" w:sz="0" w:space="0" w:color="auto"/>
                <w:bottom w:val="none" w:sz="0" w:space="0" w:color="auto"/>
                <w:right w:val="none" w:sz="0" w:space="0" w:color="auto"/>
              </w:divBdr>
            </w:div>
          </w:divsChild>
        </w:div>
        <w:div w:id="1623686261">
          <w:marLeft w:val="0"/>
          <w:marRight w:val="0"/>
          <w:marTop w:val="0"/>
          <w:marBottom w:val="0"/>
          <w:divBdr>
            <w:top w:val="none" w:sz="0" w:space="0" w:color="auto"/>
            <w:left w:val="none" w:sz="0" w:space="0" w:color="auto"/>
            <w:bottom w:val="none" w:sz="0" w:space="0" w:color="auto"/>
            <w:right w:val="none" w:sz="0" w:space="0" w:color="auto"/>
          </w:divBdr>
          <w:divsChild>
            <w:div w:id="939993624">
              <w:marLeft w:val="0"/>
              <w:marRight w:val="0"/>
              <w:marTop w:val="0"/>
              <w:marBottom w:val="0"/>
              <w:divBdr>
                <w:top w:val="none" w:sz="0" w:space="0" w:color="auto"/>
                <w:left w:val="none" w:sz="0" w:space="0" w:color="auto"/>
                <w:bottom w:val="none" w:sz="0" w:space="0" w:color="auto"/>
                <w:right w:val="none" w:sz="0" w:space="0" w:color="auto"/>
              </w:divBdr>
            </w:div>
          </w:divsChild>
        </w:div>
        <w:div w:id="961576747">
          <w:marLeft w:val="0"/>
          <w:marRight w:val="0"/>
          <w:marTop w:val="0"/>
          <w:marBottom w:val="0"/>
          <w:divBdr>
            <w:top w:val="none" w:sz="0" w:space="0" w:color="auto"/>
            <w:left w:val="none" w:sz="0" w:space="0" w:color="auto"/>
            <w:bottom w:val="none" w:sz="0" w:space="0" w:color="auto"/>
            <w:right w:val="none" w:sz="0" w:space="0" w:color="auto"/>
          </w:divBdr>
          <w:divsChild>
            <w:div w:id="873149849">
              <w:marLeft w:val="0"/>
              <w:marRight w:val="0"/>
              <w:marTop w:val="0"/>
              <w:marBottom w:val="0"/>
              <w:divBdr>
                <w:top w:val="none" w:sz="0" w:space="0" w:color="auto"/>
                <w:left w:val="none" w:sz="0" w:space="0" w:color="auto"/>
                <w:bottom w:val="none" w:sz="0" w:space="0" w:color="auto"/>
                <w:right w:val="none" w:sz="0" w:space="0" w:color="auto"/>
              </w:divBdr>
            </w:div>
          </w:divsChild>
        </w:div>
        <w:div w:id="564336629">
          <w:marLeft w:val="0"/>
          <w:marRight w:val="0"/>
          <w:marTop w:val="0"/>
          <w:marBottom w:val="0"/>
          <w:divBdr>
            <w:top w:val="none" w:sz="0" w:space="0" w:color="auto"/>
            <w:left w:val="none" w:sz="0" w:space="0" w:color="auto"/>
            <w:bottom w:val="none" w:sz="0" w:space="0" w:color="auto"/>
            <w:right w:val="none" w:sz="0" w:space="0" w:color="auto"/>
          </w:divBdr>
          <w:divsChild>
            <w:div w:id="924804714">
              <w:marLeft w:val="0"/>
              <w:marRight w:val="0"/>
              <w:marTop w:val="0"/>
              <w:marBottom w:val="0"/>
              <w:divBdr>
                <w:top w:val="none" w:sz="0" w:space="0" w:color="auto"/>
                <w:left w:val="none" w:sz="0" w:space="0" w:color="auto"/>
                <w:bottom w:val="none" w:sz="0" w:space="0" w:color="auto"/>
                <w:right w:val="none" w:sz="0" w:space="0" w:color="auto"/>
              </w:divBdr>
            </w:div>
          </w:divsChild>
        </w:div>
        <w:div w:id="1617640377">
          <w:marLeft w:val="0"/>
          <w:marRight w:val="0"/>
          <w:marTop w:val="0"/>
          <w:marBottom w:val="0"/>
          <w:divBdr>
            <w:top w:val="none" w:sz="0" w:space="0" w:color="auto"/>
            <w:left w:val="none" w:sz="0" w:space="0" w:color="auto"/>
            <w:bottom w:val="none" w:sz="0" w:space="0" w:color="auto"/>
            <w:right w:val="none" w:sz="0" w:space="0" w:color="auto"/>
          </w:divBdr>
          <w:divsChild>
            <w:div w:id="480078211">
              <w:marLeft w:val="0"/>
              <w:marRight w:val="0"/>
              <w:marTop w:val="0"/>
              <w:marBottom w:val="0"/>
              <w:divBdr>
                <w:top w:val="none" w:sz="0" w:space="0" w:color="auto"/>
                <w:left w:val="none" w:sz="0" w:space="0" w:color="auto"/>
                <w:bottom w:val="none" w:sz="0" w:space="0" w:color="auto"/>
                <w:right w:val="none" w:sz="0" w:space="0" w:color="auto"/>
              </w:divBdr>
            </w:div>
          </w:divsChild>
        </w:div>
        <w:div w:id="1739355792">
          <w:marLeft w:val="0"/>
          <w:marRight w:val="0"/>
          <w:marTop w:val="0"/>
          <w:marBottom w:val="0"/>
          <w:divBdr>
            <w:top w:val="none" w:sz="0" w:space="0" w:color="auto"/>
            <w:left w:val="none" w:sz="0" w:space="0" w:color="auto"/>
            <w:bottom w:val="none" w:sz="0" w:space="0" w:color="auto"/>
            <w:right w:val="none" w:sz="0" w:space="0" w:color="auto"/>
          </w:divBdr>
          <w:divsChild>
            <w:div w:id="1105148261">
              <w:marLeft w:val="0"/>
              <w:marRight w:val="0"/>
              <w:marTop w:val="0"/>
              <w:marBottom w:val="0"/>
              <w:divBdr>
                <w:top w:val="none" w:sz="0" w:space="0" w:color="auto"/>
                <w:left w:val="none" w:sz="0" w:space="0" w:color="auto"/>
                <w:bottom w:val="none" w:sz="0" w:space="0" w:color="auto"/>
                <w:right w:val="none" w:sz="0" w:space="0" w:color="auto"/>
              </w:divBdr>
            </w:div>
          </w:divsChild>
        </w:div>
        <w:div w:id="115875517">
          <w:marLeft w:val="0"/>
          <w:marRight w:val="0"/>
          <w:marTop w:val="0"/>
          <w:marBottom w:val="0"/>
          <w:divBdr>
            <w:top w:val="none" w:sz="0" w:space="0" w:color="auto"/>
            <w:left w:val="none" w:sz="0" w:space="0" w:color="auto"/>
            <w:bottom w:val="none" w:sz="0" w:space="0" w:color="auto"/>
            <w:right w:val="none" w:sz="0" w:space="0" w:color="auto"/>
          </w:divBdr>
          <w:divsChild>
            <w:div w:id="428695032">
              <w:marLeft w:val="0"/>
              <w:marRight w:val="0"/>
              <w:marTop w:val="0"/>
              <w:marBottom w:val="0"/>
              <w:divBdr>
                <w:top w:val="none" w:sz="0" w:space="0" w:color="auto"/>
                <w:left w:val="none" w:sz="0" w:space="0" w:color="auto"/>
                <w:bottom w:val="none" w:sz="0" w:space="0" w:color="auto"/>
                <w:right w:val="none" w:sz="0" w:space="0" w:color="auto"/>
              </w:divBdr>
            </w:div>
          </w:divsChild>
        </w:div>
        <w:div w:id="114638808">
          <w:marLeft w:val="0"/>
          <w:marRight w:val="0"/>
          <w:marTop w:val="0"/>
          <w:marBottom w:val="0"/>
          <w:divBdr>
            <w:top w:val="none" w:sz="0" w:space="0" w:color="auto"/>
            <w:left w:val="none" w:sz="0" w:space="0" w:color="auto"/>
            <w:bottom w:val="none" w:sz="0" w:space="0" w:color="auto"/>
            <w:right w:val="none" w:sz="0" w:space="0" w:color="auto"/>
          </w:divBdr>
          <w:divsChild>
            <w:div w:id="1226836612">
              <w:marLeft w:val="0"/>
              <w:marRight w:val="0"/>
              <w:marTop w:val="0"/>
              <w:marBottom w:val="0"/>
              <w:divBdr>
                <w:top w:val="none" w:sz="0" w:space="0" w:color="auto"/>
                <w:left w:val="none" w:sz="0" w:space="0" w:color="auto"/>
                <w:bottom w:val="none" w:sz="0" w:space="0" w:color="auto"/>
                <w:right w:val="none" w:sz="0" w:space="0" w:color="auto"/>
              </w:divBdr>
            </w:div>
          </w:divsChild>
        </w:div>
        <w:div w:id="1997758837">
          <w:marLeft w:val="0"/>
          <w:marRight w:val="0"/>
          <w:marTop w:val="0"/>
          <w:marBottom w:val="0"/>
          <w:divBdr>
            <w:top w:val="none" w:sz="0" w:space="0" w:color="auto"/>
            <w:left w:val="none" w:sz="0" w:space="0" w:color="auto"/>
            <w:bottom w:val="none" w:sz="0" w:space="0" w:color="auto"/>
            <w:right w:val="none" w:sz="0" w:space="0" w:color="auto"/>
          </w:divBdr>
          <w:divsChild>
            <w:div w:id="1847212089">
              <w:marLeft w:val="0"/>
              <w:marRight w:val="0"/>
              <w:marTop w:val="0"/>
              <w:marBottom w:val="0"/>
              <w:divBdr>
                <w:top w:val="none" w:sz="0" w:space="0" w:color="auto"/>
                <w:left w:val="none" w:sz="0" w:space="0" w:color="auto"/>
                <w:bottom w:val="none" w:sz="0" w:space="0" w:color="auto"/>
                <w:right w:val="none" w:sz="0" w:space="0" w:color="auto"/>
              </w:divBdr>
            </w:div>
          </w:divsChild>
        </w:div>
        <w:div w:id="289017968">
          <w:marLeft w:val="0"/>
          <w:marRight w:val="0"/>
          <w:marTop w:val="0"/>
          <w:marBottom w:val="0"/>
          <w:divBdr>
            <w:top w:val="none" w:sz="0" w:space="0" w:color="auto"/>
            <w:left w:val="none" w:sz="0" w:space="0" w:color="auto"/>
            <w:bottom w:val="none" w:sz="0" w:space="0" w:color="auto"/>
            <w:right w:val="none" w:sz="0" w:space="0" w:color="auto"/>
          </w:divBdr>
          <w:divsChild>
            <w:div w:id="1631861534">
              <w:marLeft w:val="0"/>
              <w:marRight w:val="0"/>
              <w:marTop w:val="0"/>
              <w:marBottom w:val="0"/>
              <w:divBdr>
                <w:top w:val="none" w:sz="0" w:space="0" w:color="auto"/>
                <w:left w:val="none" w:sz="0" w:space="0" w:color="auto"/>
                <w:bottom w:val="none" w:sz="0" w:space="0" w:color="auto"/>
                <w:right w:val="none" w:sz="0" w:space="0" w:color="auto"/>
              </w:divBdr>
            </w:div>
          </w:divsChild>
        </w:div>
        <w:div w:id="1396200374">
          <w:marLeft w:val="0"/>
          <w:marRight w:val="0"/>
          <w:marTop w:val="0"/>
          <w:marBottom w:val="0"/>
          <w:divBdr>
            <w:top w:val="none" w:sz="0" w:space="0" w:color="auto"/>
            <w:left w:val="none" w:sz="0" w:space="0" w:color="auto"/>
            <w:bottom w:val="none" w:sz="0" w:space="0" w:color="auto"/>
            <w:right w:val="none" w:sz="0" w:space="0" w:color="auto"/>
          </w:divBdr>
          <w:divsChild>
            <w:div w:id="822814391">
              <w:marLeft w:val="0"/>
              <w:marRight w:val="0"/>
              <w:marTop w:val="0"/>
              <w:marBottom w:val="0"/>
              <w:divBdr>
                <w:top w:val="none" w:sz="0" w:space="0" w:color="auto"/>
                <w:left w:val="none" w:sz="0" w:space="0" w:color="auto"/>
                <w:bottom w:val="none" w:sz="0" w:space="0" w:color="auto"/>
                <w:right w:val="none" w:sz="0" w:space="0" w:color="auto"/>
              </w:divBdr>
            </w:div>
          </w:divsChild>
        </w:div>
        <w:div w:id="1108044648">
          <w:marLeft w:val="0"/>
          <w:marRight w:val="0"/>
          <w:marTop w:val="0"/>
          <w:marBottom w:val="0"/>
          <w:divBdr>
            <w:top w:val="none" w:sz="0" w:space="0" w:color="auto"/>
            <w:left w:val="none" w:sz="0" w:space="0" w:color="auto"/>
            <w:bottom w:val="none" w:sz="0" w:space="0" w:color="auto"/>
            <w:right w:val="none" w:sz="0" w:space="0" w:color="auto"/>
          </w:divBdr>
          <w:divsChild>
            <w:div w:id="531655272">
              <w:marLeft w:val="0"/>
              <w:marRight w:val="0"/>
              <w:marTop w:val="0"/>
              <w:marBottom w:val="0"/>
              <w:divBdr>
                <w:top w:val="none" w:sz="0" w:space="0" w:color="auto"/>
                <w:left w:val="none" w:sz="0" w:space="0" w:color="auto"/>
                <w:bottom w:val="none" w:sz="0" w:space="0" w:color="auto"/>
                <w:right w:val="none" w:sz="0" w:space="0" w:color="auto"/>
              </w:divBdr>
            </w:div>
          </w:divsChild>
        </w:div>
        <w:div w:id="1217011958">
          <w:marLeft w:val="0"/>
          <w:marRight w:val="0"/>
          <w:marTop w:val="0"/>
          <w:marBottom w:val="0"/>
          <w:divBdr>
            <w:top w:val="none" w:sz="0" w:space="0" w:color="auto"/>
            <w:left w:val="none" w:sz="0" w:space="0" w:color="auto"/>
            <w:bottom w:val="none" w:sz="0" w:space="0" w:color="auto"/>
            <w:right w:val="none" w:sz="0" w:space="0" w:color="auto"/>
          </w:divBdr>
          <w:divsChild>
            <w:div w:id="369457896">
              <w:marLeft w:val="0"/>
              <w:marRight w:val="0"/>
              <w:marTop w:val="0"/>
              <w:marBottom w:val="0"/>
              <w:divBdr>
                <w:top w:val="none" w:sz="0" w:space="0" w:color="auto"/>
                <w:left w:val="none" w:sz="0" w:space="0" w:color="auto"/>
                <w:bottom w:val="none" w:sz="0" w:space="0" w:color="auto"/>
                <w:right w:val="none" w:sz="0" w:space="0" w:color="auto"/>
              </w:divBdr>
            </w:div>
          </w:divsChild>
        </w:div>
        <w:div w:id="1804078162">
          <w:marLeft w:val="0"/>
          <w:marRight w:val="0"/>
          <w:marTop w:val="0"/>
          <w:marBottom w:val="0"/>
          <w:divBdr>
            <w:top w:val="none" w:sz="0" w:space="0" w:color="auto"/>
            <w:left w:val="none" w:sz="0" w:space="0" w:color="auto"/>
            <w:bottom w:val="none" w:sz="0" w:space="0" w:color="auto"/>
            <w:right w:val="none" w:sz="0" w:space="0" w:color="auto"/>
          </w:divBdr>
          <w:divsChild>
            <w:div w:id="377973033">
              <w:marLeft w:val="0"/>
              <w:marRight w:val="0"/>
              <w:marTop w:val="0"/>
              <w:marBottom w:val="0"/>
              <w:divBdr>
                <w:top w:val="none" w:sz="0" w:space="0" w:color="auto"/>
                <w:left w:val="none" w:sz="0" w:space="0" w:color="auto"/>
                <w:bottom w:val="none" w:sz="0" w:space="0" w:color="auto"/>
                <w:right w:val="none" w:sz="0" w:space="0" w:color="auto"/>
              </w:divBdr>
            </w:div>
          </w:divsChild>
        </w:div>
        <w:div w:id="1843159263">
          <w:marLeft w:val="0"/>
          <w:marRight w:val="0"/>
          <w:marTop w:val="0"/>
          <w:marBottom w:val="0"/>
          <w:divBdr>
            <w:top w:val="none" w:sz="0" w:space="0" w:color="auto"/>
            <w:left w:val="none" w:sz="0" w:space="0" w:color="auto"/>
            <w:bottom w:val="none" w:sz="0" w:space="0" w:color="auto"/>
            <w:right w:val="none" w:sz="0" w:space="0" w:color="auto"/>
          </w:divBdr>
          <w:divsChild>
            <w:div w:id="612514329">
              <w:marLeft w:val="0"/>
              <w:marRight w:val="0"/>
              <w:marTop w:val="0"/>
              <w:marBottom w:val="0"/>
              <w:divBdr>
                <w:top w:val="none" w:sz="0" w:space="0" w:color="auto"/>
                <w:left w:val="none" w:sz="0" w:space="0" w:color="auto"/>
                <w:bottom w:val="none" w:sz="0" w:space="0" w:color="auto"/>
                <w:right w:val="none" w:sz="0" w:space="0" w:color="auto"/>
              </w:divBdr>
            </w:div>
          </w:divsChild>
        </w:div>
        <w:div w:id="396129876">
          <w:marLeft w:val="0"/>
          <w:marRight w:val="0"/>
          <w:marTop w:val="0"/>
          <w:marBottom w:val="0"/>
          <w:divBdr>
            <w:top w:val="none" w:sz="0" w:space="0" w:color="auto"/>
            <w:left w:val="none" w:sz="0" w:space="0" w:color="auto"/>
            <w:bottom w:val="none" w:sz="0" w:space="0" w:color="auto"/>
            <w:right w:val="none" w:sz="0" w:space="0" w:color="auto"/>
          </w:divBdr>
          <w:divsChild>
            <w:div w:id="2093886881">
              <w:marLeft w:val="0"/>
              <w:marRight w:val="0"/>
              <w:marTop w:val="0"/>
              <w:marBottom w:val="0"/>
              <w:divBdr>
                <w:top w:val="none" w:sz="0" w:space="0" w:color="auto"/>
                <w:left w:val="none" w:sz="0" w:space="0" w:color="auto"/>
                <w:bottom w:val="none" w:sz="0" w:space="0" w:color="auto"/>
                <w:right w:val="none" w:sz="0" w:space="0" w:color="auto"/>
              </w:divBdr>
            </w:div>
          </w:divsChild>
        </w:div>
        <w:div w:id="678385396">
          <w:marLeft w:val="0"/>
          <w:marRight w:val="0"/>
          <w:marTop w:val="0"/>
          <w:marBottom w:val="0"/>
          <w:divBdr>
            <w:top w:val="none" w:sz="0" w:space="0" w:color="auto"/>
            <w:left w:val="none" w:sz="0" w:space="0" w:color="auto"/>
            <w:bottom w:val="none" w:sz="0" w:space="0" w:color="auto"/>
            <w:right w:val="none" w:sz="0" w:space="0" w:color="auto"/>
          </w:divBdr>
          <w:divsChild>
            <w:div w:id="298846967">
              <w:marLeft w:val="0"/>
              <w:marRight w:val="0"/>
              <w:marTop w:val="0"/>
              <w:marBottom w:val="0"/>
              <w:divBdr>
                <w:top w:val="none" w:sz="0" w:space="0" w:color="auto"/>
                <w:left w:val="none" w:sz="0" w:space="0" w:color="auto"/>
                <w:bottom w:val="none" w:sz="0" w:space="0" w:color="auto"/>
                <w:right w:val="none" w:sz="0" w:space="0" w:color="auto"/>
              </w:divBdr>
            </w:div>
          </w:divsChild>
        </w:div>
        <w:div w:id="1864398814">
          <w:marLeft w:val="0"/>
          <w:marRight w:val="0"/>
          <w:marTop w:val="0"/>
          <w:marBottom w:val="0"/>
          <w:divBdr>
            <w:top w:val="none" w:sz="0" w:space="0" w:color="auto"/>
            <w:left w:val="none" w:sz="0" w:space="0" w:color="auto"/>
            <w:bottom w:val="none" w:sz="0" w:space="0" w:color="auto"/>
            <w:right w:val="none" w:sz="0" w:space="0" w:color="auto"/>
          </w:divBdr>
          <w:divsChild>
            <w:div w:id="1982808171">
              <w:marLeft w:val="0"/>
              <w:marRight w:val="0"/>
              <w:marTop w:val="0"/>
              <w:marBottom w:val="0"/>
              <w:divBdr>
                <w:top w:val="none" w:sz="0" w:space="0" w:color="auto"/>
                <w:left w:val="none" w:sz="0" w:space="0" w:color="auto"/>
                <w:bottom w:val="none" w:sz="0" w:space="0" w:color="auto"/>
                <w:right w:val="none" w:sz="0" w:space="0" w:color="auto"/>
              </w:divBdr>
            </w:div>
          </w:divsChild>
        </w:div>
        <w:div w:id="1150439703">
          <w:marLeft w:val="0"/>
          <w:marRight w:val="0"/>
          <w:marTop w:val="0"/>
          <w:marBottom w:val="0"/>
          <w:divBdr>
            <w:top w:val="none" w:sz="0" w:space="0" w:color="auto"/>
            <w:left w:val="none" w:sz="0" w:space="0" w:color="auto"/>
            <w:bottom w:val="none" w:sz="0" w:space="0" w:color="auto"/>
            <w:right w:val="none" w:sz="0" w:space="0" w:color="auto"/>
          </w:divBdr>
          <w:divsChild>
            <w:div w:id="711924366">
              <w:marLeft w:val="0"/>
              <w:marRight w:val="0"/>
              <w:marTop w:val="0"/>
              <w:marBottom w:val="0"/>
              <w:divBdr>
                <w:top w:val="none" w:sz="0" w:space="0" w:color="auto"/>
                <w:left w:val="none" w:sz="0" w:space="0" w:color="auto"/>
                <w:bottom w:val="none" w:sz="0" w:space="0" w:color="auto"/>
                <w:right w:val="none" w:sz="0" w:space="0" w:color="auto"/>
              </w:divBdr>
            </w:div>
          </w:divsChild>
        </w:div>
        <w:div w:id="860171377">
          <w:marLeft w:val="0"/>
          <w:marRight w:val="0"/>
          <w:marTop w:val="0"/>
          <w:marBottom w:val="0"/>
          <w:divBdr>
            <w:top w:val="none" w:sz="0" w:space="0" w:color="auto"/>
            <w:left w:val="none" w:sz="0" w:space="0" w:color="auto"/>
            <w:bottom w:val="none" w:sz="0" w:space="0" w:color="auto"/>
            <w:right w:val="none" w:sz="0" w:space="0" w:color="auto"/>
          </w:divBdr>
          <w:divsChild>
            <w:div w:id="1906797083">
              <w:marLeft w:val="0"/>
              <w:marRight w:val="0"/>
              <w:marTop w:val="0"/>
              <w:marBottom w:val="0"/>
              <w:divBdr>
                <w:top w:val="none" w:sz="0" w:space="0" w:color="auto"/>
                <w:left w:val="none" w:sz="0" w:space="0" w:color="auto"/>
                <w:bottom w:val="none" w:sz="0" w:space="0" w:color="auto"/>
                <w:right w:val="none" w:sz="0" w:space="0" w:color="auto"/>
              </w:divBdr>
            </w:div>
          </w:divsChild>
        </w:div>
        <w:div w:id="1338926580">
          <w:marLeft w:val="0"/>
          <w:marRight w:val="0"/>
          <w:marTop w:val="0"/>
          <w:marBottom w:val="0"/>
          <w:divBdr>
            <w:top w:val="none" w:sz="0" w:space="0" w:color="auto"/>
            <w:left w:val="none" w:sz="0" w:space="0" w:color="auto"/>
            <w:bottom w:val="none" w:sz="0" w:space="0" w:color="auto"/>
            <w:right w:val="none" w:sz="0" w:space="0" w:color="auto"/>
          </w:divBdr>
          <w:divsChild>
            <w:div w:id="1944917069">
              <w:marLeft w:val="0"/>
              <w:marRight w:val="0"/>
              <w:marTop w:val="0"/>
              <w:marBottom w:val="0"/>
              <w:divBdr>
                <w:top w:val="none" w:sz="0" w:space="0" w:color="auto"/>
                <w:left w:val="none" w:sz="0" w:space="0" w:color="auto"/>
                <w:bottom w:val="none" w:sz="0" w:space="0" w:color="auto"/>
                <w:right w:val="none" w:sz="0" w:space="0" w:color="auto"/>
              </w:divBdr>
            </w:div>
          </w:divsChild>
        </w:div>
        <w:div w:id="1390156285">
          <w:marLeft w:val="0"/>
          <w:marRight w:val="0"/>
          <w:marTop w:val="0"/>
          <w:marBottom w:val="0"/>
          <w:divBdr>
            <w:top w:val="none" w:sz="0" w:space="0" w:color="auto"/>
            <w:left w:val="none" w:sz="0" w:space="0" w:color="auto"/>
            <w:bottom w:val="none" w:sz="0" w:space="0" w:color="auto"/>
            <w:right w:val="none" w:sz="0" w:space="0" w:color="auto"/>
          </w:divBdr>
          <w:divsChild>
            <w:div w:id="1922567418">
              <w:marLeft w:val="0"/>
              <w:marRight w:val="0"/>
              <w:marTop w:val="0"/>
              <w:marBottom w:val="0"/>
              <w:divBdr>
                <w:top w:val="none" w:sz="0" w:space="0" w:color="auto"/>
                <w:left w:val="none" w:sz="0" w:space="0" w:color="auto"/>
                <w:bottom w:val="none" w:sz="0" w:space="0" w:color="auto"/>
                <w:right w:val="none" w:sz="0" w:space="0" w:color="auto"/>
              </w:divBdr>
            </w:div>
          </w:divsChild>
        </w:div>
        <w:div w:id="1091967187">
          <w:marLeft w:val="0"/>
          <w:marRight w:val="0"/>
          <w:marTop w:val="0"/>
          <w:marBottom w:val="0"/>
          <w:divBdr>
            <w:top w:val="none" w:sz="0" w:space="0" w:color="auto"/>
            <w:left w:val="none" w:sz="0" w:space="0" w:color="auto"/>
            <w:bottom w:val="none" w:sz="0" w:space="0" w:color="auto"/>
            <w:right w:val="none" w:sz="0" w:space="0" w:color="auto"/>
          </w:divBdr>
          <w:divsChild>
            <w:div w:id="516162982">
              <w:marLeft w:val="0"/>
              <w:marRight w:val="0"/>
              <w:marTop w:val="0"/>
              <w:marBottom w:val="0"/>
              <w:divBdr>
                <w:top w:val="none" w:sz="0" w:space="0" w:color="auto"/>
                <w:left w:val="none" w:sz="0" w:space="0" w:color="auto"/>
                <w:bottom w:val="none" w:sz="0" w:space="0" w:color="auto"/>
                <w:right w:val="none" w:sz="0" w:space="0" w:color="auto"/>
              </w:divBdr>
            </w:div>
          </w:divsChild>
        </w:div>
        <w:div w:id="1331523809">
          <w:marLeft w:val="0"/>
          <w:marRight w:val="0"/>
          <w:marTop w:val="0"/>
          <w:marBottom w:val="0"/>
          <w:divBdr>
            <w:top w:val="none" w:sz="0" w:space="0" w:color="auto"/>
            <w:left w:val="none" w:sz="0" w:space="0" w:color="auto"/>
            <w:bottom w:val="none" w:sz="0" w:space="0" w:color="auto"/>
            <w:right w:val="none" w:sz="0" w:space="0" w:color="auto"/>
          </w:divBdr>
          <w:divsChild>
            <w:div w:id="1698040374">
              <w:marLeft w:val="0"/>
              <w:marRight w:val="0"/>
              <w:marTop w:val="0"/>
              <w:marBottom w:val="0"/>
              <w:divBdr>
                <w:top w:val="none" w:sz="0" w:space="0" w:color="auto"/>
                <w:left w:val="none" w:sz="0" w:space="0" w:color="auto"/>
                <w:bottom w:val="none" w:sz="0" w:space="0" w:color="auto"/>
                <w:right w:val="none" w:sz="0" w:space="0" w:color="auto"/>
              </w:divBdr>
            </w:div>
          </w:divsChild>
        </w:div>
        <w:div w:id="620914639">
          <w:marLeft w:val="0"/>
          <w:marRight w:val="0"/>
          <w:marTop w:val="0"/>
          <w:marBottom w:val="0"/>
          <w:divBdr>
            <w:top w:val="none" w:sz="0" w:space="0" w:color="auto"/>
            <w:left w:val="none" w:sz="0" w:space="0" w:color="auto"/>
            <w:bottom w:val="none" w:sz="0" w:space="0" w:color="auto"/>
            <w:right w:val="none" w:sz="0" w:space="0" w:color="auto"/>
          </w:divBdr>
          <w:divsChild>
            <w:div w:id="187137277">
              <w:marLeft w:val="0"/>
              <w:marRight w:val="0"/>
              <w:marTop w:val="0"/>
              <w:marBottom w:val="0"/>
              <w:divBdr>
                <w:top w:val="none" w:sz="0" w:space="0" w:color="auto"/>
                <w:left w:val="none" w:sz="0" w:space="0" w:color="auto"/>
                <w:bottom w:val="none" w:sz="0" w:space="0" w:color="auto"/>
                <w:right w:val="none" w:sz="0" w:space="0" w:color="auto"/>
              </w:divBdr>
            </w:div>
          </w:divsChild>
        </w:div>
        <w:div w:id="808596290">
          <w:marLeft w:val="0"/>
          <w:marRight w:val="0"/>
          <w:marTop w:val="0"/>
          <w:marBottom w:val="0"/>
          <w:divBdr>
            <w:top w:val="none" w:sz="0" w:space="0" w:color="auto"/>
            <w:left w:val="none" w:sz="0" w:space="0" w:color="auto"/>
            <w:bottom w:val="none" w:sz="0" w:space="0" w:color="auto"/>
            <w:right w:val="none" w:sz="0" w:space="0" w:color="auto"/>
          </w:divBdr>
          <w:divsChild>
            <w:div w:id="191042939">
              <w:marLeft w:val="0"/>
              <w:marRight w:val="0"/>
              <w:marTop w:val="0"/>
              <w:marBottom w:val="0"/>
              <w:divBdr>
                <w:top w:val="none" w:sz="0" w:space="0" w:color="auto"/>
                <w:left w:val="none" w:sz="0" w:space="0" w:color="auto"/>
                <w:bottom w:val="none" w:sz="0" w:space="0" w:color="auto"/>
                <w:right w:val="none" w:sz="0" w:space="0" w:color="auto"/>
              </w:divBdr>
            </w:div>
          </w:divsChild>
        </w:div>
        <w:div w:id="207690656">
          <w:marLeft w:val="0"/>
          <w:marRight w:val="0"/>
          <w:marTop w:val="0"/>
          <w:marBottom w:val="0"/>
          <w:divBdr>
            <w:top w:val="none" w:sz="0" w:space="0" w:color="auto"/>
            <w:left w:val="none" w:sz="0" w:space="0" w:color="auto"/>
            <w:bottom w:val="none" w:sz="0" w:space="0" w:color="auto"/>
            <w:right w:val="none" w:sz="0" w:space="0" w:color="auto"/>
          </w:divBdr>
          <w:divsChild>
            <w:div w:id="20075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814098">
      <w:bodyDiv w:val="1"/>
      <w:marLeft w:val="0"/>
      <w:marRight w:val="0"/>
      <w:marTop w:val="0"/>
      <w:marBottom w:val="0"/>
      <w:divBdr>
        <w:top w:val="none" w:sz="0" w:space="0" w:color="auto"/>
        <w:left w:val="none" w:sz="0" w:space="0" w:color="auto"/>
        <w:bottom w:val="none" w:sz="0" w:space="0" w:color="auto"/>
        <w:right w:val="none" w:sz="0" w:space="0" w:color="auto"/>
      </w:divBdr>
      <w:divsChild>
        <w:div w:id="1448741407">
          <w:marLeft w:val="0"/>
          <w:marRight w:val="0"/>
          <w:marTop w:val="0"/>
          <w:marBottom w:val="0"/>
          <w:divBdr>
            <w:top w:val="none" w:sz="0" w:space="0" w:color="auto"/>
            <w:left w:val="none" w:sz="0" w:space="0" w:color="auto"/>
            <w:bottom w:val="none" w:sz="0" w:space="0" w:color="auto"/>
            <w:right w:val="none" w:sz="0" w:space="0" w:color="auto"/>
          </w:divBdr>
          <w:divsChild>
            <w:div w:id="700592073">
              <w:marLeft w:val="0"/>
              <w:marRight w:val="0"/>
              <w:marTop w:val="0"/>
              <w:marBottom w:val="0"/>
              <w:divBdr>
                <w:top w:val="none" w:sz="0" w:space="0" w:color="auto"/>
                <w:left w:val="none" w:sz="0" w:space="0" w:color="auto"/>
                <w:bottom w:val="none" w:sz="0" w:space="0" w:color="auto"/>
                <w:right w:val="none" w:sz="0" w:space="0" w:color="auto"/>
              </w:divBdr>
            </w:div>
          </w:divsChild>
        </w:div>
        <w:div w:id="341393679">
          <w:marLeft w:val="0"/>
          <w:marRight w:val="0"/>
          <w:marTop w:val="0"/>
          <w:marBottom w:val="0"/>
          <w:divBdr>
            <w:top w:val="none" w:sz="0" w:space="0" w:color="auto"/>
            <w:left w:val="none" w:sz="0" w:space="0" w:color="auto"/>
            <w:bottom w:val="none" w:sz="0" w:space="0" w:color="auto"/>
            <w:right w:val="none" w:sz="0" w:space="0" w:color="auto"/>
          </w:divBdr>
          <w:divsChild>
            <w:div w:id="1193498424">
              <w:marLeft w:val="0"/>
              <w:marRight w:val="0"/>
              <w:marTop w:val="0"/>
              <w:marBottom w:val="0"/>
              <w:divBdr>
                <w:top w:val="none" w:sz="0" w:space="0" w:color="auto"/>
                <w:left w:val="none" w:sz="0" w:space="0" w:color="auto"/>
                <w:bottom w:val="none" w:sz="0" w:space="0" w:color="auto"/>
                <w:right w:val="none" w:sz="0" w:space="0" w:color="auto"/>
              </w:divBdr>
            </w:div>
          </w:divsChild>
        </w:div>
        <w:div w:id="1720129588">
          <w:marLeft w:val="0"/>
          <w:marRight w:val="0"/>
          <w:marTop w:val="0"/>
          <w:marBottom w:val="0"/>
          <w:divBdr>
            <w:top w:val="none" w:sz="0" w:space="0" w:color="auto"/>
            <w:left w:val="none" w:sz="0" w:space="0" w:color="auto"/>
            <w:bottom w:val="none" w:sz="0" w:space="0" w:color="auto"/>
            <w:right w:val="none" w:sz="0" w:space="0" w:color="auto"/>
          </w:divBdr>
          <w:divsChild>
            <w:div w:id="132993142">
              <w:marLeft w:val="0"/>
              <w:marRight w:val="0"/>
              <w:marTop w:val="0"/>
              <w:marBottom w:val="0"/>
              <w:divBdr>
                <w:top w:val="none" w:sz="0" w:space="0" w:color="auto"/>
                <w:left w:val="none" w:sz="0" w:space="0" w:color="auto"/>
                <w:bottom w:val="none" w:sz="0" w:space="0" w:color="auto"/>
                <w:right w:val="none" w:sz="0" w:space="0" w:color="auto"/>
              </w:divBdr>
            </w:div>
          </w:divsChild>
        </w:div>
        <w:div w:id="731081071">
          <w:marLeft w:val="0"/>
          <w:marRight w:val="0"/>
          <w:marTop w:val="0"/>
          <w:marBottom w:val="0"/>
          <w:divBdr>
            <w:top w:val="none" w:sz="0" w:space="0" w:color="auto"/>
            <w:left w:val="none" w:sz="0" w:space="0" w:color="auto"/>
            <w:bottom w:val="none" w:sz="0" w:space="0" w:color="auto"/>
            <w:right w:val="none" w:sz="0" w:space="0" w:color="auto"/>
          </w:divBdr>
          <w:divsChild>
            <w:div w:id="344986933">
              <w:marLeft w:val="0"/>
              <w:marRight w:val="0"/>
              <w:marTop w:val="0"/>
              <w:marBottom w:val="0"/>
              <w:divBdr>
                <w:top w:val="none" w:sz="0" w:space="0" w:color="auto"/>
                <w:left w:val="none" w:sz="0" w:space="0" w:color="auto"/>
                <w:bottom w:val="none" w:sz="0" w:space="0" w:color="auto"/>
                <w:right w:val="none" w:sz="0" w:space="0" w:color="auto"/>
              </w:divBdr>
            </w:div>
          </w:divsChild>
        </w:div>
        <w:div w:id="299262326">
          <w:marLeft w:val="0"/>
          <w:marRight w:val="0"/>
          <w:marTop w:val="0"/>
          <w:marBottom w:val="0"/>
          <w:divBdr>
            <w:top w:val="none" w:sz="0" w:space="0" w:color="auto"/>
            <w:left w:val="none" w:sz="0" w:space="0" w:color="auto"/>
            <w:bottom w:val="none" w:sz="0" w:space="0" w:color="auto"/>
            <w:right w:val="none" w:sz="0" w:space="0" w:color="auto"/>
          </w:divBdr>
          <w:divsChild>
            <w:div w:id="1605382074">
              <w:marLeft w:val="0"/>
              <w:marRight w:val="0"/>
              <w:marTop w:val="0"/>
              <w:marBottom w:val="0"/>
              <w:divBdr>
                <w:top w:val="none" w:sz="0" w:space="0" w:color="auto"/>
                <w:left w:val="none" w:sz="0" w:space="0" w:color="auto"/>
                <w:bottom w:val="none" w:sz="0" w:space="0" w:color="auto"/>
                <w:right w:val="none" w:sz="0" w:space="0" w:color="auto"/>
              </w:divBdr>
            </w:div>
          </w:divsChild>
        </w:div>
        <w:div w:id="215237865">
          <w:marLeft w:val="0"/>
          <w:marRight w:val="0"/>
          <w:marTop w:val="0"/>
          <w:marBottom w:val="0"/>
          <w:divBdr>
            <w:top w:val="none" w:sz="0" w:space="0" w:color="auto"/>
            <w:left w:val="none" w:sz="0" w:space="0" w:color="auto"/>
            <w:bottom w:val="none" w:sz="0" w:space="0" w:color="auto"/>
            <w:right w:val="none" w:sz="0" w:space="0" w:color="auto"/>
          </w:divBdr>
          <w:divsChild>
            <w:div w:id="63914189">
              <w:marLeft w:val="0"/>
              <w:marRight w:val="0"/>
              <w:marTop w:val="0"/>
              <w:marBottom w:val="0"/>
              <w:divBdr>
                <w:top w:val="none" w:sz="0" w:space="0" w:color="auto"/>
                <w:left w:val="none" w:sz="0" w:space="0" w:color="auto"/>
                <w:bottom w:val="none" w:sz="0" w:space="0" w:color="auto"/>
                <w:right w:val="none" w:sz="0" w:space="0" w:color="auto"/>
              </w:divBdr>
            </w:div>
          </w:divsChild>
        </w:div>
        <w:div w:id="1657804763">
          <w:marLeft w:val="0"/>
          <w:marRight w:val="0"/>
          <w:marTop w:val="0"/>
          <w:marBottom w:val="0"/>
          <w:divBdr>
            <w:top w:val="none" w:sz="0" w:space="0" w:color="auto"/>
            <w:left w:val="none" w:sz="0" w:space="0" w:color="auto"/>
            <w:bottom w:val="none" w:sz="0" w:space="0" w:color="auto"/>
            <w:right w:val="none" w:sz="0" w:space="0" w:color="auto"/>
          </w:divBdr>
          <w:divsChild>
            <w:div w:id="1013608055">
              <w:marLeft w:val="0"/>
              <w:marRight w:val="0"/>
              <w:marTop w:val="0"/>
              <w:marBottom w:val="0"/>
              <w:divBdr>
                <w:top w:val="none" w:sz="0" w:space="0" w:color="auto"/>
                <w:left w:val="none" w:sz="0" w:space="0" w:color="auto"/>
                <w:bottom w:val="none" w:sz="0" w:space="0" w:color="auto"/>
                <w:right w:val="none" w:sz="0" w:space="0" w:color="auto"/>
              </w:divBdr>
            </w:div>
          </w:divsChild>
        </w:div>
        <w:div w:id="1724668678">
          <w:marLeft w:val="0"/>
          <w:marRight w:val="0"/>
          <w:marTop w:val="0"/>
          <w:marBottom w:val="0"/>
          <w:divBdr>
            <w:top w:val="none" w:sz="0" w:space="0" w:color="auto"/>
            <w:left w:val="none" w:sz="0" w:space="0" w:color="auto"/>
            <w:bottom w:val="none" w:sz="0" w:space="0" w:color="auto"/>
            <w:right w:val="none" w:sz="0" w:space="0" w:color="auto"/>
          </w:divBdr>
          <w:divsChild>
            <w:div w:id="1080105591">
              <w:marLeft w:val="0"/>
              <w:marRight w:val="0"/>
              <w:marTop w:val="0"/>
              <w:marBottom w:val="0"/>
              <w:divBdr>
                <w:top w:val="none" w:sz="0" w:space="0" w:color="auto"/>
                <w:left w:val="none" w:sz="0" w:space="0" w:color="auto"/>
                <w:bottom w:val="none" w:sz="0" w:space="0" w:color="auto"/>
                <w:right w:val="none" w:sz="0" w:space="0" w:color="auto"/>
              </w:divBdr>
            </w:div>
          </w:divsChild>
        </w:div>
        <w:div w:id="34432747">
          <w:marLeft w:val="0"/>
          <w:marRight w:val="0"/>
          <w:marTop w:val="0"/>
          <w:marBottom w:val="0"/>
          <w:divBdr>
            <w:top w:val="none" w:sz="0" w:space="0" w:color="auto"/>
            <w:left w:val="none" w:sz="0" w:space="0" w:color="auto"/>
            <w:bottom w:val="none" w:sz="0" w:space="0" w:color="auto"/>
            <w:right w:val="none" w:sz="0" w:space="0" w:color="auto"/>
          </w:divBdr>
          <w:divsChild>
            <w:div w:id="145980605">
              <w:marLeft w:val="0"/>
              <w:marRight w:val="0"/>
              <w:marTop w:val="0"/>
              <w:marBottom w:val="0"/>
              <w:divBdr>
                <w:top w:val="none" w:sz="0" w:space="0" w:color="auto"/>
                <w:left w:val="none" w:sz="0" w:space="0" w:color="auto"/>
                <w:bottom w:val="none" w:sz="0" w:space="0" w:color="auto"/>
                <w:right w:val="none" w:sz="0" w:space="0" w:color="auto"/>
              </w:divBdr>
            </w:div>
          </w:divsChild>
        </w:div>
        <w:div w:id="1286497766">
          <w:marLeft w:val="0"/>
          <w:marRight w:val="0"/>
          <w:marTop w:val="0"/>
          <w:marBottom w:val="0"/>
          <w:divBdr>
            <w:top w:val="none" w:sz="0" w:space="0" w:color="auto"/>
            <w:left w:val="none" w:sz="0" w:space="0" w:color="auto"/>
            <w:bottom w:val="none" w:sz="0" w:space="0" w:color="auto"/>
            <w:right w:val="none" w:sz="0" w:space="0" w:color="auto"/>
          </w:divBdr>
          <w:divsChild>
            <w:div w:id="1995141930">
              <w:marLeft w:val="0"/>
              <w:marRight w:val="0"/>
              <w:marTop w:val="0"/>
              <w:marBottom w:val="0"/>
              <w:divBdr>
                <w:top w:val="none" w:sz="0" w:space="0" w:color="auto"/>
                <w:left w:val="none" w:sz="0" w:space="0" w:color="auto"/>
                <w:bottom w:val="none" w:sz="0" w:space="0" w:color="auto"/>
                <w:right w:val="none" w:sz="0" w:space="0" w:color="auto"/>
              </w:divBdr>
            </w:div>
          </w:divsChild>
        </w:div>
        <w:div w:id="1288780336">
          <w:marLeft w:val="0"/>
          <w:marRight w:val="0"/>
          <w:marTop w:val="0"/>
          <w:marBottom w:val="0"/>
          <w:divBdr>
            <w:top w:val="none" w:sz="0" w:space="0" w:color="auto"/>
            <w:left w:val="none" w:sz="0" w:space="0" w:color="auto"/>
            <w:bottom w:val="none" w:sz="0" w:space="0" w:color="auto"/>
            <w:right w:val="none" w:sz="0" w:space="0" w:color="auto"/>
          </w:divBdr>
          <w:divsChild>
            <w:div w:id="1070733202">
              <w:marLeft w:val="0"/>
              <w:marRight w:val="0"/>
              <w:marTop w:val="0"/>
              <w:marBottom w:val="0"/>
              <w:divBdr>
                <w:top w:val="none" w:sz="0" w:space="0" w:color="auto"/>
                <w:left w:val="none" w:sz="0" w:space="0" w:color="auto"/>
                <w:bottom w:val="none" w:sz="0" w:space="0" w:color="auto"/>
                <w:right w:val="none" w:sz="0" w:space="0" w:color="auto"/>
              </w:divBdr>
            </w:div>
          </w:divsChild>
        </w:div>
        <w:div w:id="57098677">
          <w:marLeft w:val="0"/>
          <w:marRight w:val="0"/>
          <w:marTop w:val="0"/>
          <w:marBottom w:val="0"/>
          <w:divBdr>
            <w:top w:val="none" w:sz="0" w:space="0" w:color="auto"/>
            <w:left w:val="none" w:sz="0" w:space="0" w:color="auto"/>
            <w:bottom w:val="none" w:sz="0" w:space="0" w:color="auto"/>
            <w:right w:val="none" w:sz="0" w:space="0" w:color="auto"/>
          </w:divBdr>
          <w:divsChild>
            <w:div w:id="1354498862">
              <w:marLeft w:val="0"/>
              <w:marRight w:val="0"/>
              <w:marTop w:val="0"/>
              <w:marBottom w:val="0"/>
              <w:divBdr>
                <w:top w:val="none" w:sz="0" w:space="0" w:color="auto"/>
                <w:left w:val="none" w:sz="0" w:space="0" w:color="auto"/>
                <w:bottom w:val="none" w:sz="0" w:space="0" w:color="auto"/>
                <w:right w:val="none" w:sz="0" w:space="0" w:color="auto"/>
              </w:divBdr>
            </w:div>
          </w:divsChild>
        </w:div>
        <w:div w:id="1056660972">
          <w:marLeft w:val="0"/>
          <w:marRight w:val="0"/>
          <w:marTop w:val="0"/>
          <w:marBottom w:val="0"/>
          <w:divBdr>
            <w:top w:val="none" w:sz="0" w:space="0" w:color="auto"/>
            <w:left w:val="none" w:sz="0" w:space="0" w:color="auto"/>
            <w:bottom w:val="none" w:sz="0" w:space="0" w:color="auto"/>
            <w:right w:val="none" w:sz="0" w:space="0" w:color="auto"/>
          </w:divBdr>
          <w:divsChild>
            <w:div w:id="1196505994">
              <w:marLeft w:val="0"/>
              <w:marRight w:val="0"/>
              <w:marTop w:val="0"/>
              <w:marBottom w:val="0"/>
              <w:divBdr>
                <w:top w:val="none" w:sz="0" w:space="0" w:color="auto"/>
                <w:left w:val="none" w:sz="0" w:space="0" w:color="auto"/>
                <w:bottom w:val="none" w:sz="0" w:space="0" w:color="auto"/>
                <w:right w:val="none" w:sz="0" w:space="0" w:color="auto"/>
              </w:divBdr>
            </w:div>
          </w:divsChild>
        </w:div>
        <w:div w:id="1426731201">
          <w:marLeft w:val="0"/>
          <w:marRight w:val="0"/>
          <w:marTop w:val="0"/>
          <w:marBottom w:val="0"/>
          <w:divBdr>
            <w:top w:val="none" w:sz="0" w:space="0" w:color="auto"/>
            <w:left w:val="none" w:sz="0" w:space="0" w:color="auto"/>
            <w:bottom w:val="none" w:sz="0" w:space="0" w:color="auto"/>
            <w:right w:val="none" w:sz="0" w:space="0" w:color="auto"/>
          </w:divBdr>
          <w:divsChild>
            <w:div w:id="1074935173">
              <w:marLeft w:val="0"/>
              <w:marRight w:val="0"/>
              <w:marTop w:val="0"/>
              <w:marBottom w:val="0"/>
              <w:divBdr>
                <w:top w:val="none" w:sz="0" w:space="0" w:color="auto"/>
                <w:left w:val="none" w:sz="0" w:space="0" w:color="auto"/>
                <w:bottom w:val="none" w:sz="0" w:space="0" w:color="auto"/>
                <w:right w:val="none" w:sz="0" w:space="0" w:color="auto"/>
              </w:divBdr>
            </w:div>
          </w:divsChild>
        </w:div>
        <w:div w:id="1899508338">
          <w:marLeft w:val="0"/>
          <w:marRight w:val="0"/>
          <w:marTop w:val="0"/>
          <w:marBottom w:val="0"/>
          <w:divBdr>
            <w:top w:val="none" w:sz="0" w:space="0" w:color="auto"/>
            <w:left w:val="none" w:sz="0" w:space="0" w:color="auto"/>
            <w:bottom w:val="none" w:sz="0" w:space="0" w:color="auto"/>
            <w:right w:val="none" w:sz="0" w:space="0" w:color="auto"/>
          </w:divBdr>
          <w:divsChild>
            <w:div w:id="48655547">
              <w:marLeft w:val="0"/>
              <w:marRight w:val="0"/>
              <w:marTop w:val="0"/>
              <w:marBottom w:val="0"/>
              <w:divBdr>
                <w:top w:val="none" w:sz="0" w:space="0" w:color="auto"/>
                <w:left w:val="none" w:sz="0" w:space="0" w:color="auto"/>
                <w:bottom w:val="none" w:sz="0" w:space="0" w:color="auto"/>
                <w:right w:val="none" w:sz="0" w:space="0" w:color="auto"/>
              </w:divBdr>
            </w:div>
          </w:divsChild>
        </w:div>
        <w:div w:id="1290748894">
          <w:marLeft w:val="0"/>
          <w:marRight w:val="0"/>
          <w:marTop w:val="0"/>
          <w:marBottom w:val="0"/>
          <w:divBdr>
            <w:top w:val="none" w:sz="0" w:space="0" w:color="auto"/>
            <w:left w:val="none" w:sz="0" w:space="0" w:color="auto"/>
            <w:bottom w:val="none" w:sz="0" w:space="0" w:color="auto"/>
            <w:right w:val="none" w:sz="0" w:space="0" w:color="auto"/>
          </w:divBdr>
          <w:divsChild>
            <w:div w:id="1733310326">
              <w:marLeft w:val="0"/>
              <w:marRight w:val="0"/>
              <w:marTop w:val="0"/>
              <w:marBottom w:val="0"/>
              <w:divBdr>
                <w:top w:val="none" w:sz="0" w:space="0" w:color="auto"/>
                <w:left w:val="none" w:sz="0" w:space="0" w:color="auto"/>
                <w:bottom w:val="none" w:sz="0" w:space="0" w:color="auto"/>
                <w:right w:val="none" w:sz="0" w:space="0" w:color="auto"/>
              </w:divBdr>
            </w:div>
          </w:divsChild>
        </w:div>
        <w:div w:id="845705245">
          <w:marLeft w:val="0"/>
          <w:marRight w:val="0"/>
          <w:marTop w:val="0"/>
          <w:marBottom w:val="0"/>
          <w:divBdr>
            <w:top w:val="none" w:sz="0" w:space="0" w:color="auto"/>
            <w:left w:val="none" w:sz="0" w:space="0" w:color="auto"/>
            <w:bottom w:val="none" w:sz="0" w:space="0" w:color="auto"/>
            <w:right w:val="none" w:sz="0" w:space="0" w:color="auto"/>
          </w:divBdr>
          <w:divsChild>
            <w:div w:id="706217922">
              <w:marLeft w:val="0"/>
              <w:marRight w:val="0"/>
              <w:marTop w:val="0"/>
              <w:marBottom w:val="0"/>
              <w:divBdr>
                <w:top w:val="none" w:sz="0" w:space="0" w:color="auto"/>
                <w:left w:val="none" w:sz="0" w:space="0" w:color="auto"/>
                <w:bottom w:val="none" w:sz="0" w:space="0" w:color="auto"/>
                <w:right w:val="none" w:sz="0" w:space="0" w:color="auto"/>
              </w:divBdr>
            </w:div>
          </w:divsChild>
        </w:div>
        <w:div w:id="239603366">
          <w:marLeft w:val="0"/>
          <w:marRight w:val="0"/>
          <w:marTop w:val="0"/>
          <w:marBottom w:val="0"/>
          <w:divBdr>
            <w:top w:val="none" w:sz="0" w:space="0" w:color="auto"/>
            <w:left w:val="none" w:sz="0" w:space="0" w:color="auto"/>
            <w:bottom w:val="none" w:sz="0" w:space="0" w:color="auto"/>
            <w:right w:val="none" w:sz="0" w:space="0" w:color="auto"/>
          </w:divBdr>
          <w:divsChild>
            <w:div w:id="783690475">
              <w:marLeft w:val="0"/>
              <w:marRight w:val="0"/>
              <w:marTop w:val="0"/>
              <w:marBottom w:val="0"/>
              <w:divBdr>
                <w:top w:val="none" w:sz="0" w:space="0" w:color="auto"/>
                <w:left w:val="none" w:sz="0" w:space="0" w:color="auto"/>
                <w:bottom w:val="none" w:sz="0" w:space="0" w:color="auto"/>
                <w:right w:val="none" w:sz="0" w:space="0" w:color="auto"/>
              </w:divBdr>
            </w:div>
          </w:divsChild>
        </w:div>
        <w:div w:id="690765291">
          <w:marLeft w:val="0"/>
          <w:marRight w:val="0"/>
          <w:marTop w:val="0"/>
          <w:marBottom w:val="0"/>
          <w:divBdr>
            <w:top w:val="none" w:sz="0" w:space="0" w:color="auto"/>
            <w:left w:val="none" w:sz="0" w:space="0" w:color="auto"/>
            <w:bottom w:val="none" w:sz="0" w:space="0" w:color="auto"/>
            <w:right w:val="none" w:sz="0" w:space="0" w:color="auto"/>
          </w:divBdr>
          <w:divsChild>
            <w:div w:id="212544533">
              <w:marLeft w:val="0"/>
              <w:marRight w:val="0"/>
              <w:marTop w:val="0"/>
              <w:marBottom w:val="0"/>
              <w:divBdr>
                <w:top w:val="none" w:sz="0" w:space="0" w:color="auto"/>
                <w:left w:val="none" w:sz="0" w:space="0" w:color="auto"/>
                <w:bottom w:val="none" w:sz="0" w:space="0" w:color="auto"/>
                <w:right w:val="none" w:sz="0" w:space="0" w:color="auto"/>
              </w:divBdr>
            </w:div>
          </w:divsChild>
        </w:div>
        <w:div w:id="153961621">
          <w:marLeft w:val="0"/>
          <w:marRight w:val="0"/>
          <w:marTop w:val="0"/>
          <w:marBottom w:val="0"/>
          <w:divBdr>
            <w:top w:val="none" w:sz="0" w:space="0" w:color="auto"/>
            <w:left w:val="none" w:sz="0" w:space="0" w:color="auto"/>
            <w:bottom w:val="none" w:sz="0" w:space="0" w:color="auto"/>
            <w:right w:val="none" w:sz="0" w:space="0" w:color="auto"/>
          </w:divBdr>
          <w:divsChild>
            <w:div w:id="2008900905">
              <w:marLeft w:val="0"/>
              <w:marRight w:val="0"/>
              <w:marTop w:val="0"/>
              <w:marBottom w:val="0"/>
              <w:divBdr>
                <w:top w:val="none" w:sz="0" w:space="0" w:color="auto"/>
                <w:left w:val="none" w:sz="0" w:space="0" w:color="auto"/>
                <w:bottom w:val="none" w:sz="0" w:space="0" w:color="auto"/>
                <w:right w:val="none" w:sz="0" w:space="0" w:color="auto"/>
              </w:divBdr>
            </w:div>
          </w:divsChild>
        </w:div>
        <w:div w:id="1516378386">
          <w:marLeft w:val="0"/>
          <w:marRight w:val="0"/>
          <w:marTop w:val="0"/>
          <w:marBottom w:val="0"/>
          <w:divBdr>
            <w:top w:val="none" w:sz="0" w:space="0" w:color="auto"/>
            <w:left w:val="none" w:sz="0" w:space="0" w:color="auto"/>
            <w:bottom w:val="none" w:sz="0" w:space="0" w:color="auto"/>
            <w:right w:val="none" w:sz="0" w:space="0" w:color="auto"/>
          </w:divBdr>
          <w:divsChild>
            <w:div w:id="780686321">
              <w:marLeft w:val="0"/>
              <w:marRight w:val="0"/>
              <w:marTop w:val="0"/>
              <w:marBottom w:val="0"/>
              <w:divBdr>
                <w:top w:val="none" w:sz="0" w:space="0" w:color="auto"/>
                <w:left w:val="none" w:sz="0" w:space="0" w:color="auto"/>
                <w:bottom w:val="none" w:sz="0" w:space="0" w:color="auto"/>
                <w:right w:val="none" w:sz="0" w:space="0" w:color="auto"/>
              </w:divBdr>
            </w:div>
          </w:divsChild>
        </w:div>
        <w:div w:id="910307630">
          <w:marLeft w:val="0"/>
          <w:marRight w:val="0"/>
          <w:marTop w:val="0"/>
          <w:marBottom w:val="0"/>
          <w:divBdr>
            <w:top w:val="none" w:sz="0" w:space="0" w:color="auto"/>
            <w:left w:val="none" w:sz="0" w:space="0" w:color="auto"/>
            <w:bottom w:val="none" w:sz="0" w:space="0" w:color="auto"/>
            <w:right w:val="none" w:sz="0" w:space="0" w:color="auto"/>
          </w:divBdr>
          <w:divsChild>
            <w:div w:id="1341346710">
              <w:marLeft w:val="0"/>
              <w:marRight w:val="0"/>
              <w:marTop w:val="0"/>
              <w:marBottom w:val="0"/>
              <w:divBdr>
                <w:top w:val="none" w:sz="0" w:space="0" w:color="auto"/>
                <w:left w:val="none" w:sz="0" w:space="0" w:color="auto"/>
                <w:bottom w:val="none" w:sz="0" w:space="0" w:color="auto"/>
                <w:right w:val="none" w:sz="0" w:space="0" w:color="auto"/>
              </w:divBdr>
            </w:div>
          </w:divsChild>
        </w:div>
        <w:div w:id="1893811878">
          <w:marLeft w:val="0"/>
          <w:marRight w:val="0"/>
          <w:marTop w:val="0"/>
          <w:marBottom w:val="0"/>
          <w:divBdr>
            <w:top w:val="none" w:sz="0" w:space="0" w:color="auto"/>
            <w:left w:val="none" w:sz="0" w:space="0" w:color="auto"/>
            <w:bottom w:val="none" w:sz="0" w:space="0" w:color="auto"/>
            <w:right w:val="none" w:sz="0" w:space="0" w:color="auto"/>
          </w:divBdr>
          <w:divsChild>
            <w:div w:id="1019240090">
              <w:marLeft w:val="0"/>
              <w:marRight w:val="0"/>
              <w:marTop w:val="0"/>
              <w:marBottom w:val="0"/>
              <w:divBdr>
                <w:top w:val="none" w:sz="0" w:space="0" w:color="auto"/>
                <w:left w:val="none" w:sz="0" w:space="0" w:color="auto"/>
                <w:bottom w:val="none" w:sz="0" w:space="0" w:color="auto"/>
                <w:right w:val="none" w:sz="0" w:space="0" w:color="auto"/>
              </w:divBdr>
            </w:div>
          </w:divsChild>
        </w:div>
        <w:div w:id="1782412071">
          <w:marLeft w:val="0"/>
          <w:marRight w:val="0"/>
          <w:marTop w:val="0"/>
          <w:marBottom w:val="0"/>
          <w:divBdr>
            <w:top w:val="none" w:sz="0" w:space="0" w:color="auto"/>
            <w:left w:val="none" w:sz="0" w:space="0" w:color="auto"/>
            <w:bottom w:val="none" w:sz="0" w:space="0" w:color="auto"/>
            <w:right w:val="none" w:sz="0" w:space="0" w:color="auto"/>
          </w:divBdr>
          <w:divsChild>
            <w:div w:id="1545675504">
              <w:marLeft w:val="0"/>
              <w:marRight w:val="0"/>
              <w:marTop w:val="0"/>
              <w:marBottom w:val="0"/>
              <w:divBdr>
                <w:top w:val="none" w:sz="0" w:space="0" w:color="auto"/>
                <w:left w:val="none" w:sz="0" w:space="0" w:color="auto"/>
                <w:bottom w:val="none" w:sz="0" w:space="0" w:color="auto"/>
                <w:right w:val="none" w:sz="0" w:space="0" w:color="auto"/>
              </w:divBdr>
            </w:div>
          </w:divsChild>
        </w:div>
        <w:div w:id="971591422">
          <w:marLeft w:val="0"/>
          <w:marRight w:val="0"/>
          <w:marTop w:val="0"/>
          <w:marBottom w:val="0"/>
          <w:divBdr>
            <w:top w:val="none" w:sz="0" w:space="0" w:color="auto"/>
            <w:left w:val="none" w:sz="0" w:space="0" w:color="auto"/>
            <w:bottom w:val="none" w:sz="0" w:space="0" w:color="auto"/>
            <w:right w:val="none" w:sz="0" w:space="0" w:color="auto"/>
          </w:divBdr>
          <w:divsChild>
            <w:div w:id="1508010370">
              <w:marLeft w:val="0"/>
              <w:marRight w:val="0"/>
              <w:marTop w:val="0"/>
              <w:marBottom w:val="0"/>
              <w:divBdr>
                <w:top w:val="none" w:sz="0" w:space="0" w:color="auto"/>
                <w:left w:val="none" w:sz="0" w:space="0" w:color="auto"/>
                <w:bottom w:val="none" w:sz="0" w:space="0" w:color="auto"/>
                <w:right w:val="none" w:sz="0" w:space="0" w:color="auto"/>
              </w:divBdr>
            </w:div>
          </w:divsChild>
        </w:div>
        <w:div w:id="938292798">
          <w:marLeft w:val="0"/>
          <w:marRight w:val="0"/>
          <w:marTop w:val="0"/>
          <w:marBottom w:val="0"/>
          <w:divBdr>
            <w:top w:val="none" w:sz="0" w:space="0" w:color="auto"/>
            <w:left w:val="none" w:sz="0" w:space="0" w:color="auto"/>
            <w:bottom w:val="none" w:sz="0" w:space="0" w:color="auto"/>
            <w:right w:val="none" w:sz="0" w:space="0" w:color="auto"/>
          </w:divBdr>
          <w:divsChild>
            <w:div w:id="294483744">
              <w:marLeft w:val="0"/>
              <w:marRight w:val="0"/>
              <w:marTop w:val="0"/>
              <w:marBottom w:val="0"/>
              <w:divBdr>
                <w:top w:val="none" w:sz="0" w:space="0" w:color="auto"/>
                <w:left w:val="none" w:sz="0" w:space="0" w:color="auto"/>
                <w:bottom w:val="none" w:sz="0" w:space="0" w:color="auto"/>
                <w:right w:val="none" w:sz="0" w:space="0" w:color="auto"/>
              </w:divBdr>
            </w:div>
          </w:divsChild>
        </w:div>
        <w:div w:id="139078677">
          <w:marLeft w:val="0"/>
          <w:marRight w:val="0"/>
          <w:marTop w:val="0"/>
          <w:marBottom w:val="0"/>
          <w:divBdr>
            <w:top w:val="none" w:sz="0" w:space="0" w:color="auto"/>
            <w:left w:val="none" w:sz="0" w:space="0" w:color="auto"/>
            <w:bottom w:val="none" w:sz="0" w:space="0" w:color="auto"/>
            <w:right w:val="none" w:sz="0" w:space="0" w:color="auto"/>
          </w:divBdr>
          <w:divsChild>
            <w:div w:id="191966118">
              <w:marLeft w:val="0"/>
              <w:marRight w:val="0"/>
              <w:marTop w:val="0"/>
              <w:marBottom w:val="0"/>
              <w:divBdr>
                <w:top w:val="none" w:sz="0" w:space="0" w:color="auto"/>
                <w:left w:val="none" w:sz="0" w:space="0" w:color="auto"/>
                <w:bottom w:val="none" w:sz="0" w:space="0" w:color="auto"/>
                <w:right w:val="none" w:sz="0" w:space="0" w:color="auto"/>
              </w:divBdr>
            </w:div>
          </w:divsChild>
        </w:div>
        <w:div w:id="2126070551">
          <w:marLeft w:val="0"/>
          <w:marRight w:val="0"/>
          <w:marTop w:val="0"/>
          <w:marBottom w:val="0"/>
          <w:divBdr>
            <w:top w:val="none" w:sz="0" w:space="0" w:color="auto"/>
            <w:left w:val="none" w:sz="0" w:space="0" w:color="auto"/>
            <w:bottom w:val="none" w:sz="0" w:space="0" w:color="auto"/>
            <w:right w:val="none" w:sz="0" w:space="0" w:color="auto"/>
          </w:divBdr>
          <w:divsChild>
            <w:div w:id="953444963">
              <w:marLeft w:val="0"/>
              <w:marRight w:val="0"/>
              <w:marTop w:val="0"/>
              <w:marBottom w:val="0"/>
              <w:divBdr>
                <w:top w:val="none" w:sz="0" w:space="0" w:color="auto"/>
                <w:left w:val="none" w:sz="0" w:space="0" w:color="auto"/>
                <w:bottom w:val="none" w:sz="0" w:space="0" w:color="auto"/>
                <w:right w:val="none" w:sz="0" w:space="0" w:color="auto"/>
              </w:divBdr>
            </w:div>
          </w:divsChild>
        </w:div>
        <w:div w:id="2079471939">
          <w:marLeft w:val="0"/>
          <w:marRight w:val="0"/>
          <w:marTop w:val="0"/>
          <w:marBottom w:val="0"/>
          <w:divBdr>
            <w:top w:val="none" w:sz="0" w:space="0" w:color="auto"/>
            <w:left w:val="none" w:sz="0" w:space="0" w:color="auto"/>
            <w:bottom w:val="none" w:sz="0" w:space="0" w:color="auto"/>
            <w:right w:val="none" w:sz="0" w:space="0" w:color="auto"/>
          </w:divBdr>
          <w:divsChild>
            <w:div w:id="1583369321">
              <w:marLeft w:val="0"/>
              <w:marRight w:val="0"/>
              <w:marTop w:val="0"/>
              <w:marBottom w:val="0"/>
              <w:divBdr>
                <w:top w:val="none" w:sz="0" w:space="0" w:color="auto"/>
                <w:left w:val="none" w:sz="0" w:space="0" w:color="auto"/>
                <w:bottom w:val="none" w:sz="0" w:space="0" w:color="auto"/>
                <w:right w:val="none" w:sz="0" w:space="0" w:color="auto"/>
              </w:divBdr>
            </w:div>
          </w:divsChild>
        </w:div>
        <w:div w:id="1519545952">
          <w:marLeft w:val="0"/>
          <w:marRight w:val="0"/>
          <w:marTop w:val="0"/>
          <w:marBottom w:val="0"/>
          <w:divBdr>
            <w:top w:val="none" w:sz="0" w:space="0" w:color="auto"/>
            <w:left w:val="none" w:sz="0" w:space="0" w:color="auto"/>
            <w:bottom w:val="none" w:sz="0" w:space="0" w:color="auto"/>
            <w:right w:val="none" w:sz="0" w:space="0" w:color="auto"/>
          </w:divBdr>
          <w:divsChild>
            <w:div w:id="1314022653">
              <w:marLeft w:val="0"/>
              <w:marRight w:val="0"/>
              <w:marTop w:val="0"/>
              <w:marBottom w:val="0"/>
              <w:divBdr>
                <w:top w:val="none" w:sz="0" w:space="0" w:color="auto"/>
                <w:left w:val="none" w:sz="0" w:space="0" w:color="auto"/>
                <w:bottom w:val="none" w:sz="0" w:space="0" w:color="auto"/>
                <w:right w:val="none" w:sz="0" w:space="0" w:color="auto"/>
              </w:divBdr>
            </w:div>
          </w:divsChild>
        </w:div>
        <w:div w:id="598874678">
          <w:marLeft w:val="0"/>
          <w:marRight w:val="0"/>
          <w:marTop w:val="0"/>
          <w:marBottom w:val="0"/>
          <w:divBdr>
            <w:top w:val="none" w:sz="0" w:space="0" w:color="auto"/>
            <w:left w:val="none" w:sz="0" w:space="0" w:color="auto"/>
            <w:bottom w:val="none" w:sz="0" w:space="0" w:color="auto"/>
            <w:right w:val="none" w:sz="0" w:space="0" w:color="auto"/>
          </w:divBdr>
          <w:divsChild>
            <w:div w:id="29457794">
              <w:marLeft w:val="0"/>
              <w:marRight w:val="0"/>
              <w:marTop w:val="0"/>
              <w:marBottom w:val="0"/>
              <w:divBdr>
                <w:top w:val="none" w:sz="0" w:space="0" w:color="auto"/>
                <w:left w:val="none" w:sz="0" w:space="0" w:color="auto"/>
                <w:bottom w:val="none" w:sz="0" w:space="0" w:color="auto"/>
                <w:right w:val="none" w:sz="0" w:space="0" w:color="auto"/>
              </w:divBdr>
            </w:div>
          </w:divsChild>
        </w:div>
        <w:div w:id="839659255">
          <w:marLeft w:val="0"/>
          <w:marRight w:val="0"/>
          <w:marTop w:val="0"/>
          <w:marBottom w:val="0"/>
          <w:divBdr>
            <w:top w:val="none" w:sz="0" w:space="0" w:color="auto"/>
            <w:left w:val="none" w:sz="0" w:space="0" w:color="auto"/>
            <w:bottom w:val="none" w:sz="0" w:space="0" w:color="auto"/>
            <w:right w:val="none" w:sz="0" w:space="0" w:color="auto"/>
          </w:divBdr>
          <w:divsChild>
            <w:div w:id="381363968">
              <w:marLeft w:val="0"/>
              <w:marRight w:val="0"/>
              <w:marTop w:val="0"/>
              <w:marBottom w:val="0"/>
              <w:divBdr>
                <w:top w:val="none" w:sz="0" w:space="0" w:color="auto"/>
                <w:left w:val="none" w:sz="0" w:space="0" w:color="auto"/>
                <w:bottom w:val="none" w:sz="0" w:space="0" w:color="auto"/>
                <w:right w:val="none" w:sz="0" w:space="0" w:color="auto"/>
              </w:divBdr>
            </w:div>
          </w:divsChild>
        </w:div>
        <w:div w:id="270281964">
          <w:marLeft w:val="0"/>
          <w:marRight w:val="0"/>
          <w:marTop w:val="0"/>
          <w:marBottom w:val="0"/>
          <w:divBdr>
            <w:top w:val="none" w:sz="0" w:space="0" w:color="auto"/>
            <w:left w:val="none" w:sz="0" w:space="0" w:color="auto"/>
            <w:bottom w:val="none" w:sz="0" w:space="0" w:color="auto"/>
            <w:right w:val="none" w:sz="0" w:space="0" w:color="auto"/>
          </w:divBdr>
          <w:divsChild>
            <w:div w:id="1248730465">
              <w:marLeft w:val="0"/>
              <w:marRight w:val="0"/>
              <w:marTop w:val="0"/>
              <w:marBottom w:val="0"/>
              <w:divBdr>
                <w:top w:val="none" w:sz="0" w:space="0" w:color="auto"/>
                <w:left w:val="none" w:sz="0" w:space="0" w:color="auto"/>
                <w:bottom w:val="none" w:sz="0" w:space="0" w:color="auto"/>
                <w:right w:val="none" w:sz="0" w:space="0" w:color="auto"/>
              </w:divBdr>
            </w:div>
          </w:divsChild>
        </w:div>
        <w:div w:id="1377123442">
          <w:marLeft w:val="0"/>
          <w:marRight w:val="0"/>
          <w:marTop w:val="0"/>
          <w:marBottom w:val="0"/>
          <w:divBdr>
            <w:top w:val="none" w:sz="0" w:space="0" w:color="auto"/>
            <w:left w:val="none" w:sz="0" w:space="0" w:color="auto"/>
            <w:bottom w:val="none" w:sz="0" w:space="0" w:color="auto"/>
            <w:right w:val="none" w:sz="0" w:space="0" w:color="auto"/>
          </w:divBdr>
          <w:divsChild>
            <w:div w:id="2098598348">
              <w:marLeft w:val="0"/>
              <w:marRight w:val="0"/>
              <w:marTop w:val="0"/>
              <w:marBottom w:val="0"/>
              <w:divBdr>
                <w:top w:val="none" w:sz="0" w:space="0" w:color="auto"/>
                <w:left w:val="none" w:sz="0" w:space="0" w:color="auto"/>
                <w:bottom w:val="none" w:sz="0" w:space="0" w:color="auto"/>
                <w:right w:val="none" w:sz="0" w:space="0" w:color="auto"/>
              </w:divBdr>
            </w:div>
          </w:divsChild>
        </w:div>
        <w:div w:id="187916549">
          <w:marLeft w:val="0"/>
          <w:marRight w:val="0"/>
          <w:marTop w:val="0"/>
          <w:marBottom w:val="0"/>
          <w:divBdr>
            <w:top w:val="none" w:sz="0" w:space="0" w:color="auto"/>
            <w:left w:val="none" w:sz="0" w:space="0" w:color="auto"/>
            <w:bottom w:val="none" w:sz="0" w:space="0" w:color="auto"/>
            <w:right w:val="none" w:sz="0" w:space="0" w:color="auto"/>
          </w:divBdr>
          <w:divsChild>
            <w:div w:id="90123924">
              <w:marLeft w:val="0"/>
              <w:marRight w:val="0"/>
              <w:marTop w:val="0"/>
              <w:marBottom w:val="0"/>
              <w:divBdr>
                <w:top w:val="none" w:sz="0" w:space="0" w:color="auto"/>
                <w:left w:val="none" w:sz="0" w:space="0" w:color="auto"/>
                <w:bottom w:val="none" w:sz="0" w:space="0" w:color="auto"/>
                <w:right w:val="none" w:sz="0" w:space="0" w:color="auto"/>
              </w:divBdr>
            </w:div>
          </w:divsChild>
        </w:div>
        <w:div w:id="1375080484">
          <w:marLeft w:val="0"/>
          <w:marRight w:val="0"/>
          <w:marTop w:val="0"/>
          <w:marBottom w:val="0"/>
          <w:divBdr>
            <w:top w:val="none" w:sz="0" w:space="0" w:color="auto"/>
            <w:left w:val="none" w:sz="0" w:space="0" w:color="auto"/>
            <w:bottom w:val="none" w:sz="0" w:space="0" w:color="auto"/>
            <w:right w:val="none" w:sz="0" w:space="0" w:color="auto"/>
          </w:divBdr>
          <w:divsChild>
            <w:div w:id="823935139">
              <w:marLeft w:val="0"/>
              <w:marRight w:val="0"/>
              <w:marTop w:val="0"/>
              <w:marBottom w:val="0"/>
              <w:divBdr>
                <w:top w:val="none" w:sz="0" w:space="0" w:color="auto"/>
                <w:left w:val="none" w:sz="0" w:space="0" w:color="auto"/>
                <w:bottom w:val="none" w:sz="0" w:space="0" w:color="auto"/>
                <w:right w:val="none" w:sz="0" w:space="0" w:color="auto"/>
              </w:divBdr>
            </w:div>
          </w:divsChild>
        </w:div>
        <w:div w:id="1979607724">
          <w:marLeft w:val="0"/>
          <w:marRight w:val="0"/>
          <w:marTop w:val="0"/>
          <w:marBottom w:val="0"/>
          <w:divBdr>
            <w:top w:val="none" w:sz="0" w:space="0" w:color="auto"/>
            <w:left w:val="none" w:sz="0" w:space="0" w:color="auto"/>
            <w:bottom w:val="none" w:sz="0" w:space="0" w:color="auto"/>
            <w:right w:val="none" w:sz="0" w:space="0" w:color="auto"/>
          </w:divBdr>
          <w:divsChild>
            <w:div w:id="874775115">
              <w:marLeft w:val="0"/>
              <w:marRight w:val="0"/>
              <w:marTop w:val="0"/>
              <w:marBottom w:val="0"/>
              <w:divBdr>
                <w:top w:val="none" w:sz="0" w:space="0" w:color="auto"/>
                <w:left w:val="none" w:sz="0" w:space="0" w:color="auto"/>
                <w:bottom w:val="none" w:sz="0" w:space="0" w:color="auto"/>
                <w:right w:val="none" w:sz="0" w:space="0" w:color="auto"/>
              </w:divBdr>
            </w:div>
          </w:divsChild>
        </w:div>
        <w:div w:id="1119953808">
          <w:marLeft w:val="0"/>
          <w:marRight w:val="0"/>
          <w:marTop w:val="0"/>
          <w:marBottom w:val="0"/>
          <w:divBdr>
            <w:top w:val="none" w:sz="0" w:space="0" w:color="auto"/>
            <w:left w:val="none" w:sz="0" w:space="0" w:color="auto"/>
            <w:bottom w:val="none" w:sz="0" w:space="0" w:color="auto"/>
            <w:right w:val="none" w:sz="0" w:space="0" w:color="auto"/>
          </w:divBdr>
          <w:divsChild>
            <w:div w:id="1907909701">
              <w:marLeft w:val="0"/>
              <w:marRight w:val="0"/>
              <w:marTop w:val="0"/>
              <w:marBottom w:val="0"/>
              <w:divBdr>
                <w:top w:val="none" w:sz="0" w:space="0" w:color="auto"/>
                <w:left w:val="none" w:sz="0" w:space="0" w:color="auto"/>
                <w:bottom w:val="none" w:sz="0" w:space="0" w:color="auto"/>
                <w:right w:val="none" w:sz="0" w:space="0" w:color="auto"/>
              </w:divBdr>
            </w:div>
          </w:divsChild>
        </w:div>
        <w:div w:id="591593820">
          <w:marLeft w:val="0"/>
          <w:marRight w:val="0"/>
          <w:marTop w:val="0"/>
          <w:marBottom w:val="0"/>
          <w:divBdr>
            <w:top w:val="none" w:sz="0" w:space="0" w:color="auto"/>
            <w:left w:val="none" w:sz="0" w:space="0" w:color="auto"/>
            <w:bottom w:val="none" w:sz="0" w:space="0" w:color="auto"/>
            <w:right w:val="none" w:sz="0" w:space="0" w:color="auto"/>
          </w:divBdr>
          <w:divsChild>
            <w:div w:id="1812088094">
              <w:marLeft w:val="0"/>
              <w:marRight w:val="0"/>
              <w:marTop w:val="0"/>
              <w:marBottom w:val="0"/>
              <w:divBdr>
                <w:top w:val="none" w:sz="0" w:space="0" w:color="auto"/>
                <w:left w:val="none" w:sz="0" w:space="0" w:color="auto"/>
                <w:bottom w:val="none" w:sz="0" w:space="0" w:color="auto"/>
                <w:right w:val="none" w:sz="0" w:space="0" w:color="auto"/>
              </w:divBdr>
            </w:div>
          </w:divsChild>
        </w:div>
        <w:div w:id="1848057173">
          <w:marLeft w:val="0"/>
          <w:marRight w:val="0"/>
          <w:marTop w:val="0"/>
          <w:marBottom w:val="0"/>
          <w:divBdr>
            <w:top w:val="none" w:sz="0" w:space="0" w:color="auto"/>
            <w:left w:val="none" w:sz="0" w:space="0" w:color="auto"/>
            <w:bottom w:val="none" w:sz="0" w:space="0" w:color="auto"/>
            <w:right w:val="none" w:sz="0" w:space="0" w:color="auto"/>
          </w:divBdr>
          <w:divsChild>
            <w:div w:id="589041441">
              <w:marLeft w:val="0"/>
              <w:marRight w:val="0"/>
              <w:marTop w:val="0"/>
              <w:marBottom w:val="0"/>
              <w:divBdr>
                <w:top w:val="none" w:sz="0" w:space="0" w:color="auto"/>
                <w:left w:val="none" w:sz="0" w:space="0" w:color="auto"/>
                <w:bottom w:val="none" w:sz="0" w:space="0" w:color="auto"/>
                <w:right w:val="none" w:sz="0" w:space="0" w:color="auto"/>
              </w:divBdr>
            </w:div>
          </w:divsChild>
        </w:div>
        <w:div w:id="838345829">
          <w:marLeft w:val="0"/>
          <w:marRight w:val="0"/>
          <w:marTop w:val="0"/>
          <w:marBottom w:val="0"/>
          <w:divBdr>
            <w:top w:val="none" w:sz="0" w:space="0" w:color="auto"/>
            <w:left w:val="none" w:sz="0" w:space="0" w:color="auto"/>
            <w:bottom w:val="none" w:sz="0" w:space="0" w:color="auto"/>
            <w:right w:val="none" w:sz="0" w:space="0" w:color="auto"/>
          </w:divBdr>
          <w:divsChild>
            <w:div w:id="1570380880">
              <w:marLeft w:val="0"/>
              <w:marRight w:val="0"/>
              <w:marTop w:val="0"/>
              <w:marBottom w:val="0"/>
              <w:divBdr>
                <w:top w:val="none" w:sz="0" w:space="0" w:color="auto"/>
                <w:left w:val="none" w:sz="0" w:space="0" w:color="auto"/>
                <w:bottom w:val="none" w:sz="0" w:space="0" w:color="auto"/>
                <w:right w:val="none" w:sz="0" w:space="0" w:color="auto"/>
              </w:divBdr>
            </w:div>
          </w:divsChild>
        </w:div>
        <w:div w:id="599027582">
          <w:marLeft w:val="0"/>
          <w:marRight w:val="0"/>
          <w:marTop w:val="0"/>
          <w:marBottom w:val="0"/>
          <w:divBdr>
            <w:top w:val="none" w:sz="0" w:space="0" w:color="auto"/>
            <w:left w:val="none" w:sz="0" w:space="0" w:color="auto"/>
            <w:bottom w:val="none" w:sz="0" w:space="0" w:color="auto"/>
            <w:right w:val="none" w:sz="0" w:space="0" w:color="auto"/>
          </w:divBdr>
          <w:divsChild>
            <w:div w:id="1236210477">
              <w:marLeft w:val="0"/>
              <w:marRight w:val="0"/>
              <w:marTop w:val="0"/>
              <w:marBottom w:val="0"/>
              <w:divBdr>
                <w:top w:val="none" w:sz="0" w:space="0" w:color="auto"/>
                <w:left w:val="none" w:sz="0" w:space="0" w:color="auto"/>
                <w:bottom w:val="none" w:sz="0" w:space="0" w:color="auto"/>
                <w:right w:val="none" w:sz="0" w:space="0" w:color="auto"/>
              </w:divBdr>
            </w:div>
          </w:divsChild>
        </w:div>
        <w:div w:id="1602881946">
          <w:marLeft w:val="0"/>
          <w:marRight w:val="0"/>
          <w:marTop w:val="0"/>
          <w:marBottom w:val="0"/>
          <w:divBdr>
            <w:top w:val="none" w:sz="0" w:space="0" w:color="auto"/>
            <w:left w:val="none" w:sz="0" w:space="0" w:color="auto"/>
            <w:bottom w:val="none" w:sz="0" w:space="0" w:color="auto"/>
            <w:right w:val="none" w:sz="0" w:space="0" w:color="auto"/>
          </w:divBdr>
          <w:divsChild>
            <w:div w:id="1598176956">
              <w:marLeft w:val="0"/>
              <w:marRight w:val="0"/>
              <w:marTop w:val="0"/>
              <w:marBottom w:val="0"/>
              <w:divBdr>
                <w:top w:val="none" w:sz="0" w:space="0" w:color="auto"/>
                <w:left w:val="none" w:sz="0" w:space="0" w:color="auto"/>
                <w:bottom w:val="none" w:sz="0" w:space="0" w:color="auto"/>
                <w:right w:val="none" w:sz="0" w:space="0" w:color="auto"/>
              </w:divBdr>
            </w:div>
          </w:divsChild>
        </w:div>
        <w:div w:id="1964727813">
          <w:marLeft w:val="0"/>
          <w:marRight w:val="0"/>
          <w:marTop w:val="0"/>
          <w:marBottom w:val="0"/>
          <w:divBdr>
            <w:top w:val="none" w:sz="0" w:space="0" w:color="auto"/>
            <w:left w:val="none" w:sz="0" w:space="0" w:color="auto"/>
            <w:bottom w:val="none" w:sz="0" w:space="0" w:color="auto"/>
            <w:right w:val="none" w:sz="0" w:space="0" w:color="auto"/>
          </w:divBdr>
          <w:divsChild>
            <w:div w:id="1955356875">
              <w:marLeft w:val="0"/>
              <w:marRight w:val="0"/>
              <w:marTop w:val="0"/>
              <w:marBottom w:val="0"/>
              <w:divBdr>
                <w:top w:val="none" w:sz="0" w:space="0" w:color="auto"/>
                <w:left w:val="none" w:sz="0" w:space="0" w:color="auto"/>
                <w:bottom w:val="none" w:sz="0" w:space="0" w:color="auto"/>
                <w:right w:val="none" w:sz="0" w:space="0" w:color="auto"/>
              </w:divBdr>
            </w:div>
          </w:divsChild>
        </w:div>
        <w:div w:id="705369321">
          <w:marLeft w:val="0"/>
          <w:marRight w:val="0"/>
          <w:marTop w:val="0"/>
          <w:marBottom w:val="0"/>
          <w:divBdr>
            <w:top w:val="none" w:sz="0" w:space="0" w:color="auto"/>
            <w:left w:val="none" w:sz="0" w:space="0" w:color="auto"/>
            <w:bottom w:val="none" w:sz="0" w:space="0" w:color="auto"/>
            <w:right w:val="none" w:sz="0" w:space="0" w:color="auto"/>
          </w:divBdr>
          <w:divsChild>
            <w:div w:id="243220702">
              <w:marLeft w:val="0"/>
              <w:marRight w:val="0"/>
              <w:marTop w:val="0"/>
              <w:marBottom w:val="0"/>
              <w:divBdr>
                <w:top w:val="none" w:sz="0" w:space="0" w:color="auto"/>
                <w:left w:val="none" w:sz="0" w:space="0" w:color="auto"/>
                <w:bottom w:val="none" w:sz="0" w:space="0" w:color="auto"/>
                <w:right w:val="none" w:sz="0" w:space="0" w:color="auto"/>
              </w:divBdr>
            </w:div>
          </w:divsChild>
        </w:div>
        <w:div w:id="1441486661">
          <w:marLeft w:val="0"/>
          <w:marRight w:val="0"/>
          <w:marTop w:val="0"/>
          <w:marBottom w:val="0"/>
          <w:divBdr>
            <w:top w:val="none" w:sz="0" w:space="0" w:color="auto"/>
            <w:left w:val="none" w:sz="0" w:space="0" w:color="auto"/>
            <w:bottom w:val="none" w:sz="0" w:space="0" w:color="auto"/>
            <w:right w:val="none" w:sz="0" w:space="0" w:color="auto"/>
          </w:divBdr>
          <w:divsChild>
            <w:div w:id="1315910141">
              <w:marLeft w:val="0"/>
              <w:marRight w:val="0"/>
              <w:marTop w:val="0"/>
              <w:marBottom w:val="0"/>
              <w:divBdr>
                <w:top w:val="none" w:sz="0" w:space="0" w:color="auto"/>
                <w:left w:val="none" w:sz="0" w:space="0" w:color="auto"/>
                <w:bottom w:val="none" w:sz="0" w:space="0" w:color="auto"/>
                <w:right w:val="none" w:sz="0" w:space="0" w:color="auto"/>
              </w:divBdr>
            </w:div>
          </w:divsChild>
        </w:div>
        <w:div w:id="1506749394">
          <w:marLeft w:val="0"/>
          <w:marRight w:val="0"/>
          <w:marTop w:val="0"/>
          <w:marBottom w:val="0"/>
          <w:divBdr>
            <w:top w:val="none" w:sz="0" w:space="0" w:color="auto"/>
            <w:left w:val="none" w:sz="0" w:space="0" w:color="auto"/>
            <w:bottom w:val="none" w:sz="0" w:space="0" w:color="auto"/>
            <w:right w:val="none" w:sz="0" w:space="0" w:color="auto"/>
          </w:divBdr>
          <w:divsChild>
            <w:div w:id="102189220">
              <w:marLeft w:val="0"/>
              <w:marRight w:val="0"/>
              <w:marTop w:val="0"/>
              <w:marBottom w:val="0"/>
              <w:divBdr>
                <w:top w:val="none" w:sz="0" w:space="0" w:color="auto"/>
                <w:left w:val="none" w:sz="0" w:space="0" w:color="auto"/>
                <w:bottom w:val="none" w:sz="0" w:space="0" w:color="auto"/>
                <w:right w:val="none" w:sz="0" w:space="0" w:color="auto"/>
              </w:divBdr>
            </w:div>
          </w:divsChild>
        </w:div>
        <w:div w:id="1074619149">
          <w:marLeft w:val="0"/>
          <w:marRight w:val="0"/>
          <w:marTop w:val="0"/>
          <w:marBottom w:val="0"/>
          <w:divBdr>
            <w:top w:val="none" w:sz="0" w:space="0" w:color="auto"/>
            <w:left w:val="none" w:sz="0" w:space="0" w:color="auto"/>
            <w:bottom w:val="none" w:sz="0" w:space="0" w:color="auto"/>
            <w:right w:val="none" w:sz="0" w:space="0" w:color="auto"/>
          </w:divBdr>
          <w:divsChild>
            <w:div w:id="810753701">
              <w:marLeft w:val="0"/>
              <w:marRight w:val="0"/>
              <w:marTop w:val="0"/>
              <w:marBottom w:val="0"/>
              <w:divBdr>
                <w:top w:val="none" w:sz="0" w:space="0" w:color="auto"/>
                <w:left w:val="none" w:sz="0" w:space="0" w:color="auto"/>
                <w:bottom w:val="none" w:sz="0" w:space="0" w:color="auto"/>
                <w:right w:val="none" w:sz="0" w:space="0" w:color="auto"/>
              </w:divBdr>
            </w:div>
          </w:divsChild>
        </w:div>
        <w:div w:id="1884711096">
          <w:marLeft w:val="0"/>
          <w:marRight w:val="0"/>
          <w:marTop w:val="0"/>
          <w:marBottom w:val="0"/>
          <w:divBdr>
            <w:top w:val="none" w:sz="0" w:space="0" w:color="auto"/>
            <w:left w:val="none" w:sz="0" w:space="0" w:color="auto"/>
            <w:bottom w:val="none" w:sz="0" w:space="0" w:color="auto"/>
            <w:right w:val="none" w:sz="0" w:space="0" w:color="auto"/>
          </w:divBdr>
          <w:divsChild>
            <w:div w:id="557324209">
              <w:marLeft w:val="0"/>
              <w:marRight w:val="0"/>
              <w:marTop w:val="0"/>
              <w:marBottom w:val="0"/>
              <w:divBdr>
                <w:top w:val="none" w:sz="0" w:space="0" w:color="auto"/>
                <w:left w:val="none" w:sz="0" w:space="0" w:color="auto"/>
                <w:bottom w:val="none" w:sz="0" w:space="0" w:color="auto"/>
                <w:right w:val="none" w:sz="0" w:space="0" w:color="auto"/>
              </w:divBdr>
            </w:div>
          </w:divsChild>
        </w:div>
        <w:div w:id="885722211">
          <w:marLeft w:val="0"/>
          <w:marRight w:val="0"/>
          <w:marTop w:val="0"/>
          <w:marBottom w:val="0"/>
          <w:divBdr>
            <w:top w:val="none" w:sz="0" w:space="0" w:color="auto"/>
            <w:left w:val="none" w:sz="0" w:space="0" w:color="auto"/>
            <w:bottom w:val="none" w:sz="0" w:space="0" w:color="auto"/>
            <w:right w:val="none" w:sz="0" w:space="0" w:color="auto"/>
          </w:divBdr>
          <w:divsChild>
            <w:div w:id="1910845718">
              <w:marLeft w:val="0"/>
              <w:marRight w:val="0"/>
              <w:marTop w:val="0"/>
              <w:marBottom w:val="0"/>
              <w:divBdr>
                <w:top w:val="none" w:sz="0" w:space="0" w:color="auto"/>
                <w:left w:val="none" w:sz="0" w:space="0" w:color="auto"/>
                <w:bottom w:val="none" w:sz="0" w:space="0" w:color="auto"/>
                <w:right w:val="none" w:sz="0" w:space="0" w:color="auto"/>
              </w:divBdr>
            </w:div>
          </w:divsChild>
        </w:div>
        <w:div w:id="343292043">
          <w:marLeft w:val="0"/>
          <w:marRight w:val="0"/>
          <w:marTop w:val="0"/>
          <w:marBottom w:val="0"/>
          <w:divBdr>
            <w:top w:val="none" w:sz="0" w:space="0" w:color="auto"/>
            <w:left w:val="none" w:sz="0" w:space="0" w:color="auto"/>
            <w:bottom w:val="none" w:sz="0" w:space="0" w:color="auto"/>
            <w:right w:val="none" w:sz="0" w:space="0" w:color="auto"/>
          </w:divBdr>
          <w:divsChild>
            <w:div w:id="1105806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6.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eader" Target="header2.xml"/><Relationship Id="rId10" Type="http://schemas.openxmlformats.org/officeDocument/2006/relationships/footnotes" Target="footnotes.xml"/><Relationship Id="rId19" Type="http://schemas.openxmlformats.org/officeDocument/2006/relationships/image" Target="media/image8.tif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oter" Target="footer2.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nnah.eccles\OneDrive%20-%20Frontiers%20Media%20SA\Documents\Latex%20work\Sep%202022_link%20upd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6445AF306EBB441B7A6158762C40D43" ma:contentTypeVersion="28" ma:contentTypeDescription="Create a new document." ma:contentTypeScope="" ma:versionID="885ac53139f20652f850277d10459b85">
  <xsd:schema xmlns:xsd="http://www.w3.org/2001/XMLSchema" xmlns:xs="http://www.w3.org/2001/XMLSchema" xmlns:p="http://schemas.microsoft.com/office/2006/metadata/properties" xmlns:ns2="26005759-6815-4540-b8ea-913958d74f23" xmlns:ns3="970c08f3-bdc0-46be-888b-e62464d9f78c" targetNamespace="http://schemas.microsoft.com/office/2006/metadata/properties" ma:root="true" ma:fieldsID="b20dbcea35cbef169bcf39aab5233ab6" ns2:_="" ns3:_="">
    <xsd:import namespace="26005759-6815-4540-b8ea-913958d74f23"/>
    <xsd:import namespace="970c08f3-bdc0-46be-888b-e62464d9f78c"/>
    <xsd:element name="properties">
      <xsd:complexType>
        <xsd:sequence>
          <xsd:element name="documentManagement">
            <xsd:complexType>
              <xsd:all>
                <xsd:element ref="ns2:_dlc_DocIdUrl" minOccurs="0"/>
                <xsd:element ref="ns2:_dlc_DocId"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Status" minOccurs="0"/>
                <xsd:element ref="ns3:Lead" minOccurs="0"/>
                <xsd:element ref="ns3:Description" minOccurs="0"/>
                <xsd:element ref="ns3:_Flow_SignoffStatu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005759-6815-4540-b8ea-913958d74f23" elementFormDefault="qualified">
    <xsd:import namespace="http://schemas.microsoft.com/office/2006/documentManagement/types"/>
    <xsd:import namespace="http://schemas.microsoft.com/office/infopath/2007/PartnerControls"/>
    <xsd:element name="_dlc_DocIdUrl" ma:index="2" nillable="true" ma:displayName="Document ID" ma:description="Permanent link to this document." ma:hidden="true" ma:internalName="_dlc_DocIdUrl" ma:readOnly="fals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7" nillable="true" ma:displayName="Document ID Value" ma:description="The value of the document ID assigned to this item." ma:hidden="true" ma:internalName="_dlc_DocId" ma:readOnly="false">
      <xsd:simpleType>
        <xsd:restriction base="dms:Text"/>
      </xsd:simpleType>
    </xsd:element>
    <xsd:element name="_dlc_DocIdPersistId" ma:index="9" nillable="true" ma:displayName="Persist ID" ma:description="Keep ID on add." ma:hidden="true" ma:internalName="_dlc_DocIdPersistId" ma:readOnly="false">
      <xsd:simpleType>
        <xsd:restriction base="dms:Boolean"/>
      </xsd:simpleType>
    </xsd:element>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9" nillable="true" ma:displayName="Taxonomy Catch All Column" ma:hidden="true" ma:list="{43fa7804-5c1f-47ca-a814-a80f2ff05ca7}" ma:internalName="TaxCatchAll" ma:showField="CatchAllData" ma:web="26005759-6815-4540-b8ea-913958d74f2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70c08f3-bdc0-46be-888b-e62464d9f78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hidden="true" ma:internalName="MediaServiceKeyPoints"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Status" ma:index="18" nillable="true" ma:displayName="Status" ma:default="New" ma:description="Archive function" ma:format="Dropdown" ma:internalName="Status">
      <xsd:simpleType>
        <xsd:restriction base="dms:Choice">
          <xsd:enumeration value="New"/>
          <xsd:enumeration value="Ongoing"/>
          <xsd:enumeration value="Finished"/>
        </xsd:restriction>
      </xsd:simpleType>
    </xsd:element>
    <xsd:element name="Lead" ma:index="19" nillable="true" ma:displayName="Lead" ma:format="Dropdown" ma:list="UserInfo" ma:SharePointGroup="0" ma:internalName="Lea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scription" ma:index="20" nillable="true" ma:displayName="Description" ma:format="Dropdown" ma:internalName="Description">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5" nillable="true" ma:displayName="Location" ma:internalName="MediaServiceLocation" ma:readOnly="true">
      <xsd:simpleType>
        <xsd:restriction base="dms:Text"/>
      </xsd:simpleType>
    </xsd:element>
    <xsd:element name="MediaLengthInSeconds" ma:index="26" nillable="true" ma:displayName="Length (seconds)" ma:internalName="MediaLengthInSeconds" ma:readOnly="true">
      <xsd:simpleType>
        <xsd:restriction base="dms:Unknown"/>
      </xsd:simpleType>
    </xsd:element>
    <xsd:element name="lcf76f155ced4ddcb4097134ff3c332f" ma:index="28" nillable="true" ma:taxonomy="true" ma:internalName="lcf76f155ced4ddcb4097134ff3c332f" ma:taxonomyFieldName="MediaServiceImageTags" ma:displayName="Image Tags" ma:readOnly="false" ma:fieldId="{5cf76f15-5ced-4ddc-b409-7134ff3c332f}" ma:taxonomyMulti="true" ma:sspId="465d274b-74f9-43c9-a5ca-fb7fe75b76de"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6005759-6815-4540-b8ea-913958d74f23">FRONDOC-1086935359-10119</_dlc_DocId>
    <_dlc_DocIdUrl xmlns="26005759-6815-4540-b8ea-913958d74f23">
      <Url>https://frontiersin.sharepoint.com/Publishing/PubOps/Production/_layouts/15/DocIdRedir.aspx?ID=FRONDOC-1086935359-10119</Url>
      <Description>FRONDOC-1086935359-10119</Description>
    </_dlc_DocIdUrl>
    <_dlc_DocIdPersistId xmlns="26005759-6815-4540-b8ea-913958d74f23">false</_dlc_DocIdPersistId>
    <Description xmlns="970c08f3-bdc0-46be-888b-e62464d9f78c" xsi:nil="true"/>
    <Lead xmlns="970c08f3-bdc0-46be-888b-e62464d9f78c">
      <UserInfo>
        <DisplayName/>
        <AccountId xsi:nil="true"/>
        <AccountType/>
      </UserInfo>
    </Lead>
    <Status xmlns="970c08f3-bdc0-46be-888b-e62464d9f78c">New</Status>
    <_Flow_SignoffStatus xmlns="970c08f3-bdc0-46be-888b-e62464d9f78c" xsi:nil="true"/>
    <SharedWithUsers xmlns="26005759-6815-4540-b8ea-913958d74f23">
      <UserInfo>
        <DisplayName/>
        <AccountId xsi:nil="true"/>
        <AccountType/>
      </UserInfo>
    </SharedWithUsers>
    <lcf76f155ced4ddcb4097134ff3c332f xmlns="970c08f3-bdc0-46be-888b-e62464d9f78c">
      <Terms xmlns="http://schemas.microsoft.com/office/infopath/2007/PartnerControls"/>
    </lcf76f155ced4ddcb4097134ff3c332f>
    <TaxCatchAll xmlns="26005759-6815-4540-b8ea-913958d74f23"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FF441E3-103C-4487-877D-08CD22337C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6005759-6815-4540-b8ea-913958d74f23"/>
    <ds:schemaRef ds:uri="970c08f3-bdc0-46be-888b-e62464d9f7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3D4929F-83D0-432F-8F82-6D4423C25F5E}">
  <ds:schemaRefs>
    <ds:schemaRef ds:uri="http://schemas.microsoft.com/sharepoint/v3/contenttype/forms"/>
  </ds:schemaRefs>
</ds:datastoreItem>
</file>

<file path=customXml/itemProps3.xml><?xml version="1.0" encoding="utf-8"?>
<ds:datastoreItem xmlns:ds="http://schemas.openxmlformats.org/officeDocument/2006/customXml" ds:itemID="{4B2E0E22-D442-4EBE-AAA2-EDC8871E7B41}">
  <ds:schemaRefs>
    <ds:schemaRef ds:uri="http://schemas.microsoft.com/office/2006/metadata/properties"/>
    <ds:schemaRef ds:uri="http://schemas.microsoft.com/office/infopath/2007/PartnerControls"/>
    <ds:schemaRef ds:uri="26005759-6815-4540-b8ea-913958d74f23"/>
    <ds:schemaRef ds:uri="970c08f3-bdc0-46be-888b-e62464d9f78c"/>
  </ds:schemaRefs>
</ds:datastoreItem>
</file>

<file path=customXml/itemProps4.xml><?xml version="1.0" encoding="utf-8"?>
<ds:datastoreItem xmlns:ds="http://schemas.openxmlformats.org/officeDocument/2006/customXml" ds:itemID="{2558679B-78FB-42CD-A1EA-A99096AF5568}">
  <ds:schemaRefs>
    <ds:schemaRef ds:uri="http://schemas.microsoft.com/sharepoint/events"/>
  </ds:schemaRefs>
</ds:datastoreItem>
</file>

<file path=customXml/itemProps5.xml><?xml version="1.0" encoding="utf-8"?>
<ds:datastoreItem xmlns:ds="http://schemas.openxmlformats.org/officeDocument/2006/customXml" ds:itemID="{114314AF-3C36-4C2C-B599-40A76C6FFF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Supplementary_Material.dotx</Template>
  <TotalTime>1</TotalTime>
  <Pages>16</Pages>
  <Words>1808</Words>
  <Characters>10309</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dc:creator>
  <cp:lastModifiedBy>Stoddart, Jennifer C</cp:lastModifiedBy>
  <cp:revision>4</cp:revision>
  <cp:lastPrinted>2013-10-03T12:51:00Z</cp:lastPrinted>
  <dcterms:created xsi:type="dcterms:W3CDTF">2024-01-22T13:23:00Z</dcterms:created>
  <dcterms:modified xsi:type="dcterms:W3CDTF">2024-01-22T13:25:00Z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0x01010026445AF306EBB441B7A6158762C40D43</vt:lpwstr>
  </property>
  <property fmtid="{D5CDD505-2E9C-101B-9397-08002B2CF9AE}" pid="3" name="_dlc_DocIdItemGuid">
    <vt:lpwstr>f82bb101-9b00-462e-af01-9a0e7ec06274</vt:lpwstr>
  </property>
  <property fmtid="{D5CDD505-2E9C-101B-9397-08002B2CF9AE}" pid="4" name="Order">
    <vt:r8>1011900</vt:r8>
  </property>
  <property fmtid="{D5CDD505-2E9C-101B-9397-08002B2CF9AE}" pid="5" name="xd_Signature">
    <vt:bool>false</vt:bool>
  </property>
  <property fmtid="{D5CDD505-2E9C-101B-9397-08002B2CF9AE}" pid="6" name="xd_ProgID">
    <vt:lpwstr/>
  </property>
  <property fmtid="{D5CDD505-2E9C-101B-9397-08002B2CF9AE}" pid="7" name="ComplianceAssetId">
    <vt:lpwstr/>
  </property>
  <property fmtid="{D5CDD505-2E9C-101B-9397-08002B2CF9AE}" pid="8" name="TemplateUrl">
    <vt:lpwstr/>
  </property>
  <property fmtid="{D5CDD505-2E9C-101B-9397-08002B2CF9AE}" pid="9" name="MediaServiceImageTags">
    <vt:lpwstr/>
  </property>
</Properties>
</file>