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default" w:ascii="Times New Roman" w:hAnsi="Times New Roman" w:eastAsia="宋体" w:cs="Times New Roman"/>
          <w:b/>
          <w:bCs/>
          <w:kern w:val="2"/>
          <w:sz w:val="24"/>
          <w:szCs w:val="24"/>
          <w:lang w:val="en-US" w:eastAsia="zh-CN" w:bidi="ar-SA"/>
        </w:rPr>
        <w:id w:val="147481672"/>
        <w15:color w:val="DBDBDB"/>
        <w:docPartObj>
          <w:docPartGallery w:val="Table of Contents"/>
          <w:docPartUnique/>
        </w:docPartObj>
      </w:sdtPr>
      <w:sdtEndPr>
        <w:rPr>
          <w:rFonts w:hint="eastAsia" w:ascii="Times New Roman" w:hAnsi="Times New Roman" w:eastAsia="宋体" w:cs="Times New Roman"/>
          <w:b/>
          <w:bCs/>
          <w:color w:val="000000"/>
          <w:kern w:val="2"/>
          <w:sz w:val="21"/>
          <w:szCs w:val="21"/>
          <w:shd w:val="clear" w:fill="FFFFFF"/>
          <w:lang w:val="en-US" w:eastAsia="zh-CN" w:bidi="ar"/>
        </w:rPr>
      </w:sdtEndPr>
      <w:sdtContent>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sz w:val="24"/>
              <w:szCs w:val="24"/>
              <w:lang w:val="en-US" w:eastAsia="zh-CN"/>
            </w:rPr>
          </w:pPr>
          <w:r>
            <w:rPr>
              <w:rFonts w:hint="default" w:ascii="Times New Roman" w:hAnsi="Times New Roman" w:cs="Times New Roman"/>
              <w:b/>
              <w:bCs/>
              <w:kern w:val="2"/>
              <w:sz w:val="24"/>
              <w:szCs w:val="24"/>
              <w:lang w:val="en-US" w:eastAsia="zh-CN" w:bidi="ar-SA"/>
            </w:rPr>
            <w:t>C</w:t>
          </w:r>
          <w:r>
            <w:rPr>
              <w:rFonts w:hint="default" w:ascii="Times New Roman" w:hAnsi="Times New Roman" w:cs="Times New Roman"/>
              <w:b/>
              <w:bCs/>
              <w:sz w:val="24"/>
              <w:szCs w:val="24"/>
              <w:lang w:val="en-US" w:eastAsia="zh-CN"/>
            </w:rPr>
            <w:t>ontent</w:t>
          </w:r>
        </w:p>
        <w:p>
          <w:pPr>
            <w:pStyle w:val="4"/>
            <w:tabs>
              <w:tab w:val="right" w:leader="dot" w:pos="8306"/>
            </w:tabs>
            <w:rPr>
              <w:b/>
              <w:bCs/>
            </w:rPr>
          </w:pPr>
          <w:r>
            <w:rPr>
              <w:rFonts w:hint="default" w:ascii="Times New Roman" w:hAnsi="Times New Roman" w:eastAsia="宋体" w:cs="Times New Roman"/>
              <w:b/>
              <w:bCs/>
              <w:color w:val="000000"/>
              <w:kern w:val="2"/>
              <w:sz w:val="21"/>
              <w:szCs w:val="21"/>
              <w:shd w:val="clear" w:fill="FFFFFF"/>
              <w:lang w:val="en-US" w:eastAsia="zh-CN" w:bidi="ar"/>
            </w:rPr>
            <w:fldChar w:fldCharType="begin"/>
          </w:r>
          <w:r>
            <w:rPr>
              <w:rFonts w:hint="default" w:ascii="Times New Roman" w:hAnsi="Times New Roman" w:eastAsia="宋体" w:cs="Times New Roman"/>
              <w:b/>
              <w:bCs/>
              <w:color w:val="000000"/>
              <w:kern w:val="2"/>
              <w:sz w:val="21"/>
              <w:szCs w:val="21"/>
              <w:shd w:val="clear" w:fill="FFFFFF"/>
              <w:lang w:val="en-US" w:eastAsia="zh-CN" w:bidi="ar"/>
            </w:rPr>
            <w:instrText xml:space="preserve">TOC \o "1-3" \h \u </w:instrText>
          </w:r>
          <w:r>
            <w:rPr>
              <w:rFonts w:hint="default" w:ascii="Times New Roman" w:hAnsi="Times New Roman" w:eastAsia="宋体" w:cs="Times New Roman"/>
              <w:b/>
              <w:bCs/>
              <w:color w:val="000000"/>
              <w:kern w:val="2"/>
              <w:sz w:val="21"/>
              <w:szCs w:val="21"/>
              <w:shd w:val="clear" w:fill="FFFFFF"/>
              <w:lang w:val="en-US" w:eastAsia="zh-CN" w:bidi="ar"/>
            </w:rPr>
            <w:fldChar w:fldCharType="separate"/>
          </w: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_Toc26430 </w:instrText>
          </w:r>
          <w:r>
            <w:rPr>
              <w:rFonts w:hint="default" w:ascii="Times New Roman" w:hAnsi="Times New Roman" w:eastAsia="宋体" w:cs="Times New Roman"/>
              <w:b/>
              <w:bCs/>
              <w:kern w:val="2"/>
              <w:szCs w:val="21"/>
              <w:shd w:val="clear" w:fill="FFFFFF"/>
              <w:lang w:val="en-US" w:eastAsia="zh-CN" w:bidi="ar"/>
            </w:rPr>
            <w:fldChar w:fldCharType="separate"/>
          </w:r>
          <w:r>
            <w:rPr>
              <w:rFonts w:hint="default" w:ascii="Times New Roman" w:hAnsi="Times New Roman" w:cs="Times New Roman"/>
              <w:b/>
              <w:bCs/>
              <w:szCs w:val="28"/>
              <w:lang w:val="en-US" w:eastAsia="zh-CN"/>
            </w:rPr>
            <w:t xml:space="preserve">Appendix 1: </w:t>
          </w:r>
          <w:r>
            <w:rPr>
              <w:rFonts w:hint="default" w:ascii="Times New Roman" w:hAnsi="Times New Roman" w:cs="Times New Roman"/>
              <w:b/>
              <w:bCs/>
              <w:szCs w:val="28"/>
              <w:lang w:eastAsia="zh-CN"/>
            </w:rPr>
            <w:t>PRISMA checklist</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4"/>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_Toc8678 </w:instrText>
          </w:r>
          <w:r>
            <w:rPr>
              <w:rFonts w:hint="default" w:ascii="Times New Roman" w:hAnsi="Times New Roman" w:eastAsia="宋体" w:cs="Times New Roman"/>
              <w:b/>
              <w:bCs/>
              <w:kern w:val="2"/>
              <w:szCs w:val="21"/>
              <w:shd w:val="clear" w:fill="FFFFFF"/>
              <w:lang w:val="en-US" w:eastAsia="zh-CN" w:bidi="ar"/>
            </w:rPr>
            <w:fldChar w:fldCharType="separate"/>
          </w:r>
          <w:r>
            <w:rPr>
              <w:rFonts w:hint="default" w:ascii="Times New Roman" w:hAnsi="Times New Roman" w:cs="Times New Roman"/>
              <w:b/>
              <w:bCs/>
              <w:szCs w:val="28"/>
              <w:lang w:val="en-US" w:eastAsia="zh-CN"/>
            </w:rPr>
            <w:t>Appendix 2</w:t>
          </w:r>
          <w:r>
            <w:rPr>
              <w:rFonts w:hint="default" w:ascii="Times New Roman" w:hAnsi="Times New Roman" w:cs="Times New Roman"/>
              <w:b/>
              <w:bCs/>
              <w:szCs w:val="21"/>
            </w:rPr>
            <w:t>.</w:t>
          </w:r>
          <w:r>
            <w:rPr>
              <w:rFonts w:hint="default" w:ascii="Times New Roman" w:hAnsi="Times New Roman" w:cs="Times New Roman"/>
              <w:b/>
              <w:bCs/>
            </w:rPr>
            <w:t xml:space="preserve"> </w:t>
          </w:r>
          <w:r>
            <w:rPr>
              <w:rFonts w:hint="eastAsia" w:ascii="Times New Roman" w:hAnsi="Times New Roman" w:cs="Times New Roman"/>
              <w:b/>
              <w:bCs/>
              <w:lang w:val="en-US" w:eastAsia="zh-CN"/>
            </w:rPr>
            <w:t>S</w:t>
          </w:r>
          <w:r>
            <w:rPr>
              <w:rFonts w:hint="default" w:ascii="Times New Roman" w:hAnsi="Times New Roman" w:cs="Times New Roman"/>
              <w:b/>
              <w:bCs/>
            </w:rPr>
            <w:t>earch strategy</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4"/>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_Toc20182 </w:instrText>
          </w:r>
          <w:r>
            <w:rPr>
              <w:rFonts w:hint="default" w:ascii="Times New Roman" w:hAnsi="Times New Roman" w:eastAsia="宋体" w:cs="Times New Roman"/>
              <w:b/>
              <w:bCs/>
              <w:kern w:val="2"/>
              <w:szCs w:val="21"/>
              <w:shd w:val="clear" w:fill="FFFFFF"/>
              <w:lang w:val="en-US" w:eastAsia="zh-CN" w:bidi="ar"/>
            </w:rPr>
            <w:fldChar w:fldCharType="separate"/>
          </w:r>
          <w:r>
            <w:rPr>
              <w:rFonts w:hint="eastAsia" w:ascii="Times New Roman" w:hAnsi="Times New Roman" w:cs="Times New Roman"/>
              <w:b/>
              <w:bCs/>
              <w:lang w:val="en-US" w:eastAsia="zh-CN"/>
            </w:rPr>
            <w:t>Take Pubmed for example</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4"/>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_Toc10753 </w:instrText>
          </w:r>
          <w:r>
            <w:rPr>
              <w:rFonts w:hint="default" w:ascii="Times New Roman" w:hAnsi="Times New Roman" w:eastAsia="宋体" w:cs="Times New Roman"/>
              <w:b/>
              <w:bCs/>
              <w:kern w:val="2"/>
              <w:szCs w:val="21"/>
              <w:shd w:val="clear" w:fill="FFFFFF"/>
              <w:lang w:val="en-US" w:eastAsia="zh-CN" w:bidi="ar"/>
            </w:rPr>
            <w:fldChar w:fldCharType="separate"/>
          </w:r>
          <w:r>
            <w:rPr>
              <w:rFonts w:hint="default" w:ascii="Times New Roman" w:hAnsi="Times New Roman" w:cs="Times New Roman"/>
              <w:b/>
              <w:bCs/>
              <w:szCs w:val="28"/>
              <w:lang w:val="en-US" w:eastAsia="zh-CN"/>
            </w:rPr>
            <w:t xml:space="preserve">Appendix </w:t>
          </w:r>
          <w:r>
            <w:rPr>
              <w:rFonts w:hint="eastAsia" w:ascii="Times New Roman" w:hAnsi="Times New Roman" w:cs="Times New Roman"/>
              <w:b/>
              <w:bCs/>
              <w:szCs w:val="28"/>
              <w:lang w:val="en-US" w:eastAsia="zh-CN"/>
            </w:rPr>
            <w:t>3</w:t>
          </w:r>
          <w:r>
            <w:rPr>
              <w:rFonts w:hint="eastAsia" w:ascii="Times New Roman" w:hAnsi="Times New Roman" w:eastAsia="宋体" w:cs="Times New Roman"/>
              <w:b/>
              <w:bCs/>
              <w:kern w:val="2"/>
              <w:szCs w:val="21"/>
              <w:shd w:val="clear" w:fill="FFFFFF"/>
              <w:lang w:val="en-US" w:eastAsia="zh-CN" w:bidi="ar"/>
            </w:rPr>
            <w:t xml:space="preserve">. </w:t>
          </w:r>
          <w:r>
            <w:rPr>
              <w:rFonts w:hint="default" w:ascii="Times New Roman" w:hAnsi="Times New Roman" w:cs="Times New Roman"/>
              <w:b/>
              <w:bCs/>
              <w:szCs w:val="28"/>
              <w:lang w:val="en-US" w:eastAsia="zh-CN"/>
            </w:rPr>
            <w:t>Risk of Bias Assessment</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4"/>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_Toc18553 </w:instrText>
          </w:r>
          <w:r>
            <w:rPr>
              <w:rFonts w:hint="default" w:ascii="Times New Roman" w:hAnsi="Times New Roman" w:eastAsia="宋体" w:cs="Times New Roman"/>
              <w:b/>
              <w:bCs/>
              <w:kern w:val="2"/>
              <w:szCs w:val="21"/>
              <w:shd w:val="clear" w:fill="FFFFFF"/>
              <w:lang w:val="en-US" w:eastAsia="zh-CN" w:bidi="ar"/>
            </w:rPr>
            <w:fldChar w:fldCharType="separate"/>
          </w:r>
          <w:r>
            <w:rPr>
              <w:rFonts w:hint="default" w:ascii="Times New Roman" w:hAnsi="Times New Roman" w:cs="Times New Roman"/>
              <w:b/>
              <w:bCs/>
              <w:szCs w:val="28"/>
              <w:lang w:val="en-US" w:eastAsia="zh-CN"/>
            </w:rPr>
            <w:t xml:space="preserve">Appendix </w:t>
          </w:r>
          <w:r>
            <w:rPr>
              <w:rFonts w:hint="eastAsia" w:ascii="Times New Roman" w:hAnsi="Times New Roman" w:cs="Times New Roman"/>
              <w:b/>
              <w:bCs/>
              <w:szCs w:val="28"/>
              <w:lang w:val="en-US" w:eastAsia="zh-CN"/>
            </w:rPr>
            <w:t xml:space="preserve">4: </w:t>
          </w:r>
          <w:r>
            <w:rPr>
              <w:rFonts w:hint="eastAsia" w:ascii="Times New Roman" w:hAnsi="Times New Roman" w:eastAsia="宋体" w:cs="Times New Roman"/>
              <w:b/>
              <w:bCs/>
              <w:kern w:val="2"/>
              <w:szCs w:val="21"/>
              <w:shd w:val="clear" w:fill="FFFFFF"/>
              <w:lang w:val="en-US" w:eastAsia="zh-CN" w:bidi="ar"/>
            </w:rPr>
            <w:t xml:space="preserve">The events and incidence rate of </w:t>
          </w:r>
          <w:r>
            <w:rPr>
              <w:rFonts w:hint="eastAsia" w:ascii="Times New Roman" w:hAnsi="Times New Roman" w:cs="Times New Roman"/>
              <w:b/>
              <w:bCs/>
              <w:kern w:val="2"/>
              <w:szCs w:val="21"/>
              <w:shd w:val="clear" w:fill="FFFFFF"/>
              <w:lang w:val="en-US" w:eastAsia="zh-CN" w:bidi="ar"/>
            </w:rPr>
            <w:t>outcomes</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_Toc6996 </w:instrText>
          </w:r>
          <w:r>
            <w:rPr>
              <w:rFonts w:hint="default" w:ascii="Times New Roman" w:hAnsi="Times New Roman" w:eastAsia="宋体" w:cs="Times New Roman"/>
              <w:b/>
              <w:bCs/>
              <w:kern w:val="2"/>
              <w:szCs w:val="21"/>
              <w:shd w:val="clear" w:fill="FFFFFF"/>
              <w:lang w:val="en-US" w:eastAsia="zh-CN" w:bidi="ar"/>
            </w:rPr>
            <w:fldChar w:fldCharType="separate"/>
          </w:r>
          <w:r>
            <w:rPr>
              <w:rFonts w:hint="eastAsia" w:ascii="Times New Roman" w:hAnsi="Times New Roman" w:cs="Times New Roman"/>
              <w:b/>
              <w:bCs/>
              <w:kern w:val="2"/>
              <w:szCs w:val="21"/>
              <w:shd w:val="clear" w:fill="FFFFFF"/>
              <w:lang w:val="en-US" w:eastAsia="zh-CN" w:bidi="ar"/>
            </w:rPr>
            <w:t>4.1</w:t>
          </w:r>
          <w:r>
            <w:rPr>
              <w:rFonts w:hint="eastAsia" w:ascii="Times New Roman" w:hAnsi="Times New Roman" w:eastAsia="宋体" w:cs="Times New Roman"/>
              <w:b/>
              <w:bCs/>
              <w:kern w:val="2"/>
              <w:szCs w:val="21"/>
              <w:shd w:val="clear" w:fill="FFFFFF"/>
              <w:lang w:val="en-US" w:eastAsia="zh-CN" w:bidi="ar"/>
            </w:rPr>
            <w:t xml:space="preserve"> The events and incidence rate of diabetic ketoacidosis</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_Toc7533 </w:instrText>
          </w:r>
          <w:r>
            <w:rPr>
              <w:rFonts w:hint="default" w:ascii="Times New Roman" w:hAnsi="Times New Roman" w:eastAsia="宋体" w:cs="Times New Roman"/>
              <w:b/>
              <w:bCs/>
              <w:kern w:val="2"/>
              <w:szCs w:val="21"/>
              <w:shd w:val="clear" w:fill="FFFFFF"/>
              <w:lang w:val="en-US" w:eastAsia="zh-CN" w:bidi="ar"/>
            </w:rPr>
            <w:fldChar w:fldCharType="separate"/>
          </w:r>
          <w:r>
            <w:rPr>
              <w:rFonts w:hint="eastAsia" w:ascii="Times New Roman" w:hAnsi="Times New Roman" w:cs="Times New Roman"/>
              <w:b/>
              <w:bCs/>
              <w:kern w:val="2"/>
              <w:szCs w:val="21"/>
              <w:shd w:val="clear" w:fill="FFFFFF"/>
              <w:lang w:val="en-US" w:eastAsia="zh-CN" w:bidi="ar"/>
            </w:rPr>
            <w:t xml:space="preserve">4.2 </w:t>
          </w:r>
          <w:r>
            <w:rPr>
              <w:rFonts w:hint="eastAsia" w:ascii="Times New Roman" w:hAnsi="Times New Roman" w:eastAsia="宋体" w:cs="Times New Roman"/>
              <w:b/>
              <w:bCs/>
              <w:kern w:val="2"/>
              <w:szCs w:val="21"/>
              <w:shd w:val="clear" w:fill="FFFFFF"/>
              <w:lang w:val="en-US" w:eastAsia="zh-CN" w:bidi="ar"/>
            </w:rPr>
            <w:t>The events and incidence rate of lower limb amputation</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_Toc22233 </w:instrText>
          </w:r>
          <w:r>
            <w:rPr>
              <w:rFonts w:hint="default" w:ascii="Times New Roman" w:hAnsi="Times New Roman" w:eastAsia="宋体" w:cs="Times New Roman"/>
              <w:b/>
              <w:bCs/>
              <w:kern w:val="2"/>
              <w:szCs w:val="21"/>
              <w:shd w:val="clear" w:fill="FFFFFF"/>
              <w:lang w:val="en-US" w:eastAsia="zh-CN" w:bidi="ar"/>
            </w:rPr>
            <w:fldChar w:fldCharType="separate"/>
          </w:r>
          <w:r>
            <w:rPr>
              <w:rFonts w:hint="eastAsia" w:ascii="Times New Roman" w:hAnsi="Times New Roman"/>
              <w:b/>
              <w:bCs/>
              <w:szCs w:val="21"/>
              <w:lang w:val="en-US" w:eastAsia="zh-CN"/>
            </w:rPr>
            <w:t xml:space="preserve">4.3 </w:t>
          </w:r>
          <w:r>
            <w:rPr>
              <w:rFonts w:hint="eastAsia" w:ascii="Times New Roman" w:hAnsi="Times New Roman" w:eastAsia="宋体" w:cs="Times New Roman"/>
              <w:b/>
              <w:bCs/>
              <w:kern w:val="2"/>
              <w:szCs w:val="21"/>
              <w:shd w:val="clear" w:fill="FFFFFF"/>
              <w:lang w:val="en-US" w:eastAsia="zh-CN" w:bidi="ar"/>
            </w:rPr>
            <w:t>The events and incidence rate of urinary tract infections</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_Toc7263 </w:instrText>
          </w:r>
          <w:r>
            <w:rPr>
              <w:rFonts w:hint="default" w:ascii="Times New Roman" w:hAnsi="Times New Roman" w:eastAsia="宋体" w:cs="Times New Roman"/>
              <w:b/>
              <w:bCs/>
              <w:kern w:val="2"/>
              <w:szCs w:val="21"/>
              <w:shd w:val="clear" w:fill="FFFFFF"/>
              <w:lang w:val="en-US" w:eastAsia="zh-CN" w:bidi="ar"/>
            </w:rPr>
            <w:fldChar w:fldCharType="separate"/>
          </w:r>
          <w:r>
            <w:rPr>
              <w:rFonts w:hint="eastAsia" w:ascii="Times New Roman" w:hAnsi="Times New Roman" w:cs="Times New Roman"/>
              <w:b/>
              <w:bCs/>
              <w:kern w:val="2"/>
              <w:szCs w:val="21"/>
              <w:shd w:val="clear" w:fill="FFFFFF"/>
              <w:lang w:val="en-US" w:eastAsia="zh-CN" w:bidi="ar"/>
            </w:rPr>
            <w:t>4.4</w:t>
          </w:r>
          <w:r>
            <w:rPr>
              <w:rFonts w:hint="eastAsia" w:ascii="Times New Roman" w:hAnsi="Times New Roman" w:eastAsia="宋体" w:cs="Times New Roman"/>
              <w:b/>
              <w:bCs/>
              <w:kern w:val="2"/>
              <w:szCs w:val="21"/>
              <w:shd w:val="clear" w:fill="FFFFFF"/>
              <w:lang w:val="en-US" w:eastAsia="zh-CN" w:bidi="ar"/>
            </w:rPr>
            <w:t xml:space="preserve"> The events and incidence rate of genital tract infections</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_Toc9121 </w:instrText>
          </w:r>
          <w:r>
            <w:rPr>
              <w:rFonts w:hint="default" w:ascii="Times New Roman" w:hAnsi="Times New Roman" w:eastAsia="宋体" w:cs="Times New Roman"/>
              <w:b/>
              <w:bCs/>
              <w:kern w:val="2"/>
              <w:szCs w:val="21"/>
              <w:shd w:val="clear" w:fill="FFFFFF"/>
              <w:lang w:val="en-US" w:eastAsia="zh-CN" w:bidi="ar"/>
            </w:rPr>
            <w:fldChar w:fldCharType="separate"/>
          </w:r>
          <w:r>
            <w:rPr>
              <w:rFonts w:hint="eastAsia" w:ascii="Times New Roman" w:hAnsi="Times New Roman"/>
              <w:b/>
              <w:bCs/>
              <w:szCs w:val="21"/>
              <w:lang w:val="en-US" w:eastAsia="zh-CN"/>
            </w:rPr>
            <w:t>4.5</w:t>
          </w:r>
          <w:r>
            <w:rPr>
              <w:rFonts w:hint="eastAsia" w:ascii="Times New Roman" w:hAnsi="Times New Roman" w:eastAsia="宋体" w:cs="Times New Roman"/>
              <w:b/>
              <w:bCs/>
              <w:kern w:val="2"/>
              <w:szCs w:val="21"/>
              <w:shd w:val="clear" w:fill="FFFFFF"/>
              <w:lang w:val="en-US" w:eastAsia="zh-CN" w:bidi="ar"/>
            </w:rPr>
            <w:t xml:space="preserve"> The events and incidence rate of hypoglycemia</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4"/>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_Toc16080 </w:instrText>
          </w:r>
          <w:r>
            <w:rPr>
              <w:rFonts w:hint="default" w:ascii="Times New Roman" w:hAnsi="Times New Roman" w:eastAsia="宋体" w:cs="Times New Roman"/>
              <w:b/>
              <w:bCs/>
              <w:kern w:val="2"/>
              <w:szCs w:val="21"/>
              <w:shd w:val="clear" w:fill="FFFFFF"/>
              <w:lang w:val="en-US" w:eastAsia="zh-CN" w:bidi="ar"/>
            </w:rPr>
            <w:fldChar w:fldCharType="separate"/>
          </w:r>
          <w:r>
            <w:rPr>
              <w:rFonts w:hint="default" w:ascii="Times New Roman" w:hAnsi="Times New Roman" w:cs="Times New Roman"/>
              <w:b/>
              <w:bCs/>
              <w:szCs w:val="28"/>
              <w:lang w:val="en-US" w:eastAsia="zh-CN"/>
            </w:rPr>
            <w:t xml:space="preserve">Appendix </w:t>
          </w:r>
          <w:r>
            <w:rPr>
              <w:rFonts w:hint="eastAsia" w:ascii="Times New Roman" w:hAnsi="Times New Roman" w:cs="Times New Roman"/>
              <w:b/>
              <w:bCs/>
              <w:szCs w:val="28"/>
              <w:lang w:val="en-US" w:eastAsia="zh-CN"/>
            </w:rPr>
            <w:t>5:</w:t>
          </w:r>
          <w:r>
            <w:rPr>
              <w:rFonts w:hint="default" w:ascii="Times New Roman" w:hAnsi="Times New Roman" w:cs="Times New Roman"/>
              <w:b/>
              <w:bCs/>
              <w:lang w:val="en-US" w:eastAsia="zh-CN"/>
            </w:rPr>
            <w:t xml:space="preserve"> Forest plot for meta-analysis</w:t>
          </w:r>
          <w:r>
            <w:rPr>
              <w:rFonts w:hint="default" w:ascii="Times New Roman" w:hAnsi="Times New Roman" w:eastAsia="宋体" w:cs="Times New Roman"/>
              <w:b/>
              <w:bCs/>
              <w:color w:val="000000"/>
              <w:kern w:val="2"/>
              <w:szCs w:val="21"/>
              <w:shd w:val="clear" w:fill="FFFFFF"/>
              <w:lang w:val="en-US" w:eastAsia="zh-CN" w:bidi="ar"/>
            </w:rPr>
            <w:fldChar w:fldCharType="end"/>
          </w:r>
          <w:bookmarkStart w:id="46" w:name="_GoBack"/>
        </w:p>
        <w:bookmarkEnd w:id="46"/>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_Toc28943 </w:instrText>
          </w:r>
          <w:r>
            <w:rPr>
              <w:rFonts w:hint="default" w:ascii="Times New Roman" w:hAnsi="Times New Roman" w:eastAsia="宋体" w:cs="Times New Roman"/>
              <w:b/>
              <w:bCs/>
              <w:kern w:val="2"/>
              <w:szCs w:val="21"/>
              <w:shd w:val="clear" w:fill="FFFFFF"/>
              <w:lang w:val="en-US" w:eastAsia="zh-CN" w:bidi="ar"/>
            </w:rPr>
            <w:fldChar w:fldCharType="separate"/>
          </w:r>
          <w:r>
            <w:rPr>
              <w:rFonts w:hint="default" w:ascii="Times New Roman" w:hAnsi="Times New Roman" w:cs="Times New Roman"/>
              <w:b/>
              <w:bCs/>
              <w:lang w:val="en-US" w:eastAsia="zh-CN"/>
            </w:rPr>
            <w:t xml:space="preserve">5.1 </w:t>
          </w:r>
          <w:r>
            <w:rPr>
              <w:rFonts w:hint="default" w:ascii="Times New Roman" w:hAnsi="Times New Roman" w:eastAsia="宋体" w:cs="Times New Roman"/>
              <w:b/>
              <w:bCs/>
              <w:kern w:val="2"/>
              <w:szCs w:val="21"/>
              <w:shd w:val="clear" w:fill="FFFFFF"/>
              <w:lang w:val="en-US" w:eastAsia="zh-CN" w:bidi="ar"/>
            </w:rPr>
            <w:t xml:space="preserve">Forest plot of SGLT-2i </w:t>
          </w:r>
          <w:r>
            <w:rPr>
              <w:rFonts w:hint="default" w:ascii="Times New Roman" w:hAnsi="Times New Roman" w:cs="Times New Roman"/>
              <w:b/>
              <w:bCs/>
              <w:kern w:val="2"/>
              <w:szCs w:val="21"/>
              <w:shd w:val="clear" w:fill="FFFFFF"/>
              <w:lang w:val="en-US" w:eastAsia="zh-CN" w:bidi="ar"/>
            </w:rPr>
            <w:t>vs DPP-4i/GLP-1RA</w:t>
          </w:r>
          <w:r>
            <w:rPr>
              <w:rFonts w:hint="default" w:ascii="Times New Roman" w:hAnsi="Times New Roman" w:eastAsia="宋体" w:cs="Times New Roman"/>
              <w:b/>
              <w:bCs/>
              <w:kern w:val="2"/>
              <w:szCs w:val="21"/>
              <w:shd w:val="clear" w:fill="FFFFFF"/>
              <w:lang w:val="en-US" w:eastAsia="zh-CN" w:bidi="ar"/>
            </w:rPr>
            <w:t xml:space="preserve"> for diabetic ketoacidosis</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_Toc19160 </w:instrText>
          </w:r>
          <w:r>
            <w:rPr>
              <w:rFonts w:hint="default" w:ascii="Times New Roman" w:hAnsi="Times New Roman" w:eastAsia="宋体" w:cs="Times New Roman"/>
              <w:b/>
              <w:bCs/>
              <w:kern w:val="2"/>
              <w:szCs w:val="21"/>
              <w:shd w:val="clear" w:fill="FFFFFF"/>
              <w:lang w:val="en-US" w:eastAsia="zh-CN" w:bidi="ar"/>
            </w:rPr>
            <w:fldChar w:fldCharType="separate"/>
          </w:r>
          <w:r>
            <w:rPr>
              <w:rFonts w:hint="default" w:ascii="Times New Roman" w:hAnsi="Times New Roman" w:cs="Times New Roman"/>
              <w:b/>
              <w:bCs/>
              <w:lang w:val="en-US" w:eastAsia="zh-CN"/>
            </w:rPr>
            <w:t>5.2</w:t>
          </w:r>
          <w:r>
            <w:rPr>
              <w:rFonts w:hint="eastAsia" w:ascii="Times New Roman" w:hAnsi="Times New Roman" w:cs="Times New Roman"/>
              <w:b/>
              <w:bCs/>
              <w:lang w:val="en-US" w:eastAsia="zh-CN"/>
            </w:rPr>
            <w:t xml:space="preserve"> </w:t>
          </w:r>
          <w:r>
            <w:rPr>
              <w:rFonts w:hint="default" w:ascii="Times New Roman" w:hAnsi="Times New Roman" w:eastAsia="宋体" w:cs="Times New Roman"/>
              <w:b/>
              <w:bCs/>
              <w:kern w:val="2"/>
              <w:szCs w:val="21"/>
              <w:shd w:val="clear" w:fill="FFFFFF"/>
              <w:lang w:val="en-US" w:eastAsia="zh-CN" w:bidi="ar"/>
            </w:rPr>
            <w:t>Forest plot of Canagliflozin</w:t>
          </w:r>
          <w:r>
            <w:rPr>
              <w:rFonts w:hint="default" w:ascii="Times New Roman" w:hAnsi="Times New Roman" w:cs="Times New Roman"/>
              <w:b/>
              <w:bCs/>
              <w:kern w:val="2"/>
              <w:szCs w:val="21"/>
              <w:shd w:val="clear" w:fill="FFFFFF"/>
              <w:lang w:val="en-US" w:eastAsia="zh-CN" w:bidi="ar"/>
            </w:rPr>
            <w:t>/Dapagliflozin/Empagliflozin</w:t>
          </w:r>
          <w:r>
            <w:rPr>
              <w:rFonts w:hint="default" w:ascii="Times New Roman" w:hAnsi="Times New Roman" w:eastAsia="宋体" w:cs="Times New Roman"/>
              <w:b/>
              <w:bCs/>
              <w:kern w:val="2"/>
              <w:szCs w:val="21"/>
              <w:shd w:val="clear" w:fill="FFFFFF"/>
              <w:lang w:val="en-US" w:eastAsia="zh-CN" w:bidi="ar"/>
            </w:rPr>
            <w:t xml:space="preserve"> </w:t>
          </w:r>
          <w:r>
            <w:rPr>
              <w:rFonts w:hint="default" w:ascii="Times New Roman" w:hAnsi="Times New Roman" w:cs="Times New Roman"/>
              <w:b/>
              <w:bCs/>
              <w:kern w:val="2"/>
              <w:szCs w:val="21"/>
              <w:shd w:val="clear" w:fill="FFFFFF"/>
              <w:lang w:val="en-US" w:eastAsia="zh-CN" w:bidi="ar"/>
            </w:rPr>
            <w:t>vs DPP-4i</w:t>
          </w:r>
          <w:r>
            <w:rPr>
              <w:rFonts w:hint="default" w:ascii="Times New Roman" w:hAnsi="Times New Roman" w:eastAsia="宋体" w:cs="Times New Roman"/>
              <w:b/>
              <w:bCs/>
              <w:kern w:val="2"/>
              <w:szCs w:val="21"/>
              <w:shd w:val="clear" w:fill="FFFFFF"/>
              <w:lang w:val="en-US" w:eastAsia="zh-CN" w:bidi="ar"/>
            </w:rPr>
            <w:t xml:space="preserve"> for diabetic ketoacidosis</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_Toc14366 </w:instrText>
          </w:r>
          <w:r>
            <w:rPr>
              <w:rFonts w:hint="default" w:ascii="Times New Roman" w:hAnsi="Times New Roman" w:eastAsia="宋体" w:cs="Times New Roman"/>
              <w:b/>
              <w:bCs/>
              <w:kern w:val="2"/>
              <w:szCs w:val="21"/>
              <w:shd w:val="clear" w:fill="FFFFFF"/>
              <w:lang w:val="en-US" w:eastAsia="zh-CN" w:bidi="ar"/>
            </w:rPr>
            <w:fldChar w:fldCharType="separate"/>
          </w:r>
          <w:r>
            <w:rPr>
              <w:rFonts w:hint="default" w:ascii="Times New Roman" w:hAnsi="Times New Roman" w:cs="Times New Roman"/>
              <w:b/>
              <w:bCs/>
              <w:lang w:val="en-US" w:eastAsia="zh-CN"/>
            </w:rPr>
            <w:t xml:space="preserve">5.3 </w:t>
          </w:r>
          <w:r>
            <w:rPr>
              <w:rFonts w:hint="default" w:ascii="Times New Roman" w:hAnsi="Times New Roman" w:eastAsia="宋体" w:cs="Times New Roman"/>
              <w:b/>
              <w:bCs/>
              <w:kern w:val="2"/>
              <w:szCs w:val="21"/>
              <w:shd w:val="clear" w:fill="FFFFFF"/>
              <w:lang w:val="en-US" w:eastAsia="zh-CN" w:bidi="ar"/>
            </w:rPr>
            <w:t xml:space="preserve">Forest plot of SGLT-2i </w:t>
          </w:r>
          <w:r>
            <w:rPr>
              <w:rFonts w:hint="default" w:ascii="Times New Roman" w:hAnsi="Times New Roman" w:cs="Times New Roman"/>
              <w:b/>
              <w:bCs/>
              <w:kern w:val="2"/>
              <w:szCs w:val="21"/>
              <w:shd w:val="clear" w:fill="FFFFFF"/>
              <w:lang w:val="en-US" w:eastAsia="zh-CN" w:bidi="ar"/>
            </w:rPr>
            <w:t>vs DPP-4i/GLP-1RA/SU</w:t>
          </w:r>
          <w:r>
            <w:rPr>
              <w:rFonts w:hint="default" w:ascii="Times New Roman" w:hAnsi="Times New Roman" w:eastAsia="宋体" w:cs="Times New Roman"/>
              <w:b/>
              <w:bCs/>
              <w:kern w:val="2"/>
              <w:szCs w:val="21"/>
              <w:shd w:val="clear" w:fill="FFFFFF"/>
              <w:lang w:val="en-US" w:eastAsia="zh-CN" w:bidi="ar"/>
            </w:rPr>
            <w:t xml:space="preserve"> for </w:t>
          </w:r>
          <w:r>
            <w:rPr>
              <w:rFonts w:hint="default" w:ascii="Times New Roman" w:hAnsi="Times New Roman" w:eastAsia="宋体" w:cs="Times New Roman"/>
              <w:b/>
              <w:bCs/>
              <w:kern w:val="0"/>
              <w:szCs w:val="21"/>
              <w:lang w:val="en-US" w:eastAsia="zh-CN" w:bidi="ar"/>
            </w:rPr>
            <w:t>lower limb amputations</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_Toc23515 </w:instrText>
          </w:r>
          <w:r>
            <w:rPr>
              <w:rFonts w:hint="default" w:ascii="Times New Roman" w:hAnsi="Times New Roman" w:eastAsia="宋体" w:cs="Times New Roman"/>
              <w:b/>
              <w:bCs/>
              <w:kern w:val="2"/>
              <w:szCs w:val="21"/>
              <w:shd w:val="clear" w:fill="FFFFFF"/>
              <w:lang w:val="en-US" w:eastAsia="zh-CN" w:bidi="ar"/>
            </w:rPr>
            <w:fldChar w:fldCharType="separate"/>
          </w:r>
          <w:r>
            <w:rPr>
              <w:rFonts w:hint="default" w:ascii="Times New Roman" w:hAnsi="Times New Roman" w:cs="Times New Roman"/>
              <w:b/>
              <w:bCs/>
              <w:lang w:val="en-US" w:eastAsia="zh-CN"/>
            </w:rPr>
            <w:t xml:space="preserve">5.4 </w:t>
          </w:r>
          <w:r>
            <w:rPr>
              <w:rFonts w:hint="default" w:ascii="Times New Roman" w:hAnsi="Times New Roman" w:eastAsia="宋体" w:cs="Times New Roman"/>
              <w:b/>
              <w:bCs/>
              <w:kern w:val="2"/>
              <w:szCs w:val="21"/>
              <w:shd w:val="clear" w:fill="FFFFFF"/>
              <w:lang w:val="en-US" w:eastAsia="zh-CN" w:bidi="ar"/>
            </w:rPr>
            <w:t xml:space="preserve">Forest plot of </w:t>
          </w:r>
          <w:r>
            <w:rPr>
              <w:rFonts w:hint="default" w:ascii="Times New Roman" w:hAnsi="Times New Roman" w:cs="Times New Roman"/>
              <w:b/>
              <w:bCs/>
              <w:kern w:val="2"/>
              <w:szCs w:val="21"/>
              <w:shd w:val="clear" w:fill="FFFFFF"/>
              <w:lang w:val="en-US" w:eastAsia="zh-CN" w:bidi="ar"/>
            </w:rPr>
            <w:t>C</w:t>
          </w:r>
          <w:r>
            <w:rPr>
              <w:rFonts w:hint="default" w:ascii="Times New Roman" w:hAnsi="Times New Roman" w:eastAsia="宋体" w:cs="Times New Roman"/>
              <w:b/>
              <w:bCs/>
              <w:kern w:val="2"/>
              <w:szCs w:val="21"/>
              <w:shd w:val="clear" w:fill="FFFFFF"/>
              <w:lang w:val="en-US" w:eastAsia="zh-CN" w:bidi="ar"/>
            </w:rPr>
            <w:t xml:space="preserve">anagliflozin compared with </w:t>
          </w:r>
          <w:r>
            <w:rPr>
              <w:rFonts w:hint="default" w:ascii="Times New Roman" w:hAnsi="Times New Roman" w:eastAsia="宋体" w:cs="Times New Roman"/>
              <w:b/>
              <w:bCs/>
              <w:kern w:val="2"/>
              <w:szCs w:val="21"/>
              <w:lang w:val="en-US" w:eastAsia="zh-CN" w:bidi="ar"/>
            </w:rPr>
            <w:t>other glucose-lowering drugs</w:t>
          </w:r>
          <w:r>
            <w:rPr>
              <w:rFonts w:hint="default" w:ascii="Times New Roman" w:hAnsi="Times New Roman" w:eastAsia="宋体" w:cs="Times New Roman"/>
              <w:b/>
              <w:bCs/>
              <w:kern w:val="2"/>
              <w:szCs w:val="21"/>
              <w:shd w:val="clear" w:fill="FFFFFF"/>
              <w:lang w:val="en-US" w:eastAsia="zh-CN" w:bidi="ar"/>
            </w:rPr>
            <w:t xml:space="preserve"> for </w:t>
          </w:r>
          <w:r>
            <w:rPr>
              <w:rFonts w:hint="default" w:ascii="Times New Roman" w:hAnsi="Times New Roman" w:eastAsia="宋体" w:cs="Times New Roman"/>
              <w:b/>
              <w:bCs/>
              <w:kern w:val="0"/>
              <w:szCs w:val="21"/>
              <w:lang w:val="en-US" w:eastAsia="zh-CN" w:bidi="ar"/>
            </w:rPr>
            <w:t>lower limb amputations</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_Toc23462 </w:instrText>
          </w:r>
          <w:r>
            <w:rPr>
              <w:rFonts w:hint="default" w:ascii="Times New Roman" w:hAnsi="Times New Roman" w:eastAsia="宋体" w:cs="Times New Roman"/>
              <w:b/>
              <w:bCs/>
              <w:kern w:val="2"/>
              <w:szCs w:val="21"/>
              <w:shd w:val="clear" w:fill="FFFFFF"/>
              <w:lang w:val="en-US" w:eastAsia="zh-CN" w:bidi="ar"/>
            </w:rPr>
            <w:fldChar w:fldCharType="separate"/>
          </w:r>
          <w:r>
            <w:rPr>
              <w:rFonts w:hint="default" w:ascii="Times New Roman" w:hAnsi="Times New Roman" w:cs="Times New Roman"/>
              <w:b/>
              <w:bCs/>
              <w:lang w:val="en-US" w:eastAsia="zh-CN"/>
            </w:rPr>
            <w:t xml:space="preserve">5.5 </w:t>
          </w:r>
          <w:r>
            <w:rPr>
              <w:rFonts w:hint="default" w:ascii="Times New Roman" w:hAnsi="Times New Roman" w:eastAsia="宋体" w:cs="Times New Roman"/>
              <w:b/>
              <w:bCs/>
              <w:kern w:val="2"/>
              <w:szCs w:val="21"/>
              <w:shd w:val="clear" w:fill="FFFFFF"/>
              <w:lang w:val="en-US" w:eastAsia="zh-CN" w:bidi="ar"/>
            </w:rPr>
            <w:t xml:space="preserve">Forest plot for </w:t>
          </w:r>
          <w:r>
            <w:rPr>
              <w:rFonts w:hint="default" w:ascii="Times New Roman" w:hAnsi="Times New Roman" w:eastAsia="宋体" w:cs="Times New Roman"/>
              <w:b/>
              <w:bCs/>
              <w:kern w:val="0"/>
              <w:szCs w:val="21"/>
              <w:lang w:val="en-US" w:eastAsia="zh-CN" w:bidi="ar"/>
            </w:rPr>
            <w:t>lower limb amputations</w:t>
          </w:r>
          <w:r>
            <w:rPr>
              <w:rFonts w:hint="default" w:ascii="Times New Roman" w:hAnsi="Times New Roman" w:cs="Times New Roman"/>
              <w:b/>
              <w:bCs/>
              <w:kern w:val="0"/>
              <w:szCs w:val="21"/>
              <w:lang w:val="en-US" w:eastAsia="zh-CN" w:bidi="ar"/>
            </w:rPr>
            <w:t xml:space="preserve"> </w:t>
          </w:r>
          <w:r>
            <w:rPr>
              <w:rFonts w:hint="default" w:ascii="Times New Roman" w:hAnsi="Times New Roman" w:eastAsia="宋体" w:cs="Times New Roman"/>
              <w:b/>
              <w:bCs/>
              <w:kern w:val="2"/>
              <w:szCs w:val="21"/>
              <w:shd w:val="clear" w:fill="FFFFFF"/>
              <w:lang w:val="en-US" w:eastAsia="zh-CN" w:bidi="ar"/>
            </w:rPr>
            <w:t>according to the prevalence of peripheral vascular diseases</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_Toc21041 </w:instrText>
          </w:r>
          <w:r>
            <w:rPr>
              <w:rFonts w:hint="default" w:ascii="Times New Roman" w:hAnsi="Times New Roman" w:eastAsia="宋体" w:cs="Times New Roman"/>
              <w:b/>
              <w:bCs/>
              <w:kern w:val="2"/>
              <w:szCs w:val="21"/>
              <w:shd w:val="clear" w:fill="FFFFFF"/>
              <w:lang w:val="en-US" w:eastAsia="zh-CN" w:bidi="ar"/>
            </w:rPr>
            <w:fldChar w:fldCharType="separate"/>
          </w:r>
          <w:r>
            <w:rPr>
              <w:rFonts w:hint="default" w:ascii="Times New Roman" w:hAnsi="Times New Roman" w:cs="Times New Roman"/>
              <w:b/>
              <w:bCs/>
              <w:lang w:val="en-US" w:eastAsia="zh-CN"/>
            </w:rPr>
            <w:t>5.</w:t>
          </w:r>
          <w:r>
            <w:rPr>
              <w:rFonts w:hint="eastAsia" w:ascii="Times New Roman" w:hAnsi="Times New Roman" w:cs="Times New Roman"/>
              <w:b/>
              <w:bCs/>
              <w:lang w:val="en-US" w:eastAsia="zh-CN"/>
            </w:rPr>
            <w:t>6</w:t>
          </w:r>
          <w:r>
            <w:rPr>
              <w:rFonts w:hint="default" w:ascii="Times New Roman" w:hAnsi="Times New Roman" w:cs="Times New Roman"/>
              <w:b/>
              <w:bCs/>
              <w:lang w:val="en-US" w:eastAsia="zh-CN"/>
            </w:rPr>
            <w:t xml:space="preserve"> </w:t>
          </w:r>
          <w:r>
            <w:rPr>
              <w:rFonts w:hint="default" w:ascii="Times New Roman" w:hAnsi="Times New Roman" w:eastAsia="宋体" w:cs="Times New Roman"/>
              <w:b/>
              <w:bCs/>
              <w:kern w:val="2"/>
              <w:szCs w:val="21"/>
              <w:shd w:val="clear" w:fill="FFFFFF"/>
              <w:lang w:val="en-US" w:eastAsia="zh-CN" w:bidi="ar"/>
            </w:rPr>
            <w:t xml:space="preserve">Forest plot for </w:t>
          </w:r>
          <w:r>
            <w:rPr>
              <w:rFonts w:hint="default" w:ascii="Times New Roman" w:hAnsi="Times New Roman" w:eastAsia="宋体" w:cs="Times New Roman"/>
              <w:b/>
              <w:bCs/>
              <w:kern w:val="0"/>
              <w:szCs w:val="21"/>
              <w:lang w:val="en-US" w:eastAsia="zh-CN" w:bidi="ar"/>
            </w:rPr>
            <w:t>lower limb amputations</w:t>
          </w:r>
          <w:r>
            <w:rPr>
              <w:rFonts w:hint="default" w:ascii="Times New Roman" w:hAnsi="Times New Roman" w:cs="Times New Roman"/>
              <w:b/>
              <w:bCs/>
              <w:kern w:val="0"/>
              <w:szCs w:val="21"/>
              <w:lang w:val="en-US" w:eastAsia="zh-CN" w:bidi="ar"/>
            </w:rPr>
            <w:t xml:space="preserve"> in patients </w:t>
          </w:r>
          <w:r>
            <w:rPr>
              <w:rFonts w:hint="default" w:ascii="Times New Roman" w:hAnsi="Times New Roman" w:eastAsia="宋体" w:cs="Times New Roman"/>
              <w:b/>
              <w:bCs/>
              <w:kern w:val="2"/>
              <w:szCs w:val="21"/>
              <w:shd w:val="clear" w:fill="FFFFFF"/>
              <w:lang w:val="en-US" w:eastAsia="zh-CN" w:bidi="ar"/>
            </w:rPr>
            <w:t>with or without prior cardiovascular disease</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_Toc10235 </w:instrText>
          </w:r>
          <w:r>
            <w:rPr>
              <w:rFonts w:hint="default" w:ascii="Times New Roman" w:hAnsi="Times New Roman" w:eastAsia="宋体" w:cs="Times New Roman"/>
              <w:b/>
              <w:bCs/>
              <w:kern w:val="2"/>
              <w:szCs w:val="21"/>
              <w:shd w:val="clear" w:fill="FFFFFF"/>
              <w:lang w:val="en-US" w:eastAsia="zh-CN" w:bidi="ar"/>
            </w:rPr>
            <w:fldChar w:fldCharType="separate"/>
          </w:r>
          <w:r>
            <w:rPr>
              <w:rFonts w:hint="default" w:ascii="Times New Roman" w:hAnsi="Times New Roman" w:cs="Times New Roman"/>
              <w:b/>
              <w:bCs/>
              <w:lang w:val="en-US" w:eastAsia="zh-CN"/>
            </w:rPr>
            <w:t>5.</w:t>
          </w:r>
          <w:r>
            <w:rPr>
              <w:rFonts w:hint="eastAsia" w:ascii="Times New Roman" w:hAnsi="Times New Roman" w:cs="Times New Roman"/>
              <w:b/>
              <w:bCs/>
              <w:lang w:val="en-US" w:eastAsia="zh-CN"/>
            </w:rPr>
            <w:t>7</w:t>
          </w:r>
          <w:r>
            <w:rPr>
              <w:rFonts w:hint="default" w:ascii="Times New Roman" w:hAnsi="Times New Roman" w:cs="Times New Roman"/>
              <w:b/>
              <w:bCs/>
              <w:lang w:val="en-US" w:eastAsia="zh-CN"/>
            </w:rPr>
            <w:t xml:space="preserve"> </w:t>
          </w:r>
          <w:r>
            <w:rPr>
              <w:rFonts w:hint="default" w:ascii="Times New Roman" w:hAnsi="Times New Roman" w:eastAsia="宋体" w:cs="Times New Roman"/>
              <w:b/>
              <w:bCs/>
              <w:kern w:val="2"/>
              <w:szCs w:val="21"/>
              <w:shd w:val="clear" w:fill="FFFFFF"/>
              <w:lang w:val="en-US" w:eastAsia="zh-CN" w:bidi="ar"/>
            </w:rPr>
            <w:t xml:space="preserve">Forest plot of SGLT-2i </w:t>
          </w:r>
          <w:r>
            <w:rPr>
              <w:rFonts w:hint="default" w:ascii="Times New Roman" w:hAnsi="Times New Roman" w:cs="Times New Roman"/>
              <w:b/>
              <w:bCs/>
              <w:kern w:val="2"/>
              <w:szCs w:val="21"/>
              <w:shd w:val="clear" w:fill="FFFFFF"/>
              <w:lang w:val="en-US" w:eastAsia="zh-CN" w:bidi="ar"/>
            </w:rPr>
            <w:t>vs DPP-4i/GLP-1RA</w:t>
          </w:r>
          <w:r>
            <w:rPr>
              <w:rFonts w:hint="default" w:ascii="Times New Roman" w:hAnsi="Times New Roman" w:eastAsia="宋体" w:cs="Times New Roman"/>
              <w:b/>
              <w:bCs/>
              <w:kern w:val="2"/>
              <w:szCs w:val="21"/>
              <w:shd w:val="clear" w:fill="FFFFFF"/>
              <w:lang w:val="en-US" w:eastAsia="zh-CN" w:bidi="ar"/>
            </w:rPr>
            <w:t xml:space="preserve"> for </w:t>
          </w:r>
          <w:r>
            <w:rPr>
              <w:rFonts w:hint="default" w:ascii="Times New Roman" w:hAnsi="Times New Roman" w:cs="Times New Roman"/>
              <w:b/>
              <w:bCs/>
              <w:szCs w:val="21"/>
            </w:rPr>
            <w:t>urinary tract infections</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_Toc26833 </w:instrText>
          </w:r>
          <w:r>
            <w:rPr>
              <w:rFonts w:hint="default" w:ascii="Times New Roman" w:hAnsi="Times New Roman" w:eastAsia="宋体" w:cs="Times New Roman"/>
              <w:b/>
              <w:bCs/>
              <w:kern w:val="2"/>
              <w:szCs w:val="21"/>
              <w:shd w:val="clear" w:fill="FFFFFF"/>
              <w:lang w:val="en-US" w:eastAsia="zh-CN" w:bidi="ar"/>
            </w:rPr>
            <w:fldChar w:fldCharType="separate"/>
          </w:r>
          <w:r>
            <w:rPr>
              <w:rFonts w:hint="default" w:ascii="Times New Roman" w:hAnsi="Times New Roman" w:cs="Times New Roman"/>
              <w:b/>
              <w:bCs/>
              <w:lang w:val="en-US" w:eastAsia="zh-CN"/>
            </w:rPr>
            <w:t>5.</w:t>
          </w:r>
          <w:r>
            <w:rPr>
              <w:rFonts w:hint="eastAsia" w:ascii="Times New Roman" w:hAnsi="Times New Roman" w:cs="Times New Roman"/>
              <w:b/>
              <w:bCs/>
              <w:lang w:val="en-US" w:eastAsia="zh-CN"/>
            </w:rPr>
            <w:t>8</w:t>
          </w:r>
          <w:r>
            <w:rPr>
              <w:rFonts w:hint="default" w:ascii="Times New Roman" w:hAnsi="Times New Roman" w:cs="Times New Roman"/>
              <w:b/>
              <w:bCs/>
              <w:lang w:val="en-US" w:eastAsia="zh-CN"/>
            </w:rPr>
            <w:t xml:space="preserve"> </w:t>
          </w:r>
          <w:r>
            <w:rPr>
              <w:rFonts w:hint="default" w:ascii="Times New Roman" w:hAnsi="Times New Roman" w:eastAsia="宋体" w:cs="Times New Roman"/>
              <w:b/>
              <w:bCs/>
              <w:kern w:val="2"/>
              <w:szCs w:val="21"/>
              <w:shd w:val="clear" w:fill="FFFFFF"/>
              <w:lang w:val="en-US" w:eastAsia="zh-CN" w:bidi="ar"/>
            </w:rPr>
            <w:t xml:space="preserve">Forest plot of SGLT-2i </w:t>
          </w:r>
          <w:r>
            <w:rPr>
              <w:rFonts w:hint="default" w:ascii="Times New Roman" w:hAnsi="Times New Roman" w:cs="Times New Roman"/>
              <w:b/>
              <w:bCs/>
              <w:kern w:val="2"/>
              <w:szCs w:val="21"/>
              <w:shd w:val="clear" w:fill="FFFFFF"/>
              <w:lang w:val="en-US" w:eastAsia="zh-CN" w:bidi="ar"/>
            </w:rPr>
            <w:t>vs DPP-4i/GLP-1RA</w:t>
          </w:r>
          <w:r>
            <w:rPr>
              <w:rFonts w:hint="default" w:ascii="Times New Roman" w:hAnsi="Times New Roman" w:eastAsia="宋体" w:cs="Times New Roman"/>
              <w:b/>
              <w:bCs/>
              <w:kern w:val="2"/>
              <w:szCs w:val="21"/>
              <w:shd w:val="clear" w:fill="FFFFFF"/>
              <w:lang w:val="en-US" w:eastAsia="zh-CN" w:bidi="ar"/>
            </w:rPr>
            <w:t xml:space="preserve"> for genital tract infections</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_Toc21598 </w:instrText>
          </w:r>
          <w:r>
            <w:rPr>
              <w:rFonts w:hint="default" w:ascii="Times New Roman" w:hAnsi="Times New Roman" w:eastAsia="宋体" w:cs="Times New Roman"/>
              <w:b/>
              <w:bCs/>
              <w:kern w:val="2"/>
              <w:szCs w:val="21"/>
              <w:shd w:val="clear" w:fill="FFFFFF"/>
              <w:lang w:val="en-US" w:eastAsia="zh-CN" w:bidi="ar"/>
            </w:rPr>
            <w:fldChar w:fldCharType="separate"/>
          </w:r>
          <w:r>
            <w:rPr>
              <w:rFonts w:hint="default" w:ascii="Times New Roman" w:hAnsi="Times New Roman" w:cs="Times New Roman"/>
              <w:b/>
              <w:bCs/>
              <w:lang w:val="en-US" w:eastAsia="zh-CN"/>
            </w:rPr>
            <w:t>5.</w:t>
          </w:r>
          <w:r>
            <w:rPr>
              <w:rFonts w:hint="eastAsia" w:ascii="Times New Roman" w:hAnsi="Times New Roman" w:cs="Times New Roman"/>
              <w:b/>
              <w:bCs/>
              <w:lang w:val="en-US" w:eastAsia="zh-CN"/>
            </w:rPr>
            <w:t>9</w:t>
          </w:r>
          <w:r>
            <w:rPr>
              <w:rFonts w:hint="default" w:ascii="Times New Roman" w:hAnsi="Times New Roman" w:cs="Times New Roman"/>
              <w:b/>
              <w:bCs/>
              <w:lang w:val="en-US" w:eastAsia="zh-CN"/>
            </w:rPr>
            <w:t xml:space="preserve"> </w:t>
          </w:r>
          <w:r>
            <w:rPr>
              <w:rFonts w:hint="default" w:ascii="Times New Roman" w:hAnsi="Times New Roman" w:eastAsia="宋体" w:cs="Times New Roman"/>
              <w:b/>
              <w:bCs/>
              <w:kern w:val="2"/>
              <w:szCs w:val="21"/>
              <w:shd w:val="clear" w:fill="FFFFFF"/>
              <w:lang w:val="en-US" w:eastAsia="zh-CN" w:bidi="ar"/>
            </w:rPr>
            <w:t>Forest plot of genital tract infections</w:t>
          </w:r>
          <w:r>
            <w:rPr>
              <w:rFonts w:hint="default" w:ascii="Times New Roman" w:hAnsi="Times New Roman" w:cs="Times New Roman"/>
              <w:b/>
              <w:bCs/>
              <w:kern w:val="0"/>
              <w:szCs w:val="21"/>
              <w:lang w:val="en-US" w:eastAsia="zh-CN" w:bidi="ar"/>
            </w:rPr>
            <w:t xml:space="preserve"> in female and male patients</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_Toc27001 </w:instrText>
          </w:r>
          <w:r>
            <w:rPr>
              <w:rFonts w:hint="default" w:ascii="Times New Roman" w:hAnsi="Times New Roman" w:eastAsia="宋体" w:cs="Times New Roman"/>
              <w:b/>
              <w:bCs/>
              <w:kern w:val="2"/>
              <w:szCs w:val="21"/>
              <w:shd w:val="clear" w:fill="FFFFFF"/>
              <w:lang w:val="en-US" w:eastAsia="zh-CN" w:bidi="ar"/>
            </w:rPr>
            <w:fldChar w:fldCharType="separate"/>
          </w:r>
          <w:r>
            <w:rPr>
              <w:rFonts w:hint="default" w:ascii="Times New Roman" w:hAnsi="Times New Roman" w:cs="Times New Roman"/>
              <w:b/>
              <w:bCs/>
              <w:lang w:val="en-US" w:eastAsia="zh-CN"/>
            </w:rPr>
            <w:t>5.</w:t>
          </w:r>
          <w:r>
            <w:rPr>
              <w:rFonts w:hint="eastAsia" w:ascii="Times New Roman" w:hAnsi="Times New Roman" w:cs="Times New Roman"/>
              <w:b/>
              <w:bCs/>
              <w:lang w:val="en-US" w:eastAsia="zh-CN"/>
            </w:rPr>
            <w:t>10</w:t>
          </w:r>
          <w:r>
            <w:rPr>
              <w:rFonts w:hint="default" w:ascii="Times New Roman" w:hAnsi="Times New Roman" w:cs="Times New Roman"/>
              <w:b/>
              <w:bCs/>
              <w:lang w:val="en-US" w:eastAsia="zh-CN"/>
            </w:rPr>
            <w:t xml:space="preserve"> </w:t>
          </w:r>
          <w:r>
            <w:rPr>
              <w:rFonts w:hint="default" w:ascii="Times New Roman" w:hAnsi="Times New Roman" w:eastAsia="宋体" w:cs="Times New Roman"/>
              <w:b/>
              <w:bCs/>
              <w:kern w:val="2"/>
              <w:szCs w:val="21"/>
              <w:shd w:val="clear" w:fill="FFFFFF"/>
              <w:lang w:val="en-US" w:eastAsia="zh-CN" w:bidi="ar"/>
            </w:rPr>
            <w:t xml:space="preserve">Forest plot of SGLT-2i </w:t>
          </w:r>
          <w:r>
            <w:rPr>
              <w:rFonts w:hint="default" w:ascii="Times New Roman" w:hAnsi="Times New Roman" w:cs="Times New Roman"/>
              <w:b/>
              <w:bCs/>
              <w:kern w:val="2"/>
              <w:szCs w:val="21"/>
              <w:shd w:val="clear" w:fill="FFFFFF"/>
              <w:lang w:val="en-US" w:eastAsia="zh-CN" w:bidi="ar"/>
            </w:rPr>
            <w:t>vs DPP-4i/GLP-1RA</w:t>
          </w:r>
          <w:r>
            <w:rPr>
              <w:rFonts w:hint="default" w:ascii="Times New Roman" w:hAnsi="Times New Roman" w:eastAsia="宋体" w:cs="Times New Roman"/>
              <w:b/>
              <w:bCs/>
              <w:kern w:val="2"/>
              <w:szCs w:val="21"/>
              <w:shd w:val="clear" w:fill="FFFFFF"/>
              <w:lang w:val="en-US" w:eastAsia="zh-CN" w:bidi="ar"/>
            </w:rPr>
            <w:t xml:space="preserve"> for </w:t>
          </w:r>
          <w:r>
            <w:rPr>
              <w:rFonts w:hint="eastAsia" w:ascii="Times New Roman" w:hAnsi="Times New Roman" w:cs="Times New Roman"/>
              <w:b/>
              <w:bCs/>
              <w:kern w:val="2"/>
              <w:szCs w:val="21"/>
              <w:shd w:val="clear" w:fill="FFFFFF"/>
              <w:lang w:val="en-US" w:eastAsia="zh-CN" w:bidi="ar"/>
            </w:rPr>
            <w:t>bone fracture</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4"/>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_Toc15637 </w:instrText>
          </w:r>
          <w:r>
            <w:rPr>
              <w:rFonts w:hint="default" w:ascii="Times New Roman" w:hAnsi="Times New Roman" w:eastAsia="宋体" w:cs="Times New Roman"/>
              <w:b/>
              <w:bCs/>
              <w:kern w:val="2"/>
              <w:szCs w:val="21"/>
              <w:shd w:val="clear" w:fill="FFFFFF"/>
              <w:lang w:val="en-US" w:eastAsia="zh-CN" w:bidi="ar"/>
            </w:rPr>
            <w:fldChar w:fldCharType="separate"/>
          </w:r>
          <w:r>
            <w:rPr>
              <w:rFonts w:hint="default" w:ascii="Times New Roman" w:hAnsi="Times New Roman" w:cs="Times New Roman"/>
              <w:b/>
              <w:bCs/>
              <w:szCs w:val="28"/>
              <w:lang w:val="en-US" w:eastAsia="zh-CN"/>
            </w:rPr>
            <w:t xml:space="preserve">Appendix </w:t>
          </w:r>
          <w:r>
            <w:rPr>
              <w:rFonts w:hint="eastAsia" w:ascii="Times New Roman" w:hAnsi="Times New Roman" w:cs="Times New Roman"/>
              <w:b/>
              <w:bCs/>
              <w:szCs w:val="28"/>
              <w:lang w:val="en-US" w:eastAsia="zh-CN"/>
            </w:rPr>
            <w:t xml:space="preserve">6: </w:t>
          </w:r>
          <w:r>
            <w:rPr>
              <w:rFonts w:hint="default" w:ascii="Times New Roman" w:hAnsi="Times New Roman" w:eastAsia="宋体" w:cs="Times New Roman"/>
              <w:b/>
              <w:bCs/>
              <w:kern w:val="2"/>
              <w:szCs w:val="21"/>
              <w:shd w:val="clear" w:fill="FFFFFF"/>
              <w:lang w:val="en-US" w:eastAsia="zh-CN" w:bidi="ar"/>
            </w:rPr>
            <w:t>Results of meta regression analysis (</w:t>
          </w:r>
          <w:r>
            <w:rPr>
              <w:rFonts w:hint="eastAsia" w:ascii="Times New Roman" w:hAnsi="Times New Roman" w:eastAsia="宋体" w:cs="Times New Roman"/>
              <w:b/>
              <w:bCs/>
              <w:i/>
              <w:iCs/>
              <w:kern w:val="2"/>
              <w:szCs w:val="21"/>
              <w:shd w:val="clear" w:fill="FFFFFF"/>
              <w:lang w:val="en-US" w:eastAsia="zh-CN" w:bidi="ar"/>
            </w:rPr>
            <w:t>P</w:t>
          </w:r>
          <w:r>
            <w:rPr>
              <w:rFonts w:hint="default" w:ascii="Times New Roman" w:hAnsi="Times New Roman" w:eastAsia="sans-serif" w:cs="Times New Roman"/>
              <w:b/>
              <w:bCs/>
              <w:i w:val="0"/>
              <w:iCs w:val="0"/>
              <w:caps w:val="0"/>
              <w:spacing w:val="0"/>
              <w:szCs w:val="21"/>
              <w:shd w:val="clear" w:fill="FFFFFF"/>
              <w:vertAlign w:val="superscript"/>
            </w:rPr>
            <w:t>†</w:t>
          </w:r>
          <w:r>
            <w:rPr>
              <w:rFonts w:hint="default" w:ascii="Times New Roman" w:hAnsi="Times New Roman" w:eastAsia="宋体" w:cs="Times New Roman"/>
              <w:b/>
              <w:bCs/>
              <w:kern w:val="2"/>
              <w:szCs w:val="21"/>
              <w:shd w:val="clear" w:fill="FFFFFF"/>
              <w:lang w:val="en-US" w:eastAsia="zh-CN" w:bidi="ar"/>
            </w:rPr>
            <w:t>)</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4"/>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_Toc31465 </w:instrText>
          </w:r>
          <w:r>
            <w:rPr>
              <w:rFonts w:hint="default" w:ascii="Times New Roman" w:hAnsi="Times New Roman" w:eastAsia="宋体" w:cs="Times New Roman"/>
              <w:b/>
              <w:bCs/>
              <w:kern w:val="2"/>
              <w:szCs w:val="21"/>
              <w:shd w:val="clear" w:fill="FFFFFF"/>
              <w:lang w:val="en-US" w:eastAsia="zh-CN" w:bidi="ar"/>
            </w:rPr>
            <w:fldChar w:fldCharType="separate"/>
          </w:r>
          <w:r>
            <w:rPr>
              <w:rFonts w:hint="default" w:ascii="Times New Roman" w:hAnsi="Times New Roman" w:cs="Times New Roman"/>
              <w:b/>
              <w:bCs/>
              <w:szCs w:val="28"/>
              <w:lang w:val="en-US" w:eastAsia="zh-CN"/>
            </w:rPr>
            <w:t xml:space="preserve">Appendix 7: </w:t>
          </w:r>
          <w:r>
            <w:rPr>
              <w:rFonts w:hint="default" w:ascii="Times New Roman" w:hAnsi="Times New Roman" w:eastAsia="宋体" w:cs="Times New Roman"/>
              <w:b/>
              <w:bCs/>
              <w:kern w:val="2"/>
              <w:szCs w:val="21"/>
              <w:shd w:val="clear" w:fill="FFFFFF"/>
              <w:lang w:val="en-US" w:eastAsia="zh-CN" w:bidi="ar"/>
            </w:rPr>
            <w:t xml:space="preserve">Results of </w:t>
          </w:r>
          <w:r>
            <w:rPr>
              <w:rFonts w:hint="default" w:ascii="Times New Roman" w:hAnsi="Times New Roman" w:cs="Times New Roman"/>
              <w:b/>
              <w:bCs/>
              <w:lang w:val="en-US" w:eastAsia="zh-CN"/>
            </w:rPr>
            <w:t>sensitive analysis</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_Toc808 </w:instrText>
          </w:r>
          <w:r>
            <w:rPr>
              <w:rFonts w:hint="default" w:ascii="Times New Roman" w:hAnsi="Times New Roman" w:eastAsia="宋体" w:cs="Times New Roman"/>
              <w:b/>
              <w:bCs/>
              <w:kern w:val="2"/>
              <w:szCs w:val="21"/>
              <w:shd w:val="clear" w:fill="FFFFFF"/>
              <w:lang w:val="en-US" w:eastAsia="zh-CN" w:bidi="ar"/>
            </w:rPr>
            <w:fldChar w:fldCharType="separate"/>
          </w:r>
          <w:r>
            <w:rPr>
              <w:rFonts w:hint="default" w:ascii="Times New Roman" w:hAnsi="Times New Roman" w:cs="Times New Roman"/>
              <w:b/>
              <w:bCs/>
              <w:lang w:val="en-US" w:eastAsia="zh-CN"/>
            </w:rPr>
            <w:t xml:space="preserve">7.1 </w:t>
          </w:r>
          <w:r>
            <w:rPr>
              <w:rFonts w:hint="eastAsia" w:ascii="Times New Roman" w:hAnsi="Times New Roman" w:cs="Times New Roman"/>
              <w:b/>
              <w:bCs/>
              <w:lang w:val="en-US" w:eastAsia="zh-CN"/>
            </w:rPr>
            <w:t>S</w:t>
          </w:r>
          <w:r>
            <w:rPr>
              <w:rFonts w:hint="default" w:ascii="Times New Roman" w:hAnsi="Times New Roman" w:cs="Times New Roman"/>
              <w:b/>
              <w:bCs/>
              <w:lang w:val="en-US" w:eastAsia="zh-CN"/>
            </w:rPr>
            <w:t>ensitive analysis</w:t>
          </w:r>
          <w:r>
            <w:rPr>
              <w:rFonts w:hint="eastAsia" w:ascii="Times New Roman" w:hAnsi="Times New Roman" w:cs="Times New Roman"/>
              <w:b/>
              <w:bCs/>
              <w:lang w:val="en-US" w:eastAsia="zh-CN"/>
            </w:rPr>
            <w:t xml:space="preserve"> of </w:t>
          </w:r>
          <w:r>
            <w:rPr>
              <w:rFonts w:hint="default" w:ascii="Times New Roman" w:hAnsi="Times New Roman" w:eastAsia="TimesNewRomanPSMT" w:cs="Times New Roman"/>
              <w:b/>
              <w:bCs/>
              <w:kern w:val="0"/>
              <w:szCs w:val="21"/>
              <w:lang w:bidi="ar"/>
            </w:rPr>
            <w:t>diabetic ketoacidosis</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_Toc8747 </w:instrText>
          </w:r>
          <w:r>
            <w:rPr>
              <w:rFonts w:hint="default" w:ascii="Times New Roman" w:hAnsi="Times New Roman" w:eastAsia="宋体" w:cs="Times New Roman"/>
              <w:b/>
              <w:bCs/>
              <w:kern w:val="2"/>
              <w:szCs w:val="21"/>
              <w:shd w:val="clear" w:fill="FFFFFF"/>
              <w:lang w:val="en-US" w:eastAsia="zh-CN" w:bidi="ar"/>
            </w:rPr>
            <w:fldChar w:fldCharType="separate"/>
          </w:r>
          <w:r>
            <w:rPr>
              <w:rFonts w:hint="default" w:ascii="Times New Roman" w:hAnsi="Times New Roman" w:cs="Times New Roman"/>
              <w:b/>
              <w:bCs/>
              <w:lang w:val="en-US" w:eastAsia="zh-CN"/>
            </w:rPr>
            <w:t xml:space="preserve">7.2 </w:t>
          </w:r>
          <w:r>
            <w:rPr>
              <w:rFonts w:hint="eastAsia" w:ascii="Times New Roman" w:hAnsi="Times New Roman" w:cs="Times New Roman"/>
              <w:b/>
              <w:bCs/>
              <w:lang w:val="en-US" w:eastAsia="zh-CN"/>
            </w:rPr>
            <w:t>S</w:t>
          </w:r>
          <w:r>
            <w:rPr>
              <w:rFonts w:hint="default" w:ascii="Times New Roman" w:hAnsi="Times New Roman" w:cs="Times New Roman"/>
              <w:b/>
              <w:bCs/>
              <w:lang w:val="en-US" w:eastAsia="zh-CN"/>
            </w:rPr>
            <w:t>ensitive analysis</w:t>
          </w:r>
          <w:r>
            <w:rPr>
              <w:rFonts w:hint="eastAsia" w:ascii="Times New Roman" w:hAnsi="Times New Roman" w:cs="Times New Roman"/>
              <w:b/>
              <w:bCs/>
              <w:lang w:val="en-US" w:eastAsia="zh-CN"/>
            </w:rPr>
            <w:t xml:space="preserve"> of </w:t>
          </w:r>
          <w:r>
            <w:rPr>
              <w:rFonts w:hint="default" w:ascii="Times New Roman" w:hAnsi="Times New Roman" w:cs="Times New Roman"/>
              <w:b/>
              <w:bCs/>
              <w:kern w:val="0"/>
              <w:szCs w:val="21"/>
              <w:lang w:bidi="ar"/>
            </w:rPr>
            <w:t>lower limb amputations</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_Toc26383 </w:instrText>
          </w:r>
          <w:r>
            <w:rPr>
              <w:rFonts w:hint="default" w:ascii="Times New Roman" w:hAnsi="Times New Roman" w:eastAsia="宋体" w:cs="Times New Roman"/>
              <w:b/>
              <w:bCs/>
              <w:kern w:val="2"/>
              <w:szCs w:val="21"/>
              <w:shd w:val="clear" w:fill="FFFFFF"/>
              <w:lang w:val="en-US" w:eastAsia="zh-CN" w:bidi="ar"/>
            </w:rPr>
            <w:fldChar w:fldCharType="separate"/>
          </w:r>
          <w:r>
            <w:rPr>
              <w:rFonts w:hint="default" w:ascii="Times New Roman" w:hAnsi="Times New Roman" w:cs="Times New Roman"/>
              <w:b/>
              <w:bCs/>
              <w:lang w:val="en-US" w:eastAsia="zh-CN"/>
            </w:rPr>
            <w:t xml:space="preserve">7.3 </w:t>
          </w:r>
          <w:r>
            <w:rPr>
              <w:rFonts w:hint="eastAsia" w:ascii="Times New Roman" w:hAnsi="Times New Roman" w:cs="Times New Roman"/>
              <w:b/>
              <w:bCs/>
              <w:lang w:val="en-US" w:eastAsia="zh-CN"/>
            </w:rPr>
            <w:t>S</w:t>
          </w:r>
          <w:r>
            <w:rPr>
              <w:rFonts w:hint="default" w:ascii="Times New Roman" w:hAnsi="Times New Roman" w:cs="Times New Roman"/>
              <w:b/>
              <w:bCs/>
              <w:lang w:val="en-US" w:eastAsia="zh-CN"/>
            </w:rPr>
            <w:t>ensitive analysis</w:t>
          </w:r>
          <w:r>
            <w:rPr>
              <w:rFonts w:hint="eastAsia" w:ascii="Times New Roman" w:hAnsi="Times New Roman" w:cs="Times New Roman"/>
              <w:b/>
              <w:bCs/>
              <w:lang w:val="en-US" w:eastAsia="zh-CN"/>
            </w:rPr>
            <w:t xml:space="preserve"> of </w:t>
          </w:r>
          <w:r>
            <w:rPr>
              <w:rFonts w:hint="default" w:ascii="Times New Roman" w:hAnsi="Times New Roman" w:eastAsia="TimesNewRomanPSMT" w:cs="Times New Roman"/>
              <w:b/>
              <w:bCs/>
              <w:kern w:val="0"/>
              <w:szCs w:val="21"/>
              <w:lang w:bidi="ar"/>
            </w:rPr>
            <w:t>u</w:t>
          </w:r>
          <w:r>
            <w:rPr>
              <w:rFonts w:hint="default" w:ascii="Times New Roman" w:hAnsi="Times New Roman" w:cs="Times New Roman"/>
              <w:b/>
              <w:bCs/>
              <w:szCs w:val="21"/>
            </w:rPr>
            <w:t>rinary tract infections</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_Toc5897 </w:instrText>
          </w:r>
          <w:r>
            <w:rPr>
              <w:rFonts w:hint="default" w:ascii="Times New Roman" w:hAnsi="Times New Roman" w:eastAsia="宋体" w:cs="Times New Roman"/>
              <w:b/>
              <w:bCs/>
              <w:kern w:val="2"/>
              <w:szCs w:val="21"/>
              <w:shd w:val="clear" w:fill="FFFFFF"/>
              <w:lang w:val="en-US" w:eastAsia="zh-CN" w:bidi="ar"/>
            </w:rPr>
            <w:fldChar w:fldCharType="separate"/>
          </w:r>
          <w:r>
            <w:rPr>
              <w:rFonts w:hint="default" w:ascii="Times New Roman" w:hAnsi="Times New Roman" w:cs="Times New Roman"/>
              <w:b/>
              <w:bCs/>
              <w:lang w:val="en-US" w:eastAsia="zh-CN"/>
            </w:rPr>
            <w:t xml:space="preserve">7.4 </w:t>
          </w:r>
          <w:r>
            <w:rPr>
              <w:rFonts w:hint="eastAsia" w:ascii="Times New Roman" w:hAnsi="Times New Roman" w:cs="Times New Roman"/>
              <w:b/>
              <w:bCs/>
              <w:lang w:val="en-US" w:eastAsia="zh-CN"/>
            </w:rPr>
            <w:t>S</w:t>
          </w:r>
          <w:r>
            <w:rPr>
              <w:rFonts w:hint="default" w:ascii="Times New Roman" w:hAnsi="Times New Roman" w:cs="Times New Roman"/>
              <w:b/>
              <w:bCs/>
              <w:lang w:val="en-US" w:eastAsia="zh-CN"/>
            </w:rPr>
            <w:t>ensitive analysis</w:t>
          </w:r>
          <w:r>
            <w:rPr>
              <w:rFonts w:hint="eastAsia" w:ascii="Times New Roman" w:hAnsi="Times New Roman" w:cs="Times New Roman"/>
              <w:b/>
              <w:bCs/>
              <w:lang w:val="en-US" w:eastAsia="zh-CN"/>
            </w:rPr>
            <w:t xml:space="preserve"> of </w:t>
          </w:r>
          <w:r>
            <w:rPr>
              <w:rFonts w:hint="default" w:ascii="Times New Roman" w:hAnsi="Times New Roman" w:cs="Times New Roman"/>
              <w:b/>
              <w:bCs/>
              <w:szCs w:val="21"/>
            </w:rPr>
            <w:t>genital tract infections</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_Toc7644 </w:instrText>
          </w:r>
          <w:r>
            <w:rPr>
              <w:rFonts w:hint="default" w:ascii="Times New Roman" w:hAnsi="Times New Roman" w:eastAsia="宋体" w:cs="Times New Roman"/>
              <w:b/>
              <w:bCs/>
              <w:kern w:val="2"/>
              <w:szCs w:val="21"/>
              <w:shd w:val="clear" w:fill="FFFFFF"/>
              <w:lang w:val="en-US" w:eastAsia="zh-CN" w:bidi="ar"/>
            </w:rPr>
            <w:fldChar w:fldCharType="separate"/>
          </w:r>
          <w:r>
            <w:rPr>
              <w:rFonts w:hint="default" w:ascii="Times New Roman" w:hAnsi="Times New Roman" w:eastAsia="宋体" w:cs="Times New Roman"/>
              <w:b/>
              <w:bCs/>
              <w:lang w:val="en-US" w:eastAsia="zh-CN"/>
            </w:rPr>
            <w:t xml:space="preserve">7.5 </w:t>
          </w:r>
          <w:r>
            <w:rPr>
              <w:rFonts w:hint="eastAsia" w:ascii="Times New Roman" w:hAnsi="Times New Roman" w:cs="Times New Roman"/>
              <w:b/>
              <w:bCs/>
              <w:lang w:val="en-US" w:eastAsia="zh-CN"/>
            </w:rPr>
            <w:t>S</w:t>
          </w:r>
          <w:r>
            <w:rPr>
              <w:rFonts w:hint="default" w:ascii="Times New Roman" w:hAnsi="Times New Roman" w:cs="Times New Roman"/>
              <w:b/>
              <w:bCs/>
              <w:lang w:val="en-US" w:eastAsia="zh-CN"/>
            </w:rPr>
            <w:t>ensitive analysis</w:t>
          </w:r>
          <w:r>
            <w:rPr>
              <w:rFonts w:hint="eastAsia" w:ascii="Times New Roman" w:hAnsi="Times New Roman" w:cs="Times New Roman"/>
              <w:b/>
              <w:bCs/>
              <w:lang w:val="en-US" w:eastAsia="zh-CN"/>
            </w:rPr>
            <w:t xml:space="preserve"> of </w:t>
          </w:r>
          <w:r>
            <w:rPr>
              <w:rFonts w:hint="default" w:ascii="Times New Roman" w:hAnsi="Times New Roman" w:eastAsia="宋体" w:cs="Times New Roman"/>
              <w:b/>
              <w:bCs/>
              <w:lang w:val="en-US" w:eastAsia="zh-CN"/>
            </w:rPr>
            <w:t>bone fracture</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_Toc19726 </w:instrText>
          </w:r>
          <w:r>
            <w:rPr>
              <w:rFonts w:hint="default" w:ascii="Times New Roman" w:hAnsi="Times New Roman" w:eastAsia="宋体" w:cs="Times New Roman"/>
              <w:b/>
              <w:bCs/>
              <w:kern w:val="2"/>
              <w:szCs w:val="21"/>
              <w:shd w:val="clear" w:fill="FFFFFF"/>
              <w:lang w:val="en-US" w:eastAsia="zh-CN" w:bidi="ar"/>
            </w:rPr>
            <w:fldChar w:fldCharType="separate"/>
          </w:r>
          <w:r>
            <w:rPr>
              <w:rFonts w:hint="default" w:ascii="Times New Roman" w:hAnsi="Times New Roman" w:cs="Times New Roman"/>
              <w:b/>
              <w:bCs/>
              <w:szCs w:val="21"/>
              <w:lang w:val="en-US" w:eastAsia="zh-CN"/>
            </w:rPr>
            <w:t xml:space="preserve">7.6 </w:t>
          </w:r>
          <w:r>
            <w:rPr>
              <w:rFonts w:hint="eastAsia" w:ascii="Times New Roman" w:hAnsi="Times New Roman" w:cs="Times New Roman"/>
              <w:b/>
              <w:bCs/>
              <w:lang w:val="en-US" w:eastAsia="zh-CN"/>
            </w:rPr>
            <w:t>S</w:t>
          </w:r>
          <w:r>
            <w:rPr>
              <w:rFonts w:hint="default" w:ascii="Times New Roman" w:hAnsi="Times New Roman" w:cs="Times New Roman"/>
              <w:b/>
              <w:bCs/>
              <w:lang w:val="en-US" w:eastAsia="zh-CN"/>
            </w:rPr>
            <w:t>ensitive analysis</w:t>
          </w:r>
          <w:r>
            <w:rPr>
              <w:rFonts w:hint="eastAsia" w:ascii="Times New Roman" w:hAnsi="Times New Roman" w:cs="Times New Roman"/>
              <w:b/>
              <w:bCs/>
              <w:lang w:val="en-US" w:eastAsia="zh-CN"/>
            </w:rPr>
            <w:t xml:space="preserve"> of </w:t>
          </w:r>
          <w:r>
            <w:rPr>
              <w:rFonts w:hint="default" w:ascii="Times New Roman" w:hAnsi="Times New Roman" w:cs="Times New Roman"/>
              <w:b/>
              <w:bCs/>
              <w:szCs w:val="21"/>
              <w:shd w:val="clear" w:color="auto" w:fill="FFFFFF"/>
              <w:lang w:bidi="ar"/>
            </w:rPr>
            <w:t>hypoglycemia</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4"/>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_Toc7332 </w:instrText>
          </w:r>
          <w:r>
            <w:rPr>
              <w:rFonts w:hint="default" w:ascii="Times New Roman" w:hAnsi="Times New Roman" w:eastAsia="宋体" w:cs="Times New Roman"/>
              <w:b/>
              <w:bCs/>
              <w:kern w:val="2"/>
              <w:szCs w:val="21"/>
              <w:shd w:val="clear" w:fill="FFFFFF"/>
              <w:lang w:val="en-US" w:eastAsia="zh-CN" w:bidi="ar"/>
            </w:rPr>
            <w:fldChar w:fldCharType="separate"/>
          </w:r>
          <w:r>
            <w:rPr>
              <w:rFonts w:hint="default" w:ascii="Times New Roman" w:hAnsi="Times New Roman" w:cs="Times New Roman"/>
              <w:b/>
              <w:bCs/>
              <w:szCs w:val="28"/>
              <w:lang w:val="en-US" w:eastAsia="zh-CN"/>
            </w:rPr>
            <w:t xml:space="preserve">Appendix </w:t>
          </w:r>
          <w:r>
            <w:rPr>
              <w:rFonts w:hint="eastAsia" w:ascii="Times New Roman" w:hAnsi="Times New Roman" w:cs="Times New Roman"/>
              <w:b/>
              <w:bCs/>
              <w:szCs w:val="28"/>
              <w:lang w:val="en-US" w:eastAsia="zh-CN"/>
            </w:rPr>
            <w:t>8: C</w:t>
          </w:r>
          <w:r>
            <w:rPr>
              <w:rFonts w:hint="default" w:ascii="Times New Roman" w:hAnsi="Times New Roman" w:cs="Times New Roman"/>
              <w:b/>
              <w:bCs/>
              <w:lang w:val="en-US" w:eastAsia="zh-CN"/>
            </w:rPr>
            <w:t>onfunnel plots</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_Toc24017 </w:instrText>
          </w:r>
          <w:r>
            <w:rPr>
              <w:rFonts w:hint="default" w:ascii="Times New Roman" w:hAnsi="Times New Roman" w:eastAsia="宋体" w:cs="Times New Roman"/>
              <w:b/>
              <w:bCs/>
              <w:kern w:val="2"/>
              <w:szCs w:val="21"/>
              <w:shd w:val="clear" w:fill="FFFFFF"/>
              <w:lang w:val="en-US" w:eastAsia="zh-CN" w:bidi="ar"/>
            </w:rPr>
            <w:fldChar w:fldCharType="separate"/>
          </w:r>
          <w:r>
            <w:rPr>
              <w:rFonts w:hint="eastAsia" w:ascii="Times New Roman" w:hAnsi="Times New Roman" w:cs="Times New Roman"/>
              <w:b/>
              <w:bCs/>
              <w:lang w:val="en-US" w:eastAsia="zh-CN"/>
            </w:rPr>
            <w:t xml:space="preserve">8.1 </w:t>
          </w:r>
          <w:r>
            <w:rPr>
              <w:rFonts w:hint="eastAsia" w:ascii="Times New Roman" w:hAnsi="Times New Roman" w:cs="Times New Roman"/>
              <w:b/>
              <w:bCs/>
              <w:szCs w:val="28"/>
              <w:lang w:val="en-US" w:eastAsia="zh-CN"/>
            </w:rPr>
            <w:t>C</w:t>
          </w:r>
          <w:r>
            <w:rPr>
              <w:rFonts w:hint="default" w:ascii="Times New Roman" w:hAnsi="Times New Roman" w:cs="Times New Roman"/>
              <w:b/>
              <w:bCs/>
              <w:lang w:val="en-US" w:eastAsia="zh-CN"/>
            </w:rPr>
            <w:t>onfunnel plots</w:t>
          </w:r>
          <w:r>
            <w:rPr>
              <w:rFonts w:hint="eastAsia" w:ascii="Times New Roman" w:hAnsi="Times New Roman" w:cs="Times New Roman"/>
              <w:b/>
              <w:bCs/>
              <w:lang w:val="en-US" w:eastAsia="zh-CN"/>
            </w:rPr>
            <w:t xml:space="preserve"> </w:t>
          </w:r>
          <w:r>
            <w:rPr>
              <w:rFonts w:hint="default" w:ascii="Times New Roman" w:hAnsi="Times New Roman" w:eastAsia="宋体" w:cs="Times New Roman"/>
              <w:b/>
              <w:bCs/>
              <w:kern w:val="2"/>
              <w:szCs w:val="21"/>
              <w:shd w:val="clear" w:fill="FFFFFF"/>
              <w:lang w:val="en-US" w:eastAsia="zh-CN" w:bidi="ar"/>
            </w:rPr>
            <w:t>for diabetic ketoacidosis</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_Toc29742 </w:instrText>
          </w:r>
          <w:r>
            <w:rPr>
              <w:rFonts w:hint="default" w:ascii="Times New Roman" w:hAnsi="Times New Roman" w:eastAsia="宋体" w:cs="Times New Roman"/>
              <w:b/>
              <w:bCs/>
              <w:kern w:val="2"/>
              <w:szCs w:val="21"/>
              <w:shd w:val="clear" w:fill="FFFFFF"/>
              <w:lang w:val="en-US" w:eastAsia="zh-CN" w:bidi="ar"/>
            </w:rPr>
            <w:fldChar w:fldCharType="separate"/>
          </w:r>
          <w:r>
            <w:rPr>
              <w:rFonts w:hint="eastAsia" w:ascii="Times New Roman" w:hAnsi="Times New Roman" w:cs="Times New Roman"/>
              <w:b/>
              <w:bCs/>
              <w:lang w:val="en-US" w:eastAsia="zh-CN"/>
            </w:rPr>
            <w:t xml:space="preserve">8.2 </w:t>
          </w:r>
          <w:r>
            <w:rPr>
              <w:rFonts w:hint="eastAsia" w:ascii="Times New Roman" w:hAnsi="Times New Roman" w:cs="Times New Roman"/>
              <w:b/>
              <w:bCs/>
              <w:szCs w:val="28"/>
              <w:lang w:val="en-US" w:eastAsia="zh-CN"/>
            </w:rPr>
            <w:t>C</w:t>
          </w:r>
          <w:r>
            <w:rPr>
              <w:rFonts w:hint="default" w:ascii="Times New Roman" w:hAnsi="Times New Roman" w:cs="Times New Roman"/>
              <w:b/>
              <w:bCs/>
              <w:lang w:val="en-US" w:eastAsia="zh-CN"/>
            </w:rPr>
            <w:t>onfunnel plots</w:t>
          </w:r>
          <w:r>
            <w:rPr>
              <w:rFonts w:hint="eastAsia" w:ascii="Times New Roman" w:hAnsi="Times New Roman" w:cs="Times New Roman"/>
              <w:b/>
              <w:bCs/>
              <w:lang w:val="en-US" w:eastAsia="zh-CN"/>
            </w:rPr>
            <w:t xml:space="preserve"> </w:t>
          </w:r>
          <w:r>
            <w:rPr>
              <w:rFonts w:hint="default" w:ascii="Times New Roman" w:hAnsi="Times New Roman" w:eastAsia="宋体" w:cs="Times New Roman"/>
              <w:b/>
              <w:bCs/>
              <w:kern w:val="2"/>
              <w:szCs w:val="21"/>
              <w:shd w:val="clear" w:fill="FFFFFF"/>
              <w:lang w:val="en-US" w:eastAsia="zh-CN" w:bidi="ar"/>
            </w:rPr>
            <w:t>for lower limb amputations</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_Toc9818 </w:instrText>
          </w:r>
          <w:r>
            <w:rPr>
              <w:rFonts w:hint="default" w:ascii="Times New Roman" w:hAnsi="Times New Roman" w:eastAsia="宋体" w:cs="Times New Roman"/>
              <w:b/>
              <w:bCs/>
              <w:kern w:val="2"/>
              <w:szCs w:val="21"/>
              <w:shd w:val="clear" w:fill="FFFFFF"/>
              <w:lang w:val="en-US" w:eastAsia="zh-CN" w:bidi="ar"/>
            </w:rPr>
            <w:fldChar w:fldCharType="separate"/>
          </w:r>
          <w:r>
            <w:rPr>
              <w:rFonts w:hint="eastAsia" w:ascii="Times New Roman" w:hAnsi="Times New Roman" w:cs="Times New Roman"/>
              <w:b/>
              <w:bCs/>
              <w:lang w:val="en-US" w:eastAsia="zh-CN"/>
            </w:rPr>
            <w:t xml:space="preserve">8.3 </w:t>
          </w:r>
          <w:r>
            <w:rPr>
              <w:rFonts w:hint="eastAsia" w:ascii="Times New Roman" w:hAnsi="Times New Roman" w:cs="Times New Roman"/>
              <w:b/>
              <w:bCs/>
              <w:szCs w:val="28"/>
              <w:lang w:val="en-US" w:eastAsia="zh-CN"/>
            </w:rPr>
            <w:t>C</w:t>
          </w:r>
          <w:r>
            <w:rPr>
              <w:rFonts w:hint="default" w:ascii="Times New Roman" w:hAnsi="Times New Roman" w:cs="Times New Roman"/>
              <w:b/>
              <w:bCs/>
              <w:lang w:val="en-US" w:eastAsia="zh-CN"/>
            </w:rPr>
            <w:t>onfunnel plots</w:t>
          </w:r>
          <w:r>
            <w:rPr>
              <w:rFonts w:hint="eastAsia" w:ascii="Times New Roman" w:hAnsi="Times New Roman" w:cs="Times New Roman"/>
              <w:b/>
              <w:bCs/>
              <w:lang w:val="en-US" w:eastAsia="zh-CN"/>
            </w:rPr>
            <w:t xml:space="preserve"> </w:t>
          </w:r>
          <w:r>
            <w:rPr>
              <w:rFonts w:hint="default" w:ascii="Times New Roman" w:hAnsi="Times New Roman" w:eastAsia="宋体" w:cs="Times New Roman"/>
              <w:b/>
              <w:bCs/>
              <w:kern w:val="2"/>
              <w:szCs w:val="21"/>
              <w:shd w:val="clear" w:fill="FFFFFF"/>
              <w:lang w:val="en-US" w:eastAsia="zh-CN" w:bidi="ar"/>
            </w:rPr>
            <w:t>for urinary tract infections</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_Toc26427 </w:instrText>
          </w:r>
          <w:r>
            <w:rPr>
              <w:rFonts w:hint="default" w:ascii="Times New Roman" w:hAnsi="Times New Roman" w:eastAsia="宋体" w:cs="Times New Roman"/>
              <w:b/>
              <w:bCs/>
              <w:kern w:val="2"/>
              <w:szCs w:val="21"/>
              <w:shd w:val="clear" w:fill="FFFFFF"/>
              <w:lang w:val="en-US" w:eastAsia="zh-CN" w:bidi="ar"/>
            </w:rPr>
            <w:fldChar w:fldCharType="separate"/>
          </w:r>
          <w:r>
            <w:rPr>
              <w:rFonts w:hint="eastAsia" w:ascii="Times New Roman" w:hAnsi="Times New Roman" w:cs="Times New Roman"/>
              <w:b/>
              <w:bCs/>
              <w:lang w:val="en-US" w:eastAsia="zh-CN"/>
            </w:rPr>
            <w:t xml:space="preserve">8.4 </w:t>
          </w:r>
          <w:r>
            <w:rPr>
              <w:rFonts w:hint="eastAsia" w:ascii="Times New Roman" w:hAnsi="Times New Roman" w:cs="Times New Roman"/>
              <w:b/>
              <w:bCs/>
              <w:szCs w:val="28"/>
              <w:lang w:val="en-US" w:eastAsia="zh-CN"/>
            </w:rPr>
            <w:t>C</w:t>
          </w:r>
          <w:r>
            <w:rPr>
              <w:rFonts w:hint="default" w:ascii="Times New Roman" w:hAnsi="Times New Roman" w:cs="Times New Roman"/>
              <w:b/>
              <w:bCs/>
              <w:lang w:val="en-US" w:eastAsia="zh-CN"/>
            </w:rPr>
            <w:t>onfunnel plots</w:t>
          </w:r>
          <w:r>
            <w:rPr>
              <w:rFonts w:hint="eastAsia" w:ascii="Times New Roman" w:hAnsi="Times New Roman" w:cs="Times New Roman"/>
              <w:b/>
              <w:bCs/>
              <w:lang w:val="en-US" w:eastAsia="zh-CN"/>
            </w:rPr>
            <w:t xml:space="preserve"> </w:t>
          </w:r>
          <w:r>
            <w:rPr>
              <w:rFonts w:hint="default" w:ascii="Times New Roman" w:hAnsi="Times New Roman" w:eastAsia="宋体" w:cs="Times New Roman"/>
              <w:b/>
              <w:bCs/>
              <w:kern w:val="2"/>
              <w:szCs w:val="21"/>
              <w:shd w:val="clear" w:fill="FFFFFF"/>
              <w:lang w:val="en-US" w:eastAsia="zh-CN" w:bidi="ar"/>
            </w:rPr>
            <w:t>for genital tract infections</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_Toc14555 </w:instrText>
          </w:r>
          <w:r>
            <w:rPr>
              <w:rFonts w:hint="default" w:ascii="Times New Roman" w:hAnsi="Times New Roman" w:eastAsia="宋体" w:cs="Times New Roman"/>
              <w:b/>
              <w:bCs/>
              <w:kern w:val="2"/>
              <w:szCs w:val="21"/>
              <w:shd w:val="clear" w:fill="FFFFFF"/>
              <w:lang w:val="en-US" w:eastAsia="zh-CN" w:bidi="ar"/>
            </w:rPr>
            <w:fldChar w:fldCharType="separate"/>
          </w:r>
          <w:r>
            <w:rPr>
              <w:rFonts w:hint="eastAsia" w:ascii="Times New Roman" w:hAnsi="Times New Roman" w:cs="Times New Roman"/>
              <w:b/>
              <w:bCs/>
              <w:lang w:val="en-US" w:eastAsia="zh-CN"/>
            </w:rPr>
            <w:t xml:space="preserve">8.5 </w:t>
          </w:r>
          <w:r>
            <w:rPr>
              <w:rFonts w:hint="eastAsia" w:ascii="Times New Roman" w:hAnsi="Times New Roman" w:cs="Times New Roman"/>
              <w:b/>
              <w:bCs/>
              <w:szCs w:val="28"/>
              <w:lang w:val="en-US" w:eastAsia="zh-CN"/>
            </w:rPr>
            <w:t>C</w:t>
          </w:r>
          <w:r>
            <w:rPr>
              <w:rFonts w:hint="default" w:ascii="Times New Roman" w:hAnsi="Times New Roman" w:cs="Times New Roman"/>
              <w:b/>
              <w:bCs/>
              <w:lang w:val="en-US" w:eastAsia="zh-CN"/>
            </w:rPr>
            <w:t>onfunnel plots</w:t>
          </w:r>
          <w:r>
            <w:rPr>
              <w:rFonts w:hint="eastAsia" w:ascii="Times New Roman" w:hAnsi="Times New Roman" w:cs="Times New Roman"/>
              <w:b/>
              <w:bCs/>
              <w:lang w:val="en-US" w:eastAsia="zh-CN"/>
            </w:rPr>
            <w:t xml:space="preserve"> </w:t>
          </w:r>
          <w:r>
            <w:rPr>
              <w:rFonts w:hint="default" w:ascii="Times New Roman" w:hAnsi="Times New Roman" w:eastAsia="宋体" w:cs="Times New Roman"/>
              <w:b/>
              <w:bCs/>
              <w:kern w:val="2"/>
              <w:szCs w:val="21"/>
              <w:shd w:val="clear" w:fill="FFFFFF"/>
              <w:lang w:val="en-US" w:eastAsia="zh-CN" w:bidi="ar"/>
            </w:rPr>
            <w:t>for</w:t>
          </w:r>
          <w:r>
            <w:rPr>
              <w:rFonts w:hint="eastAsia" w:ascii="Times New Roman" w:hAnsi="Times New Roman" w:cs="Times New Roman"/>
              <w:b/>
              <w:bCs/>
              <w:kern w:val="2"/>
              <w:szCs w:val="21"/>
              <w:shd w:val="clear" w:fill="FFFFFF"/>
              <w:lang w:val="en-US" w:eastAsia="zh-CN" w:bidi="ar"/>
            </w:rPr>
            <w:t xml:space="preserve"> </w:t>
          </w:r>
          <w:r>
            <w:rPr>
              <w:rFonts w:hint="default" w:ascii="Times New Roman" w:hAnsi="Times New Roman" w:eastAsia="宋体" w:cs="Times New Roman"/>
              <w:b/>
              <w:bCs/>
              <w:kern w:val="2"/>
              <w:szCs w:val="21"/>
              <w:shd w:val="clear" w:fill="FFFFFF"/>
              <w:lang w:val="en-US" w:eastAsia="zh-CN" w:bidi="ar"/>
            </w:rPr>
            <w:t>bone fracture</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5"/>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_Toc30687 </w:instrText>
          </w:r>
          <w:r>
            <w:rPr>
              <w:rFonts w:hint="default" w:ascii="Times New Roman" w:hAnsi="Times New Roman" w:eastAsia="宋体" w:cs="Times New Roman"/>
              <w:b/>
              <w:bCs/>
              <w:kern w:val="2"/>
              <w:szCs w:val="21"/>
              <w:shd w:val="clear" w:fill="FFFFFF"/>
              <w:lang w:val="en-US" w:eastAsia="zh-CN" w:bidi="ar"/>
            </w:rPr>
            <w:fldChar w:fldCharType="separate"/>
          </w:r>
          <w:r>
            <w:rPr>
              <w:rFonts w:hint="eastAsia" w:ascii="Times New Roman" w:hAnsi="Times New Roman" w:cs="Times New Roman"/>
              <w:b/>
              <w:bCs/>
              <w:lang w:val="en-US" w:eastAsia="zh-CN"/>
            </w:rPr>
            <w:t xml:space="preserve">8.6 </w:t>
          </w:r>
          <w:r>
            <w:rPr>
              <w:rFonts w:hint="eastAsia" w:ascii="Times New Roman" w:hAnsi="Times New Roman" w:cs="Times New Roman"/>
              <w:b/>
              <w:bCs/>
              <w:szCs w:val="28"/>
              <w:lang w:val="en-US" w:eastAsia="zh-CN"/>
            </w:rPr>
            <w:t>C</w:t>
          </w:r>
          <w:r>
            <w:rPr>
              <w:rFonts w:hint="default" w:ascii="Times New Roman" w:hAnsi="Times New Roman" w:cs="Times New Roman"/>
              <w:b/>
              <w:bCs/>
              <w:lang w:val="en-US" w:eastAsia="zh-CN"/>
            </w:rPr>
            <w:t>onfunnel plots</w:t>
          </w:r>
          <w:r>
            <w:rPr>
              <w:rFonts w:hint="eastAsia" w:ascii="Times New Roman" w:hAnsi="Times New Roman" w:cs="Times New Roman"/>
              <w:b/>
              <w:bCs/>
              <w:lang w:val="en-US" w:eastAsia="zh-CN"/>
            </w:rPr>
            <w:t xml:space="preserve"> </w:t>
          </w:r>
          <w:r>
            <w:rPr>
              <w:rFonts w:hint="default" w:ascii="Times New Roman" w:hAnsi="Times New Roman" w:eastAsia="宋体" w:cs="Times New Roman"/>
              <w:b/>
              <w:bCs/>
              <w:kern w:val="2"/>
              <w:szCs w:val="21"/>
              <w:shd w:val="clear" w:fill="FFFFFF"/>
              <w:lang w:val="en-US" w:eastAsia="zh-CN" w:bidi="ar"/>
            </w:rPr>
            <w:t>for</w:t>
          </w:r>
          <w:r>
            <w:rPr>
              <w:rFonts w:hint="eastAsia" w:ascii="Times New Roman" w:hAnsi="Times New Roman" w:cs="Times New Roman"/>
              <w:b/>
              <w:bCs/>
              <w:kern w:val="2"/>
              <w:szCs w:val="21"/>
              <w:shd w:val="clear" w:fill="FFFFFF"/>
              <w:lang w:val="en-US" w:eastAsia="zh-CN" w:bidi="ar"/>
            </w:rPr>
            <w:t xml:space="preserve"> hypoglycemia</w:t>
          </w:r>
          <w:r>
            <w:rPr>
              <w:rFonts w:hint="default" w:ascii="Times New Roman" w:hAnsi="Times New Roman" w:eastAsia="宋体" w:cs="Times New Roman"/>
              <w:b/>
              <w:bCs/>
              <w:color w:val="000000"/>
              <w:kern w:val="2"/>
              <w:szCs w:val="21"/>
              <w:shd w:val="clear" w:fill="FFFFFF"/>
              <w:lang w:val="en-US" w:eastAsia="zh-CN" w:bidi="ar"/>
            </w:rPr>
            <w:fldChar w:fldCharType="end"/>
          </w:r>
        </w:p>
        <w:p>
          <w:pPr>
            <w:pStyle w:val="4"/>
            <w:tabs>
              <w:tab w:val="right" w:leader="dot" w:pos="8306"/>
            </w:tabs>
            <w:rPr>
              <w:b/>
              <w:bCs/>
            </w:rPr>
          </w:pPr>
          <w:r>
            <w:rPr>
              <w:rFonts w:hint="default" w:ascii="Times New Roman" w:hAnsi="Times New Roman" w:eastAsia="宋体" w:cs="Times New Roman"/>
              <w:b/>
              <w:bCs/>
              <w:color w:val="000000"/>
              <w:kern w:val="2"/>
              <w:szCs w:val="21"/>
              <w:shd w:val="clear" w:fill="FFFFFF"/>
              <w:lang w:val="en-US" w:eastAsia="zh-CN" w:bidi="ar"/>
            </w:rPr>
            <w:fldChar w:fldCharType="begin"/>
          </w:r>
          <w:r>
            <w:rPr>
              <w:rFonts w:hint="default" w:ascii="Times New Roman" w:hAnsi="Times New Roman" w:eastAsia="宋体" w:cs="Times New Roman"/>
              <w:b/>
              <w:bCs/>
              <w:kern w:val="2"/>
              <w:szCs w:val="21"/>
              <w:shd w:val="clear" w:fill="FFFFFF"/>
              <w:lang w:val="en-US" w:eastAsia="zh-CN" w:bidi="ar"/>
            </w:rPr>
            <w:instrText xml:space="preserve"> HYPERLINK \l _Toc3356 </w:instrText>
          </w:r>
          <w:r>
            <w:rPr>
              <w:rFonts w:hint="default" w:ascii="Times New Roman" w:hAnsi="Times New Roman" w:eastAsia="宋体" w:cs="Times New Roman"/>
              <w:b/>
              <w:bCs/>
              <w:kern w:val="2"/>
              <w:szCs w:val="21"/>
              <w:shd w:val="clear" w:fill="FFFFFF"/>
              <w:lang w:val="en-US" w:eastAsia="zh-CN" w:bidi="ar"/>
            </w:rPr>
            <w:fldChar w:fldCharType="separate"/>
          </w:r>
          <w:r>
            <w:rPr>
              <w:rFonts w:hint="default" w:ascii="Times New Roman" w:hAnsi="Times New Roman" w:cs="Times New Roman"/>
              <w:b/>
              <w:bCs/>
              <w:szCs w:val="28"/>
              <w:lang w:val="en-US" w:eastAsia="zh-CN"/>
            </w:rPr>
            <w:t xml:space="preserve">Appendix </w:t>
          </w:r>
          <w:r>
            <w:rPr>
              <w:rFonts w:hint="eastAsia" w:ascii="Times New Roman" w:hAnsi="Times New Roman" w:cs="Times New Roman"/>
              <w:b/>
              <w:bCs/>
              <w:szCs w:val="28"/>
              <w:lang w:val="en-US" w:eastAsia="zh-CN"/>
            </w:rPr>
            <w:t xml:space="preserve">9: </w:t>
          </w:r>
          <w:r>
            <w:rPr>
              <w:rFonts w:hint="eastAsia" w:ascii="Times New Roman" w:hAnsi="Times New Roman" w:eastAsia="宋体" w:cs="Times New Roman"/>
              <w:b/>
              <w:bCs/>
              <w:kern w:val="2"/>
              <w:szCs w:val="21"/>
              <w:shd w:val="clear" w:fill="FFFFFF"/>
              <w:lang w:val="en-US" w:eastAsia="zh-CN" w:bidi="ar"/>
            </w:rPr>
            <w:t>Results of subgroup analysis by study region</w:t>
          </w:r>
          <w:r>
            <w:rPr>
              <w:rFonts w:hint="default" w:ascii="Times New Roman" w:hAnsi="Times New Roman" w:eastAsia="宋体" w:cs="Times New Roman"/>
              <w:b/>
              <w:bCs/>
              <w:color w:val="000000"/>
              <w:kern w:val="2"/>
              <w:szCs w:val="21"/>
              <w:shd w:val="clear" w:fill="FFFFFF"/>
              <w:lang w:val="en-US" w:eastAsia="zh-CN" w:bidi="ar"/>
            </w:rPr>
            <w:fldChar w:fldCharType="end"/>
          </w:r>
        </w:p>
        <w:p>
          <w:pPr>
            <w:rPr>
              <w:rFonts w:hint="default"/>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r>
            <w:rPr>
              <w:rFonts w:hint="default" w:ascii="Times New Roman" w:hAnsi="Times New Roman" w:eastAsia="宋体" w:cs="Times New Roman"/>
              <w:b/>
              <w:bCs/>
              <w:color w:val="000000"/>
              <w:kern w:val="2"/>
              <w:szCs w:val="21"/>
              <w:shd w:val="clear" w:fill="FFFFFF"/>
              <w:lang w:val="en-US" w:eastAsia="zh-CN" w:bidi="ar"/>
            </w:rPr>
            <w:fldChar w:fldCharType="end"/>
          </w:r>
        </w:p>
      </w:sdtContent>
    </w:sdt>
    <w:p>
      <w:pPr>
        <w:pStyle w:val="4"/>
        <w:tabs>
          <w:tab w:val="right" w:leader="dot" w:pos="8306"/>
        </w:tabs>
        <w:outlineLvl w:val="0"/>
        <w:rPr>
          <w:rFonts w:hint="default" w:ascii="Times New Roman" w:hAnsi="Times New Roman" w:cs="Times New Roman"/>
          <w:b/>
          <w:bCs/>
        </w:rPr>
      </w:pPr>
      <w:bookmarkStart w:id="0" w:name="_Toc26430"/>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_Toc15270 </w:instrText>
      </w:r>
      <w:r>
        <w:rPr>
          <w:rFonts w:hint="default" w:ascii="Times New Roman" w:hAnsi="Times New Roman" w:cs="Times New Roman"/>
          <w:b/>
          <w:bCs/>
        </w:rPr>
        <w:fldChar w:fldCharType="separate"/>
      </w:r>
      <w:r>
        <w:rPr>
          <w:rFonts w:hint="default" w:ascii="Times New Roman" w:hAnsi="Times New Roman" w:cs="Times New Roman"/>
          <w:b/>
          <w:bCs/>
          <w:szCs w:val="28"/>
          <w:lang w:val="en-US" w:eastAsia="zh-CN"/>
        </w:rPr>
        <w:t xml:space="preserve">Appendix 1: </w:t>
      </w:r>
      <w:r>
        <w:rPr>
          <w:rFonts w:hint="default" w:ascii="Times New Roman" w:hAnsi="Times New Roman" w:cs="Times New Roman"/>
          <w:b/>
          <w:bCs/>
          <w:szCs w:val="28"/>
          <w:lang w:eastAsia="zh-CN"/>
        </w:rPr>
        <w:t>PRISMA checklist</w:t>
      </w:r>
      <w:r>
        <w:rPr>
          <w:rFonts w:hint="default" w:ascii="Times New Roman" w:hAnsi="Times New Roman" w:cs="Times New Roman"/>
          <w:b/>
          <w:bCs/>
        </w:rPr>
        <w:fldChar w:fldCharType="end"/>
      </w:r>
      <w:bookmarkEnd w:id="0"/>
    </w:p>
    <w:tbl>
      <w:tblPr>
        <w:tblStyle w:val="7"/>
        <w:tblW w:w="520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67"/>
        <w:gridCol w:w="587"/>
        <w:gridCol w:w="5603"/>
        <w:gridCol w:w="1194"/>
        <w:gridCol w:w="1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1" w:type="pct"/>
          <w:trHeight w:val="65" w:hRule="atLeast"/>
          <w:tblHeader/>
        </w:trPr>
        <w:tc>
          <w:tcPr>
            <w:tcW w:w="769" w:type="pct"/>
            <w:tcBorders>
              <w:top w:val="double" w:color="000000" w:sz="4" w:space="0"/>
              <w:left w:val="single" w:color="000000" w:sz="4" w:space="0"/>
              <w:bottom w:val="double" w:color="FFFFCC" w:sz="2" w:space="0"/>
              <w:right w:val="single" w:color="000000" w:sz="4" w:space="0"/>
            </w:tcBorders>
            <w:shd w:val="clear" w:color="auto" w:fill="63639A"/>
            <w:vAlign w:val="center"/>
          </w:tcPr>
          <w:p>
            <w:pPr>
              <w:pStyle w:val="13"/>
              <w:rPr>
                <w:rFonts w:ascii="Arial" w:hAnsi="Arial" w:cs="Arial"/>
                <w:color w:val="FFFFFF"/>
                <w:sz w:val="18"/>
                <w:szCs w:val="18"/>
              </w:rPr>
            </w:pPr>
            <w:r>
              <w:rPr>
                <w:rFonts w:ascii="Arial" w:hAnsi="Arial" w:cs="Arial"/>
                <w:b/>
                <w:bCs/>
                <w:color w:val="FFFFFF"/>
                <w:sz w:val="18"/>
                <w:szCs w:val="18"/>
              </w:rPr>
              <w:t xml:space="preserve">Section and Topic </w:t>
            </w:r>
          </w:p>
        </w:tc>
        <w:tc>
          <w:tcPr>
            <w:tcW w:w="330" w:type="pct"/>
            <w:tcBorders>
              <w:top w:val="double" w:color="000000" w:sz="4" w:space="0"/>
              <w:left w:val="single" w:color="000000" w:sz="4" w:space="0"/>
              <w:bottom w:val="double" w:color="FFFFCC" w:sz="2" w:space="0"/>
              <w:right w:val="single" w:color="000000" w:sz="4" w:space="0"/>
            </w:tcBorders>
            <w:shd w:val="clear" w:color="auto" w:fill="63639A"/>
            <w:vAlign w:val="center"/>
          </w:tcPr>
          <w:p>
            <w:pPr>
              <w:pStyle w:val="13"/>
              <w:rPr>
                <w:rFonts w:ascii="Arial" w:hAnsi="Arial" w:cs="Arial"/>
                <w:b/>
                <w:bCs/>
                <w:color w:val="FFFFFF"/>
                <w:sz w:val="18"/>
                <w:szCs w:val="18"/>
              </w:rPr>
            </w:pPr>
            <w:r>
              <w:rPr>
                <w:rFonts w:ascii="Arial" w:hAnsi="Arial" w:cs="Arial"/>
                <w:b/>
                <w:bCs/>
                <w:color w:val="FFFFFF"/>
                <w:sz w:val="18"/>
                <w:szCs w:val="18"/>
              </w:rPr>
              <w:t>Item #</w:t>
            </w:r>
          </w:p>
        </w:tc>
        <w:tc>
          <w:tcPr>
            <w:tcW w:w="3154" w:type="pct"/>
            <w:tcBorders>
              <w:top w:val="double" w:color="000000" w:sz="4" w:space="0"/>
              <w:left w:val="single" w:color="000000" w:sz="4" w:space="0"/>
              <w:bottom w:val="double" w:color="000000" w:sz="4" w:space="0"/>
              <w:right w:val="single" w:color="000000" w:sz="4" w:space="0"/>
            </w:tcBorders>
            <w:shd w:val="clear" w:color="auto" w:fill="63639A"/>
            <w:vAlign w:val="center"/>
          </w:tcPr>
          <w:p>
            <w:pPr>
              <w:pStyle w:val="13"/>
              <w:rPr>
                <w:rFonts w:ascii="Arial" w:hAnsi="Arial" w:cs="Arial"/>
                <w:color w:val="FFFFFF"/>
                <w:sz w:val="18"/>
                <w:szCs w:val="18"/>
              </w:rPr>
            </w:pPr>
            <w:r>
              <w:rPr>
                <w:rFonts w:ascii="Arial" w:hAnsi="Arial" w:cs="Arial"/>
                <w:b/>
                <w:bCs/>
                <w:color w:val="FFFFFF"/>
                <w:sz w:val="18"/>
                <w:szCs w:val="18"/>
              </w:rPr>
              <w:t xml:space="preserve">Checklist item </w:t>
            </w:r>
          </w:p>
        </w:tc>
        <w:tc>
          <w:tcPr>
            <w:tcW w:w="673" w:type="pct"/>
            <w:tcBorders>
              <w:top w:val="double" w:color="000000" w:sz="4" w:space="0"/>
              <w:left w:val="single" w:color="000000" w:sz="4" w:space="0"/>
              <w:bottom w:val="double" w:color="000000" w:sz="4" w:space="0"/>
              <w:right w:val="single" w:color="000000" w:sz="4" w:space="0"/>
            </w:tcBorders>
            <w:shd w:val="clear" w:color="auto" w:fill="63639A"/>
            <w:vAlign w:val="center"/>
          </w:tcPr>
          <w:p>
            <w:pPr>
              <w:pStyle w:val="13"/>
              <w:rPr>
                <w:rFonts w:ascii="Arial" w:hAnsi="Arial" w:cs="Arial"/>
                <w:color w:val="FFFFFF"/>
                <w:sz w:val="18"/>
                <w:szCs w:val="18"/>
              </w:rPr>
            </w:pPr>
            <w:r>
              <w:rPr>
                <w:rFonts w:ascii="Arial" w:hAnsi="Arial" w:cs="Arial"/>
                <w:b/>
                <w:bCs/>
                <w:color w:val="FFFFFF"/>
                <w:sz w:val="18"/>
                <w:szCs w:val="18"/>
              </w:rPr>
              <w:t xml:space="preserve">Location where item is reported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 w:hRule="atLeast"/>
        </w:trPr>
        <w:tc>
          <w:tcPr>
            <w:tcW w:w="4255" w:type="pct"/>
            <w:gridSpan w:val="3"/>
            <w:tcBorders>
              <w:top w:val="double" w:color="000000" w:sz="4" w:space="0"/>
              <w:left w:val="single" w:color="000000" w:sz="4" w:space="0"/>
              <w:bottom w:val="single" w:color="000000" w:sz="4" w:space="0"/>
              <w:right w:val="single" w:color="000000" w:sz="4" w:space="0"/>
            </w:tcBorders>
            <w:shd w:val="clear" w:color="auto" w:fill="FFFFCC"/>
            <w:vAlign w:val="center"/>
          </w:tcPr>
          <w:p>
            <w:pPr>
              <w:pStyle w:val="13"/>
              <w:rPr>
                <w:rFonts w:ascii="Arial" w:hAnsi="Arial" w:cs="Arial"/>
                <w:sz w:val="18"/>
                <w:szCs w:val="18"/>
              </w:rPr>
            </w:pPr>
            <w:r>
              <w:rPr>
                <w:rFonts w:ascii="Arial" w:hAnsi="Arial" w:cs="Arial"/>
                <w:b/>
                <w:bCs/>
                <w:sz w:val="18"/>
                <w:szCs w:val="18"/>
              </w:rPr>
              <w:t xml:space="preserve">TITLE </w:t>
            </w:r>
          </w:p>
        </w:tc>
        <w:tc>
          <w:tcPr>
            <w:tcW w:w="744" w:type="pct"/>
            <w:gridSpan w:val="2"/>
            <w:tcBorders>
              <w:top w:val="double" w:color="000000" w:sz="4" w:space="0"/>
              <w:left w:val="single" w:color="000000" w:sz="4" w:space="0"/>
              <w:bottom w:val="single" w:color="000000" w:sz="4" w:space="0"/>
              <w:right w:val="single" w:color="000000" w:sz="4" w:space="0"/>
            </w:tcBorders>
            <w:shd w:val="clear" w:color="auto" w:fill="FFFFCC"/>
          </w:tcPr>
          <w:p>
            <w:pPr>
              <w:pStyle w:val="13"/>
              <w:jc w:val="right"/>
              <w:rPr>
                <w:rFonts w:ascii="Arial" w:hAnsi="Arial" w:cs="Arial"/>
                <w:color w:val="auto"/>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tcBorders>
              <w:top w:val="single" w:color="000000" w:sz="4" w:space="0"/>
              <w:left w:val="single" w:color="000000" w:sz="4" w:space="0"/>
              <w:bottom w:val="double" w:color="FFFFCC" w:sz="2"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 xml:space="preserve">Title </w:t>
            </w:r>
          </w:p>
        </w:tc>
        <w:tc>
          <w:tcPr>
            <w:tcW w:w="330" w:type="pct"/>
            <w:tcBorders>
              <w:top w:val="single" w:color="000000" w:sz="4" w:space="0"/>
              <w:left w:val="single" w:color="000000" w:sz="4" w:space="0"/>
              <w:bottom w:val="double" w:color="FFFFCC" w:sz="2"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1</w:t>
            </w:r>
          </w:p>
        </w:tc>
        <w:tc>
          <w:tcPr>
            <w:tcW w:w="3154" w:type="pct"/>
            <w:tcBorders>
              <w:top w:val="single" w:color="000000" w:sz="4" w:space="0"/>
              <w:left w:val="single" w:color="000000" w:sz="4" w:space="0"/>
              <w:bottom w:val="doub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Identify the report as a systematic review.</w:t>
            </w:r>
          </w:p>
        </w:tc>
        <w:tc>
          <w:tcPr>
            <w:tcW w:w="744" w:type="pct"/>
            <w:gridSpan w:val="2"/>
            <w:tcBorders>
              <w:top w:val="single" w:color="000000" w:sz="4" w:space="0"/>
              <w:left w:val="single" w:color="000000" w:sz="4" w:space="0"/>
              <w:bottom w:val="double" w:color="000000" w:sz="4" w:space="0"/>
              <w:right w:val="single" w:color="000000" w:sz="4" w:space="0"/>
            </w:tcBorders>
          </w:tcPr>
          <w:p>
            <w:pPr>
              <w:pStyle w:val="13"/>
              <w:spacing w:before="40" w:after="40"/>
              <w:rPr>
                <w:rFonts w:hint="eastAsia"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 w:hRule="atLeast"/>
        </w:trPr>
        <w:tc>
          <w:tcPr>
            <w:tcW w:w="4255" w:type="pct"/>
            <w:gridSpan w:val="3"/>
            <w:tcBorders>
              <w:top w:val="double" w:color="000000" w:sz="4" w:space="0"/>
              <w:left w:val="single" w:color="000000" w:sz="4" w:space="0"/>
              <w:bottom w:val="single" w:color="000000" w:sz="4" w:space="0"/>
              <w:right w:val="single" w:color="000000" w:sz="4" w:space="0"/>
            </w:tcBorders>
            <w:shd w:val="clear" w:color="auto" w:fill="FFFFCC"/>
            <w:vAlign w:val="center"/>
          </w:tcPr>
          <w:p>
            <w:pPr>
              <w:pStyle w:val="13"/>
              <w:rPr>
                <w:rFonts w:ascii="Arial" w:hAnsi="Arial" w:cs="Arial"/>
                <w:sz w:val="18"/>
                <w:szCs w:val="18"/>
              </w:rPr>
            </w:pPr>
            <w:r>
              <w:rPr>
                <w:rFonts w:ascii="Arial" w:hAnsi="Arial" w:cs="Arial"/>
                <w:b/>
                <w:bCs/>
                <w:sz w:val="18"/>
                <w:szCs w:val="18"/>
              </w:rPr>
              <w:t xml:space="preserve">ABSTRACT </w:t>
            </w:r>
          </w:p>
        </w:tc>
        <w:tc>
          <w:tcPr>
            <w:tcW w:w="744" w:type="pct"/>
            <w:gridSpan w:val="2"/>
            <w:tcBorders>
              <w:top w:val="double" w:color="000000" w:sz="4" w:space="0"/>
              <w:left w:val="single" w:color="000000" w:sz="4" w:space="0"/>
              <w:bottom w:val="single" w:color="000000" w:sz="4" w:space="0"/>
              <w:right w:val="single" w:color="000000" w:sz="4" w:space="0"/>
            </w:tcBorders>
            <w:shd w:val="clear" w:color="auto" w:fill="FFFFCC"/>
          </w:tcPr>
          <w:p>
            <w:pPr>
              <w:pStyle w:val="13"/>
              <w:jc w:val="right"/>
              <w:rPr>
                <w:rFonts w:ascii="Arial" w:hAnsi="Arial" w:cs="Arial"/>
                <w:color w:val="auto"/>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 w:hRule="atLeast"/>
        </w:trPr>
        <w:tc>
          <w:tcPr>
            <w:tcW w:w="769" w:type="pct"/>
            <w:tcBorders>
              <w:top w:val="single" w:color="000000" w:sz="4" w:space="0"/>
              <w:left w:val="single" w:color="000000" w:sz="4" w:space="0"/>
              <w:bottom w:val="double" w:color="FFFFCC" w:sz="2"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 xml:space="preserve">Abstract </w:t>
            </w:r>
          </w:p>
        </w:tc>
        <w:tc>
          <w:tcPr>
            <w:tcW w:w="330" w:type="pct"/>
            <w:tcBorders>
              <w:top w:val="single" w:color="000000" w:sz="4" w:space="0"/>
              <w:left w:val="single" w:color="000000" w:sz="4" w:space="0"/>
              <w:bottom w:val="double" w:color="FFFFCC" w:sz="2"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2</w:t>
            </w:r>
          </w:p>
        </w:tc>
        <w:tc>
          <w:tcPr>
            <w:tcW w:w="3154" w:type="pct"/>
            <w:tcBorders>
              <w:top w:val="single" w:color="000000" w:sz="4" w:space="0"/>
              <w:left w:val="single" w:color="000000" w:sz="4" w:space="0"/>
              <w:bottom w:val="doub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See the PRISMA 2020 for Abstracts checklist.</w:t>
            </w:r>
          </w:p>
        </w:tc>
        <w:tc>
          <w:tcPr>
            <w:tcW w:w="744" w:type="pct"/>
            <w:gridSpan w:val="2"/>
            <w:tcBorders>
              <w:top w:val="single" w:color="000000" w:sz="4" w:space="0"/>
              <w:left w:val="single" w:color="000000" w:sz="4" w:space="0"/>
              <w:bottom w:val="double" w:color="000000" w:sz="4" w:space="0"/>
              <w:right w:val="single" w:color="000000" w:sz="4" w:space="0"/>
            </w:tcBorders>
          </w:tcPr>
          <w:p>
            <w:pPr>
              <w:pStyle w:val="13"/>
              <w:spacing w:before="40" w:after="40"/>
              <w:rPr>
                <w:rFonts w:hint="eastAsia"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 w:hRule="atLeast"/>
        </w:trPr>
        <w:tc>
          <w:tcPr>
            <w:tcW w:w="4255" w:type="pct"/>
            <w:gridSpan w:val="3"/>
            <w:tcBorders>
              <w:top w:val="double" w:color="000000" w:sz="4" w:space="0"/>
              <w:left w:val="single" w:color="000000" w:sz="4" w:space="0"/>
              <w:bottom w:val="single" w:color="000000" w:sz="4" w:space="0"/>
              <w:right w:val="single" w:color="000000" w:sz="4" w:space="0"/>
            </w:tcBorders>
            <w:shd w:val="clear" w:color="auto" w:fill="FFFFCC"/>
            <w:vAlign w:val="center"/>
          </w:tcPr>
          <w:p>
            <w:pPr>
              <w:pStyle w:val="13"/>
              <w:rPr>
                <w:rFonts w:ascii="Arial" w:hAnsi="Arial" w:cs="Arial"/>
                <w:sz w:val="18"/>
                <w:szCs w:val="18"/>
              </w:rPr>
            </w:pPr>
            <w:r>
              <w:rPr>
                <w:rFonts w:ascii="Arial" w:hAnsi="Arial" w:cs="Arial"/>
                <w:b/>
                <w:bCs/>
                <w:sz w:val="18"/>
                <w:szCs w:val="18"/>
              </w:rPr>
              <w:t xml:space="preserve">INTRODUCTION </w:t>
            </w:r>
          </w:p>
        </w:tc>
        <w:tc>
          <w:tcPr>
            <w:tcW w:w="744" w:type="pct"/>
            <w:gridSpan w:val="2"/>
            <w:tcBorders>
              <w:top w:val="double" w:color="000000" w:sz="4" w:space="0"/>
              <w:left w:val="single" w:color="000000" w:sz="4" w:space="0"/>
              <w:bottom w:val="single" w:color="000000" w:sz="4" w:space="0"/>
              <w:right w:val="single" w:color="000000" w:sz="4" w:space="0"/>
            </w:tcBorders>
            <w:shd w:val="clear" w:color="auto" w:fill="FFFFCC"/>
          </w:tcPr>
          <w:p>
            <w:pPr>
              <w:pStyle w:val="13"/>
              <w:jc w:val="right"/>
              <w:rPr>
                <w:rFonts w:ascii="Arial" w:hAnsi="Arial" w:cs="Arial"/>
                <w:color w:val="auto"/>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 xml:space="preserve">Rationale </w:t>
            </w: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3</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Describe the rationale for the review in the context of existing knowledge.</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eastAsia"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tcBorders>
              <w:top w:val="single" w:color="000000" w:sz="4" w:space="0"/>
              <w:left w:val="single" w:color="000000" w:sz="4" w:space="0"/>
              <w:bottom w:val="double" w:color="FFFFCC" w:sz="2"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 xml:space="preserve">Objectives </w:t>
            </w:r>
          </w:p>
        </w:tc>
        <w:tc>
          <w:tcPr>
            <w:tcW w:w="330" w:type="pct"/>
            <w:tcBorders>
              <w:top w:val="single" w:color="000000" w:sz="4" w:space="0"/>
              <w:left w:val="single" w:color="000000" w:sz="4" w:space="0"/>
              <w:bottom w:val="double" w:color="FFFFCC" w:sz="2"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4</w:t>
            </w:r>
          </w:p>
        </w:tc>
        <w:tc>
          <w:tcPr>
            <w:tcW w:w="3154" w:type="pct"/>
            <w:tcBorders>
              <w:top w:val="single" w:color="000000" w:sz="4" w:space="0"/>
              <w:left w:val="single" w:color="000000" w:sz="4" w:space="0"/>
              <w:bottom w:val="doub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Provide an explicit statement of the objective(s) or question(s) the review addresses.</w:t>
            </w:r>
          </w:p>
        </w:tc>
        <w:tc>
          <w:tcPr>
            <w:tcW w:w="744" w:type="pct"/>
            <w:gridSpan w:val="2"/>
            <w:tcBorders>
              <w:top w:val="single" w:color="000000" w:sz="4" w:space="0"/>
              <w:left w:val="single" w:color="000000" w:sz="4" w:space="0"/>
              <w:bottom w:val="double" w:color="000000" w:sz="4" w:space="0"/>
              <w:right w:val="single" w:color="000000" w:sz="4" w:space="0"/>
            </w:tcBorders>
          </w:tcPr>
          <w:p>
            <w:pPr>
              <w:pStyle w:val="13"/>
              <w:spacing w:before="40" w:after="40"/>
              <w:rPr>
                <w:rFonts w:hint="eastAsia"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 w:hRule="atLeast"/>
        </w:trPr>
        <w:tc>
          <w:tcPr>
            <w:tcW w:w="4255" w:type="pct"/>
            <w:gridSpan w:val="3"/>
            <w:tcBorders>
              <w:top w:val="double" w:color="000000" w:sz="4" w:space="0"/>
              <w:left w:val="single" w:color="000000" w:sz="4" w:space="0"/>
              <w:bottom w:val="single" w:color="000000" w:sz="4" w:space="0"/>
              <w:right w:val="single" w:color="000000" w:sz="4" w:space="0"/>
            </w:tcBorders>
            <w:shd w:val="clear" w:color="auto" w:fill="FFFFCC"/>
            <w:vAlign w:val="center"/>
          </w:tcPr>
          <w:p>
            <w:pPr>
              <w:pStyle w:val="13"/>
              <w:rPr>
                <w:rFonts w:ascii="Arial" w:hAnsi="Arial" w:cs="Arial"/>
                <w:sz w:val="18"/>
                <w:szCs w:val="18"/>
              </w:rPr>
            </w:pPr>
            <w:r>
              <w:rPr>
                <w:rFonts w:ascii="Arial" w:hAnsi="Arial" w:cs="Arial"/>
                <w:b/>
                <w:bCs/>
                <w:sz w:val="18"/>
                <w:szCs w:val="18"/>
              </w:rPr>
              <w:t xml:space="preserve">METHODS </w:t>
            </w:r>
          </w:p>
        </w:tc>
        <w:tc>
          <w:tcPr>
            <w:tcW w:w="744" w:type="pct"/>
            <w:gridSpan w:val="2"/>
            <w:tcBorders>
              <w:top w:val="double" w:color="000000" w:sz="4" w:space="0"/>
              <w:left w:val="single" w:color="000000" w:sz="4" w:space="0"/>
              <w:bottom w:val="single" w:color="000000" w:sz="4" w:space="0"/>
              <w:right w:val="single" w:color="000000" w:sz="4" w:space="0"/>
            </w:tcBorders>
            <w:shd w:val="clear" w:color="auto" w:fill="FFFFCC"/>
          </w:tcPr>
          <w:p>
            <w:pPr>
              <w:pStyle w:val="13"/>
              <w:jc w:val="right"/>
              <w:rPr>
                <w:rFonts w:ascii="Arial" w:hAnsi="Arial" w:cs="Arial"/>
                <w:color w:val="auto"/>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 xml:space="preserve">Eligibility criteria </w:t>
            </w: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5</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Specify the inclusion and exclusion criteria for the review and how studies were grouped for the syntheses.</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default"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 w:hRule="atLeast"/>
        </w:trPr>
        <w:tc>
          <w:tcPr>
            <w:tcW w:w="769"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 xml:space="preserve">Information sources </w:t>
            </w: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6</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Specify all databases, registers, websites, organisations, reference lists and other sources searched or consulted to identify studies. Specify the date when each source was last searched or consulted.</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eastAsia"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Search strategy</w:t>
            </w: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7</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Present the full search strategies for all databases, registers and websites, including any filters and limits used.</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eastAsia"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Selection process</w:t>
            </w: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8</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eastAsia"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 w:hRule="atLeast"/>
        </w:trPr>
        <w:tc>
          <w:tcPr>
            <w:tcW w:w="769"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 xml:space="preserve">Data collection process </w:t>
            </w: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9</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eastAsia"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vMerge w:val="restart"/>
            <w:tcBorders>
              <w:top w:val="single" w:color="000000" w:sz="4" w:space="0"/>
              <w:left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 xml:space="preserve">Data items </w:t>
            </w: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10a</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eastAsia"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vMerge w:val="continue"/>
            <w:tcBorders>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10b</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List and define all other variables for which data were sought (e.g. participant and intervention characteristics, funding sources). Describe any assumptions made about any missing or unclear information.</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eastAsia"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Study risk of bias assessment</w:t>
            </w: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11</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eastAsia"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 xml:space="preserve">Effect measures </w:t>
            </w: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12</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Specify for each outcome the effect measure(s) (e.g. risk ratio, mean difference) used in the synthesis or presentation of results.</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eastAsia"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vMerge w:val="restart"/>
            <w:tcBorders>
              <w:top w:val="single" w:color="000000" w:sz="4" w:space="0"/>
              <w:left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Synthesis methods</w:t>
            </w: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13a</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Describe the processes used to decide which studies were eligible for each synthesis (e.g. tabulating the study intervention characteristics and comparing against the planned groups for each synthesis (item #5)).</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eastAsia"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vMerge w:val="continue"/>
            <w:tcBorders>
              <w:left w:val="single" w:color="000000" w:sz="4" w:space="0"/>
              <w:right w:val="single" w:color="000000" w:sz="4" w:space="0"/>
            </w:tcBorders>
          </w:tcPr>
          <w:p>
            <w:pPr>
              <w:pStyle w:val="13"/>
              <w:spacing w:before="40" w:after="40"/>
              <w:rPr>
                <w:rFonts w:ascii="Arial" w:hAnsi="Arial" w:cs="Arial"/>
                <w:sz w:val="18"/>
                <w:szCs w:val="18"/>
              </w:rPr>
            </w:pP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13b</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Describe any methods required to prepare the data for presentation or synthesis, such as handling of missing summary statistics, or data conversions.</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eastAsia"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vMerge w:val="continue"/>
            <w:tcBorders>
              <w:left w:val="single" w:color="000000" w:sz="4" w:space="0"/>
              <w:right w:val="single" w:color="000000" w:sz="4" w:space="0"/>
            </w:tcBorders>
          </w:tcPr>
          <w:p>
            <w:pPr>
              <w:pStyle w:val="13"/>
              <w:spacing w:before="40" w:after="40"/>
              <w:rPr>
                <w:rFonts w:ascii="Arial" w:hAnsi="Arial" w:cs="Arial"/>
                <w:sz w:val="18"/>
                <w:szCs w:val="18"/>
              </w:rPr>
            </w:pP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13c</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Describe any methods used to tabulate or visually display results of individual studies and syntheses.</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eastAsia"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vMerge w:val="continue"/>
            <w:tcBorders>
              <w:left w:val="single" w:color="000000" w:sz="4" w:space="0"/>
              <w:right w:val="single" w:color="000000" w:sz="4" w:space="0"/>
            </w:tcBorders>
          </w:tcPr>
          <w:p>
            <w:pPr>
              <w:pStyle w:val="13"/>
              <w:spacing w:before="40" w:after="40"/>
              <w:rPr>
                <w:rFonts w:ascii="Arial" w:hAnsi="Arial" w:cs="Arial"/>
                <w:sz w:val="18"/>
                <w:szCs w:val="18"/>
              </w:rPr>
            </w:pP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13d</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eastAsia"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vMerge w:val="continue"/>
            <w:tcBorders>
              <w:left w:val="single" w:color="000000" w:sz="4" w:space="0"/>
              <w:right w:val="single" w:color="000000" w:sz="4" w:space="0"/>
            </w:tcBorders>
          </w:tcPr>
          <w:p>
            <w:pPr>
              <w:pStyle w:val="13"/>
              <w:spacing w:before="40" w:after="40"/>
              <w:rPr>
                <w:rFonts w:ascii="Arial" w:hAnsi="Arial" w:cs="Arial"/>
                <w:sz w:val="18"/>
                <w:szCs w:val="18"/>
              </w:rPr>
            </w:pP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13e</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Describe any methods used to explore possible causes of heterogeneity among study results (e.g. subgroup analysis, meta-regression).</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eastAsia"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 w:hRule="atLeast"/>
        </w:trPr>
        <w:tc>
          <w:tcPr>
            <w:tcW w:w="769" w:type="pct"/>
            <w:vMerge w:val="continue"/>
            <w:tcBorders>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13f</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Describe any sensitivity analyses conducted to assess robustness of the synthesized results.</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eastAsia"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Reporting bias assessment</w:t>
            </w: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14</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Describe any methods used to assess risk of bias due to missing results in a synthesis (arising from reporting biases).</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eastAsia"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Certainty assessment</w:t>
            </w: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15</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Describe any methods used to assess certainty (or confidence) in the body of evidence for an outcome.</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eastAsia"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 w:hRule="atLeast"/>
        </w:trPr>
        <w:tc>
          <w:tcPr>
            <w:tcW w:w="4255" w:type="pct"/>
            <w:gridSpan w:val="3"/>
            <w:tcBorders>
              <w:top w:val="double" w:color="000000" w:sz="4" w:space="0"/>
              <w:left w:val="single" w:color="000000" w:sz="4" w:space="0"/>
              <w:bottom w:val="single" w:color="000000" w:sz="4" w:space="0"/>
              <w:right w:val="single" w:color="000000" w:sz="4" w:space="0"/>
            </w:tcBorders>
            <w:shd w:val="clear" w:color="auto" w:fill="FFFFCC"/>
            <w:vAlign w:val="center"/>
          </w:tcPr>
          <w:p>
            <w:pPr>
              <w:pStyle w:val="13"/>
              <w:rPr>
                <w:rFonts w:ascii="Arial" w:hAnsi="Arial" w:cs="Arial"/>
                <w:sz w:val="18"/>
                <w:szCs w:val="18"/>
              </w:rPr>
            </w:pPr>
            <w:r>
              <w:rPr>
                <w:rFonts w:ascii="Arial" w:hAnsi="Arial" w:cs="Arial"/>
                <w:b/>
                <w:bCs/>
                <w:sz w:val="18"/>
                <w:szCs w:val="18"/>
              </w:rPr>
              <w:t xml:space="preserve">RESULTS </w:t>
            </w:r>
          </w:p>
        </w:tc>
        <w:tc>
          <w:tcPr>
            <w:tcW w:w="744" w:type="pct"/>
            <w:gridSpan w:val="2"/>
            <w:tcBorders>
              <w:top w:val="double" w:color="000000" w:sz="4" w:space="0"/>
              <w:left w:val="single" w:color="000000" w:sz="4" w:space="0"/>
              <w:bottom w:val="single" w:color="000000" w:sz="4" w:space="0"/>
              <w:right w:val="single" w:color="000000" w:sz="4" w:space="0"/>
            </w:tcBorders>
            <w:shd w:val="clear" w:color="auto" w:fill="FFFFCC"/>
          </w:tcPr>
          <w:p>
            <w:pPr>
              <w:pStyle w:val="13"/>
              <w:jc w:val="center"/>
              <w:rPr>
                <w:rFonts w:ascii="Arial" w:hAnsi="Arial" w:cs="Arial"/>
                <w:color w:val="auto"/>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vMerge w:val="restart"/>
            <w:tcBorders>
              <w:top w:val="single" w:color="000000" w:sz="4" w:space="0"/>
              <w:left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 xml:space="preserve">Study selection </w:t>
            </w: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16a</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Describe the results of the search and selection process, from the number of records identified in the search to the number of studies included in the review, ideally using a flow diagram.</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eastAsia"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vMerge w:val="continue"/>
            <w:tcBorders>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16b</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Cite studies that might appear to meet the inclusion criteria, but which were excluded, and explain why they were excluded.</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eastAsia"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 w:hRule="atLeast"/>
        </w:trPr>
        <w:tc>
          <w:tcPr>
            <w:tcW w:w="769"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 xml:space="preserve">Study characteristics </w:t>
            </w: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17</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Cite each included study and present its characteristics.</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eastAsia"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 xml:space="preserve">Risk of bias in studies </w:t>
            </w: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18</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Present assessments of risk of bias for each included study.</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default"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 xml:space="preserve">Results of individual studies </w:t>
            </w: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19</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For all outcomes, present, for each study: (a) summary statistics for each group (where appropriate) and (b) an effect estimate and its precision (e.g. confidence/credible interval), ideally using structured tables or plots.</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default"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vMerge w:val="restart"/>
            <w:tcBorders>
              <w:top w:val="single" w:color="000000" w:sz="4" w:space="0"/>
              <w:left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Results of syntheses</w:t>
            </w: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20a</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For each synthesis, briefly summarise the characteristics and risk of bias among contributing studies.</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default"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7-10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 w:hRule="atLeast"/>
        </w:trPr>
        <w:tc>
          <w:tcPr>
            <w:tcW w:w="769" w:type="pct"/>
            <w:vMerge w:val="continue"/>
            <w:tcBorders>
              <w:left w:val="single" w:color="000000" w:sz="4" w:space="0"/>
              <w:right w:val="single" w:color="000000" w:sz="4" w:space="0"/>
            </w:tcBorders>
          </w:tcPr>
          <w:p>
            <w:pPr>
              <w:pStyle w:val="13"/>
              <w:spacing w:before="40" w:after="40"/>
              <w:rPr>
                <w:rFonts w:ascii="Arial" w:hAnsi="Arial" w:cs="Arial"/>
                <w:sz w:val="18"/>
                <w:szCs w:val="18"/>
              </w:rPr>
            </w:pP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20b</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default"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7-10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vMerge w:val="continue"/>
            <w:tcBorders>
              <w:left w:val="single" w:color="000000" w:sz="4" w:space="0"/>
              <w:right w:val="single" w:color="000000" w:sz="4" w:space="0"/>
            </w:tcBorders>
          </w:tcPr>
          <w:p>
            <w:pPr>
              <w:pStyle w:val="13"/>
              <w:spacing w:before="40" w:after="40"/>
              <w:rPr>
                <w:rFonts w:ascii="Arial" w:hAnsi="Arial" w:cs="Arial"/>
                <w:sz w:val="18"/>
                <w:szCs w:val="18"/>
              </w:rPr>
            </w:pP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20c</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Present results of all investigations of possible causes of heterogeneity among study results.</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default"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7-10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vMerge w:val="continue"/>
            <w:tcBorders>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20d</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Present results of all sensitivity analyses conducted to assess the robustness of the synthesized results.</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default"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7-10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Reporting biases</w:t>
            </w: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21</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Present assessments of risk of bias due to missing results (arising from reporting biases) for each synthesis assessed.</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default"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 xml:space="preserve">Certainty of evidence </w:t>
            </w: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22</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Present assessments of certainty (or confidence) in the body of evidence for each outcome assessed.</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default"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 w:hRule="atLeast"/>
        </w:trPr>
        <w:tc>
          <w:tcPr>
            <w:tcW w:w="4255" w:type="pct"/>
            <w:gridSpan w:val="3"/>
            <w:tcBorders>
              <w:top w:val="double" w:color="000000" w:sz="4" w:space="0"/>
              <w:left w:val="single" w:color="000000" w:sz="4" w:space="0"/>
              <w:bottom w:val="single" w:color="000000" w:sz="4" w:space="0"/>
              <w:right w:val="single" w:color="000000" w:sz="4" w:space="0"/>
            </w:tcBorders>
            <w:shd w:val="clear" w:color="auto" w:fill="FFFFCC"/>
            <w:vAlign w:val="center"/>
          </w:tcPr>
          <w:p>
            <w:pPr>
              <w:pStyle w:val="13"/>
              <w:rPr>
                <w:rFonts w:ascii="Arial" w:hAnsi="Arial" w:cs="Arial"/>
                <w:sz w:val="18"/>
                <w:szCs w:val="18"/>
              </w:rPr>
            </w:pPr>
            <w:r>
              <w:rPr>
                <w:rFonts w:ascii="Arial" w:hAnsi="Arial" w:cs="Arial"/>
                <w:b/>
                <w:bCs/>
                <w:sz w:val="18"/>
                <w:szCs w:val="18"/>
              </w:rPr>
              <w:t xml:space="preserve">DISCUSSION </w:t>
            </w:r>
          </w:p>
        </w:tc>
        <w:tc>
          <w:tcPr>
            <w:tcW w:w="744" w:type="pct"/>
            <w:gridSpan w:val="2"/>
            <w:tcBorders>
              <w:top w:val="double" w:color="000000" w:sz="4" w:space="0"/>
              <w:left w:val="single" w:color="000000" w:sz="4" w:space="0"/>
              <w:bottom w:val="single" w:color="000000" w:sz="4" w:space="0"/>
              <w:right w:val="single" w:color="000000" w:sz="4" w:space="0"/>
            </w:tcBorders>
            <w:shd w:val="clear" w:color="auto" w:fill="FFFFCC"/>
          </w:tcPr>
          <w:p>
            <w:pPr>
              <w:pStyle w:val="13"/>
              <w:jc w:val="center"/>
              <w:rPr>
                <w:rFonts w:ascii="Arial" w:hAnsi="Arial" w:cs="Arial"/>
                <w:color w:val="auto"/>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vMerge w:val="restart"/>
            <w:tcBorders>
              <w:top w:val="single" w:color="000000" w:sz="4" w:space="0"/>
              <w:left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 xml:space="preserve">Discussion </w:t>
            </w: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23a</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Provide a general interpretation of the results in the context of other evidence.</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default"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10-13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vMerge w:val="continue"/>
            <w:tcBorders>
              <w:left w:val="single" w:color="000000" w:sz="4" w:space="0"/>
              <w:right w:val="single" w:color="000000" w:sz="4" w:space="0"/>
            </w:tcBorders>
          </w:tcPr>
          <w:p>
            <w:pPr>
              <w:pStyle w:val="13"/>
              <w:spacing w:before="40" w:after="40"/>
              <w:rPr>
                <w:rFonts w:ascii="Arial" w:hAnsi="Arial" w:cs="Arial"/>
                <w:sz w:val="18"/>
                <w:szCs w:val="18"/>
              </w:rPr>
            </w:pP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23b</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Discuss any limitations of the evidence included in the review.</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default"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13,14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vMerge w:val="continue"/>
            <w:tcBorders>
              <w:left w:val="single" w:color="000000" w:sz="4" w:space="0"/>
              <w:right w:val="single" w:color="000000" w:sz="4" w:space="0"/>
            </w:tcBorders>
          </w:tcPr>
          <w:p>
            <w:pPr>
              <w:pStyle w:val="13"/>
              <w:spacing w:before="40" w:after="40"/>
              <w:rPr>
                <w:rFonts w:ascii="Arial" w:hAnsi="Arial" w:cs="Arial"/>
                <w:sz w:val="18"/>
                <w:szCs w:val="18"/>
              </w:rPr>
            </w:pPr>
          </w:p>
        </w:tc>
        <w:tc>
          <w:tcPr>
            <w:tcW w:w="330" w:type="pct"/>
            <w:tcBorders>
              <w:top w:val="single" w:color="000000" w:sz="4" w:space="0"/>
              <w:left w:val="single" w:color="000000" w:sz="4" w:space="0"/>
              <w:bottom w:val="single" w:color="auto"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23c</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Discuss any limitations of the review processes used.</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default"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13,14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vMerge w:val="continue"/>
            <w:tcBorders>
              <w:left w:val="single" w:color="000000" w:sz="4" w:space="0"/>
              <w:bottom w:val="single" w:color="auto" w:sz="4" w:space="0"/>
              <w:right w:val="single" w:color="000000" w:sz="4" w:space="0"/>
            </w:tcBorders>
          </w:tcPr>
          <w:p>
            <w:pPr>
              <w:pStyle w:val="13"/>
              <w:spacing w:before="40" w:after="40"/>
              <w:rPr>
                <w:rFonts w:ascii="Arial" w:hAnsi="Arial" w:cs="Arial"/>
                <w:sz w:val="18"/>
                <w:szCs w:val="18"/>
              </w:rPr>
            </w:pPr>
          </w:p>
        </w:tc>
        <w:tc>
          <w:tcPr>
            <w:tcW w:w="330" w:type="pct"/>
            <w:tcBorders>
              <w:top w:val="single" w:color="auto" w:sz="4" w:space="0"/>
              <w:left w:val="single" w:color="000000" w:sz="4" w:space="0"/>
              <w:bottom w:val="single" w:color="auto" w:sz="4" w:space="0"/>
              <w:right w:val="single" w:color="auto" w:sz="4" w:space="0"/>
            </w:tcBorders>
          </w:tcPr>
          <w:p>
            <w:pPr>
              <w:pStyle w:val="13"/>
              <w:spacing w:before="40" w:after="40"/>
              <w:jc w:val="right"/>
              <w:rPr>
                <w:rFonts w:ascii="Arial" w:hAnsi="Arial" w:cs="Arial"/>
                <w:sz w:val="18"/>
                <w:szCs w:val="18"/>
              </w:rPr>
            </w:pPr>
            <w:r>
              <w:rPr>
                <w:rFonts w:ascii="Arial" w:hAnsi="Arial" w:cs="Arial"/>
                <w:sz w:val="18"/>
                <w:szCs w:val="18"/>
              </w:rPr>
              <w:t>23d</w:t>
            </w:r>
          </w:p>
        </w:tc>
        <w:tc>
          <w:tcPr>
            <w:tcW w:w="3154" w:type="pct"/>
            <w:tcBorders>
              <w:top w:val="single" w:color="000000" w:sz="4" w:space="0"/>
              <w:left w:val="single" w:color="auto" w:sz="4" w:space="0"/>
              <w:bottom w:val="doub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Discuss implications of the results for practice, policy, and future research.</w:t>
            </w:r>
          </w:p>
        </w:tc>
        <w:tc>
          <w:tcPr>
            <w:tcW w:w="744" w:type="pct"/>
            <w:gridSpan w:val="2"/>
            <w:tcBorders>
              <w:top w:val="single" w:color="000000" w:sz="4" w:space="0"/>
              <w:left w:val="single" w:color="000000" w:sz="4" w:space="0"/>
              <w:bottom w:val="double" w:color="000000" w:sz="4" w:space="0"/>
              <w:right w:val="single" w:color="000000" w:sz="4" w:space="0"/>
            </w:tcBorders>
          </w:tcPr>
          <w:p>
            <w:pPr>
              <w:pStyle w:val="13"/>
              <w:spacing w:before="40" w:after="40"/>
              <w:rPr>
                <w:rFonts w:hint="default"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13,14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 w:hRule="atLeast"/>
        </w:trPr>
        <w:tc>
          <w:tcPr>
            <w:tcW w:w="4255" w:type="pct"/>
            <w:gridSpan w:val="3"/>
            <w:tcBorders>
              <w:top w:val="double" w:color="000000" w:sz="4" w:space="0"/>
              <w:left w:val="single" w:color="000000" w:sz="4" w:space="0"/>
              <w:bottom w:val="single" w:color="000000" w:sz="4" w:space="0"/>
              <w:right w:val="single" w:color="000000" w:sz="4" w:space="0"/>
            </w:tcBorders>
            <w:shd w:val="clear" w:color="auto" w:fill="FFFFCC"/>
            <w:vAlign w:val="center"/>
          </w:tcPr>
          <w:p>
            <w:pPr>
              <w:pStyle w:val="13"/>
              <w:rPr>
                <w:rFonts w:ascii="Arial" w:hAnsi="Arial" w:cs="Arial"/>
                <w:sz w:val="18"/>
                <w:szCs w:val="18"/>
              </w:rPr>
            </w:pPr>
            <w:r>
              <w:rPr>
                <w:rFonts w:ascii="Arial" w:hAnsi="Arial" w:cs="Arial"/>
                <w:b/>
                <w:bCs/>
                <w:sz w:val="18"/>
                <w:szCs w:val="18"/>
              </w:rPr>
              <w:t>OTHER INFORMATION</w:t>
            </w:r>
          </w:p>
        </w:tc>
        <w:tc>
          <w:tcPr>
            <w:tcW w:w="744" w:type="pct"/>
            <w:gridSpan w:val="2"/>
            <w:tcBorders>
              <w:top w:val="double" w:color="000000" w:sz="4" w:space="0"/>
              <w:left w:val="single" w:color="000000" w:sz="4" w:space="0"/>
              <w:bottom w:val="single" w:color="000000" w:sz="4" w:space="0"/>
              <w:right w:val="single" w:color="000000" w:sz="4" w:space="0"/>
            </w:tcBorders>
            <w:shd w:val="clear" w:color="auto" w:fill="FFFFCC"/>
          </w:tcPr>
          <w:p>
            <w:pPr>
              <w:pStyle w:val="13"/>
              <w:jc w:val="center"/>
              <w:rPr>
                <w:rFonts w:ascii="Arial" w:hAnsi="Arial" w:cs="Arial"/>
                <w:color w:val="auto"/>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vMerge w:val="restart"/>
            <w:tcBorders>
              <w:top w:val="single" w:color="000000" w:sz="4" w:space="0"/>
              <w:left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Registration and protocol</w:t>
            </w: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24a</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Provide registration information for the review, including register name and registration number, or state that the review was not registered.</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eastAsia"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769" w:type="pct"/>
            <w:vMerge w:val="continue"/>
            <w:tcBorders>
              <w:left w:val="single" w:color="000000" w:sz="4" w:space="0"/>
              <w:right w:val="single" w:color="000000" w:sz="4" w:space="0"/>
            </w:tcBorders>
          </w:tcPr>
          <w:p>
            <w:pPr>
              <w:pStyle w:val="13"/>
              <w:spacing w:before="40" w:after="40"/>
              <w:rPr>
                <w:rFonts w:ascii="Arial" w:hAnsi="Arial" w:cs="Arial"/>
                <w:sz w:val="18"/>
                <w:szCs w:val="18"/>
              </w:rPr>
            </w:pP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24b</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Indicate where the review protocol can be accessed, or state that a protocol was not prepared.</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eastAsia"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vMerge w:val="continue"/>
            <w:tcBorders>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24c</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Describe and explain any amendments to information provided at registration or in the protocol.</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default"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 w:hRule="atLeast"/>
        </w:trPr>
        <w:tc>
          <w:tcPr>
            <w:tcW w:w="769"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Support</w:t>
            </w: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25</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Describe sources of financial or non-financial support for the review, and the role of the funders or sponsors in the review.</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default"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 w:hRule="atLeast"/>
        </w:trPr>
        <w:tc>
          <w:tcPr>
            <w:tcW w:w="769"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Competing interests</w:t>
            </w:r>
          </w:p>
        </w:tc>
        <w:tc>
          <w:tcPr>
            <w:tcW w:w="330" w:type="pct"/>
            <w:tcBorders>
              <w:top w:val="single" w:color="000000" w:sz="4" w:space="0"/>
              <w:left w:val="single" w:color="000000" w:sz="4" w:space="0"/>
              <w:bottom w:val="sing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26</w:t>
            </w:r>
          </w:p>
        </w:tc>
        <w:tc>
          <w:tcPr>
            <w:tcW w:w="3154" w:type="pct"/>
            <w:tcBorders>
              <w:top w:val="single" w:color="000000" w:sz="4" w:space="0"/>
              <w:left w:val="single" w:color="000000" w:sz="4" w:space="0"/>
              <w:bottom w:val="sing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Declare any competing interests of review authors.</w:t>
            </w:r>
          </w:p>
        </w:tc>
        <w:tc>
          <w:tcPr>
            <w:tcW w:w="744" w:type="pct"/>
            <w:gridSpan w:val="2"/>
            <w:tcBorders>
              <w:top w:val="single" w:color="000000" w:sz="4" w:space="0"/>
              <w:left w:val="single" w:color="000000" w:sz="4" w:space="0"/>
              <w:bottom w:val="single" w:color="000000" w:sz="4" w:space="0"/>
              <w:right w:val="single" w:color="000000" w:sz="4" w:space="0"/>
            </w:tcBorders>
          </w:tcPr>
          <w:p>
            <w:pPr>
              <w:pStyle w:val="13"/>
              <w:spacing w:before="40" w:after="40"/>
              <w:rPr>
                <w:rFonts w:hint="default"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769" w:type="pct"/>
            <w:tcBorders>
              <w:top w:val="single" w:color="000000" w:sz="4" w:space="0"/>
              <w:left w:val="single" w:color="000000" w:sz="4" w:space="0"/>
              <w:bottom w:val="doub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Availability of data, code and other materials</w:t>
            </w:r>
          </w:p>
        </w:tc>
        <w:tc>
          <w:tcPr>
            <w:tcW w:w="330" w:type="pct"/>
            <w:tcBorders>
              <w:top w:val="single" w:color="000000" w:sz="4" w:space="0"/>
              <w:left w:val="single" w:color="000000" w:sz="4" w:space="0"/>
              <w:bottom w:val="double" w:color="000000" w:sz="4" w:space="0"/>
              <w:right w:val="single" w:color="000000" w:sz="4" w:space="0"/>
            </w:tcBorders>
          </w:tcPr>
          <w:p>
            <w:pPr>
              <w:pStyle w:val="13"/>
              <w:spacing w:before="40" w:after="40"/>
              <w:jc w:val="right"/>
              <w:rPr>
                <w:rFonts w:ascii="Arial" w:hAnsi="Arial" w:cs="Arial"/>
                <w:sz w:val="18"/>
                <w:szCs w:val="18"/>
              </w:rPr>
            </w:pPr>
            <w:r>
              <w:rPr>
                <w:rFonts w:ascii="Arial" w:hAnsi="Arial" w:cs="Arial"/>
                <w:sz w:val="18"/>
                <w:szCs w:val="18"/>
              </w:rPr>
              <w:t>27</w:t>
            </w:r>
          </w:p>
        </w:tc>
        <w:tc>
          <w:tcPr>
            <w:tcW w:w="3154" w:type="pct"/>
            <w:tcBorders>
              <w:top w:val="single" w:color="000000" w:sz="4" w:space="0"/>
              <w:left w:val="single" w:color="000000" w:sz="4" w:space="0"/>
              <w:bottom w:val="double" w:color="000000" w:sz="4" w:space="0"/>
              <w:right w:val="single" w:color="000000" w:sz="4" w:space="0"/>
            </w:tcBorders>
          </w:tcPr>
          <w:p>
            <w:pPr>
              <w:pStyle w:val="13"/>
              <w:spacing w:before="40" w:after="40"/>
              <w:rPr>
                <w:rFonts w:ascii="Arial" w:hAnsi="Arial" w:cs="Arial"/>
                <w:sz w:val="18"/>
                <w:szCs w:val="18"/>
              </w:rPr>
            </w:pPr>
            <w:r>
              <w:rPr>
                <w:rFonts w:ascii="Arial" w:hAnsi="Arial" w:cs="Arial"/>
                <w:sz w:val="18"/>
                <w:szCs w:val="18"/>
              </w:rPr>
              <w:t>Report which of the following are publicly available and where they can be found: template data collection forms; data extracted from included studies; data used for all analyses; analytic code; any other materials used in the review.</w:t>
            </w:r>
          </w:p>
        </w:tc>
        <w:tc>
          <w:tcPr>
            <w:tcW w:w="744" w:type="pct"/>
            <w:gridSpan w:val="2"/>
            <w:tcBorders>
              <w:top w:val="single" w:color="000000" w:sz="4" w:space="0"/>
              <w:left w:val="single" w:color="000000" w:sz="4" w:space="0"/>
              <w:bottom w:val="double" w:color="000000" w:sz="4" w:space="0"/>
              <w:right w:val="single" w:color="000000" w:sz="4" w:space="0"/>
            </w:tcBorders>
          </w:tcPr>
          <w:p>
            <w:pPr>
              <w:pStyle w:val="13"/>
              <w:spacing w:before="40" w:after="40"/>
              <w:rPr>
                <w:rFonts w:hint="default" w:ascii="Arial" w:hAnsi="Arial" w:eastAsia="宋体" w:cs="Arial"/>
                <w:color w:val="auto"/>
                <w:sz w:val="18"/>
                <w:szCs w:val="18"/>
                <w:lang w:val="en-US" w:eastAsia="zh-CN"/>
              </w:rPr>
            </w:pPr>
            <w:r>
              <w:rPr>
                <w:rFonts w:hint="eastAsia" w:ascii="Arial" w:hAnsi="Arial" w:eastAsia="宋体" w:cs="Arial"/>
                <w:color w:val="auto"/>
                <w:sz w:val="18"/>
                <w:szCs w:val="18"/>
                <w:lang w:val="en-US" w:eastAsia="zh-CN"/>
              </w:rPr>
              <w:t>15</w:t>
            </w:r>
          </w:p>
        </w:tc>
      </w:tr>
    </w:tbl>
    <w:p>
      <w:pPr>
        <w:rPr>
          <w:rFonts w:ascii="Calibri" w:hAnsi="Calibri" w:eastAsia="宋体" w:cs="Times New Roman"/>
          <w:kern w:val="2"/>
          <w:sz w:val="21"/>
          <w:szCs w:val="24"/>
          <w:lang w:val="en-US" w:eastAsia="zh-CN" w:bidi="ar-SA"/>
        </w:rPr>
      </w:pPr>
      <w:r>
        <w:br w:type="page"/>
      </w:r>
    </w:p>
    <w:p>
      <w:pPr>
        <w:autoSpaceDE w:val="0"/>
        <w:autoSpaceDN w:val="0"/>
        <w:adjustRightInd w:val="0"/>
        <w:ind w:left="0"/>
        <w:outlineLvl w:val="0"/>
        <w:rPr>
          <w:rFonts w:hint="eastAsia" w:ascii="Times New Roman" w:hAnsi="Times New Roman" w:cs="Times New Roman"/>
          <w:b/>
          <w:bCs w:val="0"/>
          <w:color w:val="000000" w:themeColor="text1"/>
          <w:lang w:val="en-US" w:eastAsia="zh-CN"/>
          <w14:textFill>
            <w14:solidFill>
              <w14:schemeClr w14:val="tx1"/>
            </w14:solidFill>
          </w14:textFill>
        </w:rPr>
      </w:pPr>
      <w:bookmarkStart w:id="1" w:name="_Toc8678"/>
      <w:r>
        <w:rPr>
          <w:rFonts w:hint="default" w:ascii="Times New Roman" w:hAnsi="Times New Roman" w:cs="Times New Roman"/>
          <w:b/>
          <w:bCs/>
          <w:szCs w:val="28"/>
          <w:lang w:val="en-US" w:eastAsia="zh-CN"/>
        </w:rPr>
        <w:t>Appendix 2</w:t>
      </w:r>
      <w:r>
        <w:rPr>
          <w:rFonts w:hint="default" w:ascii="Times New Roman" w:hAnsi="Times New Roman" w:cs="Times New Roman"/>
          <w:b/>
          <w:bCs w:val="0"/>
          <w:color w:val="000000" w:themeColor="text1"/>
          <w:szCs w:val="21"/>
          <w14:textFill>
            <w14:solidFill>
              <w14:schemeClr w14:val="tx1"/>
            </w14:solidFill>
          </w14:textFill>
        </w:rPr>
        <w:t>.</w:t>
      </w:r>
      <w:r>
        <w:rPr>
          <w:rFonts w:hint="default" w:ascii="Times New Roman" w:hAnsi="Times New Roman" w:cs="Times New Roman"/>
          <w:b/>
          <w:bCs w:val="0"/>
          <w:color w:val="000000" w:themeColor="text1"/>
          <w14:textFill>
            <w14:solidFill>
              <w14:schemeClr w14:val="tx1"/>
            </w14:solidFill>
          </w14:textFill>
        </w:rPr>
        <w:t xml:space="preserve"> </w:t>
      </w:r>
      <w:r>
        <w:rPr>
          <w:rFonts w:hint="default" w:ascii="Times New Roman" w:hAnsi="Times New Roman" w:cs="Times New Roman"/>
          <w:b/>
          <w:bCs w:val="0"/>
          <w:color w:val="000000" w:themeColor="text1"/>
          <w14:textFill>
            <w14:solidFill>
              <w14:schemeClr w14:val="tx1"/>
            </w14:solidFill>
          </w14:textFill>
        </w:rPr>
        <w:fldChar w:fldCharType="begin"/>
      </w:r>
      <w:r>
        <w:rPr>
          <w:rFonts w:hint="default" w:ascii="Times New Roman" w:hAnsi="Times New Roman" w:cs="Times New Roman"/>
          <w:b/>
          <w:bCs w:val="0"/>
          <w:color w:val="000000" w:themeColor="text1"/>
          <w14:textFill>
            <w14:solidFill>
              <w14:schemeClr w14:val="tx1"/>
            </w14:solidFill>
          </w14:textFill>
        </w:rPr>
        <w:instrText xml:space="preserve"> HYPERLINK "C:/Users/Administrator/AppData/Local/youdao/dict/Application/8.9.9.0/resultui/html/index.html" \l "/javascript:;" </w:instrText>
      </w:r>
      <w:r>
        <w:rPr>
          <w:rFonts w:hint="default" w:ascii="Times New Roman" w:hAnsi="Times New Roman" w:cs="Times New Roman"/>
          <w:b/>
          <w:bCs w:val="0"/>
          <w:color w:val="000000" w:themeColor="text1"/>
          <w14:textFill>
            <w14:solidFill>
              <w14:schemeClr w14:val="tx1"/>
            </w14:solidFill>
          </w14:textFill>
        </w:rPr>
        <w:fldChar w:fldCharType="separate"/>
      </w:r>
      <w:r>
        <w:rPr>
          <w:rFonts w:hint="eastAsia" w:ascii="Times New Roman" w:hAnsi="Times New Roman" w:cs="Times New Roman"/>
          <w:b/>
          <w:bCs w:val="0"/>
          <w:color w:val="000000" w:themeColor="text1"/>
          <w:lang w:val="en-US" w:eastAsia="zh-CN"/>
          <w14:textFill>
            <w14:solidFill>
              <w14:schemeClr w14:val="tx1"/>
            </w14:solidFill>
          </w14:textFill>
        </w:rPr>
        <w:t>S</w:t>
      </w:r>
      <w:r>
        <w:rPr>
          <w:rFonts w:hint="default" w:ascii="Times New Roman" w:hAnsi="Times New Roman" w:cs="Times New Roman"/>
          <w:b/>
          <w:bCs w:val="0"/>
          <w:color w:val="000000" w:themeColor="text1"/>
          <w14:textFill>
            <w14:solidFill>
              <w14:schemeClr w14:val="tx1"/>
            </w14:solidFill>
          </w14:textFill>
        </w:rPr>
        <w:t>earch</w:t>
      </w:r>
      <w:r>
        <w:rPr>
          <w:rFonts w:hint="default" w:ascii="Times New Roman" w:hAnsi="Times New Roman" w:cs="Times New Roman"/>
          <w:b/>
          <w:bCs w:val="0"/>
          <w:color w:val="000000" w:themeColor="text1"/>
          <w14:textFill>
            <w14:solidFill>
              <w14:schemeClr w14:val="tx1"/>
            </w14:solidFill>
          </w14:textFill>
        </w:rPr>
        <w:fldChar w:fldCharType="end"/>
      </w:r>
      <w:r>
        <w:rPr>
          <w:rFonts w:hint="default" w:ascii="Times New Roman" w:hAnsi="Times New Roman" w:cs="Times New Roman"/>
          <w:b/>
          <w:bCs w:val="0"/>
          <w:color w:val="000000" w:themeColor="text1"/>
          <w14:textFill>
            <w14:solidFill>
              <w14:schemeClr w14:val="tx1"/>
            </w14:solidFill>
          </w14:textFill>
        </w:rPr>
        <w:t> </w:t>
      </w:r>
      <w:r>
        <w:rPr>
          <w:rFonts w:hint="default" w:ascii="Times New Roman" w:hAnsi="Times New Roman" w:cs="Times New Roman"/>
          <w:b/>
          <w:bCs w:val="0"/>
          <w:color w:val="000000" w:themeColor="text1"/>
          <w14:textFill>
            <w14:solidFill>
              <w14:schemeClr w14:val="tx1"/>
            </w14:solidFill>
          </w14:textFill>
        </w:rPr>
        <w:fldChar w:fldCharType="begin"/>
      </w:r>
      <w:r>
        <w:rPr>
          <w:rFonts w:hint="default" w:ascii="Times New Roman" w:hAnsi="Times New Roman" w:cs="Times New Roman"/>
          <w:b/>
          <w:bCs w:val="0"/>
          <w:color w:val="000000" w:themeColor="text1"/>
          <w14:textFill>
            <w14:solidFill>
              <w14:schemeClr w14:val="tx1"/>
            </w14:solidFill>
          </w14:textFill>
        </w:rPr>
        <w:instrText xml:space="preserve"> HYPERLINK "C:/Users/Administrator/AppData/Local/youdao/dict/Application/8.9.9.0/resultui/html/index.html" \l "/javascript:;" </w:instrText>
      </w:r>
      <w:r>
        <w:rPr>
          <w:rFonts w:hint="default" w:ascii="Times New Roman" w:hAnsi="Times New Roman" w:cs="Times New Roman"/>
          <w:b/>
          <w:bCs w:val="0"/>
          <w:color w:val="000000" w:themeColor="text1"/>
          <w14:textFill>
            <w14:solidFill>
              <w14:schemeClr w14:val="tx1"/>
            </w14:solidFill>
          </w14:textFill>
        </w:rPr>
        <w:fldChar w:fldCharType="separate"/>
      </w:r>
      <w:r>
        <w:rPr>
          <w:rFonts w:hint="default" w:ascii="Times New Roman" w:hAnsi="Times New Roman" w:cs="Times New Roman"/>
          <w:b/>
          <w:bCs w:val="0"/>
          <w:color w:val="000000" w:themeColor="text1"/>
          <w14:textFill>
            <w14:solidFill>
              <w14:schemeClr w14:val="tx1"/>
            </w14:solidFill>
          </w14:textFill>
        </w:rPr>
        <w:t>strategy</w:t>
      </w:r>
      <w:r>
        <w:rPr>
          <w:rFonts w:hint="default" w:ascii="Times New Roman" w:hAnsi="Times New Roman" w:cs="Times New Roman"/>
          <w:b/>
          <w:bCs w:val="0"/>
          <w:color w:val="000000" w:themeColor="text1"/>
          <w14:textFill>
            <w14:solidFill>
              <w14:schemeClr w14:val="tx1"/>
            </w14:solidFill>
          </w14:textFill>
        </w:rPr>
        <w:fldChar w:fldCharType="end"/>
      </w:r>
      <w:bookmarkEnd w:id="1"/>
    </w:p>
    <w:p>
      <w:pPr>
        <w:autoSpaceDE w:val="0"/>
        <w:autoSpaceDN w:val="0"/>
        <w:adjustRightInd w:val="0"/>
        <w:ind w:left="0"/>
        <w:outlineLvl w:val="0"/>
        <w:rPr>
          <w:rFonts w:hint="eastAsia" w:ascii="Times New Roman" w:hAnsi="Times New Roman" w:cs="Times New Roman"/>
          <w:b/>
          <w:bCs w:val="0"/>
          <w:color w:val="000000" w:themeColor="text1"/>
          <w:lang w:val="en-US" w:eastAsia="zh-CN"/>
          <w14:textFill>
            <w14:solidFill>
              <w14:schemeClr w14:val="tx1"/>
            </w14:solidFill>
          </w14:textFill>
        </w:rPr>
      </w:pPr>
      <w:bookmarkStart w:id="2" w:name="_Toc20182"/>
      <w:r>
        <w:rPr>
          <w:rFonts w:hint="eastAsia" w:ascii="Times New Roman" w:hAnsi="Times New Roman" w:cs="Times New Roman"/>
          <w:b/>
          <w:bCs w:val="0"/>
          <w:color w:val="000000" w:themeColor="text1"/>
          <w:lang w:val="en-US" w:eastAsia="zh-CN"/>
          <w14:textFill>
            <w14:solidFill>
              <w14:schemeClr w14:val="tx1"/>
            </w14:solidFill>
          </w14:textFill>
        </w:rPr>
        <w:t>Take Pubmed for example</w:t>
      </w:r>
      <w:bookmarkEnd w:id="2"/>
    </w:p>
    <w:tbl>
      <w:tblPr>
        <w:tblStyle w:val="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6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tcPr>
          <w:p>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left"/>
              <w:rPr>
                <w:rFonts w:hint="default" w:ascii="Times New Roman" w:hAnsi="Times New Roman" w:cs="Times New Roman" w:eastAsiaTheme="minorEastAsia"/>
                <w:b/>
                <w:bCs w:val="0"/>
                <w:color w:val="000000" w:themeColor="text1"/>
                <w:sz w:val="18"/>
                <w:szCs w:val="18"/>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18"/>
                <w:szCs w:val="18"/>
                <w:vertAlign w:val="baseline"/>
                <w:lang w:val="en-US" w:eastAsia="zh-CN"/>
                <w14:textFill>
                  <w14:solidFill>
                    <w14:schemeClr w14:val="tx1"/>
                  </w14:solidFill>
                </w14:textFill>
              </w:rPr>
              <w:t>SGLT-2i</w:t>
            </w:r>
          </w:p>
        </w:tc>
        <w:tc>
          <w:tcPr>
            <w:tcW w:w="4066" w:type="pct"/>
          </w:tcPr>
          <w:p>
            <w:pPr>
              <w:keepNext w:val="0"/>
              <w:keepLines w:val="0"/>
              <w:suppressLineNumbers w:val="0"/>
              <w:autoSpaceDE w:val="0"/>
              <w:autoSpaceDN w:val="0"/>
              <w:adjustRightInd w:val="0"/>
              <w:spacing w:before="0" w:beforeAutospacing="0" w:after="0" w:afterAutospacing="0" w:line="240" w:lineRule="auto"/>
              <w:ind w:left="0" w:right="0"/>
              <w:rPr>
                <w:rFonts w:hint="default" w:ascii="Times New Roman" w:hAnsi="Times New Roman" w:cs="Times New Roman"/>
                <w:b/>
                <w:bCs w:val="0"/>
                <w:color w:val="000000" w:themeColor="text1"/>
                <w:sz w:val="18"/>
                <w:szCs w:val="18"/>
                <w:vertAlign w:val="baseline"/>
                <w14:textFill>
                  <w14:solidFill>
                    <w14:schemeClr w14:val="tx1"/>
                  </w14:solidFill>
                </w14:textFill>
              </w:rPr>
            </w:pPr>
            <w:r>
              <w:rPr>
                <w:rFonts w:hint="default" w:ascii="Times New Roman" w:hAnsi="Times New Roman" w:cs="Times New Roman"/>
                <w:color w:val="000000"/>
                <w:sz w:val="18"/>
                <w:szCs w:val="18"/>
              </w:rPr>
              <w:t xml:space="preserve">sodium-dependent glucose co-transporter 2 inhibitors, sodium–glucose co-transporter 2 inhibitors, sodium/glucose cotransporter 2 inhibitors,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"https://www.ncbi.nlm.nih.gov/pmc/articles/PMC5850151/" </w:instrText>
            </w:r>
            <w:r>
              <w:rPr>
                <w:rFonts w:hint="default" w:ascii="Times New Roman" w:hAnsi="Times New Roman" w:cs="Times New Roman"/>
                <w:sz w:val="18"/>
                <w:szCs w:val="18"/>
              </w:rPr>
              <w:fldChar w:fldCharType="separate"/>
            </w:r>
            <w:r>
              <w:rPr>
                <w:rFonts w:hint="default" w:ascii="Times New Roman" w:hAnsi="Times New Roman" w:cs="Times New Roman"/>
                <w:color w:val="000000"/>
                <w:sz w:val="18"/>
                <w:szCs w:val="18"/>
              </w:rPr>
              <w:t>sodium–glucose cotransporter 2 inhibitors</w:t>
            </w:r>
            <w:r>
              <w:rPr>
                <w:rFonts w:hint="default" w:ascii="Times New Roman" w:hAnsi="Times New Roman" w:cs="Times New Roman"/>
                <w:color w:val="000000"/>
                <w:sz w:val="18"/>
                <w:szCs w:val="18"/>
              </w:rPr>
              <w:fldChar w:fldCharType="end"/>
            </w:r>
            <w:r>
              <w:rPr>
                <w:rFonts w:hint="default" w:ascii="Times New Roman" w:hAnsi="Times New Roman" w:cs="Times New Roman"/>
                <w:color w:val="000000"/>
                <w:sz w:val="18"/>
                <w:szCs w:val="18"/>
              </w:rPr>
              <w:t>, s</w:t>
            </w:r>
            <w:r>
              <w:rPr>
                <w:rStyle w:val="11"/>
                <w:rFonts w:hint="default" w:ascii="Times New Roman" w:hAnsi="Times New Roman" w:cs="Times New Roman"/>
                <w:color w:val="000000" w:themeColor="text1"/>
                <w:sz w:val="18"/>
                <w:szCs w:val="18"/>
                <w:u w:val="none"/>
                <w:shd w:val="clear" w:color="auto" w:fill="FFFFFF"/>
                <w14:textFill>
                  <w14:solidFill>
                    <w14:schemeClr w14:val="tx1"/>
                  </w14:solidFill>
                </w14:textFill>
              </w:rPr>
              <w:t xml:space="preserve">odium-glucose transporter 2 inhibitors, sodium glucose transporter 2 inhibitors, sodium-glucose transporter 2 inhibitor, sodium glucose transporter 2 inhibitor, SGLT 2 inhibitors, gliflozins, SGLT2 inhibitors, gliflozin, SGLT-2 inhibitor, SGLT 2 inhibitor, SGLT2 inhibitor, SGLT-2 inhibitors, </w:t>
            </w:r>
            <w:r>
              <w:rPr>
                <w:rFonts w:hint="default" w:ascii="Times New Roman" w:hAnsi="Times New Roman" w:cs="Times New Roman"/>
                <w:color w:val="000000" w:themeColor="text1"/>
                <w:sz w:val="18"/>
                <w:szCs w:val="18"/>
                <w:shd w:val="clear" w:color="auto" w:fill="FFFFFF"/>
                <w14:textFill>
                  <w14:solidFill>
                    <w14:schemeClr w14:val="tx1"/>
                  </w14:solidFill>
                </w14:textFill>
              </w:rPr>
              <w:t xml:space="preserve">Ertugliflozin, Dapagliflozin, Canagliflozin, Empagliflozin, Ipragliflozin, Tofogliflozin, Luseogliflozin, </w:t>
            </w:r>
            <w:r>
              <w:rPr>
                <w:rFonts w:hint="default" w:ascii="Times New Roman" w:hAnsi="Times New Roman" w:eastAsia="Segoe UI" w:cs="Times New Roman"/>
                <w:color w:val="212121"/>
                <w:sz w:val="18"/>
                <w:szCs w:val="18"/>
                <w:shd w:val="clear" w:color="auto" w:fill="FFFFFF"/>
              </w:rPr>
              <w:t>ASP1941</w:t>
            </w:r>
            <w:bookmarkStart w:id="3" w:name="OLE_LINK10"/>
            <w:r>
              <w:rPr>
                <w:rFonts w:hint="default" w:ascii="Times New Roman" w:hAnsi="Times New Roman" w:cs="Times New Roman"/>
                <w:color w:val="212121"/>
                <w:sz w:val="18"/>
                <w:szCs w:val="18"/>
                <w:shd w:val="clear" w:color="auto" w:fill="FFFFFF"/>
              </w:rPr>
              <w:t xml:space="preserve">, </w:t>
            </w:r>
            <w:r>
              <w:rPr>
                <w:rFonts w:hint="default" w:ascii="Times New Roman" w:hAnsi="Times New Roman" w:eastAsia="Segoe UI" w:cs="Times New Roman"/>
                <w:color w:val="212121"/>
                <w:sz w:val="18"/>
                <w:szCs w:val="18"/>
                <w:shd w:val="clear" w:color="auto" w:fill="FFFFFF"/>
              </w:rPr>
              <w:t>Remogliflozin etabonate</w:t>
            </w:r>
            <w:bookmarkEnd w:id="3"/>
            <w:r>
              <w:rPr>
                <w:rFonts w:hint="default" w:ascii="Times New Roman" w:hAnsi="Times New Roman" w:cs="Times New Roman"/>
                <w:color w:val="212121"/>
                <w:sz w:val="18"/>
                <w:szCs w:val="18"/>
                <w:shd w:val="clear" w:color="auto" w:fill="FFFFFF"/>
              </w:rPr>
              <w:t xml:space="preserve">, </w:t>
            </w:r>
            <w:r>
              <w:rPr>
                <w:rFonts w:hint="default" w:ascii="Times New Roman" w:hAnsi="Times New Roman" w:eastAsia="Segoe UI" w:cs="Times New Roman"/>
                <w:color w:val="212121"/>
                <w:sz w:val="18"/>
                <w:szCs w:val="18"/>
                <w:shd w:val="clear" w:color="auto" w:fill="FFFFFF"/>
              </w:rPr>
              <w:t>LX4211</w:t>
            </w:r>
            <w:r>
              <w:rPr>
                <w:rFonts w:hint="default" w:ascii="Times New Roman" w:hAnsi="Times New Roman" w:cs="Times New Roman"/>
                <w:color w:val="212121"/>
                <w:sz w:val="18"/>
                <w:szCs w:val="18"/>
                <w:shd w:val="clear" w:color="auto" w:fill="FFFFFF"/>
              </w:rPr>
              <w:t xml:space="preserve">, </w:t>
            </w:r>
            <w:r>
              <w:rPr>
                <w:rFonts w:hint="default" w:ascii="Times New Roman" w:hAnsi="Times New Roman" w:eastAsia="Segoe UI" w:cs="Times New Roman"/>
                <w:color w:val="212121"/>
                <w:sz w:val="18"/>
                <w:szCs w:val="18"/>
                <w:shd w:val="clear" w:color="auto" w:fill="FFFFFF"/>
              </w:rPr>
              <w:t>Bexagliflozin</w:t>
            </w:r>
            <w:r>
              <w:rPr>
                <w:rFonts w:hint="default" w:ascii="Times New Roman" w:hAnsi="Times New Roman" w:cs="Times New Roman"/>
                <w:color w:val="212121"/>
                <w:sz w:val="18"/>
                <w:szCs w:val="18"/>
                <w:shd w:val="clear" w:color="auto" w:fill="FFFFFF"/>
              </w:rPr>
              <w:t xml:space="preserve">, </w:t>
            </w:r>
            <w:r>
              <w:rPr>
                <w:rFonts w:hint="default" w:ascii="Times New Roman" w:hAnsi="Times New Roman" w:eastAsia="Segoe UI" w:cs="Times New Roman"/>
                <w:color w:val="212121"/>
                <w:sz w:val="18"/>
                <w:szCs w:val="18"/>
                <w:shd w:val="clear" w:color="auto" w:fill="FFFFFF"/>
              </w:rPr>
              <w:t>Gliflozins</w:t>
            </w:r>
            <w:r>
              <w:rPr>
                <w:rFonts w:hint="default" w:ascii="Times New Roman" w:hAnsi="Times New Roman" w:cs="Times New Roman"/>
                <w:color w:val="212121"/>
                <w:sz w:val="18"/>
                <w:szCs w:val="18"/>
                <w:shd w:val="clear" w:color="auto" w:fill="FFFFFF"/>
              </w:rPr>
              <w:t xml:space="preserve">, </w:t>
            </w:r>
            <w:r>
              <w:rPr>
                <w:rFonts w:hint="default" w:ascii="Times New Roman" w:hAnsi="Times New Roman" w:eastAsia="Segoe UI" w:cs="Times New Roman"/>
                <w:color w:val="212121"/>
                <w:sz w:val="18"/>
                <w:szCs w:val="18"/>
                <w:shd w:val="clear" w:color="auto" w:fill="FFFFFF"/>
              </w:rPr>
              <w:t>Henagliflozin</w:t>
            </w:r>
            <w:r>
              <w:rPr>
                <w:rFonts w:hint="default" w:ascii="Times New Roman" w:hAnsi="Times New Roman" w:cs="Times New Roman"/>
                <w:color w:val="212121"/>
                <w:sz w:val="18"/>
                <w:szCs w:val="18"/>
                <w:shd w:val="clear" w:color="auto" w:fill="FFFFFF"/>
              </w:rPr>
              <w:t>, R</w:t>
            </w:r>
            <w:r>
              <w:rPr>
                <w:rFonts w:hint="default" w:ascii="Times New Roman" w:hAnsi="Times New Roman" w:eastAsia="Segoe UI" w:cs="Times New Roman"/>
                <w:color w:val="212121"/>
                <w:sz w:val="18"/>
                <w:szCs w:val="18"/>
                <w:shd w:val="clear" w:color="auto" w:fill="FFFFFF"/>
              </w:rPr>
              <w:t>ongliflozin</w:t>
            </w:r>
            <w:r>
              <w:rPr>
                <w:rFonts w:hint="default" w:ascii="Times New Roman" w:hAnsi="Times New Roman" w:cs="Times New Roman"/>
                <w:color w:val="212121"/>
                <w:sz w:val="18"/>
                <w:szCs w:val="18"/>
                <w:shd w:val="clear" w:color="auto" w:fill="FFFFFF"/>
              </w:rPr>
              <w:t xml:space="preserve">, </w:t>
            </w:r>
            <w:r>
              <w:rPr>
                <w:rFonts w:hint="default" w:ascii="Times New Roman" w:hAnsi="Times New Roman" w:cs="Times New Roman"/>
                <w:sz w:val="18"/>
                <w:szCs w:val="18"/>
              </w:rPr>
              <w:t xml:space="preserve">ISIS 388626, </w:t>
            </w:r>
            <w:r>
              <w:rPr>
                <w:rFonts w:hint="default" w:ascii="Times New Roman" w:hAnsi="Times New Roman" w:cs="Times New Roman"/>
                <w:color w:val="000000"/>
                <w:sz w:val="18"/>
                <w:szCs w:val="18"/>
              </w:rPr>
              <w:t>BMS-512148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vAlign w:val="top"/>
          </w:tcPr>
          <w:p>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left"/>
              <w:rPr>
                <w:rFonts w:hint="default" w:ascii="Times New Roman" w:hAnsi="Times New Roman" w:cs="Times New Roman" w:eastAsiaTheme="minorEastAsia"/>
                <w:b/>
                <w:bCs w:val="0"/>
                <w:kern w:val="0"/>
                <w:sz w:val="18"/>
                <w:szCs w:val="18"/>
                <w:lang w:val="en-US" w:eastAsia="zh-CN" w:bidi="ar"/>
              </w:rPr>
            </w:pPr>
            <w:r>
              <w:rPr>
                <w:rStyle w:val="10"/>
                <w:rFonts w:hint="default" w:ascii="Times New Roman" w:hAnsi="Times New Roman" w:cs="Times New Roman"/>
                <w:b/>
                <w:bCs w:val="0"/>
                <w:kern w:val="0"/>
                <w:sz w:val="18"/>
                <w:szCs w:val="18"/>
                <w:lang w:val="en-US" w:eastAsia="zh-CN" w:bidi="ar"/>
              </w:rPr>
              <w:t>DKA</w:t>
            </w:r>
          </w:p>
        </w:tc>
        <w:tc>
          <w:tcPr>
            <w:tcW w:w="4066" w:type="pct"/>
            <w:vAlign w:val="top"/>
          </w:tcPr>
          <w:p>
            <w:pPr>
              <w:keepNext w:val="0"/>
              <w:keepLines w:val="0"/>
              <w:suppressLineNumbers w:val="0"/>
              <w:autoSpaceDE w:val="0"/>
              <w:autoSpaceDN w:val="0"/>
              <w:adjustRightInd w:val="0"/>
              <w:spacing w:before="0" w:beforeAutospacing="0" w:after="0" w:afterAutospacing="0" w:line="240" w:lineRule="auto"/>
              <w:ind w:left="0" w:right="0"/>
              <w:rPr>
                <w:rFonts w:hint="default" w:ascii="Times New Roman" w:hAnsi="Times New Roman" w:cs="Times New Roman" w:eastAsiaTheme="minorEastAsia"/>
                <w:color w:val="000000" w:themeColor="text1"/>
                <w:kern w:val="2"/>
                <w:sz w:val="18"/>
                <w:szCs w:val="18"/>
                <w:u w:val="none"/>
                <w:shd w:val="clear" w:color="auto" w:fill="FFFFFF"/>
                <w:lang w:val="en-US" w:eastAsia="zh-CN" w:bidi="ar-SA"/>
                <w14:textFill>
                  <w14:solidFill>
                    <w14:schemeClr w14:val="tx1"/>
                  </w14:solidFill>
                </w14:textFill>
              </w:rPr>
            </w:pPr>
            <w:r>
              <w:rPr>
                <w:rStyle w:val="10"/>
                <w:rFonts w:hint="default" w:ascii="Times New Roman" w:hAnsi="Times New Roman" w:cs="Times New Roman"/>
                <w:b w:val="0"/>
                <w:color w:val="000000" w:themeColor="text1"/>
                <w:kern w:val="0"/>
                <w:sz w:val="18"/>
                <w:szCs w:val="18"/>
                <w:lang w:bidi="ar"/>
                <w14:textFill>
                  <w14:solidFill>
                    <w14:schemeClr w14:val="tx1"/>
                  </w14:solidFill>
                </w14:textFill>
              </w:rPr>
              <w:t>diabetic ketosis, diabetic ketoacidosis</w:t>
            </w:r>
            <w:r>
              <w:rPr>
                <w:rStyle w:val="11"/>
                <w:rFonts w:hint="default" w:ascii="Times New Roman" w:hAnsi="Times New Roman" w:cs="Times New Roman"/>
                <w:color w:val="000000" w:themeColor="text1"/>
                <w:sz w:val="18"/>
                <w:szCs w:val="18"/>
                <w:u w:val="none"/>
                <w:shd w:val="clear" w:color="auto" w:fill="FFFFFF"/>
                <w14:textFill>
                  <w14:solidFill>
                    <w14:schemeClr w14:val="tx1"/>
                  </w14:solidFill>
                </w14:textFill>
              </w:rPr>
              <w:t>, d</w:t>
            </w:r>
            <w:r>
              <w:rPr>
                <w:rStyle w:val="10"/>
                <w:rFonts w:hint="default" w:ascii="Times New Roman" w:hAnsi="Times New Roman" w:cs="Times New Roman"/>
                <w:b w:val="0"/>
                <w:color w:val="000000" w:themeColor="text1"/>
                <w:kern w:val="0"/>
                <w:sz w:val="18"/>
                <w:szCs w:val="18"/>
                <w:lang w:bidi="ar"/>
                <w14:textFill>
                  <w14:solidFill>
                    <w14:schemeClr w14:val="tx1"/>
                  </w14:solidFill>
                </w14:textFill>
              </w:rPr>
              <w:t>iabetic acidosis, ketoacidosis, diabetic ketoacidoses, ketoacidoses, ketosis, acidosis, acidoses, diabetic acidoses, diabetic ketosis, diabetic ketoses, DKA, diabetes mellitus ketoacidosis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vAlign w:val="top"/>
          </w:tcPr>
          <w:p>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left"/>
              <w:rPr>
                <w:rFonts w:hint="default" w:ascii="Times New Roman" w:hAnsi="Times New Roman" w:cs="Times New Roman" w:eastAsiaTheme="minorEastAsia"/>
                <w:b/>
                <w:bCs w:val="0"/>
                <w:kern w:val="0"/>
                <w:sz w:val="18"/>
                <w:szCs w:val="18"/>
                <w:lang w:val="en-US" w:eastAsia="zh-CN" w:bidi="ar"/>
              </w:rPr>
            </w:pPr>
            <w:r>
              <w:rPr>
                <w:rStyle w:val="10"/>
                <w:rFonts w:hint="default" w:ascii="Times New Roman" w:hAnsi="Times New Roman" w:cs="Times New Roman"/>
                <w:b/>
                <w:bCs w:val="0"/>
                <w:kern w:val="0"/>
                <w:sz w:val="18"/>
                <w:szCs w:val="18"/>
                <w:lang w:val="en-US" w:eastAsia="zh-CN" w:bidi="ar"/>
              </w:rPr>
              <w:t>LLA</w:t>
            </w:r>
          </w:p>
        </w:tc>
        <w:tc>
          <w:tcPr>
            <w:tcW w:w="4066" w:type="pct"/>
            <w:vAlign w:val="top"/>
          </w:tcPr>
          <w:p>
            <w:pPr>
              <w:keepNext w:val="0"/>
              <w:keepLines w:val="0"/>
              <w:suppressLineNumbers w:val="0"/>
              <w:autoSpaceDE w:val="0"/>
              <w:autoSpaceDN w:val="0"/>
              <w:adjustRightInd w:val="0"/>
              <w:spacing w:before="0" w:beforeAutospacing="0" w:after="0" w:afterAutospacing="0" w:line="240" w:lineRule="auto"/>
              <w:ind w:left="0" w:right="0"/>
              <w:rPr>
                <w:rFonts w:hint="default" w:ascii="Times New Roman" w:hAnsi="Times New Roman" w:cs="Times New Roman" w:eastAsiaTheme="minorEastAsia"/>
                <w:b w:val="0"/>
                <w:kern w:val="0"/>
                <w:sz w:val="18"/>
                <w:szCs w:val="18"/>
                <w:lang w:val="en-US" w:eastAsia="zh-CN" w:bidi="ar"/>
              </w:rPr>
            </w:pPr>
            <w:r>
              <w:rPr>
                <w:rStyle w:val="11"/>
                <w:rFonts w:hint="default" w:ascii="Times New Roman" w:hAnsi="Times New Roman" w:cs="Times New Roman"/>
                <w:color w:val="000000" w:themeColor="text1"/>
                <w:sz w:val="18"/>
                <w:szCs w:val="18"/>
                <w:u w:val="none"/>
                <w:shd w:val="clear" w:color="auto" w:fill="FFFFFF"/>
                <w14:textFill>
                  <w14:solidFill>
                    <w14:schemeClr w14:val="tx1"/>
                  </w14:solidFill>
                </w14:textFill>
              </w:rPr>
              <w:t>l</w:t>
            </w:r>
            <w:r>
              <w:rPr>
                <w:rStyle w:val="10"/>
                <w:rFonts w:hint="default" w:ascii="Times New Roman" w:hAnsi="Times New Roman" w:cs="Times New Roman"/>
                <w:b w:val="0"/>
                <w:kern w:val="0"/>
                <w:sz w:val="18"/>
                <w:szCs w:val="18"/>
                <w:lang w:bidi="ar"/>
              </w:rPr>
              <w:t>ower limb amputation, lower extremity amputation, amputation</w:t>
            </w:r>
            <w:r>
              <w:rPr>
                <w:rStyle w:val="11"/>
                <w:rFonts w:hint="default" w:ascii="Times New Roman" w:hAnsi="Times New Roman" w:cs="Times New Roman"/>
                <w:color w:val="000000" w:themeColor="text1"/>
                <w:sz w:val="18"/>
                <w:szCs w:val="18"/>
                <w:u w:val="none"/>
                <w:shd w:val="clear" w:color="auto" w:fill="FFFFFF"/>
                <w14:textFill>
                  <w14:solidFill>
                    <w14:schemeClr w14:val="tx1"/>
                  </w14:solidFill>
                </w14:textFill>
              </w:rPr>
              <w:t>, a</w:t>
            </w:r>
            <w:r>
              <w:rPr>
                <w:rStyle w:val="10"/>
                <w:rFonts w:hint="default" w:ascii="Times New Roman" w:hAnsi="Times New Roman" w:cs="Times New Roman"/>
                <w:b w:val="0"/>
                <w:kern w:val="0"/>
                <w:sz w:val="18"/>
                <w:szCs w:val="18"/>
                <w:lang w:bidi="ar"/>
              </w:rPr>
              <w:t>mputations, amputate, BKLE, BKA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vAlign w:val="top"/>
          </w:tcPr>
          <w:p>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left"/>
              <w:rPr>
                <w:rFonts w:hint="default" w:ascii="Times New Roman" w:hAnsi="Times New Roman" w:cs="Times New Roman" w:eastAsiaTheme="minorEastAsia"/>
                <w:b/>
                <w:bCs w:val="0"/>
                <w:kern w:val="0"/>
                <w:sz w:val="18"/>
                <w:szCs w:val="18"/>
                <w:lang w:val="en-US" w:eastAsia="zh-CN" w:bidi="ar"/>
              </w:rPr>
            </w:pPr>
            <w:r>
              <w:rPr>
                <w:rStyle w:val="10"/>
                <w:rFonts w:hint="default" w:ascii="Times New Roman" w:hAnsi="Times New Roman" w:cs="Times New Roman"/>
                <w:b/>
                <w:bCs w:val="0"/>
                <w:kern w:val="0"/>
                <w:sz w:val="18"/>
                <w:szCs w:val="18"/>
                <w:lang w:val="en-US" w:eastAsia="zh-CN" w:bidi="ar"/>
              </w:rPr>
              <w:t>UTIs</w:t>
            </w:r>
          </w:p>
        </w:tc>
        <w:tc>
          <w:tcPr>
            <w:tcW w:w="4066" w:type="pct"/>
            <w:vAlign w:val="top"/>
          </w:tcPr>
          <w:p>
            <w:pPr>
              <w:keepNext w:val="0"/>
              <w:keepLines w:val="0"/>
              <w:suppressLineNumbers w:val="0"/>
              <w:autoSpaceDE w:val="0"/>
              <w:autoSpaceDN w:val="0"/>
              <w:adjustRightInd w:val="0"/>
              <w:spacing w:before="0" w:beforeAutospacing="0" w:after="0" w:afterAutospacing="0" w:line="240" w:lineRule="auto"/>
              <w:ind w:left="0" w:right="0"/>
              <w:rPr>
                <w:rFonts w:hint="default" w:ascii="Times New Roman" w:hAnsi="Times New Roman" w:cs="Times New Roman" w:eastAsiaTheme="minorEastAsia"/>
                <w:color w:val="000000" w:themeColor="text1"/>
                <w:kern w:val="2"/>
                <w:sz w:val="18"/>
                <w:szCs w:val="18"/>
                <w:u w:val="none"/>
                <w:shd w:val="clear" w:color="auto" w:fill="FFFFFF"/>
                <w:lang w:val="en-US" w:eastAsia="zh-CN" w:bidi="ar-SA"/>
                <w14:textFill>
                  <w14:solidFill>
                    <w14:schemeClr w14:val="tx1"/>
                  </w14:solidFill>
                </w14:textFill>
              </w:rPr>
            </w:pPr>
            <w:r>
              <w:rPr>
                <w:rStyle w:val="10"/>
                <w:rFonts w:hint="default" w:ascii="Times New Roman" w:hAnsi="Times New Roman" w:cs="Times New Roman"/>
                <w:b w:val="0"/>
                <w:kern w:val="0"/>
                <w:sz w:val="18"/>
                <w:szCs w:val="18"/>
                <w:lang w:bidi="ar"/>
              </w:rPr>
              <w:t>urinary infection, urinary tract infection, urinary system infection, UTI, UTIs, u</w:t>
            </w:r>
            <w:r>
              <w:rPr>
                <w:rFonts w:hint="default" w:ascii="Times New Roman" w:hAnsi="Times New Roman" w:cs="Times New Roman"/>
                <w:sz w:val="18"/>
                <w:szCs w:val="18"/>
              </w:rPr>
              <w:t>rinary tract infections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vAlign w:val="top"/>
          </w:tcPr>
          <w:p>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left"/>
              <w:rPr>
                <w:rFonts w:hint="default" w:ascii="Times New Roman" w:hAnsi="Times New Roman" w:cs="Times New Roman" w:eastAsiaTheme="minorEastAsia"/>
                <w:b/>
                <w:bCs w:val="0"/>
                <w:kern w:val="0"/>
                <w:sz w:val="18"/>
                <w:szCs w:val="18"/>
                <w:lang w:val="en-US" w:eastAsia="zh-CN" w:bidi="ar"/>
              </w:rPr>
            </w:pPr>
            <w:r>
              <w:rPr>
                <w:rStyle w:val="10"/>
                <w:rFonts w:hint="default" w:ascii="Times New Roman" w:hAnsi="Times New Roman" w:cs="Times New Roman"/>
                <w:b/>
                <w:bCs w:val="0"/>
                <w:kern w:val="0"/>
                <w:sz w:val="18"/>
                <w:szCs w:val="18"/>
                <w:lang w:val="en-US" w:eastAsia="zh-CN" w:bidi="ar"/>
              </w:rPr>
              <w:t>GTIs</w:t>
            </w:r>
          </w:p>
        </w:tc>
        <w:tc>
          <w:tcPr>
            <w:tcW w:w="4066" w:type="pct"/>
            <w:vAlign w:val="top"/>
          </w:tcPr>
          <w:p>
            <w:pPr>
              <w:keepNext w:val="0"/>
              <w:keepLines w:val="0"/>
              <w:suppressLineNumbers w:val="0"/>
              <w:autoSpaceDE w:val="0"/>
              <w:autoSpaceDN w:val="0"/>
              <w:adjustRightInd w:val="0"/>
              <w:spacing w:before="0" w:beforeAutospacing="0" w:after="0" w:afterAutospacing="0" w:line="240" w:lineRule="auto"/>
              <w:ind w:left="0" w:right="0"/>
              <w:rPr>
                <w:rFonts w:hint="default" w:ascii="Times New Roman" w:hAnsi="Times New Roman" w:cs="Times New Roman" w:eastAsiaTheme="minorEastAsia"/>
                <w:b w:val="0"/>
                <w:kern w:val="0"/>
                <w:sz w:val="18"/>
                <w:szCs w:val="18"/>
                <w:lang w:val="en-US" w:eastAsia="zh-CN" w:bidi="ar"/>
              </w:rPr>
            </w:pPr>
            <w:r>
              <w:rPr>
                <w:rFonts w:hint="default" w:ascii="Times New Roman" w:hAnsi="Times New Roman" w:cs="Times New Roman"/>
                <w:color w:val="333333"/>
                <w:sz w:val="18"/>
                <w:szCs w:val="18"/>
                <w:shd w:val="clear" w:color="auto" w:fill="FFFFFF"/>
              </w:rPr>
              <w:t>RTI, RTIs, reproductive tract infection, genital tract infection,GTI, GTIs, reproductive tract infections</w:t>
            </w:r>
            <w:r>
              <w:rPr>
                <w:rStyle w:val="11"/>
                <w:rFonts w:hint="default" w:ascii="Times New Roman" w:hAnsi="Times New Roman" w:cs="Times New Roman"/>
                <w:color w:val="000000" w:themeColor="text1"/>
                <w:sz w:val="18"/>
                <w:szCs w:val="18"/>
                <w:u w:val="none"/>
                <w:shd w:val="clear" w:color="auto" w:fill="FFFFFF"/>
                <w14:textFill>
                  <w14:solidFill>
                    <w14:schemeClr w14:val="tx1"/>
                  </w14:solidFill>
                </w14:textFill>
              </w:rPr>
              <w:t>, g</w:t>
            </w:r>
            <w:r>
              <w:rPr>
                <w:rFonts w:hint="default" w:ascii="Times New Roman" w:hAnsi="Times New Roman" w:cs="Times New Roman"/>
                <w:color w:val="333333"/>
                <w:sz w:val="18"/>
                <w:szCs w:val="18"/>
                <w:shd w:val="clear" w:color="auto" w:fill="FFFFFF"/>
              </w:rPr>
              <w:t>enital tract infections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vAlign w:val="top"/>
          </w:tcPr>
          <w:p>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left"/>
              <w:rPr>
                <w:rFonts w:hint="default" w:ascii="Times New Roman" w:hAnsi="Times New Roman" w:cs="Times New Roman" w:eastAsiaTheme="minorEastAsia"/>
                <w:b/>
                <w:bCs w:val="0"/>
                <w:kern w:val="0"/>
                <w:sz w:val="18"/>
                <w:szCs w:val="18"/>
                <w:lang w:val="en-US" w:eastAsia="zh-CN" w:bidi="ar"/>
              </w:rPr>
            </w:pPr>
            <w:r>
              <w:rPr>
                <w:rFonts w:hint="default" w:ascii="Times New Roman" w:hAnsi="Times New Roman" w:cs="Times New Roman"/>
                <w:b/>
                <w:bCs w:val="0"/>
                <w:sz w:val="18"/>
                <w:szCs w:val="18"/>
              </w:rPr>
              <w:fldChar w:fldCharType="begin"/>
            </w:r>
            <w:r>
              <w:rPr>
                <w:rFonts w:hint="default" w:ascii="Times New Roman" w:hAnsi="Times New Roman" w:cs="Times New Roman"/>
                <w:b/>
                <w:bCs w:val="0"/>
                <w:sz w:val="18"/>
                <w:szCs w:val="18"/>
              </w:rPr>
              <w:instrText xml:space="preserve"> HYPERLINK "C:/Users/Administrator/AppData/Local/youdao/dict/Application/8.9.6.0/resultui/html/index.html" \l "/javascript:;" </w:instrText>
            </w:r>
            <w:r>
              <w:rPr>
                <w:rFonts w:hint="default" w:ascii="Times New Roman" w:hAnsi="Times New Roman" w:cs="Times New Roman"/>
                <w:b/>
                <w:bCs w:val="0"/>
                <w:sz w:val="18"/>
                <w:szCs w:val="18"/>
              </w:rPr>
              <w:fldChar w:fldCharType="separate"/>
            </w:r>
            <w:r>
              <w:rPr>
                <w:rFonts w:hint="default" w:ascii="Times New Roman" w:hAnsi="Times New Roman" w:cs="Times New Roman"/>
                <w:b/>
                <w:bCs w:val="0"/>
                <w:color w:val="333333"/>
                <w:sz w:val="18"/>
                <w:szCs w:val="18"/>
                <w:shd w:val="clear" w:color="auto" w:fill="FFFFFF"/>
              </w:rPr>
              <w:t>bone fracture</w:t>
            </w:r>
            <w:r>
              <w:rPr>
                <w:rFonts w:hint="default" w:ascii="Times New Roman" w:hAnsi="Times New Roman" w:cs="Times New Roman"/>
                <w:b/>
                <w:bCs w:val="0"/>
                <w:color w:val="333333"/>
                <w:sz w:val="18"/>
                <w:szCs w:val="18"/>
                <w:shd w:val="clear" w:color="auto" w:fill="FFFFFF"/>
              </w:rPr>
              <w:fldChar w:fldCharType="end"/>
            </w:r>
          </w:p>
        </w:tc>
        <w:tc>
          <w:tcPr>
            <w:tcW w:w="4066" w:type="pct"/>
            <w:vAlign w:val="top"/>
          </w:tcPr>
          <w:p>
            <w:pPr>
              <w:keepNext w:val="0"/>
              <w:keepLines w:val="0"/>
              <w:suppressLineNumbers w:val="0"/>
              <w:autoSpaceDE w:val="0"/>
              <w:autoSpaceDN w:val="0"/>
              <w:adjustRightInd w:val="0"/>
              <w:spacing w:before="0" w:beforeAutospacing="0" w:after="0" w:afterAutospacing="0" w:line="240" w:lineRule="auto"/>
              <w:ind w:left="0" w:right="0"/>
              <w:rPr>
                <w:rFonts w:hint="default" w:ascii="Times New Roman" w:hAnsi="Times New Roman" w:cs="Times New Roman" w:eastAsiaTheme="minorEastAsia"/>
                <w:color w:val="333333"/>
                <w:kern w:val="2"/>
                <w:sz w:val="18"/>
                <w:szCs w:val="18"/>
                <w:shd w:val="clear" w:color="auto" w:fill="FFFFFF"/>
                <w:lang w:val="en-US" w:eastAsia="zh-CN" w:bidi="ar-SA"/>
              </w:rPr>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"C:/Users/Administrator/AppData/Local/youdao/dict/Application/8.9.6.0/resultui/html/index.html" \l "/javascript:;" </w:instrText>
            </w:r>
            <w:r>
              <w:rPr>
                <w:rFonts w:hint="default" w:ascii="Times New Roman" w:hAnsi="Times New Roman" w:cs="Times New Roman"/>
                <w:sz w:val="18"/>
                <w:szCs w:val="18"/>
              </w:rPr>
              <w:fldChar w:fldCharType="separate"/>
            </w:r>
            <w:r>
              <w:rPr>
                <w:rFonts w:hint="default" w:ascii="Times New Roman" w:hAnsi="Times New Roman" w:cs="Times New Roman"/>
                <w:color w:val="333333"/>
                <w:sz w:val="18"/>
                <w:szCs w:val="18"/>
                <w:shd w:val="clear" w:color="auto" w:fill="FFFFFF"/>
              </w:rPr>
              <w:t>fracture</w:t>
            </w:r>
            <w:r>
              <w:rPr>
                <w:rFonts w:hint="default" w:ascii="Times New Roman" w:hAnsi="Times New Roman" w:cs="Times New Roman"/>
                <w:color w:val="333333"/>
                <w:sz w:val="18"/>
                <w:szCs w:val="18"/>
                <w:shd w:val="clear" w:color="auto" w:fill="FFFFFF"/>
              </w:rPr>
              <w:fldChar w:fldCharType="end"/>
            </w:r>
            <w:r>
              <w:rPr>
                <w:rFonts w:hint="default" w:ascii="Times New Roman" w:hAnsi="Times New Roman" w:cs="Times New Roman"/>
                <w:color w:val="333333"/>
                <w:sz w:val="18"/>
                <w:szCs w:val="18"/>
                <w:shd w:val="clear" w:color="auto" w:fill="FFFFFF"/>
              </w:rPr>
              <w:t xml:space="preserve">,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"C:/Users/Administrator/AppData/Local/youdao/dict/Application/8.9.6.0/resultui/html/index.html" \l "/javascript:;" </w:instrText>
            </w:r>
            <w:r>
              <w:rPr>
                <w:rFonts w:hint="default" w:ascii="Times New Roman" w:hAnsi="Times New Roman" w:cs="Times New Roman"/>
                <w:sz w:val="18"/>
                <w:szCs w:val="18"/>
              </w:rPr>
              <w:fldChar w:fldCharType="separate"/>
            </w:r>
            <w:r>
              <w:rPr>
                <w:rFonts w:hint="default" w:ascii="Times New Roman" w:hAnsi="Times New Roman" w:cs="Times New Roman"/>
                <w:color w:val="333333"/>
                <w:sz w:val="18"/>
                <w:szCs w:val="18"/>
                <w:shd w:val="clear" w:color="auto" w:fill="FFFFFF"/>
              </w:rPr>
              <w:t>bone fracture</w:t>
            </w:r>
            <w:r>
              <w:rPr>
                <w:rFonts w:hint="default" w:ascii="Times New Roman" w:hAnsi="Times New Roman" w:cs="Times New Roman"/>
                <w:color w:val="333333"/>
                <w:sz w:val="18"/>
                <w:szCs w:val="18"/>
                <w:shd w:val="clear" w:color="auto" w:fill="FFFFFF"/>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tcPr>
          <w:p>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left"/>
              <w:rPr>
                <w:rFonts w:hint="default" w:ascii="Times New Roman" w:hAnsi="Times New Roman" w:cs="Times New Roman"/>
                <w:b/>
                <w:bCs w:val="0"/>
                <w:color w:val="000000" w:themeColor="text1"/>
                <w:sz w:val="18"/>
                <w:szCs w:val="18"/>
                <w:vertAlign w:val="baseline"/>
                <w14:textFill>
                  <w14:solidFill>
                    <w14:schemeClr w14:val="tx1"/>
                  </w14:solidFill>
                </w14:textFill>
              </w:rPr>
            </w:pPr>
            <w:r>
              <w:rPr>
                <w:rStyle w:val="10"/>
                <w:rFonts w:hint="default" w:ascii="Times New Roman" w:hAnsi="Times New Roman" w:cs="Times New Roman"/>
                <w:b/>
                <w:bCs w:val="0"/>
                <w:kern w:val="0"/>
                <w:sz w:val="18"/>
                <w:szCs w:val="18"/>
                <w:lang w:bidi="ar"/>
              </w:rPr>
              <w:t>hypoglycemia</w:t>
            </w:r>
          </w:p>
        </w:tc>
        <w:tc>
          <w:tcPr>
            <w:tcW w:w="4066" w:type="pct"/>
          </w:tcPr>
          <w:p>
            <w:pPr>
              <w:keepNext w:val="0"/>
              <w:keepLines w:val="0"/>
              <w:suppressLineNumbers w:val="0"/>
              <w:autoSpaceDE w:val="0"/>
              <w:autoSpaceDN w:val="0"/>
              <w:adjustRightInd w:val="0"/>
              <w:spacing w:before="0" w:beforeAutospacing="0" w:after="0" w:afterAutospacing="0" w:line="240" w:lineRule="auto"/>
              <w:ind w:left="0" w:right="0"/>
              <w:rPr>
                <w:rFonts w:hint="default" w:ascii="Times New Roman" w:hAnsi="Times New Roman" w:cs="Times New Roman"/>
                <w:b/>
                <w:bCs w:val="0"/>
                <w:color w:val="000000" w:themeColor="text1"/>
                <w:sz w:val="18"/>
                <w:szCs w:val="18"/>
                <w:vertAlign w:val="baseline"/>
                <w14:textFill>
                  <w14:solidFill>
                    <w14:schemeClr w14:val="tx1"/>
                  </w14:solidFill>
                </w14:textFill>
              </w:rPr>
            </w:pPr>
            <w:r>
              <w:rPr>
                <w:rStyle w:val="10"/>
                <w:rFonts w:hint="default" w:ascii="Times New Roman" w:hAnsi="Times New Roman" w:cs="Times New Roman"/>
                <w:b w:val="0"/>
                <w:kern w:val="0"/>
                <w:sz w:val="18"/>
                <w:szCs w:val="18"/>
                <w:lang w:bidi="ar"/>
              </w:rPr>
              <w:t>severe hypoglycemia, hypoglycemia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vAlign w:val="top"/>
          </w:tcPr>
          <w:p>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left"/>
              <w:rPr>
                <w:rFonts w:hint="default" w:ascii="Times New Roman" w:hAnsi="Times New Roman" w:cs="Times New Roman" w:eastAsiaTheme="minorEastAsia"/>
                <w:b/>
                <w:bCs w:val="0"/>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cs="Times New Roman"/>
                <w:b/>
                <w:bCs w:val="0"/>
                <w:color w:val="000000" w:themeColor="text1"/>
                <w:sz w:val="18"/>
                <w:szCs w:val="18"/>
                <w:vertAlign w:val="baseline"/>
                <w:lang w:val="en-US" w:eastAsia="zh-CN"/>
                <w14:textFill>
                  <w14:solidFill>
                    <w14:schemeClr w14:val="tx1"/>
                  </w14:solidFill>
                </w14:textFill>
              </w:rPr>
              <w:t>safety</w:t>
            </w:r>
          </w:p>
        </w:tc>
        <w:tc>
          <w:tcPr>
            <w:tcW w:w="4066" w:type="pct"/>
            <w:vAlign w:val="top"/>
          </w:tcPr>
          <w:p>
            <w:pPr>
              <w:keepNext w:val="0"/>
              <w:keepLines w:val="0"/>
              <w:suppressLineNumbers w:val="0"/>
              <w:autoSpaceDE w:val="0"/>
              <w:autoSpaceDN w:val="0"/>
              <w:adjustRightInd w:val="0"/>
              <w:spacing w:before="0" w:beforeAutospacing="0" w:after="0" w:afterAutospacing="0" w:line="240" w:lineRule="auto"/>
              <w:ind w:left="0" w:right="0"/>
              <w:rPr>
                <w:rFonts w:hint="default" w:ascii="Times New Roman" w:hAnsi="Times New Roman" w:cs="Times New Roman" w:eastAsiaTheme="minorEastAsia"/>
                <w:b/>
                <w:bCs w:val="0"/>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cs="Times New Roman"/>
                <w:color w:val="000000"/>
                <w:sz w:val="18"/>
                <w:szCs w:val="18"/>
              </w:rPr>
              <w:t>s</w:t>
            </w:r>
            <w:r>
              <w:rPr>
                <w:rStyle w:val="11"/>
                <w:rFonts w:hint="default" w:ascii="Times New Roman" w:hAnsi="Times New Roman" w:cs="Times New Roman"/>
                <w:color w:val="000000" w:themeColor="text1"/>
                <w:sz w:val="18"/>
                <w:szCs w:val="18"/>
                <w:u w:val="none"/>
                <w:shd w:val="clear" w:color="auto" w:fill="FFFFFF"/>
                <w14:textFill>
                  <w14:solidFill>
                    <w14:schemeClr w14:val="tx1"/>
                  </w14:solidFill>
                </w14:textFill>
              </w:rPr>
              <w:t>afety, safeties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vAlign w:val="top"/>
          </w:tcPr>
          <w:p>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left"/>
              <w:rPr>
                <w:rFonts w:hint="default" w:ascii="Times New Roman" w:hAnsi="Times New Roman" w:cs="Times New Roman" w:eastAsiaTheme="minorEastAsia"/>
                <w:b/>
                <w:bCs w:val="0"/>
                <w:color w:val="000000" w:themeColor="text1"/>
                <w:kern w:val="2"/>
                <w:sz w:val="18"/>
                <w:szCs w:val="18"/>
                <w:vertAlign w:val="baseline"/>
                <w:lang w:val="en-US" w:eastAsia="zh-CN" w:bidi="ar-SA"/>
                <w14:textFill>
                  <w14:solidFill>
                    <w14:schemeClr w14:val="tx1"/>
                  </w14:solidFill>
                </w14:textFill>
              </w:rPr>
            </w:pPr>
            <w:r>
              <w:rPr>
                <w:rStyle w:val="10"/>
                <w:rFonts w:hint="default" w:ascii="Times New Roman" w:hAnsi="Times New Roman" w:cs="Times New Roman"/>
                <w:b/>
                <w:bCs w:val="0"/>
                <w:kern w:val="0"/>
                <w:sz w:val="18"/>
                <w:szCs w:val="18"/>
                <w:lang w:bidi="ar"/>
              </w:rPr>
              <w:t>adverse effects</w:t>
            </w:r>
          </w:p>
        </w:tc>
        <w:tc>
          <w:tcPr>
            <w:tcW w:w="4066" w:type="pct"/>
            <w:vAlign w:val="top"/>
          </w:tcPr>
          <w:p>
            <w:pPr>
              <w:keepNext w:val="0"/>
              <w:keepLines w:val="0"/>
              <w:suppressLineNumbers w:val="0"/>
              <w:autoSpaceDE w:val="0"/>
              <w:autoSpaceDN w:val="0"/>
              <w:adjustRightInd w:val="0"/>
              <w:spacing w:before="0" w:beforeAutospacing="0" w:after="0" w:afterAutospacing="0" w:line="240" w:lineRule="auto"/>
              <w:ind w:left="0" w:right="0"/>
              <w:rPr>
                <w:rFonts w:hint="default" w:ascii="Times New Roman" w:hAnsi="Times New Roman" w:cs="Times New Roman" w:eastAsiaTheme="minorEastAsia"/>
                <w:b/>
                <w:bCs w:val="0"/>
                <w:color w:val="000000" w:themeColor="text1"/>
                <w:kern w:val="2"/>
                <w:sz w:val="18"/>
                <w:szCs w:val="18"/>
                <w:vertAlign w:val="baseline"/>
                <w:lang w:val="en-US" w:eastAsia="zh-CN" w:bidi="ar-SA"/>
                <w14:textFill>
                  <w14:solidFill>
                    <w14:schemeClr w14:val="tx1"/>
                  </w14:solidFill>
                </w14:textFill>
              </w:rPr>
            </w:pPr>
            <w:r>
              <w:rPr>
                <w:rStyle w:val="10"/>
                <w:rFonts w:hint="default" w:ascii="Times New Roman" w:hAnsi="Times New Roman" w:cs="Times New Roman"/>
                <w:b w:val="0"/>
                <w:kern w:val="0"/>
                <w:sz w:val="18"/>
                <w:szCs w:val="18"/>
                <w:lang w:bidi="ar"/>
              </w:rPr>
              <w:t>adverse effects</w:t>
            </w:r>
            <w:r>
              <w:rPr>
                <w:rStyle w:val="11"/>
                <w:rFonts w:hint="default" w:ascii="Times New Roman" w:hAnsi="Times New Roman" w:cs="Times New Roman"/>
                <w:color w:val="000000" w:themeColor="text1"/>
                <w:sz w:val="18"/>
                <w:szCs w:val="18"/>
                <w:u w:val="none"/>
                <w:shd w:val="clear" w:color="auto" w:fill="FFFFFF"/>
                <w14:textFill>
                  <w14:solidFill>
                    <w14:schemeClr w14:val="tx1"/>
                  </w14:solidFill>
                </w14:textFill>
              </w:rPr>
              <w:t xml:space="preserve">, </w:t>
            </w:r>
            <w:r>
              <w:rPr>
                <w:rStyle w:val="10"/>
                <w:rFonts w:hint="default" w:ascii="Times New Roman" w:hAnsi="Times New Roman" w:cs="Times New Roman"/>
                <w:b w:val="0"/>
                <w:kern w:val="0"/>
                <w:sz w:val="18"/>
                <w:szCs w:val="18"/>
                <w:lang w:bidi="ar"/>
              </w:rPr>
              <w:t>side effects, adverse reaction, adverse drug reaction, ADR, severe adverse reaction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tcPr>
          <w:p>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left"/>
              <w:rPr>
                <w:rStyle w:val="10"/>
                <w:rFonts w:hint="default" w:ascii="Times New Roman" w:hAnsi="Times New Roman" w:cs="Times New Roman"/>
                <w:b/>
                <w:bCs w:val="0"/>
                <w:kern w:val="0"/>
                <w:sz w:val="18"/>
                <w:szCs w:val="18"/>
                <w:lang w:val="en-US" w:eastAsia="zh-CN" w:bidi="ar"/>
              </w:rPr>
            </w:pPr>
            <w:r>
              <w:rPr>
                <w:rStyle w:val="10"/>
                <w:rFonts w:hint="default" w:ascii="Times New Roman" w:hAnsi="Times New Roman" w:cs="Times New Roman"/>
                <w:b/>
                <w:bCs w:val="0"/>
                <w:kern w:val="0"/>
                <w:sz w:val="18"/>
                <w:szCs w:val="18"/>
                <w:lang w:val="en-US" w:eastAsia="zh-CN" w:bidi="ar"/>
              </w:rPr>
              <w:t>RCT</w:t>
            </w:r>
          </w:p>
        </w:tc>
        <w:tc>
          <w:tcPr>
            <w:tcW w:w="4066" w:type="pct"/>
          </w:tcPr>
          <w:p>
            <w:pPr>
              <w:keepNext w:val="0"/>
              <w:keepLines w:val="0"/>
              <w:suppressLineNumbers w:val="0"/>
              <w:autoSpaceDE w:val="0"/>
              <w:autoSpaceDN w:val="0"/>
              <w:adjustRightInd w:val="0"/>
              <w:spacing w:before="0" w:beforeAutospacing="0" w:after="0" w:afterAutospacing="0" w:line="240" w:lineRule="auto"/>
              <w:ind w:left="0" w:right="0"/>
              <w:rPr>
                <w:rStyle w:val="11"/>
                <w:rFonts w:hint="default" w:ascii="Times New Roman" w:hAnsi="Times New Roman" w:cs="Times New Roman"/>
                <w:color w:val="000000" w:themeColor="text1"/>
                <w:sz w:val="18"/>
                <w:szCs w:val="18"/>
                <w:u w:val="none"/>
                <w:shd w:val="clear" w:color="auto" w:fill="FFFFFF"/>
                <w14:textFill>
                  <w14:solidFill>
                    <w14:schemeClr w14:val="tx1"/>
                  </w14:solidFill>
                </w14:textFill>
              </w:rPr>
            </w:pPr>
            <w:r>
              <w:rPr>
                <w:rFonts w:hint="default" w:ascii="Times New Roman" w:hAnsi="Times New Roman" w:cs="Times New Roman"/>
                <w:bCs/>
                <w:color w:val="000000"/>
                <w:sz w:val="18"/>
                <w:szCs w:val="18"/>
              </w:rPr>
              <w:t>randomized controlled trial, randomized control trial, RCTs and RCT</w:t>
            </w:r>
          </w:p>
        </w:tc>
      </w:tr>
    </w:tbl>
    <w:p>
      <w:pPr>
        <w:autoSpaceDE w:val="0"/>
        <w:autoSpaceDN w:val="0"/>
        <w:adjustRightInd w:val="0"/>
        <w:ind w:left="0"/>
        <w:rPr>
          <w:rFonts w:hint="default" w:ascii="Times New Roman" w:hAnsi="Times New Roman" w:cs="Times New Roman" w:eastAsiaTheme="minorEastAsia"/>
          <w:b/>
          <w:bCs w:val="0"/>
          <w:color w:val="000000" w:themeColor="text1"/>
          <w:sz w:val="18"/>
          <w:szCs w:val="18"/>
          <w:lang w:val="en-US" w:eastAsia="zh-CN"/>
          <w14:textFill>
            <w14:solidFill>
              <w14:schemeClr w14:val="tx1"/>
            </w14:solidFill>
          </w14:textFill>
        </w:rPr>
      </w:pPr>
      <w:r>
        <w:rPr>
          <w:rStyle w:val="10"/>
          <w:rFonts w:hint="default" w:ascii="Times New Roman" w:hAnsi="Times New Roman" w:cs="Times New Roman"/>
          <w:b/>
          <w:bCs w:val="0"/>
          <w:kern w:val="0"/>
          <w:sz w:val="18"/>
          <w:szCs w:val="18"/>
          <w:lang w:val="en-US" w:eastAsia="zh-CN" w:bidi="ar"/>
        </w:rPr>
        <w:t xml:space="preserve">Logical relations: </w:t>
      </w:r>
      <w:r>
        <w:rPr>
          <w:rFonts w:hint="default" w:ascii="Times New Roman" w:hAnsi="Times New Roman" w:cs="Times New Roman"/>
          <w:bCs/>
          <w:color w:val="000000"/>
          <w:sz w:val="18"/>
          <w:szCs w:val="18"/>
          <w:lang w:val="en-US" w:eastAsia="zh-CN"/>
        </w:rPr>
        <w:t xml:space="preserve">SGLT-2i and (DKA or LLA or UTIs or GTIs or </w:t>
      </w: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HYPERLINK "C:/Users/Administrator/AppData/Local/youdao/dict/Application/8.9.6.0/resultui/html/index.html" \l "/javascript:;" </w:instrText>
      </w:r>
      <w:r>
        <w:rPr>
          <w:rFonts w:hint="default" w:ascii="Times New Roman" w:hAnsi="Times New Roman" w:cs="Times New Roman"/>
          <w:sz w:val="18"/>
          <w:szCs w:val="18"/>
        </w:rPr>
        <w:fldChar w:fldCharType="separate"/>
      </w:r>
      <w:r>
        <w:rPr>
          <w:rFonts w:hint="default" w:ascii="Times New Roman" w:hAnsi="Times New Roman" w:cs="Times New Roman"/>
          <w:color w:val="333333"/>
          <w:sz w:val="18"/>
          <w:szCs w:val="18"/>
          <w:shd w:val="clear" w:color="auto" w:fill="FFFFFF"/>
        </w:rPr>
        <w:t>bone fracture</w:t>
      </w:r>
      <w:r>
        <w:rPr>
          <w:rFonts w:hint="default" w:ascii="Times New Roman" w:hAnsi="Times New Roman" w:cs="Times New Roman"/>
          <w:color w:val="333333"/>
          <w:sz w:val="18"/>
          <w:szCs w:val="18"/>
          <w:shd w:val="clear" w:color="auto" w:fill="FFFFFF"/>
        </w:rPr>
        <w:fldChar w:fldCharType="end"/>
      </w:r>
      <w:r>
        <w:rPr>
          <w:rFonts w:hint="default" w:ascii="Times New Roman" w:hAnsi="Times New Roman" w:cs="Times New Roman"/>
          <w:color w:val="333333"/>
          <w:sz w:val="18"/>
          <w:szCs w:val="18"/>
          <w:shd w:val="clear" w:color="auto" w:fill="FFFFFF"/>
          <w:lang w:val="en-US" w:eastAsia="zh-CN"/>
        </w:rPr>
        <w:t xml:space="preserve"> or</w:t>
      </w:r>
      <w:r>
        <w:rPr>
          <w:rFonts w:hint="default" w:ascii="Times New Roman" w:hAnsi="Times New Roman" w:cs="Times New Roman"/>
          <w:bCs/>
          <w:color w:val="000000"/>
          <w:sz w:val="18"/>
          <w:szCs w:val="18"/>
          <w:lang w:val="en-US" w:eastAsia="zh-CN"/>
        </w:rPr>
        <w:t xml:space="preserve"> hypoglycemia or safety or adverse effects) not </w:t>
      </w:r>
      <w:r>
        <w:rPr>
          <w:rStyle w:val="10"/>
          <w:rFonts w:hint="default" w:ascii="Times New Roman" w:hAnsi="Times New Roman" w:cs="Times New Roman"/>
          <w:b w:val="0"/>
          <w:kern w:val="0"/>
          <w:sz w:val="18"/>
          <w:szCs w:val="18"/>
          <w:lang w:val="en-US" w:eastAsia="zh-CN" w:bidi="ar"/>
        </w:rPr>
        <w:t>RCT</w:t>
      </w:r>
    </w:p>
    <w:p>
      <w:pPr>
        <w:rPr>
          <w:rFonts w:hint="eastAsia"/>
          <w:lang w:val="en-US" w:eastAsia="zh-CN"/>
        </w:rPr>
      </w:pPr>
    </w:p>
    <w:p>
      <w:pPr>
        <w:keepNext w:val="0"/>
        <w:keepLines w:val="0"/>
        <w:widowControl/>
        <w:suppressLineNumbers w:val="0"/>
        <w:spacing w:before="0" w:beforeAutospacing="0" w:after="0" w:afterAutospacing="0" w:line="360" w:lineRule="auto"/>
        <w:ind w:left="0" w:right="0"/>
        <w:jc w:val="left"/>
        <w:outlineLvl w:val="0"/>
        <w:rPr>
          <w:rFonts w:hint="eastAsia" w:ascii="Times New Roman" w:hAnsi="Times New Roman" w:eastAsia="宋体" w:cs="Times New Roman"/>
          <w:b/>
          <w:bCs/>
          <w:color w:val="000000"/>
          <w:kern w:val="2"/>
          <w:sz w:val="21"/>
          <w:szCs w:val="21"/>
          <w:shd w:val="clear" w:fill="FFFFFF"/>
          <w:lang w:val="en-US" w:eastAsia="zh-CN" w:bidi="ar"/>
        </w:rPr>
      </w:pPr>
      <w:r>
        <w:rPr>
          <w:rFonts w:hint="eastAsia"/>
          <w:lang w:val="en-US" w:eastAsia="zh-CN"/>
        </w:rPr>
        <w:br w:type="page"/>
      </w:r>
      <w:bookmarkStart w:id="4" w:name="_Toc10753"/>
      <w:r>
        <w:rPr>
          <w:rFonts w:hint="default" w:ascii="Times New Roman" w:hAnsi="Times New Roman" w:cs="Times New Roman"/>
          <w:b/>
          <w:bCs/>
          <w:szCs w:val="28"/>
          <w:lang w:val="en-US" w:eastAsia="zh-CN"/>
        </w:rPr>
        <w:t xml:space="preserve">Appendix </w:t>
      </w:r>
      <w:r>
        <w:rPr>
          <w:rFonts w:hint="eastAsia" w:ascii="Times New Roman" w:hAnsi="Times New Roman" w:cs="Times New Roman"/>
          <w:b/>
          <w:bCs/>
          <w:szCs w:val="28"/>
          <w:lang w:val="en-US" w:eastAsia="zh-CN"/>
        </w:rPr>
        <w:t>3</w:t>
      </w:r>
      <w:r>
        <w:rPr>
          <w:rFonts w:hint="eastAsia" w:ascii="Times New Roman" w:hAnsi="Times New Roman" w:eastAsia="宋体" w:cs="Times New Roman"/>
          <w:b/>
          <w:bCs/>
          <w:color w:val="000000"/>
          <w:kern w:val="2"/>
          <w:sz w:val="21"/>
          <w:szCs w:val="21"/>
          <w:shd w:val="clear" w:fill="FFFFFF"/>
          <w:lang w:val="en-US" w:eastAsia="zh-CN" w:bidi="ar"/>
        </w:rPr>
        <w:t xml:space="preserve">. </w:t>
      </w:r>
      <w:r>
        <w:rPr>
          <w:rFonts w:hint="default" w:ascii="Times New Roman" w:hAnsi="Times New Roman" w:cs="Times New Roman"/>
          <w:b/>
          <w:bCs/>
          <w:szCs w:val="28"/>
          <w:lang w:val="en-US" w:eastAsia="zh-CN"/>
        </w:rPr>
        <w:t>Risk of Bias Assessment</w:t>
      </w:r>
      <w:bookmarkEnd w:id="4"/>
    </w:p>
    <w:tbl>
      <w:tblPr>
        <w:tblStyle w:val="7"/>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47"/>
        <w:gridCol w:w="464"/>
        <w:gridCol w:w="464"/>
        <w:gridCol w:w="464"/>
        <w:gridCol w:w="468"/>
        <w:gridCol w:w="859"/>
        <w:gridCol w:w="861"/>
        <w:gridCol w:w="464"/>
        <w:gridCol w:w="464"/>
        <w:gridCol w:w="466"/>
        <w:gridCol w:w="9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626" w:type="pct"/>
            <w:vMerge w:val="restart"/>
            <w:tcBorders>
              <w:top w:val="single" w:color="auto" w:sz="4" w:space="0"/>
              <w:bottom w:val="nil"/>
            </w:tcBorders>
            <w:shd w:val="clear" w:color="auto" w:fill="auto"/>
            <w:vAlign w:val="top"/>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Study</w:t>
            </w:r>
          </w:p>
        </w:tc>
        <w:tc>
          <w:tcPr>
            <w:tcW w:w="1050" w:type="pct"/>
            <w:gridSpan w:val="4"/>
            <w:tcBorders>
              <w:top w:val="single" w:color="auto" w:sz="4" w:space="0"/>
              <w:bottom w:val="nil"/>
            </w:tcBorders>
            <w:shd w:val="clear" w:color="auto" w:fill="auto"/>
            <w:vAlign w:val="top"/>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Selection</w:t>
            </w:r>
          </w:p>
        </w:tc>
        <w:tc>
          <w:tcPr>
            <w:tcW w:w="971" w:type="pct"/>
            <w:gridSpan w:val="2"/>
            <w:tcBorders>
              <w:top w:val="single" w:color="auto" w:sz="4" w:space="0"/>
              <w:bottom w:val="nil"/>
            </w:tcBorders>
            <w:shd w:val="clear" w:color="auto" w:fill="auto"/>
            <w:vAlign w:val="top"/>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Comparability</w:t>
            </w:r>
          </w:p>
        </w:tc>
        <w:tc>
          <w:tcPr>
            <w:tcW w:w="787" w:type="pct"/>
            <w:gridSpan w:val="3"/>
            <w:tcBorders>
              <w:top w:val="single" w:color="auto" w:sz="4" w:space="0"/>
              <w:bottom w:val="nil"/>
            </w:tcBorders>
            <w:shd w:val="clear" w:color="auto" w:fill="auto"/>
            <w:vAlign w:val="top"/>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Outcome</w:t>
            </w:r>
          </w:p>
        </w:tc>
        <w:tc>
          <w:tcPr>
            <w:tcW w:w="563" w:type="pct"/>
            <w:vMerge w:val="restart"/>
            <w:tcBorders>
              <w:top w:val="single" w:color="auto" w:sz="4" w:space="0"/>
              <w:bottom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In total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626" w:type="pct"/>
            <w:vMerge w:val="continue"/>
            <w:tcBorders>
              <w:top w:val="nil"/>
              <w:bottom w:val="single" w:color="auto" w:sz="4" w:space="0"/>
            </w:tcBorders>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18"/>
                <w:szCs w:val="18"/>
                <w:u w:val="none"/>
              </w:rPr>
            </w:pPr>
          </w:p>
        </w:tc>
        <w:tc>
          <w:tcPr>
            <w:tcW w:w="262" w:type="pct"/>
            <w:tcBorders>
              <w:top w:val="nil"/>
              <w:bottom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right"/>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Style w:val="12"/>
                <w:rFonts w:hint="default" w:ascii="Times New Roman" w:hAnsi="Times New Roman" w:eastAsia="宋体" w:cs="Times New Roman"/>
                <w:sz w:val="18"/>
                <w:szCs w:val="18"/>
                <w:lang w:val="en-US" w:eastAsia="zh-CN" w:bidi="ar"/>
              </w:rPr>
              <w:t>*</w:t>
            </w:r>
          </w:p>
        </w:tc>
        <w:tc>
          <w:tcPr>
            <w:tcW w:w="262" w:type="pct"/>
            <w:tcBorders>
              <w:top w:val="nil"/>
              <w:bottom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right"/>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r>
              <w:rPr>
                <w:rStyle w:val="12"/>
                <w:rFonts w:hint="default" w:ascii="Times New Roman" w:hAnsi="Times New Roman" w:eastAsia="宋体" w:cs="Times New Roman"/>
                <w:sz w:val="18"/>
                <w:szCs w:val="18"/>
                <w:lang w:val="en-US" w:eastAsia="zh-CN" w:bidi="ar"/>
              </w:rPr>
              <w:t>*</w:t>
            </w:r>
          </w:p>
        </w:tc>
        <w:tc>
          <w:tcPr>
            <w:tcW w:w="262" w:type="pct"/>
            <w:tcBorders>
              <w:top w:val="nil"/>
              <w:bottom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right"/>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r>
              <w:rPr>
                <w:rStyle w:val="12"/>
                <w:rFonts w:hint="default" w:ascii="Times New Roman" w:hAnsi="Times New Roman" w:eastAsia="宋体" w:cs="Times New Roman"/>
                <w:sz w:val="18"/>
                <w:szCs w:val="18"/>
                <w:lang w:val="en-US" w:eastAsia="zh-CN" w:bidi="ar"/>
              </w:rPr>
              <w:t>*</w:t>
            </w:r>
          </w:p>
        </w:tc>
        <w:tc>
          <w:tcPr>
            <w:tcW w:w="264" w:type="pct"/>
            <w:tcBorders>
              <w:top w:val="nil"/>
              <w:bottom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right"/>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Style w:val="12"/>
                <w:rFonts w:hint="default" w:ascii="Times New Roman" w:hAnsi="Times New Roman" w:eastAsia="宋体" w:cs="Times New Roman"/>
                <w:sz w:val="18"/>
                <w:szCs w:val="18"/>
                <w:lang w:val="en-US" w:eastAsia="zh-CN" w:bidi="ar"/>
              </w:rPr>
              <w:t>*</w:t>
            </w:r>
          </w:p>
        </w:tc>
        <w:tc>
          <w:tcPr>
            <w:tcW w:w="485" w:type="pct"/>
            <w:tcBorders>
              <w:top w:val="nil"/>
              <w:bottom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right"/>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r>
              <w:rPr>
                <w:rStyle w:val="12"/>
                <w:rFonts w:hint="default" w:ascii="Times New Roman" w:hAnsi="Times New Roman" w:eastAsia="宋体" w:cs="Times New Roman"/>
                <w:sz w:val="18"/>
                <w:szCs w:val="18"/>
                <w:lang w:val="en-US" w:eastAsia="zh-CN" w:bidi="ar"/>
              </w:rPr>
              <w:t>*</w:t>
            </w:r>
          </w:p>
        </w:tc>
        <w:tc>
          <w:tcPr>
            <w:tcW w:w="486" w:type="pct"/>
            <w:tcBorders>
              <w:top w:val="nil"/>
              <w:bottom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right"/>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r>
              <w:rPr>
                <w:rStyle w:val="12"/>
                <w:rFonts w:hint="default" w:ascii="Times New Roman" w:hAnsi="Times New Roman" w:eastAsia="宋体" w:cs="Times New Roman"/>
                <w:sz w:val="18"/>
                <w:szCs w:val="18"/>
                <w:lang w:val="en-US" w:eastAsia="zh-CN" w:bidi="ar"/>
              </w:rPr>
              <w:t>*</w:t>
            </w:r>
          </w:p>
        </w:tc>
        <w:tc>
          <w:tcPr>
            <w:tcW w:w="262" w:type="pct"/>
            <w:tcBorders>
              <w:top w:val="nil"/>
              <w:bottom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right"/>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r>
              <w:rPr>
                <w:rStyle w:val="12"/>
                <w:rFonts w:hint="default" w:ascii="Times New Roman" w:hAnsi="Times New Roman" w:eastAsia="宋体" w:cs="Times New Roman"/>
                <w:sz w:val="18"/>
                <w:szCs w:val="18"/>
                <w:lang w:val="en-US" w:eastAsia="zh-CN" w:bidi="ar"/>
              </w:rPr>
              <w:t>*</w:t>
            </w:r>
          </w:p>
        </w:tc>
        <w:tc>
          <w:tcPr>
            <w:tcW w:w="262" w:type="pct"/>
            <w:tcBorders>
              <w:top w:val="nil"/>
              <w:bottom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right"/>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r>
              <w:rPr>
                <w:rStyle w:val="12"/>
                <w:rFonts w:hint="default" w:ascii="Times New Roman" w:hAnsi="Times New Roman" w:eastAsia="宋体" w:cs="Times New Roman"/>
                <w:sz w:val="18"/>
                <w:szCs w:val="18"/>
                <w:lang w:val="en-US" w:eastAsia="zh-CN" w:bidi="ar"/>
              </w:rPr>
              <w:t>*</w:t>
            </w:r>
          </w:p>
        </w:tc>
        <w:tc>
          <w:tcPr>
            <w:tcW w:w="263" w:type="pct"/>
            <w:tcBorders>
              <w:top w:val="nil"/>
              <w:bottom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right"/>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r>
              <w:rPr>
                <w:rStyle w:val="12"/>
                <w:rFonts w:hint="default" w:ascii="Times New Roman" w:hAnsi="Times New Roman" w:eastAsia="宋体" w:cs="Times New Roman"/>
                <w:sz w:val="18"/>
                <w:szCs w:val="18"/>
                <w:lang w:val="en-US" w:eastAsia="zh-CN" w:bidi="ar"/>
              </w:rPr>
              <w:t>*</w:t>
            </w:r>
          </w:p>
        </w:tc>
        <w:tc>
          <w:tcPr>
            <w:tcW w:w="563" w:type="pct"/>
            <w:vMerge w:val="continue"/>
            <w:tcBorders>
              <w:top w:val="nil"/>
              <w:bottom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tcBorders>
              <w:top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Patorno E 2021</w:t>
            </w:r>
          </w:p>
        </w:tc>
        <w:tc>
          <w:tcPr>
            <w:tcW w:w="262" w:type="pct"/>
            <w:tcBorders>
              <w:top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tcBorders>
              <w:top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tcBorders>
              <w:top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tcBorders>
              <w:top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485" w:type="pct"/>
            <w:tcBorders>
              <w:top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tcBorders>
              <w:top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tcBorders>
              <w:top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tcBorders>
              <w:top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tcBorders>
              <w:top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tcBorders>
              <w:top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Han SJ 2021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Fralick M 2021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Yu OHY 2020</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626" w:type="pc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Udell JA 2020</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Lee HF 2020</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Fralick M 2020</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Douros A 2020</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Yang JY 2019</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Wang L 2019</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Fralick M 2019</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Dawwas GK 2019</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626" w:type="pc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Dave CV 2019</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Dave CV 2019</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Adimadhyam S 2019</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Yuan Z 2018</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626" w:type="pc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Udell JA 2018</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626" w:type="pc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Toulis KA 2018</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Persson F 2018</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Kim YG 2018</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626" w:type="pc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Chang HY 2018</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Wang Y 2017</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626" w:type="pc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Birkeland KI 2017</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626" w:type="pct"/>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Norhammar A 2018</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FF0000"/>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trPr>
        <w:tc>
          <w:tcPr>
            <w:tcW w:w="1626" w:type="pc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Nyström T 2017</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626" w:type="pc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Pasternak B 2019</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Ryan PB 2018</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Dawwas GK 2022 </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Fralick M 2021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Ha KH 2022</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Laursen HVB 2021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eastAsia="宋体" w:cs="Times New Roman"/>
                <w:i w:val="0"/>
                <w:iCs w:val="0"/>
                <w:color w:val="000000"/>
                <w:sz w:val="18"/>
                <w:szCs w:val="18"/>
                <w:u w:val="none"/>
                <w:lang w:val="en-US" w:eastAsia="zh-CN"/>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eastAsia="宋体" w:cs="Times New Roman"/>
                <w:i w:val="0"/>
                <w:iCs w:val="0"/>
                <w:color w:val="000000"/>
                <w:sz w:val="18"/>
                <w:szCs w:val="18"/>
                <w:u w:val="none"/>
                <w:lang w:val="en-US" w:eastAsia="zh-CN"/>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eastAsia="宋体" w:cs="Times New Roman"/>
                <w:i w:val="0"/>
                <w:iCs w:val="0"/>
                <w:color w:val="000000"/>
                <w:sz w:val="18"/>
                <w:szCs w:val="18"/>
                <w:u w:val="none"/>
                <w:lang w:val="en-US" w:eastAsia="zh-CN"/>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eastAsia="宋体" w:cs="Times New Roman"/>
                <w:i w:val="0"/>
                <w:iCs w:val="0"/>
                <w:color w:val="000000"/>
                <w:sz w:val="18"/>
                <w:szCs w:val="18"/>
                <w:u w:val="none"/>
                <w:lang w:val="en-US" w:eastAsia="zh-CN"/>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lang w:val="en-US" w:eastAsia="zh-CN"/>
              </w:rPr>
            </w:pPr>
            <w:r>
              <w:rPr>
                <w:rFonts w:hint="eastAsia" w:ascii="Times New Roman" w:hAnsi="Times New Roman" w:eastAsia="宋体" w:cs="Times New Roman"/>
                <w:i w:val="0"/>
                <w:iCs w:val="0"/>
                <w:color w:val="000000"/>
                <w:sz w:val="18"/>
                <w:szCs w:val="18"/>
                <w:u w:val="none"/>
                <w:lang w:val="en-US" w:eastAsia="zh-CN"/>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lang w:val="en-US" w:eastAsia="zh-CN"/>
              </w:rPr>
            </w:pPr>
            <w:r>
              <w:rPr>
                <w:rFonts w:hint="eastAsia" w:ascii="Times New Roman" w:hAnsi="Times New Roman" w:eastAsia="宋体" w:cs="Times New Roman"/>
                <w:i w:val="0"/>
                <w:iCs w:val="0"/>
                <w:color w:val="000000"/>
                <w:sz w:val="18"/>
                <w:szCs w:val="18"/>
                <w:u w:val="none"/>
                <w:lang w:val="en-US" w:eastAsia="zh-CN"/>
              </w:rPr>
              <w:t>0</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eastAsia="宋体" w:cs="Times New Roman"/>
                <w:i w:val="0"/>
                <w:iCs w:val="0"/>
                <w:color w:val="000000"/>
                <w:sz w:val="18"/>
                <w:szCs w:val="18"/>
                <w:u w:val="none"/>
                <w:lang w:val="en-US" w:eastAsia="zh-CN"/>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eastAsia="宋体" w:cs="Times New Roman"/>
                <w:i w:val="0"/>
                <w:iCs w:val="0"/>
                <w:color w:val="000000"/>
                <w:sz w:val="18"/>
                <w:szCs w:val="18"/>
                <w:u w:val="none"/>
                <w:lang w:val="en-US" w:eastAsia="zh-CN"/>
              </w:rPr>
              <w:t>0</w:t>
            </w:r>
          </w:p>
        </w:tc>
        <w:tc>
          <w:tcPr>
            <w:tcW w:w="2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eastAsia="宋体" w:cs="Times New Roman"/>
                <w:i w:val="0"/>
                <w:iCs w:val="0"/>
                <w:color w:val="000000"/>
                <w:sz w:val="18"/>
                <w:szCs w:val="18"/>
                <w:u w:val="none"/>
                <w:lang w:val="en-US" w:eastAsia="zh-CN"/>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000000"/>
                <w:sz w:val="18"/>
                <w:szCs w:val="18"/>
                <w:u w:val="none"/>
                <w:lang w:val="en-US" w:eastAsia="zh-CN"/>
              </w:rPr>
            </w:pPr>
            <w:r>
              <w:rPr>
                <w:rFonts w:hint="eastAsia" w:ascii="Times New Roman" w:hAnsi="Times New Roman" w:eastAsia="宋体" w:cs="Times New Roman"/>
                <w:i w:val="0"/>
                <w:iCs w:val="0"/>
                <w:color w:val="000000"/>
                <w:sz w:val="18"/>
                <w:szCs w:val="18"/>
                <w:u w:val="none"/>
                <w:lang w:val="en-US" w:eastAsia="zh-CN"/>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center"/>
          </w:tcPr>
          <w:p>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Paul SK 202</w:t>
            </w:r>
            <w:r>
              <w:rPr>
                <w:rFonts w:hint="eastAsia"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Werkman NCC 2021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Zerovnik S 2022</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Patorno E 2022</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w:t>
            </w:r>
          </w:p>
        </w:tc>
        <w:tc>
          <w:tcPr>
            <w:tcW w:w="263"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Al-Mashhadi ZK 2022</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626" w:type="pct"/>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Dalem JV 2022</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6" w:type="pct"/>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D'Andrea E 2023</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 xml:space="preserve">Fu EL 2023 </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4"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85"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rPr>
              <w:t>1</w:t>
            </w:r>
          </w:p>
        </w:tc>
        <w:tc>
          <w:tcPr>
            <w:tcW w:w="486"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2"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63"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63" w:type="pct"/>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sz w:val="18"/>
                <w:szCs w:val="18"/>
                <w:u w:val="none"/>
                <w:lang w:val="en-US" w:eastAsia="zh-CN"/>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626" w:type="pct"/>
            <w:tcBorders>
              <w:bottom w:val="single" w:color="auto" w:sz="4" w:space="0"/>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 xml:space="preserve">Htoo PT 2023 </w:t>
            </w:r>
          </w:p>
        </w:tc>
        <w:tc>
          <w:tcPr>
            <w:tcW w:w="464" w:type="dxa"/>
            <w:tcBorders>
              <w:bottom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64" w:type="dxa"/>
            <w:tcBorders>
              <w:bottom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64" w:type="dxa"/>
            <w:tcBorders>
              <w:bottom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68" w:type="dxa"/>
            <w:tcBorders>
              <w:bottom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859" w:type="dxa"/>
            <w:tcBorders>
              <w:bottom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eastAsia="宋体" w:cs="Times New Roman"/>
                <w:i w:val="0"/>
                <w:iCs w:val="0"/>
                <w:color w:val="000000"/>
                <w:sz w:val="18"/>
                <w:szCs w:val="18"/>
                <w:u w:val="none"/>
                <w:lang w:val="en-US" w:eastAsia="zh-CN"/>
              </w:rPr>
              <w:t>1</w:t>
            </w:r>
          </w:p>
        </w:tc>
        <w:tc>
          <w:tcPr>
            <w:tcW w:w="861" w:type="dxa"/>
            <w:tcBorders>
              <w:bottom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eastAsia" w:ascii="Times New Roman" w:hAnsi="Times New Roman" w:eastAsia="宋体" w:cs="Times New Roman"/>
                <w:i w:val="0"/>
                <w:iCs w:val="0"/>
                <w:color w:val="000000"/>
                <w:sz w:val="18"/>
                <w:szCs w:val="18"/>
                <w:u w:val="none"/>
                <w:lang w:val="en-US" w:eastAsia="zh-CN"/>
              </w:rPr>
            </w:pPr>
            <w:r>
              <w:rPr>
                <w:rFonts w:hint="eastAsia" w:ascii="Times New Roman" w:hAnsi="Times New Roman" w:eastAsia="宋体" w:cs="Times New Roman"/>
                <w:i w:val="0"/>
                <w:iCs w:val="0"/>
                <w:color w:val="000000"/>
                <w:sz w:val="18"/>
                <w:szCs w:val="18"/>
                <w:u w:val="none"/>
                <w:lang w:val="en-US" w:eastAsia="zh-CN"/>
              </w:rPr>
              <w:t>1</w:t>
            </w:r>
          </w:p>
        </w:tc>
        <w:tc>
          <w:tcPr>
            <w:tcW w:w="464" w:type="dxa"/>
            <w:tcBorders>
              <w:bottom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64" w:type="dxa"/>
            <w:tcBorders>
              <w:bottom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66" w:type="dxa"/>
            <w:tcBorders>
              <w:bottom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97" w:type="dxa"/>
            <w:tcBorders>
              <w:bottom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right"/>
              <w:textAlignment w:val="center"/>
              <w:rPr>
                <w:rFonts w:hint="default" w:ascii="Times New Roman" w:hAnsi="Times New Roman" w:eastAsia="宋体" w:cs="Times New Roman"/>
                <w:i w:val="0"/>
                <w:iCs w:val="0"/>
                <w:color w:val="000000"/>
                <w:sz w:val="18"/>
                <w:szCs w:val="18"/>
                <w:u w:val="none"/>
                <w:lang w:val="en-US" w:eastAsia="zh-CN"/>
              </w:rPr>
            </w:pPr>
            <w:r>
              <w:rPr>
                <w:rFonts w:hint="eastAsia" w:ascii="Times New Roman" w:hAnsi="Times New Roman" w:eastAsia="宋体" w:cs="Times New Roman"/>
                <w:i w:val="0"/>
                <w:iCs w:val="0"/>
                <w:color w:val="000000"/>
                <w:sz w:val="18"/>
                <w:szCs w:val="18"/>
                <w:u w:val="none"/>
                <w:lang w:val="en-US" w:eastAsia="zh-CN"/>
              </w:rPr>
              <w:t>8</w:t>
            </w:r>
          </w:p>
        </w:tc>
      </w:tr>
    </w:tbl>
    <w:p>
      <w:pPr>
        <w:keepNext w:val="0"/>
        <w:keepLines w:val="0"/>
        <w:widowControl/>
        <w:suppressLineNumbers w:val="0"/>
        <w:spacing w:before="0" w:beforeAutospacing="0" w:after="0" w:afterAutospacing="0" w:line="360" w:lineRule="auto"/>
        <w:ind w:left="0" w:right="0"/>
        <w:jc w:val="left"/>
        <w:outlineLvl w:val="0"/>
        <w:rPr>
          <w:rFonts w:hint="eastAsia" w:ascii="Times New Roman" w:hAnsi="Times New Roman" w:cs="Times New Roman"/>
          <w:b/>
          <w:bCs/>
          <w:color w:val="000000"/>
          <w:kern w:val="2"/>
          <w:sz w:val="21"/>
          <w:szCs w:val="21"/>
          <w:shd w:val="clear" w:fill="FFFFFF"/>
          <w:lang w:val="en-US" w:eastAsia="zh-CN" w:bidi="ar"/>
        </w:rPr>
      </w:pPr>
      <w:bookmarkStart w:id="5" w:name="_Toc18553"/>
      <w:r>
        <w:rPr>
          <w:rFonts w:hint="default" w:ascii="Times New Roman" w:hAnsi="Times New Roman" w:cs="Times New Roman"/>
          <w:b/>
          <w:bCs/>
          <w:szCs w:val="28"/>
          <w:lang w:val="en-US" w:eastAsia="zh-CN"/>
        </w:rPr>
        <w:t xml:space="preserve">Appendix </w:t>
      </w:r>
      <w:r>
        <w:rPr>
          <w:rFonts w:hint="eastAsia" w:ascii="Times New Roman" w:hAnsi="Times New Roman" w:cs="Times New Roman"/>
          <w:b/>
          <w:bCs/>
          <w:szCs w:val="28"/>
          <w:lang w:val="en-US" w:eastAsia="zh-CN"/>
        </w:rPr>
        <w:t xml:space="preserve">4: </w:t>
      </w:r>
      <w:r>
        <w:rPr>
          <w:rFonts w:hint="eastAsia" w:ascii="Times New Roman" w:hAnsi="Times New Roman" w:eastAsia="宋体" w:cs="Times New Roman"/>
          <w:b/>
          <w:bCs/>
          <w:color w:val="000000"/>
          <w:kern w:val="2"/>
          <w:sz w:val="21"/>
          <w:szCs w:val="21"/>
          <w:shd w:val="clear" w:fill="FFFFFF"/>
          <w:lang w:val="en-US" w:eastAsia="zh-CN" w:bidi="ar"/>
        </w:rPr>
        <w:t xml:space="preserve">The events and incidence rate of </w:t>
      </w:r>
      <w:r>
        <w:rPr>
          <w:rFonts w:hint="eastAsia" w:ascii="Times New Roman" w:hAnsi="Times New Roman" w:cs="Times New Roman"/>
          <w:b/>
          <w:bCs/>
          <w:color w:val="000000"/>
          <w:kern w:val="2"/>
          <w:sz w:val="21"/>
          <w:szCs w:val="21"/>
          <w:shd w:val="clear" w:fill="FFFFFF"/>
          <w:lang w:val="en-US" w:eastAsia="zh-CN" w:bidi="ar"/>
        </w:rPr>
        <w:t>outcomes</w:t>
      </w:r>
      <w:bookmarkEnd w:id="5"/>
    </w:p>
    <w:p>
      <w:pPr>
        <w:keepNext w:val="0"/>
        <w:keepLines w:val="0"/>
        <w:widowControl/>
        <w:suppressLineNumbers w:val="0"/>
        <w:spacing w:before="0" w:beforeAutospacing="0" w:after="0" w:afterAutospacing="0" w:line="360" w:lineRule="auto"/>
        <w:ind w:left="0" w:right="0"/>
        <w:jc w:val="left"/>
        <w:outlineLvl w:val="1"/>
        <w:rPr>
          <w:rFonts w:hint="eastAsia" w:ascii="Times New Roman" w:hAnsi="Times New Roman" w:eastAsia="宋体" w:cs="Times New Roman"/>
          <w:b/>
          <w:bCs/>
          <w:color w:val="000000"/>
          <w:kern w:val="2"/>
          <w:sz w:val="21"/>
          <w:szCs w:val="21"/>
          <w:shd w:val="clear" w:fill="FFFFFF"/>
          <w:lang w:val="en-US" w:eastAsia="zh-CN" w:bidi="ar"/>
        </w:rPr>
      </w:pPr>
      <w:bookmarkStart w:id="6" w:name="_Toc6996"/>
      <w:r>
        <w:rPr>
          <w:rFonts w:hint="eastAsia" w:ascii="Times New Roman" w:hAnsi="Times New Roman" w:cs="Times New Roman"/>
          <w:b/>
          <w:bCs/>
          <w:color w:val="000000"/>
          <w:kern w:val="2"/>
          <w:sz w:val="21"/>
          <w:szCs w:val="21"/>
          <w:shd w:val="clear" w:fill="FFFFFF"/>
          <w:lang w:val="en-US" w:eastAsia="zh-CN" w:bidi="ar"/>
        </w:rPr>
        <w:t>4.1</w:t>
      </w:r>
      <w:r>
        <w:rPr>
          <w:rFonts w:hint="eastAsia" w:ascii="Times New Roman" w:hAnsi="Times New Roman" w:eastAsia="宋体" w:cs="Times New Roman"/>
          <w:b/>
          <w:bCs/>
          <w:color w:val="000000"/>
          <w:kern w:val="2"/>
          <w:sz w:val="21"/>
          <w:szCs w:val="21"/>
          <w:shd w:val="clear" w:fill="FFFFFF"/>
          <w:lang w:val="en-US" w:eastAsia="zh-CN" w:bidi="ar"/>
        </w:rPr>
        <w:t xml:space="preserve"> The events and incidence rate of diabetic ketoacidosis</w:t>
      </w:r>
      <w:bookmarkEnd w:id="6"/>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878"/>
        <w:gridCol w:w="880"/>
        <w:gridCol w:w="1092"/>
        <w:gridCol w:w="914"/>
        <w:gridCol w:w="701"/>
        <w:gridCol w:w="1101"/>
        <w:gridCol w:w="9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7" w:hRule="atLeast"/>
          <w:tblHeader/>
        </w:trPr>
        <w:tc>
          <w:tcPr>
            <w:tcW w:w="1688" w:type="pct"/>
            <w:vMerge w:val="restart"/>
            <w:tcBorders>
              <w:top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Study</w:t>
            </w:r>
          </w:p>
        </w:tc>
        <w:tc>
          <w:tcPr>
            <w:tcW w:w="1693" w:type="pct"/>
            <w:gridSpan w:val="3"/>
            <w:tcBorders>
              <w:top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center"/>
              <w:rPr>
                <w:rFonts w:hint="default" w:ascii="Times New Roman" w:hAnsi="Times New Roman" w:eastAsia="宋体" w:cs="Times New Roman"/>
                <w:b/>
                <w:bCs/>
                <w:i w:val="0"/>
                <w:iCs w:val="0"/>
                <w:color w:val="000000"/>
                <w:sz w:val="15"/>
                <w:szCs w:val="15"/>
                <w:u w:val="none"/>
              </w:rPr>
            </w:pPr>
            <w:r>
              <w:rPr>
                <w:rFonts w:hint="eastAsia" w:ascii="Times New Roman" w:hAnsi="Times New Roman" w:eastAsia="宋体" w:cs="Times New Roman"/>
                <w:b/>
                <w:bCs/>
                <w:i w:val="0"/>
                <w:iCs w:val="0"/>
                <w:color w:val="000000"/>
                <w:kern w:val="0"/>
                <w:sz w:val="15"/>
                <w:szCs w:val="15"/>
                <w:u w:val="none"/>
                <w:lang w:val="en-US" w:eastAsia="zh-CN" w:bidi="ar"/>
              </w:rPr>
              <w:t>O</w:t>
            </w:r>
            <w:r>
              <w:rPr>
                <w:rFonts w:hint="default" w:ascii="Times New Roman" w:hAnsi="Times New Roman" w:eastAsia="宋体" w:cs="Times New Roman"/>
                <w:b/>
                <w:bCs/>
                <w:i w:val="0"/>
                <w:iCs w:val="0"/>
                <w:color w:val="000000"/>
                <w:kern w:val="0"/>
                <w:sz w:val="15"/>
                <w:szCs w:val="15"/>
                <w:u w:val="none"/>
                <w:lang w:val="en-US" w:eastAsia="zh-CN" w:bidi="ar"/>
              </w:rPr>
              <w:t>bservation group</w:t>
            </w:r>
          </w:p>
        </w:tc>
        <w:tc>
          <w:tcPr>
            <w:tcW w:w="1618" w:type="pct"/>
            <w:gridSpan w:val="3"/>
            <w:tcBorders>
              <w:top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Control</w:t>
            </w:r>
            <w:r>
              <w:rPr>
                <w:rFonts w:hint="eastAsia" w:ascii="Times New Roman" w:hAnsi="Times New Roman" w:eastAsia="宋体" w:cs="Times New Roman"/>
                <w:b/>
                <w:bCs/>
                <w:i w:val="0"/>
                <w:iCs w:val="0"/>
                <w:color w:val="000000"/>
                <w:kern w:val="0"/>
                <w:sz w:val="15"/>
                <w:szCs w:val="15"/>
                <w:u w:val="none"/>
                <w:lang w:val="en-US" w:eastAsia="zh-CN" w:bidi="ar"/>
              </w:rPr>
              <w:t xml:space="preserve"> </w:t>
            </w:r>
            <w:r>
              <w:rPr>
                <w:rFonts w:hint="default" w:ascii="Times New Roman" w:hAnsi="Times New Roman" w:eastAsia="宋体" w:cs="Times New Roman"/>
                <w:b/>
                <w:bCs/>
                <w:i w:val="0"/>
                <w:iCs w:val="0"/>
                <w:color w:val="000000"/>
                <w:kern w:val="0"/>
                <w:sz w:val="15"/>
                <w:szCs w:val="15"/>
                <w:u w:val="none"/>
                <w:lang w:val="en-US" w:eastAsia="zh-CN" w:bidi="ar"/>
              </w:rPr>
              <w:t>group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blHeader/>
        </w:trPr>
        <w:tc>
          <w:tcPr>
            <w:tcW w:w="1688" w:type="pct"/>
            <w:vMerge w:val="continue"/>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p>
        </w:tc>
        <w:tc>
          <w:tcPr>
            <w:tcW w:w="516"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eastAsia" w:ascii="Times New Roman" w:hAnsi="Times New Roman" w:eastAsia="宋体" w:cs="Times New Roman"/>
                <w:b/>
                <w:bCs/>
                <w:i w:val="0"/>
                <w:iCs w:val="0"/>
                <w:color w:val="000000"/>
                <w:kern w:val="0"/>
                <w:sz w:val="15"/>
                <w:szCs w:val="15"/>
                <w:u w:val="none"/>
                <w:lang w:val="en-US" w:eastAsia="zh-CN" w:bidi="ar"/>
              </w:rPr>
              <w:t>E</w:t>
            </w:r>
            <w:r>
              <w:rPr>
                <w:rFonts w:hint="default" w:ascii="Times New Roman" w:hAnsi="Times New Roman" w:eastAsia="宋体" w:cs="Times New Roman"/>
                <w:b/>
                <w:bCs/>
                <w:i w:val="0"/>
                <w:iCs w:val="0"/>
                <w:color w:val="000000"/>
                <w:kern w:val="0"/>
                <w:sz w:val="15"/>
                <w:szCs w:val="15"/>
                <w:u w:val="none"/>
                <w:lang w:val="en-US" w:eastAsia="zh-CN" w:bidi="ar"/>
              </w:rPr>
              <w:t>vents</w:t>
            </w:r>
          </w:p>
        </w:tc>
        <w:tc>
          <w:tcPr>
            <w:tcW w:w="640"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Incidence rate/1,000 person-years</w:t>
            </w:r>
          </w:p>
        </w:tc>
        <w:tc>
          <w:tcPr>
            <w:tcW w:w="536"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eastAsia" w:ascii="Times New Roman" w:hAnsi="Times New Roman" w:eastAsia="宋体" w:cs="Times New Roman"/>
                <w:b/>
                <w:bCs/>
                <w:i w:val="0"/>
                <w:iCs w:val="0"/>
                <w:color w:val="000000"/>
                <w:kern w:val="0"/>
                <w:sz w:val="15"/>
                <w:szCs w:val="15"/>
                <w:u w:val="none"/>
                <w:lang w:val="en-US" w:eastAsia="zh-CN" w:bidi="ar"/>
              </w:rPr>
              <w:t>S</w:t>
            </w:r>
            <w:r>
              <w:rPr>
                <w:rFonts w:hint="default" w:ascii="Times New Roman" w:hAnsi="Times New Roman" w:eastAsia="宋体" w:cs="Times New Roman"/>
                <w:b/>
                <w:bCs/>
                <w:i w:val="0"/>
                <w:iCs w:val="0"/>
                <w:color w:val="000000"/>
                <w:kern w:val="0"/>
                <w:sz w:val="15"/>
                <w:szCs w:val="15"/>
                <w:u w:val="none"/>
                <w:lang w:val="en-US" w:eastAsia="zh-CN" w:bidi="ar"/>
              </w:rPr>
              <w:t>ample size</w:t>
            </w:r>
          </w:p>
        </w:tc>
        <w:tc>
          <w:tcPr>
            <w:tcW w:w="411"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eastAsia" w:ascii="Times New Roman" w:hAnsi="Times New Roman" w:eastAsia="宋体" w:cs="Times New Roman"/>
                <w:b/>
                <w:bCs/>
                <w:i w:val="0"/>
                <w:iCs w:val="0"/>
                <w:color w:val="000000"/>
                <w:kern w:val="0"/>
                <w:sz w:val="15"/>
                <w:szCs w:val="15"/>
                <w:u w:val="none"/>
                <w:lang w:val="en-US" w:eastAsia="zh-CN" w:bidi="ar"/>
              </w:rPr>
              <w:t>E</w:t>
            </w:r>
            <w:r>
              <w:rPr>
                <w:rFonts w:hint="default" w:ascii="Times New Roman" w:hAnsi="Times New Roman" w:eastAsia="宋体" w:cs="Times New Roman"/>
                <w:b/>
                <w:bCs/>
                <w:i w:val="0"/>
                <w:iCs w:val="0"/>
                <w:color w:val="000000"/>
                <w:kern w:val="0"/>
                <w:sz w:val="15"/>
                <w:szCs w:val="15"/>
                <w:u w:val="none"/>
                <w:lang w:val="en-US" w:eastAsia="zh-CN" w:bidi="ar"/>
              </w:rPr>
              <w:t>vents</w:t>
            </w:r>
          </w:p>
        </w:tc>
        <w:tc>
          <w:tcPr>
            <w:tcW w:w="645"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Incidence rate/1,000 person-years</w:t>
            </w:r>
          </w:p>
        </w:tc>
        <w:tc>
          <w:tcPr>
            <w:tcW w:w="560"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eastAsia" w:ascii="Times New Roman" w:hAnsi="Times New Roman" w:eastAsia="宋体" w:cs="Times New Roman"/>
                <w:b/>
                <w:bCs/>
                <w:i w:val="0"/>
                <w:iCs w:val="0"/>
                <w:color w:val="000000"/>
                <w:kern w:val="0"/>
                <w:sz w:val="15"/>
                <w:szCs w:val="15"/>
                <w:u w:val="none"/>
                <w:lang w:val="en-US" w:eastAsia="zh-CN" w:bidi="ar"/>
              </w:rPr>
              <w:t>S</w:t>
            </w:r>
            <w:r>
              <w:rPr>
                <w:rFonts w:hint="default" w:ascii="Times New Roman" w:hAnsi="Times New Roman" w:eastAsia="宋体" w:cs="Times New Roman"/>
                <w:b/>
                <w:bCs/>
                <w:i w:val="0"/>
                <w:iCs w:val="0"/>
                <w:color w:val="000000"/>
                <w:kern w:val="0"/>
                <w:sz w:val="15"/>
                <w:szCs w:val="15"/>
                <w:u w:val="none"/>
                <w:lang w:val="en-US" w:eastAsia="zh-CN" w:bidi="ar"/>
              </w:rPr>
              <w:t>ample size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5000" w:type="pct"/>
            <w:gridSpan w:val="7"/>
            <w:tcBorders>
              <w:top w:val="single" w:color="auto" w:sz="4" w:space="0"/>
              <w:bottom w:val="nil"/>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b/>
                <w:bCs/>
                <w:i w:val="0"/>
                <w:iCs w:val="0"/>
                <w:color w:val="000000"/>
                <w:kern w:val="0"/>
                <w:sz w:val="15"/>
                <w:szCs w:val="15"/>
                <w:u w:val="none"/>
                <w:lang w:val="en-US" w:eastAsia="zh-CN" w:bidi="ar"/>
              </w:rPr>
              <w:t>Total group (SGLT-2i vs oGLD)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blHeader/>
        </w:trPr>
        <w:tc>
          <w:tcPr>
            <w:tcW w:w="1688" w:type="pct"/>
            <w:tcBorders>
              <w:top w:val="nil"/>
              <w:left w:val="nil"/>
              <w:bottom w:val="nil"/>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Patorno E 2021(SGLT-2i vs GLP-1RA)</w:t>
            </w:r>
          </w:p>
        </w:tc>
        <w:tc>
          <w:tcPr>
            <w:tcW w:w="516" w:type="pct"/>
            <w:tcBorders>
              <w:top w:val="nil"/>
              <w:bottom w:val="nil"/>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79</w:t>
            </w:r>
          </w:p>
        </w:tc>
        <w:tc>
          <w:tcPr>
            <w:tcW w:w="640" w:type="pct"/>
            <w:tcBorders>
              <w:top w:val="nil"/>
              <w:bottom w:val="nil"/>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2.37</w:t>
            </w:r>
          </w:p>
        </w:tc>
        <w:tc>
          <w:tcPr>
            <w:tcW w:w="536" w:type="pct"/>
            <w:tcBorders>
              <w:top w:val="nil"/>
              <w:bottom w:val="nil"/>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45047</w:t>
            </w:r>
          </w:p>
        </w:tc>
        <w:tc>
          <w:tcPr>
            <w:tcW w:w="411" w:type="pct"/>
            <w:tcBorders>
              <w:top w:val="nil"/>
              <w:bottom w:val="nil"/>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50</w:t>
            </w:r>
          </w:p>
        </w:tc>
        <w:tc>
          <w:tcPr>
            <w:tcW w:w="645" w:type="pct"/>
            <w:tcBorders>
              <w:top w:val="nil"/>
              <w:bottom w:val="nil"/>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1.65</w:t>
            </w:r>
          </w:p>
        </w:tc>
        <w:tc>
          <w:tcPr>
            <w:tcW w:w="560" w:type="pct"/>
            <w:tcBorders>
              <w:top w:val="nil"/>
              <w:bottom w:val="nil"/>
              <w:right w:val="nil"/>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45047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tcBorders>
              <w:top w:val="nil"/>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Fralick M 2021(SGLT-2i vs DPP-4i)</w:t>
            </w:r>
          </w:p>
        </w:tc>
        <w:tc>
          <w:tcPr>
            <w:tcW w:w="516"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68</w:t>
            </w:r>
          </w:p>
        </w:tc>
        <w:tc>
          <w:tcPr>
            <w:tcW w:w="640"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2.2</w:t>
            </w:r>
          </w:p>
        </w:tc>
        <w:tc>
          <w:tcPr>
            <w:tcW w:w="536"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29916</w:t>
            </w:r>
          </w:p>
        </w:tc>
        <w:tc>
          <w:tcPr>
            <w:tcW w:w="411"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43</w:t>
            </w:r>
          </w:p>
        </w:tc>
        <w:tc>
          <w:tcPr>
            <w:tcW w:w="645"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560"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29916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Douros A 2020 (SGLT-2i vs DPP-4i)</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372</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2.03</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202186</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133</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0.75</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202186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 xml:space="preserve">Wang L 2019 (SGLT-2i vs SU) </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249</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131542</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185</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131542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 xml:space="preserve">Wang L 2019 (SGLT-2i vs DPP-4i) </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267</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149775</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253</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149775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 xml:space="preserve">Wang L 2019 (SGLT-2i vs GLP-1RA) </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242</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123792</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213</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123792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 xml:space="preserve">Wang L 2019 (SGLT-2i vs TZD) </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108</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62084</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120</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62084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 xml:space="preserve">Wang L 2019 (SGLT-2i vs insulin) </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180</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92890</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230</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92890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 xml:space="preserve">Wang L 2019 (SGLT-2i vs metformin) </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150</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73994</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120</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73994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Kim YG 2018 (SGLT-2i vs DPP-4i)</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29</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0.614</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56325</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34</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0.686</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56325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Wang Y 2017 (SGLT-2i vs oGLD)</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27515</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11</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27515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Pasternak B 2019 (SGLT-2i vs DPP-4i)</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27</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1.4</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20983</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0.6</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20983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Dawwas GK 2022 (SGLT-2i vs DPP-4i)</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343</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6</w:t>
            </w:r>
            <w:r>
              <w:rPr>
                <w:rFonts w:hint="eastAsia" w:ascii="Times New Roman" w:hAnsi="Times New Roman" w:eastAsia="宋体" w:cs="Times New Roman"/>
                <w:i w:val="0"/>
                <w:iCs w:val="0"/>
                <w:color w:val="000000"/>
                <w:kern w:val="0"/>
                <w:sz w:val="15"/>
                <w:szCs w:val="15"/>
                <w:u w:val="none"/>
                <w:lang w:val="en-US" w:eastAsia="zh-CN" w:bidi="ar"/>
              </w:rPr>
              <w:t>.0</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85125</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256</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4.3</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85125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Dawwas GK 2022 (SGLT-2i vs S</w:t>
            </w:r>
            <w:r>
              <w:rPr>
                <w:rFonts w:hint="eastAsia" w:ascii="Times New Roman" w:hAnsi="Times New Roman" w:eastAsia="宋体" w:cs="Times New Roman"/>
                <w:i w:val="0"/>
                <w:iCs w:val="0"/>
                <w:color w:val="000000"/>
                <w:kern w:val="0"/>
                <w:sz w:val="15"/>
                <w:szCs w:val="15"/>
                <w:u w:val="none"/>
                <w:lang w:val="en-US" w:eastAsia="zh-CN" w:bidi="ar"/>
              </w:rPr>
              <w:t>U</w:t>
            </w:r>
            <w:r>
              <w:rPr>
                <w:rFonts w:hint="default" w:ascii="Times New Roman" w:hAnsi="Times New Roman" w:eastAsia="宋体" w:cs="Times New Roman"/>
                <w:i w:val="0"/>
                <w:iCs w:val="0"/>
                <w:color w:val="000000"/>
                <w:kern w:val="0"/>
                <w:sz w:val="15"/>
                <w:szCs w:val="15"/>
                <w:u w:val="none"/>
                <w:lang w:val="en-US" w:eastAsia="zh-CN" w:bidi="ar"/>
              </w:rPr>
              <w:t>)</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313</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6.3</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72436</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227</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4.5</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72436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Fralick M 2021 (SGLT-2i vs metformin)</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32</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4.25</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9964</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23</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2.32</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9964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Laursen HVB 2021 (SGLT-2i vs GLP-1RA)</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0.84</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10923</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27</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0.53</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10923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Patorno E 2022 (SGLT-2i vs DPP-4i)</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52</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2.72</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39072</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28</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1.55</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39072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D'Andrea E 2023(SGLT-2i vs DPP-4i)</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66</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2.25</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43637</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36</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1.27</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43637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Fu EL 2023 (SGLT-2i vs GLP-1RA)</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59</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3.4</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28847</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58</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3.1</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28847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eastAsia" w:ascii="Times New Roman" w:hAnsi="Times New Roman" w:eastAsia="宋体" w:cs="Times New Roman"/>
                <w:b/>
                <w:bCs/>
                <w:i w:val="0"/>
                <w:iCs w:val="0"/>
                <w:color w:val="000000"/>
                <w:kern w:val="0"/>
                <w:sz w:val="15"/>
                <w:szCs w:val="15"/>
                <w:u w:val="none"/>
                <w:lang w:val="en-US" w:eastAsia="zh-CN" w:bidi="ar"/>
              </w:rPr>
              <w:t>T</w:t>
            </w:r>
            <w:r>
              <w:rPr>
                <w:rFonts w:hint="default" w:ascii="Times New Roman" w:hAnsi="Times New Roman" w:eastAsia="宋体" w:cs="Times New Roman"/>
                <w:b/>
                <w:bCs/>
                <w:i w:val="0"/>
                <w:iCs w:val="0"/>
                <w:color w:val="000000"/>
                <w:kern w:val="0"/>
                <w:sz w:val="15"/>
                <w:szCs w:val="15"/>
                <w:u w:val="none"/>
                <w:lang w:val="en-US" w:eastAsia="zh-CN" w:bidi="ar"/>
              </w:rPr>
              <w:t>otal</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lang w:val="en-US"/>
              </w:rPr>
            </w:pPr>
            <w:r>
              <w:rPr>
                <w:rFonts w:hint="eastAsia" w:ascii="Times New Roman" w:hAnsi="Times New Roman" w:eastAsia="宋体" w:cs="Times New Roman"/>
                <w:i w:val="0"/>
                <w:iCs w:val="0"/>
                <w:color w:val="000000"/>
                <w:kern w:val="0"/>
                <w:sz w:val="15"/>
                <w:szCs w:val="15"/>
                <w:u w:val="none"/>
                <w:lang w:val="en-US" w:eastAsia="zh-CN" w:bidi="ar"/>
              </w:rPr>
              <w:t>2665</w:t>
            </w:r>
          </w:p>
        </w:tc>
        <w:tc>
          <w:tcPr>
            <w:tcW w:w="640"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1233569</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lang w:val="en-US"/>
              </w:rPr>
            </w:pPr>
            <w:r>
              <w:rPr>
                <w:rFonts w:hint="eastAsia" w:ascii="Times New Roman" w:hAnsi="Times New Roman" w:cs="Times New Roman"/>
                <w:i w:val="0"/>
                <w:iCs w:val="0"/>
                <w:color w:val="000000"/>
                <w:kern w:val="0"/>
                <w:sz w:val="15"/>
                <w:szCs w:val="15"/>
                <w:u w:val="none"/>
                <w:lang w:val="en-US" w:eastAsia="zh-CN" w:bidi="ar"/>
              </w:rPr>
              <w:t>2063</w:t>
            </w:r>
          </w:p>
        </w:tc>
        <w:tc>
          <w:tcPr>
            <w:tcW w:w="645"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lang w:val="en-US"/>
              </w:rPr>
            </w:pPr>
            <w:r>
              <w:rPr>
                <w:rFonts w:hint="eastAsia" w:ascii="Times New Roman" w:hAnsi="Times New Roman" w:eastAsia="宋体" w:cs="Times New Roman"/>
                <w:i w:val="0"/>
                <w:iCs w:val="0"/>
                <w:color w:val="000000"/>
                <w:kern w:val="0"/>
                <w:sz w:val="15"/>
                <w:szCs w:val="15"/>
                <w:u w:val="none"/>
                <w:lang w:val="en-US" w:eastAsia="zh-CN" w:bidi="ar"/>
              </w:rPr>
              <w:t>1306053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eastAsia" w:ascii="Times New Roman" w:hAnsi="Times New Roman" w:eastAsia="宋体" w:cs="Times New Roman"/>
                <w:b/>
                <w:bCs/>
                <w:i w:val="0"/>
                <w:iCs w:val="0"/>
                <w:color w:val="000000"/>
                <w:kern w:val="0"/>
                <w:sz w:val="15"/>
                <w:szCs w:val="15"/>
                <w:u w:val="none"/>
                <w:lang w:val="en-US" w:eastAsia="zh-CN" w:bidi="ar"/>
              </w:rPr>
              <w:t>M</w:t>
            </w:r>
            <w:r>
              <w:rPr>
                <w:rFonts w:hint="default" w:ascii="Times New Roman" w:hAnsi="Times New Roman" w:eastAsia="宋体" w:cs="Times New Roman"/>
                <w:b/>
                <w:bCs/>
                <w:i w:val="0"/>
                <w:iCs w:val="0"/>
                <w:color w:val="000000"/>
                <w:kern w:val="0"/>
                <w:sz w:val="15"/>
                <w:szCs w:val="15"/>
                <w:u w:val="none"/>
                <w:lang w:val="en-US" w:eastAsia="zh-CN" w:bidi="ar"/>
              </w:rPr>
              <w:t>ean</w:t>
            </w:r>
          </w:p>
        </w:tc>
        <w:tc>
          <w:tcPr>
            <w:tcW w:w="51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2.8</w:t>
            </w:r>
            <w:r>
              <w:rPr>
                <w:rFonts w:hint="eastAsia" w:ascii="Times New Roman" w:hAnsi="Times New Roman" w:eastAsia="宋体" w:cs="Times New Roman"/>
                <w:i w:val="0"/>
                <w:iCs w:val="0"/>
                <w:color w:val="000000"/>
                <w:kern w:val="0"/>
                <w:sz w:val="15"/>
                <w:szCs w:val="15"/>
                <w:u w:val="none"/>
                <w:lang w:val="en-US" w:eastAsia="zh-CN" w:bidi="ar"/>
              </w:rPr>
              <w:t>6</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1.8</w:t>
            </w:r>
            <w:r>
              <w:rPr>
                <w:rFonts w:hint="eastAsia" w:ascii="Times New Roman" w:hAnsi="Times New Roman" w:eastAsia="宋体" w:cs="Times New Roman"/>
                <w:i w:val="0"/>
                <w:iCs w:val="0"/>
                <w:color w:val="000000"/>
                <w:kern w:val="0"/>
                <w:sz w:val="15"/>
                <w:szCs w:val="15"/>
                <w:u w:val="none"/>
                <w:lang w:val="en-US" w:eastAsia="zh-CN" w:bidi="ar"/>
              </w:rPr>
              <w:t>7</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blHeader/>
        </w:trPr>
        <w:tc>
          <w:tcPr>
            <w:tcW w:w="5000" w:type="pct"/>
            <w:gridSpan w:val="7"/>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b/>
                <w:bCs/>
                <w:i w:val="0"/>
                <w:iCs w:val="0"/>
                <w:color w:val="000000"/>
                <w:kern w:val="0"/>
                <w:sz w:val="15"/>
                <w:szCs w:val="15"/>
                <w:u w:val="none"/>
                <w:lang w:val="en-US" w:eastAsia="zh-CN" w:bidi="ar"/>
              </w:rPr>
              <w:t>Subgroup (SGLT-2i vs GLP-1RA)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Patorno E 2021(SGLT-2i vs GLP-1RA)</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79</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2.37</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45047</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50</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1.65</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45047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Wang L 2019 (SGLT-2i vs GLP-1RA) </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242</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123792</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213</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123792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Laursen HVB 2021 (SGLT-2i vs GLP-1RA)</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0.84</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10923</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27</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0.53</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10923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Fu EL 2023 (SGLT-2i vs GLP-1RA)</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59</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3.4</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28847</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58</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3.1</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28847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b/>
                <w:bCs/>
                <w:i w:val="0"/>
                <w:iCs w:val="0"/>
                <w:color w:val="000000"/>
                <w:kern w:val="0"/>
                <w:sz w:val="15"/>
                <w:szCs w:val="15"/>
                <w:u w:val="none"/>
                <w:lang w:val="en-US" w:eastAsia="zh-CN" w:bidi="ar"/>
              </w:rPr>
              <w:t>T</w:t>
            </w:r>
            <w:r>
              <w:rPr>
                <w:rFonts w:hint="default" w:ascii="Times New Roman" w:hAnsi="Times New Roman" w:eastAsia="宋体" w:cs="Times New Roman"/>
                <w:b/>
                <w:bCs/>
                <w:i w:val="0"/>
                <w:iCs w:val="0"/>
                <w:color w:val="000000"/>
                <w:kern w:val="0"/>
                <w:sz w:val="15"/>
                <w:szCs w:val="15"/>
                <w:u w:val="none"/>
                <w:lang w:val="en-US" w:eastAsia="zh-CN" w:bidi="ar"/>
              </w:rPr>
              <w:t>otal</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393</w:t>
            </w:r>
          </w:p>
        </w:tc>
        <w:tc>
          <w:tcPr>
            <w:tcW w:w="640"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208609</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348</w:t>
            </w:r>
          </w:p>
        </w:tc>
        <w:tc>
          <w:tcPr>
            <w:tcW w:w="645"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179762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b/>
                <w:bCs/>
                <w:i w:val="0"/>
                <w:iCs w:val="0"/>
                <w:color w:val="000000"/>
                <w:kern w:val="0"/>
                <w:sz w:val="15"/>
                <w:szCs w:val="15"/>
                <w:u w:val="none"/>
                <w:lang w:val="en-US" w:eastAsia="zh-CN" w:bidi="ar"/>
              </w:rPr>
              <w:t>M</w:t>
            </w:r>
            <w:r>
              <w:rPr>
                <w:rFonts w:hint="default" w:ascii="Times New Roman" w:hAnsi="Times New Roman" w:eastAsia="宋体" w:cs="Times New Roman"/>
                <w:b/>
                <w:bCs/>
                <w:i w:val="0"/>
                <w:iCs w:val="0"/>
                <w:color w:val="000000"/>
                <w:kern w:val="0"/>
                <w:sz w:val="15"/>
                <w:szCs w:val="15"/>
                <w:u w:val="none"/>
                <w:lang w:val="en-US" w:eastAsia="zh-CN" w:bidi="ar"/>
              </w:rPr>
              <w:t>ean</w:t>
            </w:r>
          </w:p>
        </w:tc>
        <w:tc>
          <w:tcPr>
            <w:tcW w:w="51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2.20</w:t>
            </w:r>
          </w:p>
        </w:tc>
        <w:tc>
          <w:tcPr>
            <w:tcW w:w="53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411"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w:t>
            </w:r>
            <w:r>
              <w:rPr>
                <w:rFonts w:hint="eastAsia" w:ascii="Times New Roman" w:hAnsi="Times New Roman" w:eastAsia="宋体" w:cs="Times New Roman"/>
                <w:i w:val="0"/>
                <w:iCs w:val="0"/>
                <w:color w:val="000000"/>
                <w:kern w:val="0"/>
                <w:sz w:val="15"/>
                <w:szCs w:val="15"/>
                <w:u w:val="none"/>
                <w:lang w:val="en-US" w:eastAsia="zh-CN" w:bidi="ar"/>
              </w:rPr>
              <w:t>76</w:t>
            </w:r>
          </w:p>
        </w:tc>
        <w:tc>
          <w:tcPr>
            <w:tcW w:w="560"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blHeader/>
        </w:trPr>
        <w:tc>
          <w:tcPr>
            <w:tcW w:w="5000" w:type="pct"/>
            <w:gridSpan w:val="7"/>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b/>
                <w:bCs/>
                <w:i w:val="0"/>
                <w:iCs w:val="0"/>
                <w:color w:val="000000"/>
                <w:kern w:val="0"/>
                <w:sz w:val="15"/>
                <w:szCs w:val="15"/>
                <w:u w:val="none"/>
                <w:lang w:val="en-US" w:eastAsia="zh-CN" w:bidi="ar"/>
              </w:rPr>
              <w:t>Subgroup (SGLT-2i vs DPP-4i)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Fralick M 2021(SGLT-2i vs DPP-4i)</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68</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2.2</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29916</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43</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1.2</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29916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Douros A 2020 (SGLT-2i vs DPP-4i)</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372</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2.03</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202186</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133</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0.75</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202186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Wang L 2019 (SGLT-2i vs DPP-4i) </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267</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149775</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253</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149775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Kim YG 2018 (SGLT-2i vs DPP-4i)</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29</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0.614</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56325</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34</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0.686</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56325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Pasternak B 2019 (SGLT-2i vs DPP-4i)</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27</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1.4</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20983</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0.6</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20983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Dawwas GK 2022 (SGLT-2i vs DPP-4i)</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343</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6</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85125</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256</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4.3</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85125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Patorno E 2022 (SGLT-2i vs DPP-4i)</w:t>
            </w:r>
          </w:p>
        </w:tc>
        <w:tc>
          <w:tcPr>
            <w:tcW w:w="516"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52</w:t>
            </w:r>
          </w:p>
        </w:tc>
        <w:tc>
          <w:tcPr>
            <w:tcW w:w="640"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2.72</w:t>
            </w:r>
          </w:p>
        </w:tc>
        <w:tc>
          <w:tcPr>
            <w:tcW w:w="536"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39072</w:t>
            </w:r>
          </w:p>
        </w:tc>
        <w:tc>
          <w:tcPr>
            <w:tcW w:w="411"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28</w:t>
            </w:r>
          </w:p>
        </w:tc>
        <w:tc>
          <w:tcPr>
            <w:tcW w:w="645"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1.55</w:t>
            </w:r>
          </w:p>
        </w:tc>
        <w:tc>
          <w:tcPr>
            <w:tcW w:w="560"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39072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vMerge w:val="restart"/>
            <w:tcBorders>
              <w:top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cs="Times New Roman"/>
                <w:b/>
                <w:bCs/>
                <w:i w:val="0"/>
                <w:iCs w:val="0"/>
                <w:color w:val="000000"/>
                <w:kern w:val="0"/>
                <w:sz w:val="15"/>
                <w:szCs w:val="15"/>
                <w:u w:val="none"/>
                <w:lang w:val="en-US" w:eastAsia="zh-CN" w:bidi="ar"/>
              </w:rPr>
              <w:t>study</w:t>
            </w:r>
          </w:p>
        </w:tc>
        <w:tc>
          <w:tcPr>
            <w:tcW w:w="1693" w:type="pct"/>
            <w:gridSpan w:val="3"/>
            <w:tcBorders>
              <w:top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center"/>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b/>
                <w:bCs/>
                <w:i w:val="0"/>
                <w:iCs w:val="0"/>
                <w:color w:val="000000"/>
                <w:kern w:val="0"/>
                <w:sz w:val="15"/>
                <w:szCs w:val="15"/>
                <w:u w:val="none"/>
                <w:lang w:val="en-US" w:eastAsia="zh-CN" w:bidi="ar"/>
              </w:rPr>
              <w:t>O</w:t>
            </w:r>
            <w:r>
              <w:rPr>
                <w:rFonts w:hint="default" w:ascii="Times New Roman" w:hAnsi="Times New Roman" w:eastAsia="宋体" w:cs="Times New Roman"/>
                <w:b/>
                <w:bCs/>
                <w:i w:val="0"/>
                <w:iCs w:val="0"/>
                <w:color w:val="000000"/>
                <w:kern w:val="0"/>
                <w:sz w:val="15"/>
                <w:szCs w:val="15"/>
                <w:u w:val="none"/>
                <w:lang w:val="en-US" w:eastAsia="zh-CN" w:bidi="ar"/>
              </w:rPr>
              <w:t>bservation group</w:t>
            </w:r>
          </w:p>
        </w:tc>
        <w:tc>
          <w:tcPr>
            <w:tcW w:w="1618" w:type="pct"/>
            <w:gridSpan w:val="3"/>
            <w:tcBorders>
              <w:top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center"/>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Control</w:t>
            </w:r>
            <w:r>
              <w:rPr>
                <w:rFonts w:hint="eastAsia" w:ascii="Times New Roman" w:hAnsi="Times New Roman" w:eastAsia="宋体" w:cs="Times New Roman"/>
                <w:b/>
                <w:bCs/>
                <w:i w:val="0"/>
                <w:iCs w:val="0"/>
                <w:color w:val="000000"/>
                <w:kern w:val="0"/>
                <w:sz w:val="15"/>
                <w:szCs w:val="15"/>
                <w:u w:val="none"/>
                <w:lang w:val="en-US" w:eastAsia="zh-CN" w:bidi="ar"/>
              </w:rPr>
              <w:t xml:space="preserve"> </w:t>
            </w:r>
            <w:r>
              <w:rPr>
                <w:rFonts w:hint="default" w:ascii="Times New Roman" w:hAnsi="Times New Roman" w:eastAsia="宋体" w:cs="Times New Roman"/>
                <w:b/>
                <w:bCs/>
                <w:i w:val="0"/>
                <w:iCs w:val="0"/>
                <w:color w:val="000000"/>
                <w:kern w:val="0"/>
                <w:sz w:val="15"/>
                <w:szCs w:val="15"/>
                <w:u w:val="none"/>
                <w:lang w:val="en-US" w:eastAsia="zh-CN" w:bidi="ar"/>
              </w:rPr>
              <w:t>group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blHeader/>
        </w:trPr>
        <w:tc>
          <w:tcPr>
            <w:tcW w:w="1688" w:type="pct"/>
            <w:vMerge w:val="continue"/>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p>
        </w:tc>
        <w:tc>
          <w:tcPr>
            <w:tcW w:w="516"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left"/>
              <w:textAlignment w:val="bottom"/>
              <w:rPr>
                <w:rFonts w:hint="eastAsia" w:ascii="Times New Roman" w:hAnsi="Times New Roman" w:eastAsia="宋体" w:cs="Times New Roman"/>
                <w:b/>
                <w:bCs/>
                <w:i w:val="0"/>
                <w:iCs w:val="0"/>
                <w:color w:val="000000"/>
                <w:kern w:val="2"/>
                <w:sz w:val="15"/>
                <w:szCs w:val="15"/>
                <w:u w:val="none"/>
                <w:lang w:val="en-US" w:eastAsia="zh-CN" w:bidi="ar-SA"/>
              </w:rPr>
            </w:pPr>
            <w:r>
              <w:rPr>
                <w:rFonts w:hint="eastAsia" w:ascii="Times New Roman" w:hAnsi="Times New Roman" w:eastAsia="宋体" w:cs="Times New Roman"/>
                <w:b/>
                <w:bCs/>
                <w:i w:val="0"/>
                <w:iCs w:val="0"/>
                <w:color w:val="000000"/>
                <w:kern w:val="0"/>
                <w:sz w:val="15"/>
                <w:szCs w:val="15"/>
                <w:u w:val="none"/>
                <w:lang w:val="en-US" w:eastAsia="zh-CN" w:bidi="ar"/>
              </w:rPr>
              <w:t>E</w:t>
            </w:r>
            <w:r>
              <w:rPr>
                <w:rFonts w:hint="default" w:ascii="Times New Roman" w:hAnsi="Times New Roman" w:eastAsia="宋体" w:cs="Times New Roman"/>
                <w:b/>
                <w:bCs/>
                <w:i w:val="0"/>
                <w:iCs w:val="0"/>
                <w:color w:val="000000"/>
                <w:kern w:val="0"/>
                <w:sz w:val="15"/>
                <w:szCs w:val="15"/>
                <w:u w:val="none"/>
                <w:lang w:val="en-US" w:eastAsia="zh-CN" w:bidi="ar"/>
              </w:rPr>
              <w:t>vents</w:t>
            </w:r>
          </w:p>
        </w:tc>
        <w:tc>
          <w:tcPr>
            <w:tcW w:w="640"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left"/>
              <w:textAlignment w:val="bottom"/>
              <w:rPr>
                <w:rFonts w:hint="eastAsia" w:ascii="Times New Roman" w:hAnsi="Times New Roman" w:eastAsia="宋体" w:cs="Times New Roman"/>
                <w:b/>
                <w:bCs/>
                <w:i w:val="0"/>
                <w:iCs w:val="0"/>
                <w:color w:val="000000"/>
                <w:kern w:val="2"/>
                <w:sz w:val="15"/>
                <w:szCs w:val="15"/>
                <w:u w:val="none"/>
                <w:lang w:val="en-US" w:eastAsia="zh-CN" w:bidi="ar-SA"/>
              </w:rPr>
            </w:pPr>
            <w:r>
              <w:rPr>
                <w:rFonts w:hint="default" w:ascii="Times New Roman" w:hAnsi="Times New Roman" w:eastAsia="宋体" w:cs="Times New Roman"/>
                <w:b/>
                <w:bCs/>
                <w:i w:val="0"/>
                <w:iCs w:val="0"/>
                <w:color w:val="000000"/>
                <w:kern w:val="0"/>
                <w:sz w:val="15"/>
                <w:szCs w:val="15"/>
                <w:u w:val="none"/>
                <w:lang w:val="en-US" w:eastAsia="zh-CN" w:bidi="ar"/>
              </w:rPr>
              <w:t>Incidence rate/1,000 person-years</w:t>
            </w:r>
          </w:p>
        </w:tc>
        <w:tc>
          <w:tcPr>
            <w:tcW w:w="536"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left"/>
              <w:textAlignment w:val="bottom"/>
              <w:rPr>
                <w:rFonts w:hint="default" w:ascii="Times New Roman" w:hAnsi="Times New Roman" w:eastAsia="宋体" w:cs="Times New Roman"/>
                <w:b/>
                <w:bCs/>
                <w:i w:val="0"/>
                <w:iCs w:val="0"/>
                <w:color w:val="000000"/>
                <w:kern w:val="2"/>
                <w:sz w:val="15"/>
                <w:szCs w:val="15"/>
                <w:u w:val="none"/>
                <w:lang w:val="en-US" w:eastAsia="zh-CN" w:bidi="ar-SA"/>
              </w:rPr>
            </w:pPr>
            <w:r>
              <w:rPr>
                <w:rFonts w:hint="eastAsia" w:ascii="Times New Roman" w:hAnsi="Times New Roman" w:eastAsia="宋体" w:cs="Times New Roman"/>
                <w:b/>
                <w:bCs/>
                <w:i w:val="0"/>
                <w:iCs w:val="0"/>
                <w:color w:val="000000"/>
                <w:kern w:val="0"/>
                <w:sz w:val="15"/>
                <w:szCs w:val="15"/>
                <w:u w:val="none"/>
                <w:lang w:val="en-US" w:eastAsia="zh-CN" w:bidi="ar"/>
              </w:rPr>
              <w:t>S</w:t>
            </w:r>
            <w:r>
              <w:rPr>
                <w:rFonts w:hint="default" w:ascii="Times New Roman" w:hAnsi="Times New Roman" w:eastAsia="宋体" w:cs="Times New Roman"/>
                <w:b/>
                <w:bCs/>
                <w:i w:val="0"/>
                <w:iCs w:val="0"/>
                <w:color w:val="000000"/>
                <w:kern w:val="0"/>
                <w:sz w:val="15"/>
                <w:szCs w:val="15"/>
                <w:u w:val="none"/>
                <w:lang w:val="en-US" w:eastAsia="zh-CN" w:bidi="ar"/>
              </w:rPr>
              <w:t>ample size</w:t>
            </w:r>
          </w:p>
        </w:tc>
        <w:tc>
          <w:tcPr>
            <w:tcW w:w="411"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left"/>
              <w:textAlignment w:val="bottom"/>
              <w:rPr>
                <w:rFonts w:hint="eastAsia" w:ascii="Times New Roman" w:hAnsi="Times New Roman" w:eastAsia="宋体" w:cs="Times New Roman"/>
                <w:b/>
                <w:bCs/>
                <w:i w:val="0"/>
                <w:iCs w:val="0"/>
                <w:color w:val="000000"/>
                <w:kern w:val="2"/>
                <w:sz w:val="15"/>
                <w:szCs w:val="15"/>
                <w:u w:val="none"/>
                <w:lang w:val="en-US" w:eastAsia="zh-CN" w:bidi="ar-SA"/>
              </w:rPr>
            </w:pPr>
            <w:r>
              <w:rPr>
                <w:rFonts w:hint="eastAsia" w:ascii="Times New Roman" w:hAnsi="Times New Roman" w:eastAsia="宋体" w:cs="Times New Roman"/>
                <w:b/>
                <w:bCs/>
                <w:i w:val="0"/>
                <w:iCs w:val="0"/>
                <w:color w:val="000000"/>
                <w:kern w:val="0"/>
                <w:sz w:val="15"/>
                <w:szCs w:val="15"/>
                <w:u w:val="none"/>
                <w:lang w:val="en-US" w:eastAsia="zh-CN" w:bidi="ar"/>
              </w:rPr>
              <w:t>E</w:t>
            </w:r>
            <w:r>
              <w:rPr>
                <w:rFonts w:hint="default" w:ascii="Times New Roman" w:hAnsi="Times New Roman" w:eastAsia="宋体" w:cs="Times New Roman"/>
                <w:b/>
                <w:bCs/>
                <w:i w:val="0"/>
                <w:iCs w:val="0"/>
                <w:color w:val="000000"/>
                <w:kern w:val="0"/>
                <w:sz w:val="15"/>
                <w:szCs w:val="15"/>
                <w:u w:val="none"/>
                <w:lang w:val="en-US" w:eastAsia="zh-CN" w:bidi="ar"/>
              </w:rPr>
              <w:t>vents</w:t>
            </w:r>
          </w:p>
        </w:tc>
        <w:tc>
          <w:tcPr>
            <w:tcW w:w="645"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left"/>
              <w:textAlignment w:val="bottom"/>
              <w:rPr>
                <w:rFonts w:hint="eastAsia" w:ascii="Times New Roman" w:hAnsi="Times New Roman" w:eastAsia="宋体" w:cs="Times New Roman"/>
                <w:b/>
                <w:bCs/>
                <w:i w:val="0"/>
                <w:iCs w:val="0"/>
                <w:color w:val="000000"/>
                <w:kern w:val="2"/>
                <w:sz w:val="15"/>
                <w:szCs w:val="15"/>
                <w:u w:val="none"/>
                <w:lang w:val="en-US" w:eastAsia="zh-CN" w:bidi="ar-SA"/>
              </w:rPr>
            </w:pPr>
            <w:r>
              <w:rPr>
                <w:rFonts w:hint="default" w:ascii="Times New Roman" w:hAnsi="Times New Roman" w:eastAsia="宋体" w:cs="Times New Roman"/>
                <w:b/>
                <w:bCs/>
                <w:i w:val="0"/>
                <w:iCs w:val="0"/>
                <w:color w:val="000000"/>
                <w:kern w:val="0"/>
                <w:sz w:val="15"/>
                <w:szCs w:val="15"/>
                <w:u w:val="none"/>
                <w:lang w:val="en-US" w:eastAsia="zh-CN" w:bidi="ar"/>
              </w:rPr>
              <w:t>Incidence rate/1,000 person-years</w:t>
            </w:r>
          </w:p>
        </w:tc>
        <w:tc>
          <w:tcPr>
            <w:tcW w:w="560"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left"/>
              <w:textAlignment w:val="bottom"/>
              <w:rPr>
                <w:rFonts w:hint="default" w:ascii="Times New Roman" w:hAnsi="Times New Roman" w:eastAsia="宋体" w:cs="Times New Roman"/>
                <w:b/>
                <w:bCs/>
                <w:i w:val="0"/>
                <w:iCs w:val="0"/>
                <w:color w:val="000000"/>
                <w:kern w:val="2"/>
                <w:sz w:val="15"/>
                <w:szCs w:val="15"/>
                <w:u w:val="none"/>
                <w:lang w:val="en-US" w:eastAsia="zh-CN" w:bidi="ar-SA"/>
              </w:rPr>
            </w:pPr>
            <w:r>
              <w:rPr>
                <w:rFonts w:hint="eastAsia" w:ascii="Times New Roman" w:hAnsi="Times New Roman" w:eastAsia="宋体" w:cs="Times New Roman"/>
                <w:b/>
                <w:bCs/>
                <w:i w:val="0"/>
                <w:iCs w:val="0"/>
                <w:color w:val="000000"/>
                <w:kern w:val="0"/>
                <w:sz w:val="15"/>
                <w:szCs w:val="15"/>
                <w:u w:val="none"/>
                <w:lang w:val="en-US" w:eastAsia="zh-CN" w:bidi="ar"/>
              </w:rPr>
              <w:t>S</w:t>
            </w:r>
            <w:r>
              <w:rPr>
                <w:rFonts w:hint="default" w:ascii="Times New Roman" w:hAnsi="Times New Roman" w:eastAsia="宋体" w:cs="Times New Roman"/>
                <w:b/>
                <w:bCs/>
                <w:i w:val="0"/>
                <w:iCs w:val="0"/>
                <w:color w:val="000000"/>
                <w:kern w:val="0"/>
                <w:sz w:val="15"/>
                <w:szCs w:val="15"/>
                <w:u w:val="none"/>
                <w:lang w:val="en-US" w:eastAsia="zh-CN" w:bidi="ar"/>
              </w:rPr>
              <w:t>ample size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tcBorders>
              <w:top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D'Andrea E 2023(SGLT-2i vs DPP-4i)</w:t>
            </w:r>
          </w:p>
        </w:tc>
        <w:tc>
          <w:tcPr>
            <w:tcW w:w="516" w:type="pct"/>
            <w:tcBorders>
              <w:top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66</w:t>
            </w:r>
          </w:p>
        </w:tc>
        <w:tc>
          <w:tcPr>
            <w:tcW w:w="640" w:type="pct"/>
            <w:tcBorders>
              <w:top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2.25</w:t>
            </w:r>
          </w:p>
        </w:tc>
        <w:tc>
          <w:tcPr>
            <w:tcW w:w="536" w:type="pct"/>
            <w:tcBorders>
              <w:top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43637</w:t>
            </w:r>
          </w:p>
        </w:tc>
        <w:tc>
          <w:tcPr>
            <w:tcW w:w="411" w:type="pct"/>
            <w:tcBorders>
              <w:top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36</w:t>
            </w:r>
          </w:p>
        </w:tc>
        <w:tc>
          <w:tcPr>
            <w:tcW w:w="645" w:type="pct"/>
            <w:tcBorders>
              <w:top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1.27</w:t>
            </w:r>
          </w:p>
        </w:tc>
        <w:tc>
          <w:tcPr>
            <w:tcW w:w="560" w:type="pct"/>
            <w:tcBorders>
              <w:top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43637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b/>
                <w:bCs/>
                <w:i w:val="0"/>
                <w:iCs w:val="0"/>
                <w:color w:val="000000"/>
                <w:kern w:val="0"/>
                <w:sz w:val="15"/>
                <w:szCs w:val="15"/>
                <w:u w:val="none"/>
                <w:lang w:val="en-US" w:eastAsia="zh-CN" w:bidi="ar"/>
              </w:rPr>
              <w:t>T</w:t>
            </w:r>
            <w:r>
              <w:rPr>
                <w:rFonts w:hint="default" w:ascii="Times New Roman" w:hAnsi="Times New Roman" w:eastAsia="宋体" w:cs="Times New Roman"/>
                <w:b/>
                <w:bCs/>
                <w:i w:val="0"/>
                <w:iCs w:val="0"/>
                <w:color w:val="000000"/>
                <w:kern w:val="0"/>
                <w:sz w:val="15"/>
                <w:szCs w:val="15"/>
                <w:u w:val="none"/>
                <w:lang w:val="en-US" w:eastAsia="zh-CN" w:bidi="ar"/>
              </w:rPr>
              <w:t>otal</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cs="Times New Roman"/>
                <w:i w:val="0"/>
                <w:iCs w:val="0"/>
                <w:color w:val="000000"/>
                <w:kern w:val="0"/>
                <w:sz w:val="15"/>
                <w:szCs w:val="15"/>
                <w:u w:val="none"/>
                <w:lang w:val="en-US" w:eastAsia="zh-CN" w:bidi="ar"/>
              </w:rPr>
              <w:t>1224</w:t>
            </w:r>
          </w:p>
        </w:tc>
        <w:tc>
          <w:tcPr>
            <w:tcW w:w="640"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cs="Times New Roman"/>
                <w:i w:val="0"/>
                <w:iCs w:val="0"/>
                <w:color w:val="000000"/>
                <w:kern w:val="0"/>
                <w:sz w:val="15"/>
                <w:szCs w:val="15"/>
                <w:u w:val="none"/>
                <w:lang w:val="en-US" w:eastAsia="zh-CN" w:bidi="ar"/>
              </w:rPr>
              <w:t>627019</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cs="Times New Roman"/>
                <w:i w:val="0"/>
                <w:iCs w:val="0"/>
                <w:color w:val="000000"/>
                <w:kern w:val="0"/>
                <w:sz w:val="15"/>
                <w:szCs w:val="15"/>
                <w:u w:val="none"/>
                <w:lang w:val="en-US" w:eastAsia="zh-CN" w:bidi="ar"/>
              </w:rPr>
              <w:t>799</w:t>
            </w:r>
          </w:p>
        </w:tc>
        <w:tc>
          <w:tcPr>
            <w:tcW w:w="645"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cs="Times New Roman"/>
                <w:i w:val="0"/>
                <w:iCs w:val="0"/>
                <w:color w:val="000000"/>
                <w:kern w:val="0"/>
                <w:sz w:val="15"/>
                <w:szCs w:val="15"/>
                <w:u w:val="none"/>
                <w:lang w:val="en-US" w:eastAsia="zh-CN" w:bidi="ar"/>
              </w:rPr>
              <w:t>627019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b/>
                <w:bCs/>
                <w:i w:val="0"/>
                <w:iCs w:val="0"/>
                <w:color w:val="000000"/>
                <w:kern w:val="0"/>
                <w:sz w:val="15"/>
                <w:szCs w:val="15"/>
                <w:u w:val="none"/>
                <w:lang w:val="en-US" w:eastAsia="zh-CN" w:bidi="ar"/>
              </w:rPr>
              <w:t>M</w:t>
            </w:r>
            <w:r>
              <w:rPr>
                <w:rFonts w:hint="default" w:ascii="Times New Roman" w:hAnsi="Times New Roman" w:eastAsia="宋体" w:cs="Times New Roman"/>
                <w:b/>
                <w:bCs/>
                <w:i w:val="0"/>
                <w:iCs w:val="0"/>
                <w:color w:val="000000"/>
                <w:kern w:val="0"/>
                <w:sz w:val="15"/>
                <w:szCs w:val="15"/>
                <w:u w:val="none"/>
                <w:lang w:val="en-US" w:eastAsia="zh-CN" w:bidi="ar"/>
              </w:rPr>
              <w:t>ean</w:t>
            </w:r>
          </w:p>
        </w:tc>
        <w:tc>
          <w:tcPr>
            <w:tcW w:w="51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2.4</w:t>
            </w:r>
            <w:r>
              <w:rPr>
                <w:rFonts w:hint="eastAsia" w:ascii="Times New Roman" w:hAnsi="Times New Roman" w:cs="Times New Roman"/>
                <w:i w:val="0"/>
                <w:iCs w:val="0"/>
                <w:color w:val="000000"/>
                <w:kern w:val="0"/>
                <w:sz w:val="15"/>
                <w:szCs w:val="15"/>
                <w:u w:val="none"/>
                <w:lang w:val="en-US" w:eastAsia="zh-CN" w:bidi="ar"/>
              </w:rPr>
              <w:t>6</w:t>
            </w:r>
          </w:p>
        </w:tc>
        <w:tc>
          <w:tcPr>
            <w:tcW w:w="53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411"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cs="Times New Roman"/>
                <w:i w:val="0"/>
                <w:iCs w:val="0"/>
                <w:color w:val="000000"/>
                <w:kern w:val="0"/>
                <w:sz w:val="15"/>
                <w:szCs w:val="15"/>
                <w:u w:val="none"/>
                <w:lang w:val="en-US" w:eastAsia="zh-CN" w:bidi="ar"/>
              </w:rPr>
              <w:t>1.48</w:t>
            </w:r>
          </w:p>
        </w:tc>
        <w:tc>
          <w:tcPr>
            <w:tcW w:w="560"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5000" w:type="pct"/>
            <w:gridSpan w:val="7"/>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b/>
                <w:bCs/>
                <w:i w:val="0"/>
                <w:iCs w:val="0"/>
                <w:color w:val="000000"/>
                <w:kern w:val="0"/>
                <w:sz w:val="15"/>
                <w:szCs w:val="15"/>
                <w:u w:val="none"/>
                <w:lang w:val="en-US" w:eastAsia="zh-CN" w:bidi="ar"/>
              </w:rPr>
              <w:t>Subgroup (Canagliflozin vs DPP-4i)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Douros A 2020 (Canagliflozin vs DPP-4i)</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200</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2.25</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78779</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58</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0.67</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78779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Wang L 2019 (Canagliflozin vs DPP-4i) </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218</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100921</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171</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100921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Dawwas GK 2022 (Canagliflozin vs DPP-4i)</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235</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7.6</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44486</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147</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4.4</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44486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b/>
                <w:bCs/>
                <w:i w:val="0"/>
                <w:iCs w:val="0"/>
                <w:color w:val="000000"/>
                <w:kern w:val="0"/>
                <w:sz w:val="15"/>
                <w:szCs w:val="15"/>
                <w:u w:val="none"/>
                <w:lang w:val="en-US" w:eastAsia="zh-CN" w:bidi="ar"/>
              </w:rPr>
              <w:t>T</w:t>
            </w:r>
            <w:r>
              <w:rPr>
                <w:rFonts w:hint="default" w:ascii="Times New Roman" w:hAnsi="Times New Roman" w:eastAsia="宋体" w:cs="Times New Roman"/>
                <w:b/>
                <w:bCs/>
                <w:i w:val="0"/>
                <w:iCs w:val="0"/>
                <w:color w:val="000000"/>
                <w:kern w:val="0"/>
                <w:sz w:val="15"/>
                <w:szCs w:val="15"/>
                <w:u w:val="none"/>
                <w:lang w:val="en-US" w:eastAsia="zh-CN" w:bidi="ar"/>
              </w:rPr>
              <w:t>otal</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653</w:t>
            </w:r>
          </w:p>
        </w:tc>
        <w:tc>
          <w:tcPr>
            <w:tcW w:w="640" w:type="pct"/>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224186</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376</w:t>
            </w:r>
          </w:p>
        </w:tc>
        <w:tc>
          <w:tcPr>
            <w:tcW w:w="645" w:type="pct"/>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224186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b/>
                <w:bCs/>
                <w:i w:val="0"/>
                <w:iCs w:val="0"/>
                <w:color w:val="000000"/>
                <w:kern w:val="0"/>
                <w:sz w:val="15"/>
                <w:szCs w:val="15"/>
                <w:u w:val="none"/>
                <w:lang w:val="en-US" w:eastAsia="zh-CN" w:bidi="ar"/>
              </w:rPr>
              <w:t>M</w:t>
            </w:r>
            <w:r>
              <w:rPr>
                <w:rFonts w:hint="default" w:ascii="Times New Roman" w:hAnsi="Times New Roman" w:eastAsia="宋体" w:cs="Times New Roman"/>
                <w:b/>
                <w:bCs/>
                <w:i w:val="0"/>
                <w:iCs w:val="0"/>
                <w:color w:val="000000"/>
                <w:kern w:val="0"/>
                <w:sz w:val="15"/>
                <w:szCs w:val="15"/>
                <w:u w:val="none"/>
                <w:lang w:val="en-US" w:eastAsia="zh-CN" w:bidi="ar"/>
              </w:rPr>
              <w:t>ean</w:t>
            </w:r>
          </w:p>
        </w:tc>
        <w:tc>
          <w:tcPr>
            <w:tcW w:w="51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4.9</w:t>
            </w:r>
            <w:r>
              <w:rPr>
                <w:rFonts w:hint="eastAsia" w:ascii="Times New Roman" w:hAnsi="Times New Roman" w:eastAsia="宋体" w:cs="Times New Roman"/>
                <w:i w:val="0"/>
                <w:iCs w:val="0"/>
                <w:color w:val="000000"/>
                <w:kern w:val="0"/>
                <w:sz w:val="15"/>
                <w:szCs w:val="15"/>
                <w:u w:val="none"/>
                <w:lang w:val="en-US" w:eastAsia="zh-CN" w:bidi="ar"/>
              </w:rPr>
              <w:t>3</w:t>
            </w:r>
          </w:p>
        </w:tc>
        <w:tc>
          <w:tcPr>
            <w:tcW w:w="53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411"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2.5</w:t>
            </w:r>
            <w:r>
              <w:rPr>
                <w:rFonts w:hint="eastAsia" w:ascii="Times New Roman" w:hAnsi="Times New Roman" w:eastAsia="宋体" w:cs="Times New Roman"/>
                <w:i w:val="0"/>
                <w:iCs w:val="0"/>
                <w:color w:val="000000"/>
                <w:kern w:val="0"/>
                <w:sz w:val="15"/>
                <w:szCs w:val="15"/>
                <w:u w:val="none"/>
                <w:lang w:val="en-US" w:eastAsia="zh-CN" w:bidi="ar"/>
              </w:rPr>
              <w:t>4</w:t>
            </w:r>
          </w:p>
        </w:tc>
        <w:tc>
          <w:tcPr>
            <w:tcW w:w="560"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blHeader/>
        </w:trPr>
        <w:tc>
          <w:tcPr>
            <w:tcW w:w="5000" w:type="pct"/>
            <w:gridSpan w:val="7"/>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b/>
                <w:bCs/>
                <w:i w:val="0"/>
                <w:iCs w:val="0"/>
                <w:color w:val="000000"/>
                <w:kern w:val="0"/>
                <w:sz w:val="15"/>
                <w:szCs w:val="15"/>
                <w:u w:val="none"/>
                <w:lang w:val="en-US" w:eastAsia="zh-CN" w:bidi="ar"/>
              </w:rPr>
              <w:t>Subgroup (Dapagliflozin vs DPP-4i)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Douros A 2020 (Dapagliflozin vs DPP-4i)</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58</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2.03</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36746</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32</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1.18</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36746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Wang L 2019 (Dapagliflozin vs DPP-4i) </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72</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49617</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67</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49617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Dawwas GK 2022 (Dapagliflozin vs DPP-4i)</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41</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8.3</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9714</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2.7</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9714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b/>
                <w:bCs/>
                <w:i w:val="0"/>
                <w:iCs w:val="0"/>
                <w:color w:val="000000"/>
                <w:kern w:val="0"/>
                <w:sz w:val="15"/>
                <w:szCs w:val="15"/>
                <w:u w:val="none"/>
                <w:lang w:val="en-US" w:eastAsia="zh-CN" w:bidi="ar"/>
              </w:rPr>
              <w:t>T</w:t>
            </w:r>
            <w:r>
              <w:rPr>
                <w:rFonts w:hint="default" w:ascii="Times New Roman" w:hAnsi="Times New Roman" w:eastAsia="宋体" w:cs="Times New Roman"/>
                <w:b/>
                <w:bCs/>
                <w:i w:val="0"/>
                <w:iCs w:val="0"/>
                <w:color w:val="000000"/>
                <w:kern w:val="0"/>
                <w:sz w:val="15"/>
                <w:szCs w:val="15"/>
                <w:u w:val="none"/>
                <w:lang w:val="en-US" w:eastAsia="zh-CN" w:bidi="ar"/>
              </w:rPr>
              <w:t>otal</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171</w:t>
            </w:r>
          </w:p>
        </w:tc>
        <w:tc>
          <w:tcPr>
            <w:tcW w:w="640"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96077</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117</w:t>
            </w:r>
          </w:p>
        </w:tc>
        <w:tc>
          <w:tcPr>
            <w:tcW w:w="645"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96077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b/>
                <w:bCs/>
                <w:i w:val="0"/>
                <w:iCs w:val="0"/>
                <w:color w:val="000000"/>
                <w:kern w:val="0"/>
                <w:sz w:val="15"/>
                <w:szCs w:val="15"/>
                <w:u w:val="none"/>
                <w:lang w:val="en-US" w:eastAsia="zh-CN" w:bidi="ar"/>
              </w:rPr>
              <w:t>M</w:t>
            </w:r>
            <w:r>
              <w:rPr>
                <w:rFonts w:hint="default" w:ascii="Times New Roman" w:hAnsi="Times New Roman" w:eastAsia="宋体" w:cs="Times New Roman"/>
                <w:b/>
                <w:bCs/>
                <w:i w:val="0"/>
                <w:iCs w:val="0"/>
                <w:color w:val="000000"/>
                <w:kern w:val="0"/>
                <w:sz w:val="15"/>
                <w:szCs w:val="15"/>
                <w:u w:val="none"/>
                <w:lang w:val="en-US" w:eastAsia="zh-CN" w:bidi="ar"/>
              </w:rPr>
              <w:t>ean</w:t>
            </w:r>
          </w:p>
        </w:tc>
        <w:tc>
          <w:tcPr>
            <w:tcW w:w="51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5.1</w:t>
            </w:r>
            <w:r>
              <w:rPr>
                <w:rFonts w:hint="eastAsia" w:ascii="Times New Roman" w:hAnsi="Times New Roman" w:eastAsia="宋体" w:cs="Times New Roman"/>
                <w:i w:val="0"/>
                <w:iCs w:val="0"/>
                <w:color w:val="000000"/>
                <w:kern w:val="0"/>
                <w:sz w:val="15"/>
                <w:szCs w:val="15"/>
                <w:u w:val="none"/>
                <w:lang w:val="en-US" w:eastAsia="zh-CN" w:bidi="ar"/>
              </w:rPr>
              <w:t>7</w:t>
            </w:r>
          </w:p>
        </w:tc>
        <w:tc>
          <w:tcPr>
            <w:tcW w:w="53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411"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1.94</w:t>
            </w:r>
          </w:p>
        </w:tc>
        <w:tc>
          <w:tcPr>
            <w:tcW w:w="560"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blHeader/>
        </w:trPr>
        <w:tc>
          <w:tcPr>
            <w:tcW w:w="5000" w:type="pct"/>
            <w:gridSpan w:val="7"/>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b/>
                <w:bCs/>
                <w:i w:val="0"/>
                <w:iCs w:val="0"/>
                <w:color w:val="000000"/>
                <w:kern w:val="0"/>
                <w:sz w:val="15"/>
                <w:szCs w:val="15"/>
                <w:u w:val="none"/>
                <w:lang w:val="en-US" w:eastAsia="zh-CN" w:bidi="ar"/>
              </w:rPr>
              <w:t>Subgroup (Empagliflozin vs DPP-4i)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Douros A 2020 (Empagliflozin vs DPP-4i)</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1.47</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26728</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11</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0.63</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26728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Wang L 2019 (Empagliflozin vs DPP-4i) </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62</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50480</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57</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50480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Dawwas GK 2022 (Empagliflozin vs DPP-4i)</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102</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5.3</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35345</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96</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3.9</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35345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Patorno E 2022 (Empagliflozin vs DPP-4i)</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52</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2.72</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39072</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28</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1.55</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39072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b/>
                <w:bCs/>
                <w:i w:val="0"/>
                <w:iCs w:val="0"/>
                <w:color w:val="000000"/>
                <w:kern w:val="0"/>
                <w:sz w:val="15"/>
                <w:szCs w:val="15"/>
                <w:u w:val="none"/>
                <w:lang w:val="en-US" w:eastAsia="zh-CN" w:bidi="ar"/>
              </w:rPr>
              <w:t>T</w:t>
            </w:r>
            <w:r>
              <w:rPr>
                <w:rFonts w:hint="default" w:ascii="Times New Roman" w:hAnsi="Times New Roman" w:eastAsia="宋体" w:cs="Times New Roman"/>
                <w:b/>
                <w:bCs/>
                <w:i w:val="0"/>
                <w:iCs w:val="0"/>
                <w:color w:val="000000"/>
                <w:kern w:val="0"/>
                <w:sz w:val="15"/>
                <w:szCs w:val="15"/>
                <w:u w:val="none"/>
                <w:lang w:val="en-US" w:eastAsia="zh-CN" w:bidi="ar"/>
              </w:rPr>
              <w:t>otal</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241</w:t>
            </w:r>
          </w:p>
        </w:tc>
        <w:tc>
          <w:tcPr>
            <w:tcW w:w="640"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151625</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192</w:t>
            </w:r>
          </w:p>
        </w:tc>
        <w:tc>
          <w:tcPr>
            <w:tcW w:w="645"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151625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tcBorders>
              <w:bottom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textAlignment w:val="bottom"/>
              <w:rPr>
                <w:rFonts w:hint="eastAsia"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b/>
                <w:bCs/>
                <w:i w:val="0"/>
                <w:iCs w:val="0"/>
                <w:color w:val="000000"/>
                <w:kern w:val="0"/>
                <w:sz w:val="15"/>
                <w:szCs w:val="15"/>
                <w:u w:val="none"/>
                <w:lang w:val="en-US" w:eastAsia="zh-CN" w:bidi="ar"/>
              </w:rPr>
              <w:t>M</w:t>
            </w:r>
            <w:r>
              <w:rPr>
                <w:rFonts w:hint="default" w:ascii="Times New Roman" w:hAnsi="Times New Roman" w:eastAsia="宋体" w:cs="Times New Roman"/>
                <w:b/>
                <w:bCs/>
                <w:i w:val="0"/>
                <w:iCs w:val="0"/>
                <w:color w:val="000000"/>
                <w:kern w:val="0"/>
                <w:sz w:val="15"/>
                <w:szCs w:val="15"/>
                <w:u w:val="none"/>
                <w:lang w:val="en-US" w:eastAsia="zh-CN" w:bidi="ar"/>
              </w:rPr>
              <w:t>ean</w:t>
            </w:r>
          </w:p>
        </w:tc>
        <w:tc>
          <w:tcPr>
            <w:tcW w:w="516" w:type="pct"/>
            <w:tcBorders>
              <w:bottom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640" w:type="pct"/>
            <w:tcBorders>
              <w:bottom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3.16</w:t>
            </w:r>
          </w:p>
        </w:tc>
        <w:tc>
          <w:tcPr>
            <w:tcW w:w="536" w:type="pct"/>
            <w:tcBorders>
              <w:bottom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411" w:type="pct"/>
            <w:tcBorders>
              <w:bottom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645" w:type="pct"/>
            <w:tcBorders>
              <w:bottom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2.0</w:t>
            </w:r>
            <w:r>
              <w:rPr>
                <w:rFonts w:hint="eastAsia" w:ascii="Times New Roman" w:hAnsi="Times New Roman" w:eastAsia="宋体" w:cs="Times New Roman"/>
                <w:i w:val="0"/>
                <w:iCs w:val="0"/>
                <w:color w:val="000000"/>
                <w:kern w:val="0"/>
                <w:sz w:val="15"/>
                <w:szCs w:val="15"/>
                <w:u w:val="none"/>
                <w:lang w:val="en-US" w:eastAsia="zh-CN" w:bidi="ar"/>
              </w:rPr>
              <w:t>3</w:t>
            </w:r>
          </w:p>
        </w:tc>
        <w:tc>
          <w:tcPr>
            <w:tcW w:w="560" w:type="pct"/>
            <w:tcBorders>
              <w:bottom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r>
    </w:tbl>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bCs/>
          <w:color w:val="000000"/>
          <w:kern w:val="2"/>
          <w:sz w:val="21"/>
          <w:szCs w:val="21"/>
          <w:shd w:val="clear" w:fill="FFFFFF"/>
          <w:lang w:val="en-US" w:eastAsia="zh-CN" w:bidi="ar"/>
        </w:rPr>
      </w:pPr>
    </w:p>
    <w:p>
      <w:pPr>
        <w:keepNext w:val="0"/>
        <w:keepLines w:val="0"/>
        <w:widowControl/>
        <w:suppressLineNumbers w:val="0"/>
        <w:spacing w:before="0" w:beforeAutospacing="0" w:after="0" w:afterAutospacing="0" w:line="360" w:lineRule="auto"/>
        <w:ind w:left="0" w:right="0"/>
        <w:jc w:val="left"/>
        <w:rPr>
          <w:rFonts w:hint="eastAsia" w:ascii="Times New Roman" w:hAnsi="Times New Roman" w:eastAsia="宋体" w:cs="Times New Roman"/>
          <w:b w:val="0"/>
          <w:bCs w:val="0"/>
          <w:color w:val="000000"/>
          <w:kern w:val="2"/>
          <w:sz w:val="21"/>
          <w:szCs w:val="21"/>
          <w:shd w:val="clear" w:fill="FFFFFF"/>
          <w:lang w:val="en-US" w:eastAsia="zh-CN" w:bidi="ar"/>
        </w:rPr>
      </w:pPr>
      <w:r>
        <w:rPr>
          <w:rFonts w:hint="eastAsia" w:ascii="Times New Roman" w:hAnsi="Times New Roman" w:eastAsia="宋体" w:cs="Times New Roman"/>
          <w:b w:val="0"/>
          <w:bCs w:val="0"/>
          <w:color w:val="000000"/>
          <w:kern w:val="2"/>
          <w:sz w:val="21"/>
          <w:szCs w:val="21"/>
          <w:shd w:val="clear" w:fill="FFFFFF"/>
          <w:lang w:val="en-US" w:eastAsia="zh-CN" w:bidi="ar"/>
        </w:rPr>
        <w:t>Legend: SGLT-2i = sodium-glucose cotransporter 2 inhibitors, oGLD = other glucose lowering drugs, GLP-1RA = GLP-1 receptor agonist, DPP-4i = dipeptidyl peptidase 4 inhibitors</w:t>
      </w:r>
    </w:p>
    <w:p>
      <w:pPr>
        <w:rPr>
          <w:rFonts w:hint="eastAsia" w:ascii="Times New Roman" w:hAnsi="Times New Roman" w:cs="Times New Roman"/>
          <w:b/>
          <w:bCs/>
          <w:color w:val="000000"/>
          <w:kern w:val="2"/>
          <w:sz w:val="21"/>
          <w:szCs w:val="21"/>
          <w:shd w:val="clear" w:fill="FFFFFF"/>
          <w:lang w:val="en-US" w:eastAsia="zh-CN" w:bidi="ar"/>
        </w:rPr>
      </w:pPr>
      <w:r>
        <w:rPr>
          <w:rFonts w:hint="eastAsia" w:ascii="Times New Roman" w:hAnsi="Times New Roman" w:cs="Times New Roman"/>
          <w:b/>
          <w:bCs/>
          <w:color w:val="000000"/>
          <w:kern w:val="2"/>
          <w:sz w:val="21"/>
          <w:szCs w:val="21"/>
          <w:shd w:val="clear" w:fill="FFFFFF"/>
          <w:lang w:val="en-US" w:eastAsia="zh-CN" w:bidi="ar"/>
        </w:rPr>
        <w:br w:type="page"/>
      </w:r>
    </w:p>
    <w:p>
      <w:pPr>
        <w:keepNext w:val="0"/>
        <w:keepLines w:val="0"/>
        <w:widowControl/>
        <w:suppressLineNumbers w:val="0"/>
        <w:spacing w:before="0" w:beforeAutospacing="0" w:after="0" w:afterAutospacing="0" w:line="360" w:lineRule="auto"/>
        <w:ind w:left="0" w:right="0"/>
        <w:jc w:val="left"/>
        <w:outlineLvl w:val="1"/>
        <w:rPr>
          <w:rFonts w:hint="default" w:ascii="Times New Roman" w:hAnsi="Times New Roman" w:eastAsia="宋体" w:cs="Times New Roman"/>
          <w:b/>
          <w:bCs/>
          <w:color w:val="000000"/>
          <w:kern w:val="2"/>
          <w:sz w:val="21"/>
          <w:szCs w:val="21"/>
          <w:shd w:val="clear" w:fill="FFFFFF"/>
          <w:lang w:val="en-US" w:eastAsia="zh-CN" w:bidi="ar"/>
        </w:rPr>
      </w:pPr>
      <w:bookmarkStart w:id="7" w:name="_Toc7533"/>
      <w:r>
        <w:rPr>
          <w:rFonts w:hint="eastAsia" w:ascii="Times New Roman" w:hAnsi="Times New Roman" w:cs="Times New Roman"/>
          <w:b/>
          <w:bCs/>
          <w:color w:val="000000"/>
          <w:kern w:val="2"/>
          <w:sz w:val="21"/>
          <w:szCs w:val="21"/>
          <w:shd w:val="clear" w:fill="FFFFFF"/>
          <w:lang w:val="en-US" w:eastAsia="zh-CN" w:bidi="ar"/>
        </w:rPr>
        <w:t xml:space="preserve">4.2 </w:t>
      </w:r>
      <w:r>
        <w:rPr>
          <w:rFonts w:hint="eastAsia" w:ascii="Times New Roman" w:hAnsi="Times New Roman" w:eastAsia="宋体" w:cs="Times New Roman"/>
          <w:b/>
          <w:bCs/>
          <w:color w:val="000000"/>
          <w:kern w:val="2"/>
          <w:sz w:val="21"/>
          <w:szCs w:val="21"/>
          <w:shd w:val="clear" w:fill="FFFFFF"/>
          <w:lang w:val="en-US" w:eastAsia="zh-CN" w:bidi="ar"/>
        </w:rPr>
        <w:t>The events and incidence rate of lower limb amputation</w:t>
      </w:r>
      <w:bookmarkEnd w:id="7"/>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878"/>
        <w:gridCol w:w="880"/>
        <w:gridCol w:w="1092"/>
        <w:gridCol w:w="914"/>
        <w:gridCol w:w="701"/>
        <w:gridCol w:w="1101"/>
        <w:gridCol w:w="9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blHeader/>
        </w:trPr>
        <w:tc>
          <w:tcPr>
            <w:tcW w:w="1688" w:type="pct"/>
            <w:vMerge w:val="restart"/>
            <w:tcBorders>
              <w:top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Study</w:t>
            </w:r>
          </w:p>
        </w:tc>
        <w:tc>
          <w:tcPr>
            <w:tcW w:w="1693" w:type="pct"/>
            <w:gridSpan w:val="3"/>
            <w:tcBorders>
              <w:top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Observation group</w:t>
            </w:r>
          </w:p>
        </w:tc>
        <w:tc>
          <w:tcPr>
            <w:tcW w:w="1617" w:type="pct"/>
            <w:gridSpan w:val="3"/>
            <w:tcBorders>
              <w:top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Control group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blHeader/>
        </w:trPr>
        <w:tc>
          <w:tcPr>
            <w:tcW w:w="1688" w:type="pct"/>
            <w:vMerge w:val="continue"/>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p>
        </w:tc>
        <w:tc>
          <w:tcPr>
            <w:tcW w:w="516"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Events</w:t>
            </w:r>
          </w:p>
        </w:tc>
        <w:tc>
          <w:tcPr>
            <w:tcW w:w="640"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Incidence rate/1,000 person-years</w:t>
            </w:r>
          </w:p>
        </w:tc>
        <w:tc>
          <w:tcPr>
            <w:tcW w:w="536"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Sample size</w:t>
            </w:r>
          </w:p>
        </w:tc>
        <w:tc>
          <w:tcPr>
            <w:tcW w:w="411"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Events</w:t>
            </w:r>
          </w:p>
        </w:tc>
        <w:tc>
          <w:tcPr>
            <w:tcW w:w="645"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Incidence rate/1,000 person-years</w:t>
            </w:r>
          </w:p>
        </w:tc>
        <w:tc>
          <w:tcPr>
            <w:tcW w:w="560"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Sample size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000" w:type="pct"/>
            <w:gridSpan w:val="7"/>
            <w:tcBorders>
              <w:top w:val="single" w:color="auto" w:sz="4" w:space="0"/>
              <w:bottom w:val="nil"/>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Total group (SGLT-2i vs oGLD)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tcBorders>
              <w:top w:val="nil"/>
              <w:left w:val="nil"/>
              <w:bottom w:val="nil"/>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Patorno E 2021(SGLT-2i vs GLP-1RA)</w:t>
            </w:r>
          </w:p>
        </w:tc>
        <w:tc>
          <w:tcPr>
            <w:tcW w:w="516" w:type="pct"/>
            <w:tcBorders>
              <w:top w:val="nil"/>
              <w:bottom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104</w:t>
            </w:r>
          </w:p>
        </w:tc>
        <w:tc>
          <w:tcPr>
            <w:tcW w:w="640" w:type="pct"/>
            <w:tcBorders>
              <w:top w:val="nil"/>
              <w:bottom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3.12</w:t>
            </w:r>
          </w:p>
        </w:tc>
        <w:tc>
          <w:tcPr>
            <w:tcW w:w="536" w:type="pct"/>
            <w:tcBorders>
              <w:top w:val="nil"/>
              <w:bottom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45047</w:t>
            </w:r>
          </w:p>
        </w:tc>
        <w:tc>
          <w:tcPr>
            <w:tcW w:w="411" w:type="pct"/>
            <w:tcBorders>
              <w:top w:val="nil"/>
              <w:bottom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67</w:t>
            </w:r>
          </w:p>
        </w:tc>
        <w:tc>
          <w:tcPr>
            <w:tcW w:w="645" w:type="pct"/>
            <w:tcBorders>
              <w:top w:val="nil"/>
              <w:bottom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2.22</w:t>
            </w:r>
          </w:p>
        </w:tc>
        <w:tc>
          <w:tcPr>
            <w:tcW w:w="560" w:type="pct"/>
            <w:tcBorders>
              <w:top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45047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tcBorders>
              <w:top w:val="nil"/>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Yu OHY 2020 (SGLT-2i vs DPP-4i)</w:t>
            </w:r>
          </w:p>
        </w:tc>
        <w:tc>
          <w:tcPr>
            <w:tcW w:w="516"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253</w:t>
            </w:r>
          </w:p>
        </w:tc>
        <w:tc>
          <w:tcPr>
            <w:tcW w:w="640"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536"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207817</w:t>
            </w:r>
          </w:p>
        </w:tc>
        <w:tc>
          <w:tcPr>
            <w:tcW w:w="411"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281</w:t>
            </w:r>
          </w:p>
        </w:tc>
        <w:tc>
          <w:tcPr>
            <w:tcW w:w="645"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560"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207817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Fralick M 2020 (Canagliflozin vs GLP-1RA)</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417</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155420</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294</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155420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Yang JY 2019 (SGLT-2i vs DPP-4i)</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70</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2.3</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50189</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136</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50189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Yang JY 2019 (SGLT-2i vs SU)</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56</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48954</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207</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48954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Dawwas GK 2019 (SGLT-2i vs SU)</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92</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62767</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158</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62767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Dawwas GK 2019 (SGLT-2i vs DPP-4i)</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120</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66633</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171</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66633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Yuan Z 2018 (Canagliflozin vs oGLD)</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99</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1.18</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63845</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87</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1.12</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63845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Chang HY 2018</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39869</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283</w:t>
            </w:r>
          </w:p>
        </w:tc>
        <w:tc>
          <w:tcPr>
            <w:tcW w:w="645" w:type="pct"/>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sz w:val="15"/>
                <w:szCs w:val="15"/>
                <w:u w:val="none"/>
              </w:rPr>
            </w:pP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914037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Pasternak B 2019 (SGLT-2i vs DPP-4i)</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59</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3.1</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20983</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64</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2.6</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20983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 xml:space="preserve">Ryan PB 2018(Canagliflozin vs oGLD) </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295</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111332</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1308</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445367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Ryan PB 2018(Empag or Dapag vs oGLD)</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150</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78248</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829</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324755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Werkman NCC 2021(SGLT-2i vs SU)</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0.97</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10927</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50</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1.29</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19651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Zerovnik S 2022(SGLT-2i vs DPP-4i)</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37</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4.3</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2939</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2.3</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2939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Patorno E 2022 (SGLT-2i vs DPP-4i)</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53</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2.78</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39072</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44</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2.43</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39072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Paul SK 2021(SGLT-2i vs GLP-1RA)</w:t>
            </w:r>
          </w:p>
        </w:tc>
        <w:tc>
          <w:tcPr>
            <w:tcW w:w="516" w:type="pct"/>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sz w:val="15"/>
                <w:szCs w:val="15"/>
                <w:u w:val="none"/>
              </w:rPr>
            </w:pP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1.26</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169739</w:t>
            </w:r>
          </w:p>
        </w:tc>
        <w:tc>
          <w:tcPr>
            <w:tcW w:w="411" w:type="pct"/>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sz w:val="15"/>
                <w:szCs w:val="15"/>
                <w:u w:val="none"/>
              </w:rPr>
            </w:pP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1.23</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149826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Paul SK 2021(SGLT-2i vs DPP-4i)</w:t>
            </w:r>
          </w:p>
        </w:tc>
        <w:tc>
          <w:tcPr>
            <w:tcW w:w="516" w:type="pct"/>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sz w:val="15"/>
                <w:szCs w:val="15"/>
                <w:u w:val="none"/>
              </w:rPr>
            </w:pP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1.26</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169739</w:t>
            </w:r>
          </w:p>
        </w:tc>
        <w:tc>
          <w:tcPr>
            <w:tcW w:w="411"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sz w:val="15"/>
                <w:szCs w:val="15"/>
                <w:u w:val="none"/>
              </w:rPr>
            </w:pP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1.42</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448225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Paul SK 2021(SGLT-2i vs oGLD)</w:t>
            </w:r>
          </w:p>
        </w:tc>
        <w:tc>
          <w:tcPr>
            <w:tcW w:w="516" w:type="pct"/>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sz w:val="15"/>
                <w:szCs w:val="15"/>
                <w:u w:val="none"/>
              </w:rPr>
            </w:pP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1.26</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169739</w:t>
            </w:r>
          </w:p>
        </w:tc>
        <w:tc>
          <w:tcPr>
            <w:tcW w:w="411"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sz w:val="15"/>
                <w:szCs w:val="15"/>
                <w:u w:val="none"/>
              </w:rPr>
            </w:pP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2.03</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1954353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D'Andrea E 2023(SGLT-2i vs DPP-4i)</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78</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2.56</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43637</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68</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2.46</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43637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Fu EL 2023 (SGLT-2i vs GLP-1RA)</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108</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6.2</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28847</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70</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3.7</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28847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Total</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2025</w:t>
            </w:r>
          </w:p>
        </w:tc>
        <w:tc>
          <w:tcPr>
            <w:tcW w:w="640"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1585743</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4142</w:t>
            </w:r>
          </w:p>
        </w:tc>
        <w:tc>
          <w:tcPr>
            <w:tcW w:w="645"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5092364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Mean</w:t>
            </w:r>
          </w:p>
        </w:tc>
        <w:tc>
          <w:tcPr>
            <w:tcW w:w="51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w:t>
            </w:r>
            <w:r>
              <w:rPr>
                <w:rFonts w:hint="eastAsia" w:ascii="Times New Roman" w:hAnsi="Times New Roman" w:eastAsia="宋体" w:cs="Times New Roman"/>
                <w:i w:val="0"/>
                <w:iCs w:val="0"/>
                <w:color w:val="000000"/>
                <w:kern w:val="0"/>
                <w:sz w:val="15"/>
                <w:szCs w:val="15"/>
                <w:u w:val="none"/>
                <w:lang w:val="en-US" w:eastAsia="zh-CN" w:bidi="ar"/>
              </w:rPr>
              <w:t>30</w:t>
            </w:r>
          </w:p>
        </w:tc>
        <w:tc>
          <w:tcPr>
            <w:tcW w:w="53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411"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w:t>
            </w:r>
            <w:r>
              <w:rPr>
                <w:rFonts w:hint="eastAsia" w:ascii="Times New Roman" w:hAnsi="Times New Roman" w:eastAsia="宋体" w:cs="Times New Roman"/>
                <w:i w:val="0"/>
                <w:iCs w:val="0"/>
                <w:color w:val="000000"/>
                <w:kern w:val="0"/>
                <w:sz w:val="15"/>
                <w:szCs w:val="15"/>
                <w:u w:val="none"/>
                <w:lang w:val="en-US" w:eastAsia="zh-CN" w:bidi="ar"/>
              </w:rPr>
              <w:t>98</w:t>
            </w:r>
          </w:p>
        </w:tc>
        <w:tc>
          <w:tcPr>
            <w:tcW w:w="560"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000" w:type="pct"/>
            <w:gridSpan w:val="7"/>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Subgroup (SGLT-2i vs DPP-4i)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Yu OHY 2020 (SGLT-2i vs DPP-4i)</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253</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207817</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281</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207817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Yang JY 2019 (SGLT-2i vs DPP-4i)</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70</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2.3</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50189</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136</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50189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Dawwas GK 2019 (SGLT-2i vs DPP-4i)</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120</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1.8</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66633</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171</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66633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Chang HY 2018 (SGLT-2i vs DPP-4i)</w:t>
            </w:r>
          </w:p>
        </w:tc>
        <w:tc>
          <w:tcPr>
            <w:tcW w:w="51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kern w:val="0"/>
                <w:sz w:val="15"/>
                <w:szCs w:val="15"/>
                <w:u w:val="none"/>
                <w:lang w:val="en-US" w:eastAsia="zh-CN" w:bidi="ar"/>
              </w:rPr>
            </w:pP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10.53</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39869</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41</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8.52</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105023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Pasternak B 2019 (SGLT-2i vs DPP-4i)</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59</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3.1</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20983</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b w:val="0"/>
                <w:bCs w:val="0"/>
                <w:i w:val="0"/>
                <w:iCs w:val="0"/>
                <w:color w:val="000000"/>
                <w:kern w:val="0"/>
                <w:sz w:val="15"/>
                <w:szCs w:val="15"/>
                <w:u w:val="none"/>
                <w:lang w:val="en-US" w:eastAsia="zh-CN" w:bidi="ar"/>
              </w:rPr>
              <w:t>64</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2.6</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20983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Paul SK 2021(SGLT-2i vs DPP-4i)</w:t>
            </w:r>
          </w:p>
        </w:tc>
        <w:tc>
          <w:tcPr>
            <w:tcW w:w="516" w:type="pct"/>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kern w:val="0"/>
                <w:sz w:val="15"/>
                <w:szCs w:val="15"/>
                <w:u w:val="none"/>
                <w:lang w:val="en-US" w:eastAsia="zh-CN" w:bidi="ar"/>
              </w:rPr>
            </w:pP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1.26</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169 739</w:t>
            </w:r>
          </w:p>
        </w:tc>
        <w:tc>
          <w:tcPr>
            <w:tcW w:w="411"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1.42</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448 225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Zerovnik S 2022(SGLT-2i vs DPP-4i)</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37</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4.3</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2939</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25</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2.3</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2939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Patorno E 2022 (SGLT-2i vs DPP-4i)</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53</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2.78</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39072</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44</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2.43</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39072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D'Andrea E 2023(SGLT-2i vs DPP-4i)</w:t>
            </w:r>
          </w:p>
        </w:tc>
        <w:tc>
          <w:tcPr>
            <w:tcW w:w="915"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78</w:t>
            </w:r>
          </w:p>
        </w:tc>
        <w:tc>
          <w:tcPr>
            <w:tcW w:w="1135"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2.56</w:t>
            </w:r>
          </w:p>
        </w:tc>
        <w:tc>
          <w:tcPr>
            <w:tcW w:w="950"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43637</w:t>
            </w:r>
          </w:p>
        </w:tc>
        <w:tc>
          <w:tcPr>
            <w:tcW w:w="728"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68</w:t>
            </w:r>
          </w:p>
        </w:tc>
        <w:tc>
          <w:tcPr>
            <w:tcW w:w="1144"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2.46</w:t>
            </w:r>
          </w:p>
        </w:tc>
        <w:tc>
          <w:tcPr>
            <w:tcW w:w="993"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43637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Total</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670</w:t>
            </w:r>
          </w:p>
        </w:tc>
        <w:tc>
          <w:tcPr>
            <w:tcW w:w="640"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471139</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830</w:t>
            </w:r>
          </w:p>
        </w:tc>
        <w:tc>
          <w:tcPr>
            <w:tcW w:w="645"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536293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Mean</w:t>
            </w:r>
          </w:p>
        </w:tc>
        <w:tc>
          <w:tcPr>
            <w:tcW w:w="51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w:t>
            </w:r>
            <w:r>
              <w:rPr>
                <w:rFonts w:hint="eastAsia" w:ascii="Times New Roman" w:hAnsi="Times New Roman" w:eastAsia="宋体" w:cs="Times New Roman"/>
                <w:i w:val="0"/>
                <w:iCs w:val="0"/>
                <w:color w:val="000000"/>
                <w:kern w:val="0"/>
                <w:sz w:val="15"/>
                <w:szCs w:val="15"/>
                <w:u w:val="none"/>
                <w:lang w:val="en-US" w:eastAsia="zh-CN" w:bidi="ar"/>
              </w:rPr>
              <w:t>33</w:t>
            </w:r>
          </w:p>
        </w:tc>
        <w:tc>
          <w:tcPr>
            <w:tcW w:w="53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411"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w:t>
            </w:r>
            <w:r>
              <w:rPr>
                <w:rFonts w:hint="eastAsia" w:ascii="Times New Roman" w:hAnsi="Times New Roman" w:eastAsia="宋体" w:cs="Times New Roman"/>
                <w:i w:val="0"/>
                <w:iCs w:val="0"/>
                <w:color w:val="000000"/>
                <w:kern w:val="0"/>
                <w:sz w:val="15"/>
                <w:szCs w:val="15"/>
                <w:u w:val="none"/>
                <w:lang w:val="en-US" w:eastAsia="zh-CN" w:bidi="ar"/>
              </w:rPr>
              <w:t>75</w:t>
            </w:r>
          </w:p>
        </w:tc>
        <w:tc>
          <w:tcPr>
            <w:tcW w:w="560"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000" w:type="pct"/>
            <w:gridSpan w:val="7"/>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Subgroup (SGLT-2i vs GLP-1RA)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Patorno E 2021(SGLT-2i vs GLP-1RA)</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104</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3.12</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45047</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67</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2.22</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45047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Fralick M 2020 (Canagliflozin vs GLP-1RA)</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417</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155420</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294</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155420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Chang HY 2018 (SGLT-2i vs GLP-1RA)</w:t>
            </w:r>
          </w:p>
        </w:tc>
        <w:tc>
          <w:tcPr>
            <w:tcW w:w="51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kern w:val="0"/>
                <w:sz w:val="15"/>
                <w:szCs w:val="15"/>
                <w:u w:val="none"/>
                <w:lang w:val="en-US" w:eastAsia="zh-CN" w:bidi="ar"/>
              </w:rPr>
            </w:pP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10.53</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39869.00 </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b w:val="0"/>
                <w:bCs w:val="0"/>
                <w:i w:val="0"/>
                <w:iCs w:val="0"/>
                <w:color w:val="000000"/>
                <w:kern w:val="0"/>
                <w:sz w:val="15"/>
                <w:szCs w:val="15"/>
                <w:u w:val="none"/>
                <w:lang w:val="en-US" w:eastAsia="zh-CN" w:bidi="ar"/>
              </w:rPr>
              <w:t>11</w:t>
            </w:r>
            <w:r>
              <w:rPr>
                <w:rFonts w:hint="default" w:ascii="Times New Roman" w:hAnsi="Times New Roman" w:eastAsia="宋体" w:cs="Times New Roman"/>
                <w:b/>
                <w:bCs/>
                <w:i w:val="0"/>
                <w:iCs w:val="0"/>
                <w:color w:val="000000"/>
                <w:kern w:val="0"/>
                <w:sz w:val="15"/>
                <w:szCs w:val="15"/>
                <w:u w:val="none"/>
                <w:lang w:val="en-US" w:eastAsia="zh-CN" w:bidi="ar"/>
              </w:rPr>
              <w:t xml:space="preserve"> </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7.10 </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39120.00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Paul SK 2021(SGLT-2i vs GLP-1RA)</w:t>
            </w:r>
          </w:p>
        </w:tc>
        <w:tc>
          <w:tcPr>
            <w:tcW w:w="516" w:type="pct"/>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kern w:val="0"/>
                <w:sz w:val="15"/>
                <w:szCs w:val="15"/>
                <w:u w:val="none"/>
                <w:lang w:val="en-US" w:eastAsia="zh-CN" w:bidi="ar"/>
              </w:rPr>
            </w:pP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1.26</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169 739</w:t>
            </w:r>
          </w:p>
        </w:tc>
        <w:tc>
          <w:tcPr>
            <w:tcW w:w="411" w:type="pct"/>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1.23</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149826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Fu EL 2023 (SGLT-2i vs GLP-1RA)</w:t>
            </w:r>
          </w:p>
        </w:tc>
        <w:tc>
          <w:tcPr>
            <w:tcW w:w="915"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108</w:t>
            </w:r>
          </w:p>
        </w:tc>
        <w:tc>
          <w:tcPr>
            <w:tcW w:w="1135"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6.2</w:t>
            </w:r>
          </w:p>
        </w:tc>
        <w:tc>
          <w:tcPr>
            <w:tcW w:w="950"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28847</w:t>
            </w:r>
          </w:p>
        </w:tc>
        <w:tc>
          <w:tcPr>
            <w:tcW w:w="728"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70</w:t>
            </w:r>
          </w:p>
        </w:tc>
        <w:tc>
          <w:tcPr>
            <w:tcW w:w="1144"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3.7</w:t>
            </w:r>
          </w:p>
        </w:tc>
        <w:tc>
          <w:tcPr>
            <w:tcW w:w="993"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28847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Total</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629</w:t>
            </w:r>
          </w:p>
        </w:tc>
        <w:tc>
          <w:tcPr>
            <w:tcW w:w="640"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269183</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442</w:t>
            </w:r>
          </w:p>
        </w:tc>
        <w:tc>
          <w:tcPr>
            <w:tcW w:w="645"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418260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Mean</w:t>
            </w:r>
          </w:p>
        </w:tc>
        <w:tc>
          <w:tcPr>
            <w:tcW w:w="51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kern w:val="0"/>
                <w:sz w:val="15"/>
                <w:szCs w:val="15"/>
                <w:u w:val="none"/>
                <w:lang w:val="en-US" w:eastAsia="zh-CN" w:bidi="ar"/>
              </w:rPr>
            </w:pP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5.28</w:t>
            </w:r>
          </w:p>
        </w:tc>
        <w:tc>
          <w:tcPr>
            <w:tcW w:w="53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c>
          <w:tcPr>
            <w:tcW w:w="411"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3.56</w:t>
            </w:r>
          </w:p>
        </w:tc>
        <w:tc>
          <w:tcPr>
            <w:tcW w:w="560"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000" w:type="pct"/>
            <w:gridSpan w:val="7"/>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Subgroup (Canagliflozin vs SU)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Yang JY 2019 (SGLT-2i vs SU)</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56</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48954</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207</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48954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Dawwas GK 2019 (SGLT-2i vs SU)</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92</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62767</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158</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62767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Werkman NCC 2021(SGLT-2i vs SU)</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0.97</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10927</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50</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1.29</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19651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Total</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164</w:t>
            </w:r>
          </w:p>
        </w:tc>
        <w:tc>
          <w:tcPr>
            <w:tcW w:w="640"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kern w:val="0"/>
                <w:sz w:val="15"/>
                <w:szCs w:val="15"/>
                <w:u w:val="none"/>
                <w:lang w:val="en-US" w:eastAsia="zh-CN" w:bidi="ar"/>
              </w:rPr>
            </w:pP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122648</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415</w:t>
            </w:r>
          </w:p>
        </w:tc>
        <w:tc>
          <w:tcPr>
            <w:tcW w:w="645"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131372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Mean</w:t>
            </w:r>
          </w:p>
        </w:tc>
        <w:tc>
          <w:tcPr>
            <w:tcW w:w="51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kern w:val="0"/>
                <w:sz w:val="15"/>
                <w:szCs w:val="15"/>
                <w:u w:val="none"/>
                <w:lang w:val="en-US" w:eastAsia="zh-CN" w:bidi="ar"/>
              </w:rPr>
            </w:pP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1.46</w:t>
            </w:r>
          </w:p>
        </w:tc>
        <w:tc>
          <w:tcPr>
            <w:tcW w:w="53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c>
          <w:tcPr>
            <w:tcW w:w="411"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1.70</w:t>
            </w:r>
          </w:p>
        </w:tc>
        <w:tc>
          <w:tcPr>
            <w:tcW w:w="560"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000" w:type="pct"/>
            <w:gridSpan w:val="7"/>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Subgroup (SGLT-2i vs oGLD CVD(+))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Fralick M 2020 (Canag vs GLP-1RA)Age&lt;65</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87</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9.74</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10763</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69</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8.57</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10763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Fralick M 2020 (Canag vs GLP-1RA)Age≥65</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132</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9.32</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19495</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b w:val="0"/>
                <w:bCs w:val="0"/>
                <w:i w:val="0"/>
                <w:iCs w:val="0"/>
                <w:color w:val="000000"/>
                <w:kern w:val="0"/>
                <w:sz w:val="15"/>
                <w:szCs w:val="15"/>
                <w:u w:val="none"/>
                <w:lang w:val="en-US" w:eastAsia="zh-CN" w:bidi="ar"/>
              </w:rPr>
            </w:pPr>
            <w:r>
              <w:rPr>
                <w:rFonts w:hint="default" w:ascii="Times New Roman" w:hAnsi="Times New Roman" w:eastAsia="宋体" w:cs="Times New Roman"/>
                <w:b w:val="0"/>
                <w:bCs w:val="0"/>
                <w:i w:val="0"/>
                <w:iCs w:val="0"/>
                <w:color w:val="000000"/>
                <w:kern w:val="0"/>
                <w:sz w:val="15"/>
                <w:szCs w:val="15"/>
                <w:u w:val="none"/>
                <w:lang w:val="en-US" w:eastAsia="zh-CN" w:bidi="ar"/>
              </w:rPr>
              <w:t>74</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5.46</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19495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Ryan PB 2018(Canagliflozin vs </w:t>
            </w:r>
            <w:r>
              <w:rPr>
                <w:rFonts w:hint="eastAsia" w:ascii="Times New Roman" w:hAnsi="Times New Roman" w:eastAsia="宋体" w:cs="Times New Roman"/>
                <w:i w:val="0"/>
                <w:iCs w:val="0"/>
                <w:color w:val="000000"/>
                <w:kern w:val="0"/>
                <w:sz w:val="15"/>
                <w:szCs w:val="15"/>
                <w:u w:val="none"/>
                <w:lang w:val="en-US" w:eastAsia="zh-CN" w:bidi="ar"/>
              </w:rPr>
              <w:t>oGLD</w:t>
            </w:r>
            <w:r>
              <w:rPr>
                <w:rFonts w:hint="default" w:ascii="Times New Roman" w:hAnsi="Times New Roman" w:eastAsia="宋体" w:cs="Times New Roman"/>
                <w:i w:val="0"/>
                <w:iCs w:val="0"/>
                <w:color w:val="000000"/>
                <w:kern w:val="0"/>
                <w:sz w:val="15"/>
                <w:szCs w:val="15"/>
                <w:u w:val="none"/>
                <w:lang w:val="en-US" w:eastAsia="zh-CN" w:bidi="ar"/>
              </w:rPr>
              <w:t>)</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295</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111332</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b w:val="0"/>
                <w:bCs w:val="0"/>
                <w:i w:val="0"/>
                <w:iCs w:val="0"/>
                <w:color w:val="000000"/>
                <w:kern w:val="0"/>
                <w:sz w:val="15"/>
                <w:szCs w:val="15"/>
                <w:u w:val="none"/>
                <w:lang w:val="en-US" w:eastAsia="zh-CN" w:bidi="ar"/>
              </w:rPr>
            </w:pPr>
            <w:r>
              <w:rPr>
                <w:rFonts w:hint="default" w:ascii="Times New Roman" w:hAnsi="Times New Roman" w:eastAsia="宋体" w:cs="Times New Roman"/>
                <w:b w:val="0"/>
                <w:bCs w:val="0"/>
                <w:i w:val="0"/>
                <w:iCs w:val="0"/>
                <w:color w:val="000000"/>
                <w:kern w:val="0"/>
                <w:sz w:val="15"/>
                <w:szCs w:val="15"/>
                <w:u w:val="none"/>
                <w:lang w:val="en-US" w:eastAsia="zh-CN" w:bidi="ar"/>
              </w:rPr>
              <w:t>1308</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445367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Ryan PB 2018(Empag or Dapag vs oGLD) </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150</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78248</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829</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324755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lef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Fu EL 2023 (SGLT-2i vs GLP-1RA)</w:t>
            </w:r>
          </w:p>
        </w:tc>
        <w:tc>
          <w:tcPr>
            <w:tcW w:w="915"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108</w:t>
            </w:r>
          </w:p>
        </w:tc>
        <w:tc>
          <w:tcPr>
            <w:tcW w:w="1135"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6.2</w:t>
            </w:r>
          </w:p>
        </w:tc>
        <w:tc>
          <w:tcPr>
            <w:tcW w:w="950"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28847</w:t>
            </w:r>
          </w:p>
        </w:tc>
        <w:tc>
          <w:tcPr>
            <w:tcW w:w="728"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70</w:t>
            </w:r>
          </w:p>
        </w:tc>
        <w:tc>
          <w:tcPr>
            <w:tcW w:w="1144"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3.7</w:t>
            </w:r>
          </w:p>
        </w:tc>
        <w:tc>
          <w:tcPr>
            <w:tcW w:w="993"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28847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Total</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772</w:t>
            </w:r>
          </w:p>
        </w:tc>
        <w:tc>
          <w:tcPr>
            <w:tcW w:w="640"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kern w:val="0"/>
                <w:sz w:val="15"/>
                <w:szCs w:val="15"/>
                <w:u w:val="none"/>
                <w:lang w:val="en-US" w:eastAsia="zh-CN" w:bidi="ar"/>
              </w:rPr>
            </w:pP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248685</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2350</w:t>
            </w:r>
          </w:p>
        </w:tc>
        <w:tc>
          <w:tcPr>
            <w:tcW w:w="645"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829227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Mean</w:t>
            </w:r>
          </w:p>
        </w:tc>
        <w:tc>
          <w:tcPr>
            <w:tcW w:w="51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kern w:val="0"/>
                <w:sz w:val="15"/>
                <w:szCs w:val="15"/>
                <w:u w:val="none"/>
                <w:lang w:val="en-US" w:eastAsia="zh-CN" w:bidi="ar"/>
              </w:rPr>
            </w:pP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8.42</w:t>
            </w:r>
          </w:p>
        </w:tc>
        <w:tc>
          <w:tcPr>
            <w:tcW w:w="53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c>
          <w:tcPr>
            <w:tcW w:w="411"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5.91</w:t>
            </w:r>
          </w:p>
        </w:tc>
        <w:tc>
          <w:tcPr>
            <w:tcW w:w="560"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000" w:type="pct"/>
            <w:gridSpan w:val="7"/>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center"/>
              <w:rPr>
                <w:rFonts w:hint="default" w:ascii="Times New Roman" w:hAnsi="Times New Roman" w:eastAsia="宋体" w:cs="Times New Roman"/>
                <w:i w:val="0"/>
                <w:iCs w:val="0"/>
                <w:color w:val="000000"/>
                <w:kern w:val="0"/>
                <w:sz w:val="15"/>
                <w:szCs w:val="15"/>
                <w:u w:val="none"/>
                <w:lang w:val="en-US" w:eastAsia="zh-CN" w:bidi="ar"/>
              </w:rPr>
            </w:pPr>
            <w:bookmarkStart w:id="8" w:name="OLE_LINK2"/>
            <w:r>
              <w:rPr>
                <w:rFonts w:hint="default" w:ascii="Times New Roman" w:hAnsi="Times New Roman" w:eastAsia="宋体" w:cs="Times New Roman"/>
                <w:b/>
                <w:bCs/>
                <w:i w:val="0"/>
                <w:iCs w:val="0"/>
                <w:color w:val="000000"/>
                <w:kern w:val="0"/>
                <w:sz w:val="15"/>
                <w:szCs w:val="15"/>
                <w:u w:val="none"/>
                <w:lang w:val="en-US" w:eastAsia="zh-CN" w:bidi="ar"/>
              </w:rPr>
              <w:t>Subgroup (</w:t>
            </w:r>
            <w:bookmarkEnd w:id="8"/>
            <w:r>
              <w:rPr>
                <w:rFonts w:hint="default" w:ascii="Times New Roman" w:hAnsi="Times New Roman" w:eastAsia="宋体" w:cs="Times New Roman"/>
                <w:b/>
                <w:bCs/>
                <w:i w:val="0"/>
                <w:iCs w:val="0"/>
                <w:color w:val="000000"/>
                <w:kern w:val="0"/>
                <w:sz w:val="15"/>
                <w:szCs w:val="15"/>
                <w:u w:val="none"/>
                <w:lang w:val="en-US" w:eastAsia="zh-CN" w:bidi="ar"/>
              </w:rPr>
              <w:t>SGLT-2i vs oGLD CVD(-))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Fralick M 2020 (Canag vs GLP-1RA)Age&lt;65</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117</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1.67</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80640</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98</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1.55</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80640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Fralick M 2020 (Canag vs GLP-1RA)Age≥65</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81</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2.34</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44522</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53</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1.61</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44522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Total</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198</w:t>
            </w:r>
          </w:p>
        </w:tc>
        <w:tc>
          <w:tcPr>
            <w:tcW w:w="640"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kern w:val="0"/>
                <w:sz w:val="15"/>
                <w:szCs w:val="15"/>
                <w:u w:val="none"/>
                <w:lang w:val="en-US" w:eastAsia="zh-CN" w:bidi="ar"/>
              </w:rPr>
            </w:pP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125162</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151</w:t>
            </w:r>
          </w:p>
        </w:tc>
        <w:tc>
          <w:tcPr>
            <w:tcW w:w="645"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125162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Mean</w:t>
            </w:r>
          </w:p>
        </w:tc>
        <w:tc>
          <w:tcPr>
            <w:tcW w:w="51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kern w:val="0"/>
                <w:sz w:val="15"/>
                <w:szCs w:val="15"/>
                <w:u w:val="none"/>
                <w:lang w:val="en-US" w:eastAsia="zh-CN" w:bidi="ar"/>
              </w:rPr>
            </w:pP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2.01</w:t>
            </w:r>
          </w:p>
        </w:tc>
        <w:tc>
          <w:tcPr>
            <w:tcW w:w="53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c>
          <w:tcPr>
            <w:tcW w:w="411"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1.58</w:t>
            </w:r>
          </w:p>
        </w:tc>
        <w:tc>
          <w:tcPr>
            <w:tcW w:w="560"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000" w:type="pct"/>
            <w:gridSpan w:val="7"/>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Subgroup (SGLT-2i vs oGLD PVD＞10%</w:t>
            </w:r>
            <w:r>
              <w:rPr>
                <w:rFonts w:hint="eastAsia" w:ascii="Times New Roman" w:hAnsi="Times New Roman" w:eastAsia="宋体" w:cs="Times New Roman"/>
                <w:b/>
                <w:bCs/>
                <w:i w:val="0"/>
                <w:iCs w:val="0"/>
                <w:color w:val="000000"/>
                <w:kern w:val="0"/>
                <w:sz w:val="15"/>
                <w:szCs w:val="15"/>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Patorno E 2021(SGLT-2i vs GLP-1RA)</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104</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3.12</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45047</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67</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2.22</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45047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Fralick M 2020 (Canagvs GLP-1RA)Age&lt;65</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87</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9.74</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10763</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69</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8.57</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10763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Fralick M 2020 (Canagvs GLP-1RA)Age≥65 </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132</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9.32</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19495</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74</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5.46</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19495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Ryan PB 2018(Canagliflozin vs </w:t>
            </w:r>
            <w:r>
              <w:rPr>
                <w:rFonts w:hint="eastAsia" w:ascii="Times New Roman" w:hAnsi="Times New Roman" w:eastAsia="宋体" w:cs="Times New Roman"/>
                <w:i w:val="0"/>
                <w:iCs w:val="0"/>
                <w:color w:val="000000"/>
                <w:kern w:val="0"/>
                <w:sz w:val="15"/>
                <w:szCs w:val="15"/>
                <w:u w:val="none"/>
                <w:lang w:val="en-US" w:eastAsia="zh-CN" w:bidi="ar"/>
              </w:rPr>
              <w:t>oGLD)</w:t>
            </w:r>
            <w:r>
              <w:rPr>
                <w:rFonts w:hint="default" w:ascii="Times New Roman" w:hAnsi="Times New Roman" w:eastAsia="宋体" w:cs="Times New Roman"/>
                <w:i w:val="0"/>
                <w:iCs w:val="0"/>
                <w:color w:val="000000"/>
                <w:kern w:val="0"/>
                <w:sz w:val="15"/>
                <w:szCs w:val="15"/>
                <w:u w:val="none"/>
                <w:lang w:val="en-US" w:eastAsia="zh-CN" w:bidi="ar"/>
              </w:rPr>
              <w:t xml:space="preserve"> </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295</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111332</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b w:val="0"/>
                <w:bCs w:val="0"/>
                <w:i w:val="0"/>
                <w:iCs w:val="0"/>
                <w:color w:val="000000"/>
                <w:kern w:val="0"/>
                <w:sz w:val="15"/>
                <w:szCs w:val="15"/>
                <w:u w:val="none"/>
                <w:lang w:val="en-US" w:eastAsia="zh-CN" w:bidi="ar"/>
              </w:rPr>
              <w:t>1308</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445367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Ryan PB 2018(Empag or Dapag vs </w:t>
            </w:r>
            <w:r>
              <w:rPr>
                <w:rFonts w:hint="eastAsia" w:ascii="Times New Roman" w:hAnsi="Times New Roman" w:eastAsia="宋体" w:cs="Times New Roman"/>
                <w:i w:val="0"/>
                <w:iCs w:val="0"/>
                <w:color w:val="000000"/>
                <w:kern w:val="0"/>
                <w:sz w:val="15"/>
                <w:szCs w:val="15"/>
                <w:u w:val="none"/>
                <w:lang w:val="en-US" w:eastAsia="zh-CN" w:bidi="ar"/>
              </w:rPr>
              <w:t>oGLD</w:t>
            </w:r>
            <w:r>
              <w:rPr>
                <w:rFonts w:hint="default" w:ascii="Times New Roman" w:hAnsi="Times New Roman" w:eastAsia="宋体" w:cs="Times New Roman"/>
                <w:i w:val="0"/>
                <w:iCs w:val="0"/>
                <w:color w:val="000000"/>
                <w:kern w:val="0"/>
                <w:sz w:val="15"/>
                <w:szCs w:val="15"/>
                <w:u w:val="none"/>
                <w:lang w:val="en-US" w:eastAsia="zh-CN" w:bidi="ar"/>
              </w:rPr>
              <w:t>)</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150</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78248</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829</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324755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Fu EL 2023 (SGLT-2i vs GLP-1RA)</w:t>
            </w:r>
          </w:p>
        </w:tc>
        <w:tc>
          <w:tcPr>
            <w:tcW w:w="915"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108</w:t>
            </w:r>
          </w:p>
        </w:tc>
        <w:tc>
          <w:tcPr>
            <w:tcW w:w="1135"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6.2</w:t>
            </w:r>
          </w:p>
        </w:tc>
        <w:tc>
          <w:tcPr>
            <w:tcW w:w="950"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28847</w:t>
            </w:r>
          </w:p>
        </w:tc>
        <w:tc>
          <w:tcPr>
            <w:tcW w:w="728"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70</w:t>
            </w:r>
          </w:p>
        </w:tc>
        <w:tc>
          <w:tcPr>
            <w:tcW w:w="1144"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3.7</w:t>
            </w:r>
          </w:p>
        </w:tc>
        <w:tc>
          <w:tcPr>
            <w:tcW w:w="993"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28847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Total</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876</w:t>
            </w:r>
          </w:p>
        </w:tc>
        <w:tc>
          <w:tcPr>
            <w:tcW w:w="640"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kern w:val="0"/>
                <w:sz w:val="15"/>
                <w:szCs w:val="15"/>
                <w:u w:val="none"/>
                <w:lang w:val="en-US" w:eastAsia="zh-CN" w:bidi="ar"/>
              </w:rPr>
            </w:pP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293732</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2417</w:t>
            </w:r>
          </w:p>
        </w:tc>
        <w:tc>
          <w:tcPr>
            <w:tcW w:w="645"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874274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Mean</w:t>
            </w:r>
          </w:p>
        </w:tc>
        <w:tc>
          <w:tcPr>
            <w:tcW w:w="51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kern w:val="0"/>
                <w:sz w:val="15"/>
                <w:szCs w:val="15"/>
                <w:u w:val="none"/>
                <w:lang w:val="en-US" w:eastAsia="zh-CN" w:bidi="ar"/>
              </w:rPr>
            </w:pP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7.10</w:t>
            </w:r>
          </w:p>
        </w:tc>
        <w:tc>
          <w:tcPr>
            <w:tcW w:w="53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c>
          <w:tcPr>
            <w:tcW w:w="411"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4.99</w:t>
            </w:r>
          </w:p>
        </w:tc>
        <w:tc>
          <w:tcPr>
            <w:tcW w:w="560"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000" w:type="pct"/>
            <w:gridSpan w:val="7"/>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Subgroup (SGLT-2i vs oGLD PVD＜10%</w:t>
            </w:r>
            <w:r>
              <w:rPr>
                <w:rFonts w:hint="eastAsia" w:ascii="Times New Roman" w:hAnsi="Times New Roman" w:eastAsia="宋体" w:cs="Times New Roman"/>
                <w:b/>
                <w:bCs/>
                <w:i w:val="0"/>
                <w:iCs w:val="0"/>
                <w:color w:val="000000"/>
                <w:kern w:val="0"/>
                <w:sz w:val="15"/>
                <w:szCs w:val="15"/>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Yu OHY 2020 (SGLT-2i vs DPP-4i)</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253</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1.3</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207817</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281</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1.5</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207817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Fralick M 2020 (Canag vs GLP-1RA)Age&lt;65</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117</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1.67</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80640</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98</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1.55</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80640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Fralick M 2020 (Canag vs GLP-1RA)Age≥65 </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81</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2.34</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44522</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53</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1.61</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44522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Yang JY 2019 (SGLT-2i vs DPP-4i)</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70</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2.3</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50189</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136</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50189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Yang JY 2019 (SGLT-2i vs SU)</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56</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48954</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207</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48954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Yuan Z 2018 (Canagliflozin vs </w:t>
            </w:r>
            <w:r>
              <w:rPr>
                <w:rFonts w:hint="eastAsia" w:ascii="Times New Roman" w:hAnsi="Times New Roman" w:eastAsia="宋体" w:cs="Times New Roman"/>
                <w:i w:val="0"/>
                <w:iCs w:val="0"/>
                <w:color w:val="000000"/>
                <w:kern w:val="0"/>
                <w:sz w:val="15"/>
                <w:szCs w:val="15"/>
                <w:u w:val="none"/>
                <w:lang w:val="en-US" w:eastAsia="zh-CN" w:bidi="ar"/>
              </w:rPr>
              <w:t>oGLD</w:t>
            </w:r>
            <w:r>
              <w:rPr>
                <w:rFonts w:hint="default" w:ascii="Times New Roman" w:hAnsi="Times New Roman" w:eastAsia="宋体" w:cs="Times New Roman"/>
                <w:i w:val="0"/>
                <w:iCs w:val="0"/>
                <w:color w:val="000000"/>
                <w:kern w:val="0"/>
                <w:sz w:val="15"/>
                <w:szCs w:val="15"/>
                <w:u w:val="none"/>
                <w:lang w:val="en-US" w:eastAsia="zh-CN" w:bidi="ar"/>
              </w:rPr>
              <w:t>)</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99</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1.18</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63845</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87</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1.12</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63845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Ryan PB 2018(Canagliflozin vs </w:t>
            </w:r>
            <w:r>
              <w:rPr>
                <w:rFonts w:hint="eastAsia" w:ascii="Times New Roman" w:hAnsi="Times New Roman" w:eastAsia="宋体" w:cs="Times New Roman"/>
                <w:i w:val="0"/>
                <w:iCs w:val="0"/>
                <w:color w:val="000000"/>
                <w:kern w:val="0"/>
                <w:sz w:val="15"/>
                <w:szCs w:val="15"/>
                <w:u w:val="none"/>
                <w:lang w:val="en-US" w:eastAsia="zh-CN" w:bidi="ar"/>
              </w:rPr>
              <w:t>oGLD</w:t>
            </w:r>
            <w:r>
              <w:rPr>
                <w:rFonts w:hint="default" w:ascii="Times New Roman" w:hAnsi="Times New Roman" w:eastAsia="宋体" w:cs="Times New Roman"/>
                <w:i w:val="0"/>
                <w:iCs w:val="0"/>
                <w:color w:val="000000"/>
                <w:kern w:val="0"/>
                <w:sz w:val="15"/>
                <w:szCs w:val="15"/>
                <w:u w:val="none"/>
                <w:lang w:val="en-US" w:eastAsia="zh-CN" w:bidi="ar"/>
              </w:rPr>
              <w:t>)</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295</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111332</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b w:val="0"/>
                <w:bCs w:val="0"/>
                <w:i w:val="0"/>
                <w:iCs w:val="0"/>
                <w:color w:val="000000"/>
                <w:kern w:val="0"/>
                <w:sz w:val="15"/>
                <w:szCs w:val="15"/>
                <w:u w:val="none"/>
                <w:lang w:val="en-US" w:eastAsia="zh-CN" w:bidi="ar"/>
              </w:rPr>
              <w:t>1308</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445367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 xml:space="preserve">Ryan PB 2018(Empag or Dapag vs </w:t>
            </w:r>
            <w:r>
              <w:rPr>
                <w:rFonts w:hint="eastAsia" w:ascii="Times New Roman" w:hAnsi="Times New Roman" w:eastAsia="宋体" w:cs="Times New Roman"/>
                <w:i w:val="0"/>
                <w:iCs w:val="0"/>
                <w:color w:val="000000"/>
                <w:kern w:val="0"/>
                <w:sz w:val="15"/>
                <w:szCs w:val="15"/>
                <w:u w:val="none"/>
                <w:lang w:val="en-US" w:eastAsia="zh-CN" w:bidi="ar"/>
              </w:rPr>
              <w:t>oGLD</w:t>
            </w:r>
            <w:r>
              <w:rPr>
                <w:rFonts w:hint="default" w:ascii="Times New Roman" w:hAnsi="Times New Roman" w:eastAsia="宋体" w:cs="Times New Roman"/>
                <w:i w:val="0"/>
                <w:iCs w:val="0"/>
                <w:color w:val="000000"/>
                <w:kern w:val="0"/>
                <w:sz w:val="15"/>
                <w:szCs w:val="15"/>
                <w:u w:val="none"/>
                <w:lang w:val="en-US" w:eastAsia="zh-CN" w:bidi="ar"/>
              </w:rPr>
              <w:t xml:space="preserve">) </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150</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78248</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829</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324755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Paul SK 2021(SGLT-2i vs GLP-1RA)</w:t>
            </w:r>
          </w:p>
        </w:tc>
        <w:tc>
          <w:tcPr>
            <w:tcW w:w="516" w:type="pct"/>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kern w:val="0"/>
                <w:sz w:val="15"/>
                <w:szCs w:val="15"/>
                <w:u w:val="none"/>
                <w:lang w:val="en-US" w:eastAsia="zh-CN" w:bidi="ar"/>
              </w:rPr>
            </w:pP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1.26</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169 739</w:t>
            </w:r>
          </w:p>
        </w:tc>
        <w:tc>
          <w:tcPr>
            <w:tcW w:w="411" w:type="pct"/>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1.23</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149826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Paul SK 2021(SGLT-2i vs DPP-4i)</w:t>
            </w:r>
          </w:p>
        </w:tc>
        <w:tc>
          <w:tcPr>
            <w:tcW w:w="516" w:type="pct"/>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kern w:val="0"/>
                <w:sz w:val="15"/>
                <w:szCs w:val="15"/>
                <w:u w:val="none"/>
                <w:lang w:val="en-US" w:eastAsia="zh-CN" w:bidi="ar"/>
              </w:rPr>
            </w:pP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1.26</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169 739</w:t>
            </w:r>
          </w:p>
        </w:tc>
        <w:tc>
          <w:tcPr>
            <w:tcW w:w="411"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1.42</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448 225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Paul SK 2021(SGLT-2i vs oGLD)</w:t>
            </w:r>
          </w:p>
        </w:tc>
        <w:tc>
          <w:tcPr>
            <w:tcW w:w="516" w:type="pct"/>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kern w:val="0"/>
                <w:sz w:val="15"/>
                <w:szCs w:val="15"/>
                <w:u w:val="none"/>
                <w:lang w:val="en-US" w:eastAsia="zh-CN" w:bidi="ar"/>
              </w:rPr>
            </w:pP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1.26</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169 739</w:t>
            </w:r>
          </w:p>
        </w:tc>
        <w:tc>
          <w:tcPr>
            <w:tcW w:w="411"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2.03</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1954353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Werkman NCC 2021(SGLT-2i vs SU)</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16</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0.97</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10927</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50</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1.29</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19651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Patorno E 2022 (SGLT-2i vs DPP-4i)</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53</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2.78</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39072</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44</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2.43</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39072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kern w:val="0"/>
                <w:sz w:val="15"/>
                <w:szCs w:val="15"/>
                <w:u w:val="none"/>
                <w:lang w:val="en-US" w:eastAsia="zh-CN" w:bidi="ar"/>
              </w:rPr>
            </w:pPr>
            <w:bookmarkStart w:id="9" w:name="OLE_LINK3" w:colFirst="0" w:colLast="0"/>
            <w:r>
              <w:rPr>
                <w:rFonts w:hint="default" w:ascii="Times New Roman" w:hAnsi="Times New Roman" w:eastAsia="宋体" w:cs="Times New Roman"/>
                <w:b/>
                <w:bCs/>
                <w:i w:val="0"/>
                <w:iCs w:val="0"/>
                <w:color w:val="000000"/>
                <w:kern w:val="0"/>
                <w:sz w:val="15"/>
                <w:szCs w:val="15"/>
                <w:u w:val="none"/>
                <w:lang w:val="en-US" w:eastAsia="zh-CN" w:bidi="ar"/>
              </w:rPr>
              <w:t>Total</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1190</w:t>
            </w:r>
          </w:p>
        </w:tc>
        <w:tc>
          <w:tcPr>
            <w:tcW w:w="640"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kern w:val="0"/>
                <w:sz w:val="15"/>
                <w:szCs w:val="15"/>
                <w:u w:val="none"/>
                <w:lang w:val="en-US" w:eastAsia="zh-CN" w:bidi="ar"/>
              </w:rPr>
            </w:pP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735546</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3093</w:t>
            </w:r>
          </w:p>
        </w:tc>
        <w:tc>
          <w:tcPr>
            <w:tcW w:w="645"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kern w:val="0"/>
                <w:sz w:val="15"/>
                <w:szCs w:val="15"/>
                <w:u w:val="none"/>
                <w:lang w:val="en-US" w:eastAsia="zh-CN" w:bidi="ar"/>
              </w:rPr>
            </w:pP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1324812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Mean</w:t>
            </w:r>
          </w:p>
        </w:tc>
        <w:tc>
          <w:tcPr>
            <w:tcW w:w="516" w:type="pct"/>
            <w:tcBorders>
              <w:bottom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kern w:val="0"/>
                <w:sz w:val="15"/>
                <w:szCs w:val="15"/>
                <w:u w:val="none"/>
                <w:lang w:val="en-US" w:eastAsia="zh-CN" w:bidi="ar"/>
              </w:rPr>
            </w:pPr>
          </w:p>
        </w:tc>
        <w:tc>
          <w:tcPr>
            <w:tcW w:w="640"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1.6</w:t>
            </w:r>
            <w:r>
              <w:rPr>
                <w:rFonts w:hint="eastAsia" w:ascii="Times New Roman" w:hAnsi="Times New Roman" w:eastAsia="宋体" w:cs="Times New Roman"/>
                <w:i w:val="0"/>
                <w:iCs w:val="0"/>
                <w:color w:val="000000"/>
                <w:kern w:val="0"/>
                <w:sz w:val="15"/>
                <w:szCs w:val="15"/>
                <w:u w:val="none"/>
                <w:lang w:val="en-US" w:eastAsia="zh-CN" w:bidi="ar"/>
              </w:rPr>
              <w:t>6</w:t>
            </w:r>
          </w:p>
        </w:tc>
        <w:tc>
          <w:tcPr>
            <w:tcW w:w="536" w:type="pct"/>
            <w:tcBorders>
              <w:bottom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c>
          <w:tcPr>
            <w:tcW w:w="411" w:type="pct"/>
            <w:tcBorders>
              <w:bottom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c>
          <w:tcPr>
            <w:tcW w:w="645"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1.6</w:t>
            </w:r>
            <w:r>
              <w:rPr>
                <w:rFonts w:hint="eastAsia" w:ascii="Times New Roman" w:hAnsi="Times New Roman" w:eastAsia="宋体" w:cs="Times New Roman"/>
                <w:i w:val="0"/>
                <w:iCs w:val="0"/>
                <w:color w:val="000000"/>
                <w:kern w:val="0"/>
                <w:sz w:val="15"/>
                <w:szCs w:val="15"/>
                <w:u w:val="none"/>
                <w:lang w:val="en-US" w:eastAsia="zh-CN" w:bidi="ar"/>
              </w:rPr>
              <w:t>1</w:t>
            </w:r>
          </w:p>
        </w:tc>
        <w:tc>
          <w:tcPr>
            <w:tcW w:w="560" w:type="pct"/>
            <w:tcBorders>
              <w:bottom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rPr>
                <w:rFonts w:hint="default" w:ascii="Times New Roman" w:hAnsi="Times New Roman" w:eastAsia="宋体" w:cs="Times New Roman"/>
                <w:i w:val="0"/>
                <w:iCs w:val="0"/>
                <w:color w:val="000000"/>
                <w:kern w:val="0"/>
                <w:sz w:val="15"/>
                <w:szCs w:val="15"/>
                <w:u w:val="none"/>
                <w:lang w:val="en-US" w:eastAsia="zh-CN" w:bidi="ar"/>
              </w:rPr>
            </w:pPr>
          </w:p>
        </w:tc>
      </w:tr>
      <w:bookmarkEnd w:id="9"/>
    </w:tbl>
    <w:p>
      <w:pPr>
        <w:keepNext w:val="0"/>
        <w:keepLines w:val="0"/>
        <w:widowControl/>
        <w:suppressLineNumbers w:val="0"/>
        <w:spacing w:before="0" w:beforeAutospacing="0" w:after="0" w:afterAutospacing="0" w:line="360" w:lineRule="auto"/>
        <w:ind w:left="0" w:right="0"/>
        <w:jc w:val="left"/>
        <w:rPr>
          <w:rFonts w:hint="eastAsia" w:ascii="Times New Roman" w:hAnsi="Times New Roman" w:eastAsia="宋体" w:cs="Times New Roman"/>
          <w:b w:val="0"/>
          <w:bCs w:val="0"/>
          <w:color w:val="000000"/>
          <w:kern w:val="2"/>
          <w:sz w:val="21"/>
          <w:szCs w:val="21"/>
          <w:shd w:val="clear" w:fill="FFFFFF"/>
          <w:lang w:val="en-US" w:eastAsia="zh-CN" w:bidi="ar"/>
        </w:rPr>
      </w:pP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val="0"/>
          <w:bCs w:val="0"/>
          <w:color w:val="000000"/>
          <w:kern w:val="2"/>
          <w:sz w:val="21"/>
          <w:szCs w:val="21"/>
          <w:shd w:val="clear" w:fill="FFFFFF"/>
          <w:lang w:val="en-US" w:eastAsia="zh-CN" w:bidi="ar"/>
        </w:rPr>
      </w:pPr>
      <w:bookmarkStart w:id="10" w:name="OLE_LINK5"/>
      <w:r>
        <w:rPr>
          <w:rFonts w:hint="eastAsia" w:ascii="Times New Roman" w:hAnsi="Times New Roman" w:eastAsia="宋体" w:cs="Times New Roman"/>
          <w:b w:val="0"/>
          <w:bCs w:val="0"/>
          <w:color w:val="000000"/>
          <w:kern w:val="2"/>
          <w:sz w:val="21"/>
          <w:szCs w:val="21"/>
          <w:shd w:val="clear" w:fill="FFFFFF"/>
          <w:lang w:val="en-US" w:eastAsia="zh-CN" w:bidi="ar"/>
        </w:rPr>
        <w:t>Legend:  SGLT-2i = sodium-glucose cotransporter 2 inhibitors, oGLD = other glucose lowering drugs, GLP-1RA = GLP-1 receptor agonist, DPP-4i = dipeptidyl peptidase 4 inhibitors, TZD = thiazolidinedione, SU = sulfonylureas, CVD = cardiovascular disease</w:t>
      </w:r>
      <w:r>
        <w:rPr>
          <w:rFonts w:hint="eastAsia" w:ascii="Times New Roman" w:hAnsi="Times New Roman" w:cs="Times New Roman"/>
          <w:b w:val="0"/>
          <w:bCs w:val="0"/>
          <w:color w:val="000000"/>
          <w:kern w:val="2"/>
          <w:sz w:val="21"/>
          <w:szCs w:val="21"/>
          <w:shd w:val="clear" w:fill="FFFFFF"/>
          <w:lang w:val="en-US" w:eastAsia="zh-CN" w:bidi="ar"/>
        </w:rPr>
        <w:t xml:space="preserve">, </w:t>
      </w:r>
      <w:r>
        <w:rPr>
          <w:rFonts w:hint="eastAsia" w:ascii="Times New Roman" w:hAnsi="Times New Roman" w:eastAsia="宋体" w:cs="Times New Roman"/>
          <w:b w:val="0"/>
          <w:bCs w:val="0"/>
          <w:color w:val="000000"/>
          <w:kern w:val="2"/>
          <w:sz w:val="21"/>
          <w:szCs w:val="21"/>
          <w:shd w:val="clear" w:fill="FFFFFF"/>
          <w:lang w:val="en-US" w:eastAsia="zh-CN" w:bidi="ar"/>
        </w:rPr>
        <w:t>PVD = peripheral vascular diseases</w:t>
      </w:r>
      <w:bookmarkEnd w:id="10"/>
      <w:r>
        <w:rPr>
          <w:rFonts w:hint="eastAsia" w:ascii="Times New Roman" w:hAnsi="Times New Roman" w:cs="Times New Roman"/>
          <w:b w:val="0"/>
          <w:bCs w:val="0"/>
          <w:color w:val="000000"/>
          <w:kern w:val="2"/>
          <w:sz w:val="21"/>
          <w:szCs w:val="21"/>
          <w:shd w:val="clear" w:fill="FFFFFF"/>
          <w:lang w:val="en-US" w:eastAsia="zh-CN" w:bidi="ar"/>
        </w:rPr>
        <w:t xml:space="preserve"> </w:t>
      </w:r>
    </w:p>
    <w:p>
      <w:pPr>
        <w:keepNext w:val="0"/>
        <w:keepLines w:val="0"/>
        <w:widowControl/>
        <w:suppressLineNumbers w:val="0"/>
        <w:spacing w:before="0" w:beforeAutospacing="0" w:after="0" w:afterAutospacing="0" w:line="360" w:lineRule="auto"/>
        <w:ind w:left="0" w:right="0"/>
        <w:jc w:val="left"/>
        <w:rPr>
          <w:rFonts w:hint="eastAsia" w:ascii="Times New Roman" w:hAnsi="Times New Roman" w:eastAsia="宋体" w:cs="Times New Roman"/>
          <w:b/>
          <w:bCs/>
          <w:color w:val="000000"/>
          <w:kern w:val="2"/>
          <w:sz w:val="21"/>
          <w:szCs w:val="21"/>
          <w:shd w:val="clear" w:fill="FFFFFF"/>
          <w:lang w:val="en-US" w:eastAsia="zh-CN" w:bidi="ar"/>
        </w:rPr>
      </w:pPr>
    </w:p>
    <w:p>
      <w:pPr>
        <w:rPr>
          <w:rFonts w:hint="default" w:ascii="Times New Roman" w:hAnsi="Times New Roman"/>
          <w:szCs w:val="21"/>
          <w:lang w:val="en-US" w:eastAsia="zh-CN"/>
        </w:rPr>
      </w:pPr>
      <w:r>
        <w:rPr>
          <w:rFonts w:hint="default" w:ascii="Times New Roman" w:hAnsi="Times New Roman"/>
          <w:szCs w:val="21"/>
          <w:lang w:val="en-US" w:eastAsia="zh-CN"/>
        </w:rPr>
        <w:br w:type="page"/>
      </w:r>
    </w:p>
    <w:p>
      <w:pPr>
        <w:outlineLvl w:val="1"/>
        <w:rPr>
          <w:rFonts w:hint="default" w:ascii="Times New Roman" w:hAnsi="Times New Roman" w:eastAsia="宋体" w:cs="Times New Roman"/>
          <w:b/>
          <w:bCs/>
          <w:color w:val="000000"/>
          <w:kern w:val="2"/>
          <w:sz w:val="21"/>
          <w:szCs w:val="21"/>
          <w:shd w:val="clear" w:fill="FFFFFF"/>
          <w:lang w:val="en-US" w:eastAsia="zh-CN" w:bidi="ar"/>
        </w:rPr>
      </w:pPr>
      <w:bookmarkStart w:id="11" w:name="_Toc22233"/>
      <w:r>
        <w:rPr>
          <w:rFonts w:hint="eastAsia" w:ascii="Times New Roman" w:hAnsi="Times New Roman"/>
          <w:b/>
          <w:bCs/>
          <w:szCs w:val="21"/>
          <w:lang w:val="en-US" w:eastAsia="zh-CN"/>
        </w:rPr>
        <w:t xml:space="preserve">4.3 </w:t>
      </w:r>
      <w:r>
        <w:rPr>
          <w:rFonts w:hint="eastAsia" w:ascii="Times New Roman" w:hAnsi="Times New Roman" w:eastAsia="宋体" w:cs="Times New Roman"/>
          <w:b/>
          <w:bCs/>
          <w:color w:val="000000"/>
          <w:kern w:val="2"/>
          <w:sz w:val="21"/>
          <w:szCs w:val="21"/>
          <w:shd w:val="clear" w:fill="FFFFFF"/>
          <w:lang w:val="en-US" w:eastAsia="zh-CN" w:bidi="ar"/>
        </w:rPr>
        <w:t>The events and incidence rate of urinary tract infections</w:t>
      </w:r>
      <w:bookmarkEnd w:id="11"/>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878"/>
        <w:gridCol w:w="880"/>
        <w:gridCol w:w="1092"/>
        <w:gridCol w:w="914"/>
        <w:gridCol w:w="701"/>
        <w:gridCol w:w="1101"/>
        <w:gridCol w:w="9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vMerge w:val="restart"/>
            <w:tcBorders>
              <w:top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Study</w:t>
            </w:r>
          </w:p>
        </w:tc>
        <w:tc>
          <w:tcPr>
            <w:tcW w:w="1693" w:type="pct"/>
            <w:gridSpan w:val="3"/>
            <w:tcBorders>
              <w:top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center"/>
              <w:rPr>
                <w:rFonts w:hint="default" w:ascii="Times New Roman" w:hAnsi="Times New Roman" w:eastAsia="宋体" w:cs="Times New Roman"/>
                <w:b/>
                <w:bCs/>
                <w:i w:val="0"/>
                <w:iCs w:val="0"/>
                <w:color w:val="000000"/>
                <w:sz w:val="15"/>
                <w:szCs w:val="15"/>
                <w:u w:val="none"/>
              </w:rPr>
            </w:pPr>
            <w:r>
              <w:rPr>
                <w:rFonts w:hint="eastAsia" w:ascii="Times New Roman" w:hAnsi="Times New Roman" w:eastAsia="宋体" w:cs="Times New Roman"/>
                <w:b/>
                <w:bCs/>
                <w:i w:val="0"/>
                <w:iCs w:val="0"/>
                <w:color w:val="000000"/>
                <w:kern w:val="0"/>
                <w:sz w:val="15"/>
                <w:szCs w:val="15"/>
                <w:u w:val="none"/>
                <w:lang w:val="en-US" w:eastAsia="zh-CN" w:bidi="ar"/>
              </w:rPr>
              <w:t>O</w:t>
            </w:r>
            <w:r>
              <w:rPr>
                <w:rFonts w:hint="default" w:ascii="Times New Roman" w:hAnsi="Times New Roman" w:eastAsia="宋体" w:cs="Times New Roman"/>
                <w:b/>
                <w:bCs/>
                <w:i w:val="0"/>
                <w:iCs w:val="0"/>
                <w:color w:val="000000"/>
                <w:kern w:val="0"/>
                <w:sz w:val="15"/>
                <w:szCs w:val="15"/>
                <w:u w:val="none"/>
                <w:lang w:val="en-US" w:eastAsia="zh-CN" w:bidi="ar"/>
              </w:rPr>
              <w:t>bservation group</w:t>
            </w:r>
          </w:p>
        </w:tc>
        <w:tc>
          <w:tcPr>
            <w:tcW w:w="1617" w:type="pct"/>
            <w:gridSpan w:val="3"/>
            <w:tcBorders>
              <w:top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Control</w:t>
            </w:r>
            <w:r>
              <w:rPr>
                <w:rFonts w:hint="eastAsia" w:ascii="Times New Roman" w:hAnsi="Times New Roman" w:eastAsia="宋体" w:cs="Times New Roman"/>
                <w:b/>
                <w:bCs/>
                <w:i w:val="0"/>
                <w:iCs w:val="0"/>
                <w:color w:val="000000"/>
                <w:kern w:val="0"/>
                <w:sz w:val="15"/>
                <w:szCs w:val="15"/>
                <w:u w:val="none"/>
                <w:lang w:val="en-US" w:eastAsia="zh-CN" w:bidi="ar"/>
              </w:rPr>
              <w:t xml:space="preserve"> </w:t>
            </w:r>
            <w:r>
              <w:rPr>
                <w:rFonts w:hint="default" w:ascii="Times New Roman" w:hAnsi="Times New Roman" w:eastAsia="宋体" w:cs="Times New Roman"/>
                <w:b/>
                <w:bCs/>
                <w:i w:val="0"/>
                <w:iCs w:val="0"/>
                <w:color w:val="000000"/>
                <w:kern w:val="0"/>
                <w:sz w:val="15"/>
                <w:szCs w:val="15"/>
                <w:u w:val="none"/>
                <w:lang w:val="en-US" w:eastAsia="zh-CN" w:bidi="ar"/>
              </w:rPr>
              <w:t>group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vMerge w:val="continue"/>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p>
        </w:tc>
        <w:tc>
          <w:tcPr>
            <w:tcW w:w="516"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eastAsia" w:ascii="Times New Roman" w:hAnsi="Times New Roman" w:eastAsia="宋体" w:cs="Times New Roman"/>
                <w:b/>
                <w:bCs/>
                <w:i w:val="0"/>
                <w:iCs w:val="0"/>
                <w:color w:val="000000"/>
                <w:kern w:val="0"/>
                <w:sz w:val="15"/>
                <w:szCs w:val="15"/>
                <w:u w:val="none"/>
                <w:lang w:val="en-US" w:eastAsia="zh-CN" w:bidi="ar"/>
              </w:rPr>
              <w:t>E</w:t>
            </w:r>
            <w:r>
              <w:rPr>
                <w:rFonts w:hint="default" w:ascii="Times New Roman" w:hAnsi="Times New Roman" w:eastAsia="宋体" w:cs="Times New Roman"/>
                <w:b/>
                <w:bCs/>
                <w:i w:val="0"/>
                <w:iCs w:val="0"/>
                <w:color w:val="000000"/>
                <w:kern w:val="0"/>
                <w:sz w:val="15"/>
                <w:szCs w:val="15"/>
                <w:u w:val="none"/>
                <w:lang w:val="en-US" w:eastAsia="zh-CN" w:bidi="ar"/>
              </w:rPr>
              <w:t>vents</w:t>
            </w:r>
          </w:p>
        </w:tc>
        <w:tc>
          <w:tcPr>
            <w:tcW w:w="640"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Incidence rate/1,000 person-years</w:t>
            </w:r>
          </w:p>
        </w:tc>
        <w:tc>
          <w:tcPr>
            <w:tcW w:w="536"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eastAsia" w:ascii="Times New Roman" w:hAnsi="Times New Roman" w:eastAsia="宋体" w:cs="Times New Roman"/>
                <w:b/>
                <w:bCs/>
                <w:i w:val="0"/>
                <w:iCs w:val="0"/>
                <w:color w:val="000000"/>
                <w:kern w:val="0"/>
                <w:sz w:val="15"/>
                <w:szCs w:val="15"/>
                <w:u w:val="none"/>
                <w:lang w:val="en-US" w:eastAsia="zh-CN" w:bidi="ar"/>
              </w:rPr>
              <w:t>S</w:t>
            </w:r>
            <w:r>
              <w:rPr>
                <w:rFonts w:hint="default" w:ascii="Times New Roman" w:hAnsi="Times New Roman" w:eastAsia="宋体" w:cs="Times New Roman"/>
                <w:b/>
                <w:bCs/>
                <w:i w:val="0"/>
                <w:iCs w:val="0"/>
                <w:color w:val="000000"/>
                <w:kern w:val="0"/>
                <w:sz w:val="15"/>
                <w:szCs w:val="15"/>
                <w:u w:val="none"/>
                <w:lang w:val="en-US" w:eastAsia="zh-CN" w:bidi="ar"/>
              </w:rPr>
              <w:t>ample size</w:t>
            </w:r>
          </w:p>
        </w:tc>
        <w:tc>
          <w:tcPr>
            <w:tcW w:w="411"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eastAsia" w:ascii="Times New Roman" w:hAnsi="Times New Roman" w:eastAsia="宋体" w:cs="Times New Roman"/>
                <w:b/>
                <w:bCs/>
                <w:i w:val="0"/>
                <w:iCs w:val="0"/>
                <w:color w:val="000000"/>
                <w:kern w:val="0"/>
                <w:sz w:val="15"/>
                <w:szCs w:val="15"/>
                <w:u w:val="none"/>
                <w:lang w:val="en-US" w:eastAsia="zh-CN" w:bidi="ar"/>
              </w:rPr>
              <w:t>E</w:t>
            </w:r>
            <w:r>
              <w:rPr>
                <w:rFonts w:hint="default" w:ascii="Times New Roman" w:hAnsi="Times New Roman" w:eastAsia="宋体" w:cs="Times New Roman"/>
                <w:b/>
                <w:bCs/>
                <w:i w:val="0"/>
                <w:iCs w:val="0"/>
                <w:color w:val="000000"/>
                <w:kern w:val="0"/>
                <w:sz w:val="15"/>
                <w:szCs w:val="15"/>
                <w:u w:val="none"/>
                <w:lang w:val="en-US" w:eastAsia="zh-CN" w:bidi="ar"/>
              </w:rPr>
              <w:t>vents</w:t>
            </w:r>
          </w:p>
        </w:tc>
        <w:tc>
          <w:tcPr>
            <w:tcW w:w="645"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Incidence rate/1,000 person-years</w:t>
            </w:r>
          </w:p>
        </w:tc>
        <w:tc>
          <w:tcPr>
            <w:tcW w:w="560"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eastAsia" w:ascii="Times New Roman" w:hAnsi="Times New Roman" w:eastAsia="宋体" w:cs="Times New Roman"/>
                <w:b/>
                <w:bCs/>
                <w:i w:val="0"/>
                <w:iCs w:val="0"/>
                <w:color w:val="000000"/>
                <w:kern w:val="0"/>
                <w:sz w:val="15"/>
                <w:szCs w:val="15"/>
                <w:u w:val="none"/>
                <w:lang w:val="en-US" w:eastAsia="zh-CN" w:bidi="ar"/>
              </w:rPr>
              <w:t>S</w:t>
            </w:r>
            <w:r>
              <w:rPr>
                <w:rFonts w:hint="default" w:ascii="Times New Roman" w:hAnsi="Times New Roman" w:eastAsia="宋体" w:cs="Times New Roman"/>
                <w:b/>
                <w:bCs/>
                <w:i w:val="0"/>
                <w:iCs w:val="0"/>
                <w:color w:val="000000"/>
                <w:kern w:val="0"/>
                <w:sz w:val="15"/>
                <w:szCs w:val="15"/>
                <w:u w:val="none"/>
                <w:lang w:val="en-US" w:eastAsia="zh-CN" w:bidi="ar"/>
              </w:rPr>
              <w:t>ample size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000" w:type="pct"/>
            <w:gridSpan w:val="7"/>
            <w:tcBorders>
              <w:top w:val="single" w:color="auto" w:sz="4" w:space="0"/>
              <w:bottom w:val="nil"/>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b/>
                <w:bCs/>
                <w:i w:val="0"/>
                <w:iCs w:val="0"/>
                <w:color w:val="000000"/>
                <w:kern w:val="0"/>
                <w:sz w:val="15"/>
                <w:szCs w:val="15"/>
                <w:u w:val="none"/>
                <w:lang w:val="en-US" w:eastAsia="zh-CN" w:bidi="ar"/>
              </w:rPr>
              <w:t>Total group (SGLT-2i vs oGLD)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tcBorders>
              <w:top w:val="nil"/>
              <w:left w:val="nil"/>
              <w:bottom w:val="nil"/>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Patorno E 2021(SGLT-2i vs GLP-1RA)</w:t>
            </w:r>
          </w:p>
        </w:tc>
        <w:tc>
          <w:tcPr>
            <w:tcW w:w="516" w:type="pct"/>
            <w:tcBorders>
              <w:top w:val="nil"/>
              <w:bottom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147</w:t>
            </w:r>
          </w:p>
        </w:tc>
        <w:tc>
          <w:tcPr>
            <w:tcW w:w="640" w:type="pct"/>
            <w:tcBorders>
              <w:top w:val="nil"/>
              <w:bottom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4.41</w:t>
            </w:r>
          </w:p>
        </w:tc>
        <w:tc>
          <w:tcPr>
            <w:tcW w:w="536" w:type="pct"/>
            <w:tcBorders>
              <w:top w:val="nil"/>
              <w:bottom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45047</w:t>
            </w:r>
          </w:p>
        </w:tc>
        <w:tc>
          <w:tcPr>
            <w:tcW w:w="411" w:type="pct"/>
            <w:tcBorders>
              <w:top w:val="nil"/>
              <w:bottom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161</w:t>
            </w:r>
          </w:p>
        </w:tc>
        <w:tc>
          <w:tcPr>
            <w:tcW w:w="645" w:type="pct"/>
            <w:tcBorders>
              <w:top w:val="nil"/>
              <w:bottom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5.33</w:t>
            </w:r>
          </w:p>
        </w:tc>
        <w:tc>
          <w:tcPr>
            <w:tcW w:w="560" w:type="pct"/>
            <w:tcBorders>
              <w:top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45047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tcBorders>
              <w:top w:val="nil"/>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Han SJ 2021(SGLT-2i vs DPP-4i)</w:t>
            </w:r>
          </w:p>
        </w:tc>
        <w:tc>
          <w:tcPr>
            <w:tcW w:w="516"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640" w:type="pct"/>
            <w:tcBorders>
              <w:top w:val="nil"/>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20.37</w:t>
            </w:r>
          </w:p>
        </w:tc>
        <w:tc>
          <w:tcPr>
            <w:tcW w:w="536"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15699</w:t>
            </w:r>
          </w:p>
        </w:tc>
        <w:tc>
          <w:tcPr>
            <w:tcW w:w="411"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645" w:type="pct"/>
            <w:tcBorders>
              <w:top w:val="nil"/>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19.17</w:t>
            </w:r>
          </w:p>
        </w:tc>
        <w:tc>
          <w:tcPr>
            <w:tcW w:w="560"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15699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Dave CV 2019 (SGLT-2i vs DPP-4i)</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61</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1.76</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16147</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57</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1.77</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16147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Dave CV 2019 (SGLT-2i vs GLP-1RA)</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73</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2.15</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14645</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87</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2.96</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14645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Fu EL 2023 (SGLT-2i vs GLP-1RA)</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334</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19.2</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28847</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352</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18.9</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28847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textAlignment w:val="bottom"/>
              <w:rPr>
                <w:rFonts w:hint="default" w:ascii="Times New Roman" w:hAnsi="Times New Roman" w:eastAsia="宋体" w:cs="Times New Roman"/>
                <w:b/>
                <w:bCs/>
                <w:i w:val="0"/>
                <w:iCs w:val="0"/>
                <w:color w:val="000000"/>
                <w:kern w:val="0"/>
                <w:sz w:val="15"/>
                <w:szCs w:val="15"/>
                <w:u w:val="none"/>
                <w:lang w:bidi="ar"/>
              </w:rPr>
            </w:pPr>
            <w:r>
              <w:rPr>
                <w:rFonts w:hint="default" w:ascii="Times New Roman" w:hAnsi="Times New Roman" w:eastAsia="宋体" w:cs="Times New Roman"/>
                <w:b/>
                <w:bCs/>
                <w:i w:val="0"/>
                <w:iCs w:val="0"/>
                <w:color w:val="000000"/>
                <w:kern w:val="0"/>
                <w:sz w:val="15"/>
                <w:szCs w:val="15"/>
                <w:u w:val="none"/>
                <w:lang w:val="en-US" w:eastAsia="zh-CN" w:bidi="ar"/>
              </w:rPr>
              <w:t>Total</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lang w:val="en-US"/>
              </w:rPr>
            </w:pPr>
            <w:r>
              <w:rPr>
                <w:rFonts w:hint="eastAsia" w:ascii="Times New Roman" w:hAnsi="Times New Roman" w:eastAsia="宋体" w:cs="Times New Roman"/>
                <w:i w:val="0"/>
                <w:iCs w:val="0"/>
                <w:color w:val="000000"/>
                <w:kern w:val="0"/>
                <w:sz w:val="15"/>
                <w:szCs w:val="15"/>
                <w:u w:val="none"/>
                <w:lang w:val="en-US" w:eastAsia="zh-CN" w:bidi="ar"/>
              </w:rPr>
              <w:t>615</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120385</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305</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120385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Me</w:t>
            </w:r>
            <w:r>
              <w:rPr>
                <w:rFonts w:hint="eastAsia" w:ascii="Times New Roman" w:hAnsi="Times New Roman" w:eastAsia="宋体" w:cs="Times New Roman"/>
                <w:b/>
                <w:bCs/>
                <w:i w:val="0"/>
                <w:iCs w:val="0"/>
                <w:color w:val="000000"/>
                <w:kern w:val="0"/>
                <w:sz w:val="15"/>
                <w:szCs w:val="15"/>
                <w:u w:val="none"/>
                <w:lang w:val="en-US" w:eastAsia="zh-CN" w:bidi="ar"/>
              </w:rPr>
              <w:t>an</w:t>
            </w:r>
          </w:p>
        </w:tc>
        <w:tc>
          <w:tcPr>
            <w:tcW w:w="516" w:type="pct"/>
            <w:tcBorders>
              <w:bottom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p>
        </w:tc>
        <w:tc>
          <w:tcPr>
            <w:tcW w:w="640"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auto"/>
              <w:rPr>
                <w:rFonts w:hint="default" w:ascii="Times New Roman" w:hAnsi="Times New Roman" w:eastAsia="宋体" w:cs="Times New Roman"/>
                <w:i w:val="0"/>
                <w:iCs w:val="0"/>
                <w:color w:val="000000"/>
                <w:sz w:val="15"/>
                <w:szCs w:val="15"/>
                <w:u w:val="none"/>
                <w:lang w:val="en-US"/>
              </w:rPr>
            </w:pPr>
            <w:r>
              <w:rPr>
                <w:rFonts w:hint="eastAsia" w:ascii="Times New Roman" w:hAnsi="Times New Roman" w:eastAsia="宋体" w:cs="Times New Roman"/>
                <w:i w:val="0"/>
                <w:iCs w:val="0"/>
                <w:color w:val="000000"/>
                <w:kern w:val="0"/>
                <w:sz w:val="15"/>
                <w:szCs w:val="15"/>
                <w:u w:val="none"/>
                <w:lang w:val="en-US" w:eastAsia="zh-CN" w:bidi="ar"/>
              </w:rPr>
              <w:t>9.58</w:t>
            </w:r>
          </w:p>
        </w:tc>
        <w:tc>
          <w:tcPr>
            <w:tcW w:w="536" w:type="pct"/>
            <w:tcBorders>
              <w:bottom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p>
        </w:tc>
        <w:tc>
          <w:tcPr>
            <w:tcW w:w="411" w:type="pct"/>
            <w:tcBorders>
              <w:bottom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p>
        </w:tc>
        <w:tc>
          <w:tcPr>
            <w:tcW w:w="645"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auto"/>
              <w:rPr>
                <w:rFonts w:hint="default" w:ascii="Times New Roman" w:hAnsi="Times New Roman" w:eastAsia="宋体" w:cs="Times New Roman"/>
                <w:i w:val="0"/>
                <w:iCs w:val="0"/>
                <w:color w:val="000000"/>
                <w:sz w:val="15"/>
                <w:szCs w:val="15"/>
                <w:u w:val="none"/>
                <w:lang w:val="en-US"/>
              </w:rPr>
            </w:pPr>
            <w:r>
              <w:rPr>
                <w:rFonts w:hint="eastAsia" w:ascii="Times New Roman" w:hAnsi="Times New Roman" w:eastAsia="宋体" w:cs="Times New Roman"/>
                <w:i w:val="0"/>
                <w:iCs w:val="0"/>
                <w:color w:val="000000"/>
                <w:kern w:val="0"/>
                <w:sz w:val="15"/>
                <w:szCs w:val="15"/>
                <w:u w:val="none"/>
                <w:lang w:val="en-US" w:eastAsia="zh-CN" w:bidi="ar"/>
              </w:rPr>
              <w:t>9.63</w:t>
            </w:r>
          </w:p>
        </w:tc>
        <w:tc>
          <w:tcPr>
            <w:tcW w:w="560" w:type="pct"/>
            <w:tcBorders>
              <w:bottom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p>
        </w:tc>
      </w:tr>
    </w:tbl>
    <w:p>
      <w:pPr>
        <w:rPr>
          <w:rFonts w:hint="eastAsia" w:ascii="Times New Roman" w:hAnsi="Times New Roman" w:eastAsia="宋体" w:cs="Times New Roman"/>
          <w:b w:val="0"/>
          <w:bCs w:val="0"/>
          <w:color w:val="000000"/>
          <w:kern w:val="2"/>
          <w:sz w:val="21"/>
          <w:szCs w:val="21"/>
          <w:shd w:val="clear" w:fill="FFFFFF"/>
          <w:lang w:val="en-US" w:eastAsia="zh-CN" w:bidi="ar"/>
        </w:rPr>
      </w:pPr>
    </w:p>
    <w:p>
      <w:pPr>
        <w:rPr>
          <w:rFonts w:hint="default" w:ascii="Times New Roman" w:hAnsi="Times New Roman"/>
          <w:szCs w:val="21"/>
          <w:lang w:val="en-US" w:eastAsia="zh-CN"/>
        </w:rPr>
      </w:pPr>
      <w:r>
        <w:rPr>
          <w:rFonts w:hint="eastAsia" w:ascii="Times New Roman" w:hAnsi="Times New Roman" w:eastAsia="宋体" w:cs="Times New Roman"/>
          <w:b w:val="0"/>
          <w:bCs w:val="0"/>
          <w:color w:val="000000"/>
          <w:kern w:val="2"/>
          <w:sz w:val="21"/>
          <w:szCs w:val="21"/>
          <w:shd w:val="clear" w:fill="FFFFFF"/>
          <w:lang w:val="en-US" w:eastAsia="zh-CN" w:bidi="ar"/>
        </w:rPr>
        <w:t>Legend: SGLT-2i = sodium-glucose cotransporter 2 inhibitors, oGLD = other glucose lowering drugs, GLP-1RA = GLP-1 receptor agonist, DPP-4i = dipeptidyl peptidase 4 inhibitors</w:t>
      </w:r>
    </w:p>
    <w:p>
      <w:pPr>
        <w:rPr>
          <w:rFonts w:hint="default" w:ascii="Times New Roman" w:hAnsi="Times New Roman"/>
          <w:szCs w:val="21"/>
          <w:lang w:val="en-US" w:eastAsia="zh-CN"/>
        </w:rPr>
      </w:pPr>
      <w:r>
        <w:rPr>
          <w:rFonts w:hint="default" w:ascii="Times New Roman" w:hAnsi="Times New Roman"/>
          <w:szCs w:val="21"/>
          <w:lang w:val="en-US" w:eastAsia="zh-CN"/>
        </w:rPr>
        <w:br w:type="page"/>
      </w:r>
    </w:p>
    <w:p>
      <w:pPr>
        <w:outlineLvl w:val="1"/>
        <w:rPr>
          <w:rFonts w:hint="default" w:ascii="Times New Roman" w:hAnsi="Times New Roman" w:eastAsia="宋体" w:cs="Times New Roman"/>
          <w:b/>
          <w:bCs/>
          <w:color w:val="000000"/>
          <w:kern w:val="2"/>
          <w:sz w:val="21"/>
          <w:szCs w:val="21"/>
          <w:shd w:val="clear" w:fill="FFFFFF"/>
          <w:lang w:val="en-US" w:eastAsia="zh-CN" w:bidi="ar"/>
        </w:rPr>
      </w:pPr>
      <w:bookmarkStart w:id="12" w:name="_Toc7263"/>
      <w:r>
        <w:rPr>
          <w:rFonts w:hint="eastAsia" w:ascii="Times New Roman" w:hAnsi="Times New Roman" w:cs="Times New Roman"/>
          <w:b/>
          <w:bCs/>
          <w:color w:val="000000"/>
          <w:kern w:val="2"/>
          <w:sz w:val="21"/>
          <w:szCs w:val="21"/>
          <w:shd w:val="clear" w:fill="FFFFFF"/>
          <w:lang w:val="en-US" w:eastAsia="zh-CN" w:bidi="ar"/>
        </w:rPr>
        <w:t>4.4</w:t>
      </w:r>
      <w:r>
        <w:rPr>
          <w:rFonts w:hint="eastAsia" w:ascii="Times New Roman" w:hAnsi="Times New Roman" w:eastAsia="宋体" w:cs="Times New Roman"/>
          <w:b/>
          <w:bCs/>
          <w:color w:val="000000"/>
          <w:kern w:val="2"/>
          <w:sz w:val="21"/>
          <w:szCs w:val="21"/>
          <w:shd w:val="clear" w:fill="FFFFFF"/>
          <w:lang w:val="en-US" w:eastAsia="zh-CN" w:bidi="ar"/>
        </w:rPr>
        <w:t xml:space="preserve"> The events and incidence rate of genital tract infections</w:t>
      </w:r>
      <w:bookmarkEnd w:id="12"/>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878"/>
        <w:gridCol w:w="880"/>
        <w:gridCol w:w="1092"/>
        <w:gridCol w:w="914"/>
        <w:gridCol w:w="701"/>
        <w:gridCol w:w="1101"/>
        <w:gridCol w:w="9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vMerge w:val="restart"/>
            <w:tcBorders>
              <w:top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Study</w:t>
            </w:r>
          </w:p>
        </w:tc>
        <w:tc>
          <w:tcPr>
            <w:tcW w:w="1693" w:type="pct"/>
            <w:gridSpan w:val="3"/>
            <w:tcBorders>
              <w:top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center"/>
              <w:rPr>
                <w:rFonts w:hint="default" w:ascii="Times New Roman" w:hAnsi="Times New Roman" w:eastAsia="宋体" w:cs="Times New Roman"/>
                <w:b/>
                <w:bCs/>
                <w:i w:val="0"/>
                <w:iCs w:val="0"/>
                <w:color w:val="000000"/>
                <w:sz w:val="15"/>
                <w:szCs w:val="15"/>
                <w:u w:val="none"/>
              </w:rPr>
            </w:pPr>
            <w:r>
              <w:rPr>
                <w:rFonts w:hint="eastAsia" w:ascii="Times New Roman" w:hAnsi="Times New Roman" w:eastAsia="宋体" w:cs="Times New Roman"/>
                <w:b/>
                <w:bCs/>
                <w:i w:val="0"/>
                <w:iCs w:val="0"/>
                <w:color w:val="000000"/>
                <w:kern w:val="0"/>
                <w:sz w:val="15"/>
                <w:szCs w:val="15"/>
                <w:u w:val="none"/>
                <w:lang w:val="en-US" w:eastAsia="zh-CN" w:bidi="ar"/>
              </w:rPr>
              <w:t>O</w:t>
            </w:r>
            <w:r>
              <w:rPr>
                <w:rFonts w:hint="default" w:ascii="Times New Roman" w:hAnsi="Times New Roman" w:eastAsia="宋体" w:cs="Times New Roman"/>
                <w:b/>
                <w:bCs/>
                <w:i w:val="0"/>
                <w:iCs w:val="0"/>
                <w:color w:val="000000"/>
                <w:kern w:val="0"/>
                <w:sz w:val="15"/>
                <w:szCs w:val="15"/>
                <w:u w:val="none"/>
                <w:lang w:val="en-US" w:eastAsia="zh-CN" w:bidi="ar"/>
              </w:rPr>
              <w:t>bservation group</w:t>
            </w:r>
          </w:p>
        </w:tc>
        <w:tc>
          <w:tcPr>
            <w:tcW w:w="1617" w:type="pct"/>
            <w:gridSpan w:val="3"/>
            <w:tcBorders>
              <w:top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Control</w:t>
            </w:r>
            <w:r>
              <w:rPr>
                <w:rFonts w:hint="eastAsia" w:ascii="Times New Roman" w:hAnsi="Times New Roman" w:eastAsia="宋体" w:cs="Times New Roman"/>
                <w:b/>
                <w:bCs/>
                <w:i w:val="0"/>
                <w:iCs w:val="0"/>
                <w:color w:val="000000"/>
                <w:kern w:val="0"/>
                <w:sz w:val="15"/>
                <w:szCs w:val="15"/>
                <w:u w:val="none"/>
                <w:lang w:val="en-US" w:eastAsia="zh-CN" w:bidi="ar"/>
              </w:rPr>
              <w:t xml:space="preserve"> </w:t>
            </w:r>
            <w:r>
              <w:rPr>
                <w:rFonts w:hint="default" w:ascii="Times New Roman" w:hAnsi="Times New Roman" w:eastAsia="宋体" w:cs="Times New Roman"/>
                <w:b/>
                <w:bCs/>
                <w:i w:val="0"/>
                <w:iCs w:val="0"/>
                <w:color w:val="000000"/>
                <w:kern w:val="0"/>
                <w:sz w:val="15"/>
                <w:szCs w:val="15"/>
                <w:u w:val="none"/>
                <w:lang w:val="en-US" w:eastAsia="zh-CN" w:bidi="ar"/>
              </w:rPr>
              <w:t>group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vMerge w:val="continue"/>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p>
        </w:tc>
        <w:tc>
          <w:tcPr>
            <w:tcW w:w="516"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eastAsia" w:ascii="Times New Roman" w:hAnsi="Times New Roman" w:eastAsia="宋体" w:cs="Times New Roman"/>
                <w:b/>
                <w:bCs/>
                <w:i w:val="0"/>
                <w:iCs w:val="0"/>
                <w:color w:val="000000"/>
                <w:kern w:val="0"/>
                <w:sz w:val="15"/>
                <w:szCs w:val="15"/>
                <w:u w:val="none"/>
                <w:lang w:val="en-US" w:eastAsia="zh-CN" w:bidi="ar"/>
              </w:rPr>
              <w:t>E</w:t>
            </w:r>
            <w:r>
              <w:rPr>
                <w:rFonts w:hint="default" w:ascii="Times New Roman" w:hAnsi="Times New Roman" w:eastAsia="宋体" w:cs="Times New Roman"/>
                <w:b/>
                <w:bCs/>
                <w:i w:val="0"/>
                <w:iCs w:val="0"/>
                <w:color w:val="000000"/>
                <w:kern w:val="0"/>
                <w:sz w:val="15"/>
                <w:szCs w:val="15"/>
                <w:u w:val="none"/>
                <w:lang w:val="en-US" w:eastAsia="zh-CN" w:bidi="ar"/>
              </w:rPr>
              <w:t>vents</w:t>
            </w:r>
          </w:p>
        </w:tc>
        <w:tc>
          <w:tcPr>
            <w:tcW w:w="640"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Incidence rate/1,000 person-years</w:t>
            </w:r>
          </w:p>
        </w:tc>
        <w:tc>
          <w:tcPr>
            <w:tcW w:w="536"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eastAsia" w:ascii="Times New Roman" w:hAnsi="Times New Roman" w:eastAsia="宋体" w:cs="Times New Roman"/>
                <w:b/>
                <w:bCs/>
                <w:i w:val="0"/>
                <w:iCs w:val="0"/>
                <w:color w:val="000000"/>
                <w:kern w:val="0"/>
                <w:sz w:val="15"/>
                <w:szCs w:val="15"/>
                <w:u w:val="none"/>
                <w:lang w:val="en-US" w:eastAsia="zh-CN" w:bidi="ar"/>
              </w:rPr>
              <w:t>S</w:t>
            </w:r>
            <w:r>
              <w:rPr>
                <w:rFonts w:hint="default" w:ascii="Times New Roman" w:hAnsi="Times New Roman" w:eastAsia="宋体" w:cs="Times New Roman"/>
                <w:b/>
                <w:bCs/>
                <w:i w:val="0"/>
                <w:iCs w:val="0"/>
                <w:color w:val="000000"/>
                <w:kern w:val="0"/>
                <w:sz w:val="15"/>
                <w:szCs w:val="15"/>
                <w:u w:val="none"/>
                <w:lang w:val="en-US" w:eastAsia="zh-CN" w:bidi="ar"/>
              </w:rPr>
              <w:t>ample size</w:t>
            </w:r>
          </w:p>
        </w:tc>
        <w:tc>
          <w:tcPr>
            <w:tcW w:w="411"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eastAsia" w:ascii="Times New Roman" w:hAnsi="Times New Roman" w:eastAsia="宋体" w:cs="Times New Roman"/>
                <w:b/>
                <w:bCs/>
                <w:i w:val="0"/>
                <w:iCs w:val="0"/>
                <w:color w:val="000000"/>
                <w:kern w:val="0"/>
                <w:sz w:val="15"/>
                <w:szCs w:val="15"/>
                <w:u w:val="none"/>
                <w:lang w:val="en-US" w:eastAsia="zh-CN" w:bidi="ar"/>
              </w:rPr>
              <w:t>E</w:t>
            </w:r>
            <w:r>
              <w:rPr>
                <w:rFonts w:hint="default" w:ascii="Times New Roman" w:hAnsi="Times New Roman" w:eastAsia="宋体" w:cs="Times New Roman"/>
                <w:b/>
                <w:bCs/>
                <w:i w:val="0"/>
                <w:iCs w:val="0"/>
                <w:color w:val="000000"/>
                <w:kern w:val="0"/>
                <w:sz w:val="15"/>
                <w:szCs w:val="15"/>
                <w:u w:val="none"/>
                <w:lang w:val="en-US" w:eastAsia="zh-CN" w:bidi="ar"/>
              </w:rPr>
              <w:t>vents</w:t>
            </w:r>
          </w:p>
        </w:tc>
        <w:tc>
          <w:tcPr>
            <w:tcW w:w="645"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Incidence rate/1,000 person-years</w:t>
            </w:r>
          </w:p>
        </w:tc>
        <w:tc>
          <w:tcPr>
            <w:tcW w:w="560"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eastAsia" w:ascii="Times New Roman" w:hAnsi="Times New Roman" w:eastAsia="宋体" w:cs="Times New Roman"/>
                <w:b/>
                <w:bCs/>
                <w:i w:val="0"/>
                <w:iCs w:val="0"/>
                <w:color w:val="000000"/>
                <w:kern w:val="0"/>
                <w:sz w:val="15"/>
                <w:szCs w:val="15"/>
                <w:u w:val="none"/>
                <w:lang w:val="en-US" w:eastAsia="zh-CN" w:bidi="ar"/>
              </w:rPr>
              <w:t>S</w:t>
            </w:r>
            <w:r>
              <w:rPr>
                <w:rFonts w:hint="default" w:ascii="Times New Roman" w:hAnsi="Times New Roman" w:eastAsia="宋体" w:cs="Times New Roman"/>
                <w:b/>
                <w:bCs/>
                <w:i w:val="0"/>
                <w:iCs w:val="0"/>
                <w:color w:val="000000"/>
                <w:kern w:val="0"/>
                <w:sz w:val="15"/>
                <w:szCs w:val="15"/>
                <w:u w:val="none"/>
                <w:lang w:val="en-US" w:eastAsia="zh-CN" w:bidi="ar"/>
              </w:rPr>
              <w:t>ample size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000" w:type="pct"/>
            <w:gridSpan w:val="7"/>
            <w:tcBorders>
              <w:top w:val="single" w:color="auto" w:sz="4" w:space="0"/>
              <w:bottom w:val="nil"/>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b/>
                <w:bCs/>
                <w:i w:val="0"/>
                <w:iCs w:val="0"/>
                <w:color w:val="000000"/>
                <w:kern w:val="0"/>
                <w:sz w:val="15"/>
                <w:szCs w:val="15"/>
                <w:u w:val="none"/>
                <w:lang w:val="en-US" w:eastAsia="zh-CN" w:bidi="ar"/>
              </w:rPr>
              <w:t>Total group (SGLT-2i vs oGLD)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tcBorders>
              <w:top w:val="nil"/>
              <w:left w:val="nil"/>
              <w:bottom w:val="nil"/>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Patorno E 2021(SGLT-2i vs GLP-1RA)</w:t>
            </w:r>
          </w:p>
        </w:tc>
        <w:tc>
          <w:tcPr>
            <w:tcW w:w="516" w:type="pct"/>
            <w:tcBorders>
              <w:top w:val="nil"/>
              <w:bottom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2623</w:t>
            </w:r>
          </w:p>
        </w:tc>
        <w:tc>
          <w:tcPr>
            <w:tcW w:w="640" w:type="pct"/>
            <w:tcBorders>
              <w:top w:val="nil"/>
              <w:bottom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82.31</w:t>
            </w:r>
          </w:p>
        </w:tc>
        <w:tc>
          <w:tcPr>
            <w:tcW w:w="536" w:type="pct"/>
            <w:tcBorders>
              <w:top w:val="nil"/>
              <w:bottom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45047</w:t>
            </w:r>
          </w:p>
        </w:tc>
        <w:tc>
          <w:tcPr>
            <w:tcW w:w="411" w:type="pct"/>
            <w:tcBorders>
              <w:top w:val="nil"/>
              <w:bottom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753</w:t>
            </w:r>
          </w:p>
        </w:tc>
        <w:tc>
          <w:tcPr>
            <w:tcW w:w="645" w:type="pct"/>
            <w:tcBorders>
              <w:top w:val="nil"/>
              <w:bottom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25.23</w:t>
            </w:r>
          </w:p>
        </w:tc>
        <w:tc>
          <w:tcPr>
            <w:tcW w:w="560" w:type="pct"/>
            <w:tcBorders>
              <w:top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45047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tcBorders>
              <w:top w:val="nil"/>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Han SJ 2021(SGLT-2i vs DPP-4i)</w:t>
            </w:r>
          </w:p>
        </w:tc>
        <w:tc>
          <w:tcPr>
            <w:tcW w:w="516"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640"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9.93</w:t>
            </w:r>
          </w:p>
        </w:tc>
        <w:tc>
          <w:tcPr>
            <w:tcW w:w="536"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15699</w:t>
            </w:r>
          </w:p>
        </w:tc>
        <w:tc>
          <w:tcPr>
            <w:tcW w:w="411"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645"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4.01</w:t>
            </w:r>
          </w:p>
        </w:tc>
        <w:tc>
          <w:tcPr>
            <w:tcW w:w="560"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15699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Dave CV 2019(SGLT-2i vs DPP-4i)F</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3599</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135.5</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129994</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1247</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48.5</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129994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Dave CV 2019(SGLT-2i vs DPP-4i)M</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684</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156074</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237</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7.2</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156074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Fralick M 2021 (SGLT-2i vs metformin)</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282</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38.31</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9964</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153</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15.64</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9964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D'Andrea E 2023(SGLT-2i vs DPP-4i)</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1847</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65.41</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43637</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780</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27.99</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宋体" w:hAnsi="宋体" w:eastAsia="宋体" w:cs="宋体"/>
                <w:i w:val="0"/>
                <w:iCs w:val="0"/>
                <w:color w:val="000000"/>
                <w:kern w:val="0"/>
                <w:sz w:val="22"/>
                <w:szCs w:val="22"/>
                <w:u w:val="none"/>
                <w:lang w:val="en-US" w:eastAsia="zh-CN" w:bidi="ar"/>
              </w:rPr>
              <w:t>43637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Fu EL 2023 (SGLT-2i vs GLP-1RA)</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1018</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60.2</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28847</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352</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19</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宋体" w:hAnsi="宋体" w:eastAsia="宋体" w:cs="宋体"/>
                <w:i w:val="0"/>
                <w:iCs w:val="0"/>
                <w:color w:val="000000"/>
                <w:kern w:val="0"/>
                <w:sz w:val="22"/>
                <w:szCs w:val="22"/>
                <w:u w:val="none"/>
                <w:lang w:val="en-US" w:eastAsia="zh-CN" w:bidi="ar"/>
              </w:rPr>
              <w:t>28847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textAlignment w:val="bottom"/>
              <w:rPr>
                <w:rFonts w:hint="default" w:ascii="Times New Roman" w:hAnsi="Times New Roman" w:eastAsia="宋体" w:cs="Times New Roman"/>
                <w:b/>
                <w:bCs/>
                <w:i w:val="0"/>
                <w:iCs w:val="0"/>
                <w:color w:val="000000"/>
                <w:kern w:val="0"/>
                <w:sz w:val="15"/>
                <w:szCs w:val="15"/>
                <w:u w:val="none"/>
                <w:lang w:bidi="ar"/>
              </w:rPr>
            </w:pPr>
            <w:r>
              <w:rPr>
                <w:rFonts w:hint="default" w:ascii="Times New Roman" w:hAnsi="Times New Roman" w:eastAsia="宋体" w:cs="Times New Roman"/>
                <w:b/>
                <w:bCs/>
                <w:i w:val="0"/>
                <w:iCs w:val="0"/>
                <w:color w:val="000000"/>
                <w:kern w:val="0"/>
                <w:sz w:val="15"/>
                <w:szCs w:val="15"/>
                <w:u w:val="none"/>
                <w:lang w:val="en-US" w:eastAsia="zh-CN" w:bidi="ar"/>
              </w:rPr>
              <w:t>Total</w:t>
            </w:r>
          </w:p>
        </w:tc>
        <w:tc>
          <w:tcPr>
            <w:tcW w:w="51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lang w:val="en-US"/>
              </w:rPr>
            </w:pPr>
            <w:r>
              <w:rPr>
                <w:rFonts w:hint="eastAsia" w:ascii="Times New Roman" w:hAnsi="Times New Roman" w:eastAsia="宋体" w:cs="Times New Roman"/>
                <w:i w:val="0"/>
                <w:iCs w:val="0"/>
                <w:color w:val="000000"/>
                <w:kern w:val="0"/>
                <w:sz w:val="15"/>
                <w:szCs w:val="15"/>
                <w:u w:val="none"/>
                <w:lang w:val="en-US" w:eastAsia="zh-CN" w:bidi="ar"/>
              </w:rPr>
              <w:t>10178</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auto"/>
              <w:rPr>
                <w:rFonts w:hint="default" w:ascii="Times New Roman" w:hAnsi="Times New Roman" w:eastAsia="宋体" w:cs="Times New Roman"/>
                <w:i w:val="0"/>
                <w:iCs w:val="0"/>
                <w:color w:val="000000"/>
                <w:sz w:val="15"/>
                <w:szCs w:val="15"/>
                <w:u w:val="none"/>
              </w:rPr>
            </w:pPr>
          </w:p>
        </w:tc>
        <w:tc>
          <w:tcPr>
            <w:tcW w:w="536"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lang w:val="en-US"/>
              </w:rPr>
            </w:pPr>
            <w:r>
              <w:rPr>
                <w:rFonts w:hint="eastAsia" w:ascii="Times New Roman" w:hAnsi="Times New Roman" w:eastAsia="宋体" w:cs="Times New Roman"/>
                <w:i w:val="0"/>
                <w:iCs w:val="0"/>
                <w:color w:val="000000"/>
                <w:kern w:val="0"/>
                <w:sz w:val="15"/>
                <w:szCs w:val="15"/>
                <w:u w:val="none"/>
                <w:lang w:val="en-US" w:eastAsia="zh-CN" w:bidi="ar"/>
              </w:rPr>
              <w:t>343013</w:t>
            </w:r>
          </w:p>
        </w:tc>
        <w:tc>
          <w:tcPr>
            <w:tcW w:w="411"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lang w:val="en-US"/>
              </w:rPr>
            </w:pPr>
            <w:r>
              <w:rPr>
                <w:rFonts w:hint="eastAsia" w:ascii="Times New Roman" w:hAnsi="Times New Roman" w:eastAsia="宋体" w:cs="Times New Roman"/>
                <w:i w:val="0"/>
                <w:iCs w:val="0"/>
                <w:color w:val="000000"/>
                <w:kern w:val="0"/>
                <w:sz w:val="15"/>
                <w:szCs w:val="15"/>
                <w:u w:val="none"/>
                <w:lang w:val="en-US" w:eastAsia="zh-CN" w:bidi="ar"/>
              </w:rPr>
              <w:t>3616</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auto"/>
              <w:rPr>
                <w:rFonts w:hint="default" w:ascii="Times New Roman" w:hAnsi="Times New Roman" w:eastAsia="宋体" w:cs="Times New Roman"/>
                <w:i w:val="0"/>
                <w:iCs w:val="0"/>
                <w:color w:val="000000"/>
                <w:sz w:val="15"/>
                <w:szCs w:val="15"/>
                <w:u w:val="none"/>
              </w:rPr>
            </w:pPr>
          </w:p>
        </w:tc>
        <w:tc>
          <w:tcPr>
            <w:tcW w:w="560" w:type="pct"/>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宋体" w:hAnsi="宋体" w:eastAsia="宋体" w:cs="宋体"/>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0"/>
                <w:sz w:val="15"/>
                <w:szCs w:val="15"/>
                <w:u w:val="none"/>
                <w:lang w:val="en-US" w:eastAsia="zh-CN" w:bidi="ar"/>
              </w:rPr>
              <w:t>343013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Me</w:t>
            </w:r>
            <w:r>
              <w:rPr>
                <w:rFonts w:hint="eastAsia" w:ascii="Times New Roman" w:hAnsi="Times New Roman" w:eastAsia="宋体" w:cs="Times New Roman"/>
                <w:b/>
                <w:bCs/>
                <w:i w:val="0"/>
                <w:iCs w:val="0"/>
                <w:color w:val="000000"/>
                <w:kern w:val="0"/>
                <w:sz w:val="15"/>
                <w:szCs w:val="15"/>
                <w:u w:val="none"/>
                <w:lang w:val="en-US" w:eastAsia="zh-CN" w:bidi="ar"/>
              </w:rPr>
              <w:t>diam</w:t>
            </w:r>
          </w:p>
        </w:tc>
        <w:tc>
          <w:tcPr>
            <w:tcW w:w="516" w:type="pct"/>
            <w:tcBorders>
              <w:bottom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kern w:val="2"/>
                <w:sz w:val="15"/>
                <w:szCs w:val="15"/>
                <w:u w:val="none"/>
                <w:lang w:val="en-US" w:eastAsia="zh-CN" w:bidi="ar-SA"/>
              </w:rPr>
            </w:pPr>
          </w:p>
        </w:tc>
        <w:tc>
          <w:tcPr>
            <w:tcW w:w="640"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2"/>
                <w:sz w:val="15"/>
                <w:szCs w:val="15"/>
                <w:u w:val="none"/>
                <w:lang w:val="en-US" w:eastAsia="zh-CN" w:bidi="ar-SA"/>
              </w:rPr>
            </w:pPr>
            <w:r>
              <w:rPr>
                <w:rFonts w:hint="eastAsia" w:ascii="Times New Roman" w:hAnsi="Times New Roman" w:eastAsia="宋体" w:cs="Times New Roman"/>
                <w:i w:val="0"/>
                <w:iCs w:val="0"/>
                <w:color w:val="000000"/>
                <w:kern w:val="0"/>
                <w:sz w:val="15"/>
                <w:szCs w:val="15"/>
                <w:u w:val="none"/>
                <w:lang w:val="en-US" w:eastAsia="zh-CN" w:bidi="ar"/>
              </w:rPr>
              <w:t>58.67</w:t>
            </w:r>
          </w:p>
        </w:tc>
        <w:tc>
          <w:tcPr>
            <w:tcW w:w="536" w:type="pct"/>
            <w:tcBorders>
              <w:bottom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kern w:val="2"/>
                <w:sz w:val="15"/>
                <w:szCs w:val="15"/>
                <w:u w:val="none"/>
                <w:lang w:val="en-US" w:eastAsia="zh-CN" w:bidi="ar-SA"/>
              </w:rPr>
            </w:pPr>
          </w:p>
        </w:tc>
        <w:tc>
          <w:tcPr>
            <w:tcW w:w="411" w:type="pct"/>
            <w:tcBorders>
              <w:bottom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kern w:val="2"/>
                <w:sz w:val="15"/>
                <w:szCs w:val="15"/>
                <w:u w:val="none"/>
                <w:lang w:val="en-US" w:eastAsia="zh-CN" w:bidi="ar-SA"/>
              </w:rPr>
            </w:pPr>
          </w:p>
        </w:tc>
        <w:tc>
          <w:tcPr>
            <w:tcW w:w="645"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2"/>
                <w:sz w:val="15"/>
                <w:szCs w:val="15"/>
                <w:u w:val="none"/>
                <w:lang w:val="en-US" w:eastAsia="zh-CN" w:bidi="ar-SA"/>
              </w:rPr>
            </w:pPr>
            <w:r>
              <w:rPr>
                <w:rFonts w:hint="eastAsia" w:ascii="Times New Roman" w:hAnsi="Times New Roman" w:eastAsia="宋体" w:cs="Times New Roman"/>
                <w:i w:val="0"/>
                <w:iCs w:val="0"/>
                <w:color w:val="000000"/>
                <w:kern w:val="0"/>
                <w:sz w:val="15"/>
                <w:szCs w:val="15"/>
                <w:u w:val="none"/>
                <w:lang w:val="en-US" w:eastAsia="zh-CN" w:bidi="ar"/>
              </w:rPr>
              <w:t>21.08</w:t>
            </w:r>
          </w:p>
        </w:tc>
        <w:tc>
          <w:tcPr>
            <w:tcW w:w="560" w:type="pct"/>
            <w:tcBorders>
              <w:bottom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kern w:val="2"/>
                <w:sz w:val="15"/>
                <w:szCs w:val="15"/>
                <w:u w:val="none"/>
                <w:lang w:val="en-US" w:eastAsia="zh-CN" w:bidi="ar-SA"/>
              </w:rPr>
            </w:pPr>
          </w:p>
        </w:tc>
      </w:tr>
    </w:tbl>
    <w:p>
      <w:pPr>
        <w:rPr>
          <w:rFonts w:hint="default" w:ascii="Times New Roman" w:hAnsi="Times New Roman"/>
          <w:szCs w:val="21"/>
          <w:lang w:val="en-US" w:eastAsia="zh-CN"/>
        </w:rPr>
      </w:pPr>
    </w:p>
    <w:p>
      <w:pPr>
        <w:rPr>
          <w:rFonts w:hint="default" w:ascii="Times New Roman" w:hAnsi="Times New Roman"/>
          <w:szCs w:val="21"/>
          <w:lang w:val="en-US" w:eastAsia="zh-CN"/>
        </w:rPr>
      </w:pPr>
      <w:r>
        <w:rPr>
          <w:rFonts w:hint="eastAsia" w:ascii="Times New Roman" w:hAnsi="Times New Roman" w:eastAsia="宋体" w:cs="Times New Roman"/>
          <w:b w:val="0"/>
          <w:bCs w:val="0"/>
          <w:color w:val="000000"/>
          <w:kern w:val="2"/>
          <w:sz w:val="21"/>
          <w:szCs w:val="21"/>
          <w:shd w:val="clear" w:fill="FFFFFF"/>
          <w:lang w:val="en-US" w:eastAsia="zh-CN" w:bidi="ar"/>
        </w:rPr>
        <w:t>Legend: SGLT-2i = sodium-glucose cotransporter 2 inhibitors, oGLD = other glucose lowering drugs, GLP-1RA = GLP-1 receptor agonist, DPP-4i = dipeptidyl peptidase 4 inhibitors</w:t>
      </w:r>
    </w:p>
    <w:p>
      <w:pPr>
        <w:rPr>
          <w:rFonts w:hint="eastAsia" w:ascii="Times New Roman" w:hAnsi="Times New Roman"/>
          <w:b/>
          <w:bCs/>
          <w:szCs w:val="21"/>
          <w:lang w:val="en-US" w:eastAsia="zh-CN"/>
        </w:rPr>
      </w:pPr>
      <w:r>
        <w:rPr>
          <w:rFonts w:hint="eastAsia" w:ascii="Times New Roman" w:hAnsi="Times New Roman"/>
          <w:b/>
          <w:bCs/>
          <w:szCs w:val="21"/>
          <w:lang w:val="en-US" w:eastAsia="zh-CN"/>
        </w:rPr>
        <w:br w:type="page"/>
      </w:r>
    </w:p>
    <w:p>
      <w:pPr>
        <w:outlineLvl w:val="1"/>
        <w:rPr>
          <w:rFonts w:hint="default" w:ascii="Times New Roman" w:hAnsi="Times New Roman" w:eastAsia="宋体" w:cs="Times New Roman"/>
          <w:b/>
          <w:bCs/>
          <w:color w:val="000000"/>
          <w:kern w:val="2"/>
          <w:sz w:val="21"/>
          <w:szCs w:val="21"/>
          <w:shd w:val="clear" w:fill="FFFFFF"/>
          <w:lang w:val="en-US" w:eastAsia="zh-CN" w:bidi="ar"/>
        </w:rPr>
      </w:pPr>
      <w:bookmarkStart w:id="13" w:name="_Toc9121"/>
      <w:r>
        <w:rPr>
          <w:rFonts w:hint="eastAsia" w:ascii="Times New Roman" w:hAnsi="Times New Roman"/>
          <w:b/>
          <w:bCs/>
          <w:szCs w:val="21"/>
          <w:lang w:val="en-US" w:eastAsia="zh-CN"/>
        </w:rPr>
        <w:t>4.5</w:t>
      </w:r>
      <w:r>
        <w:rPr>
          <w:rFonts w:hint="eastAsia" w:ascii="Times New Roman" w:hAnsi="Times New Roman" w:eastAsia="宋体" w:cs="Times New Roman"/>
          <w:b/>
          <w:bCs/>
          <w:color w:val="000000"/>
          <w:kern w:val="2"/>
          <w:sz w:val="21"/>
          <w:szCs w:val="21"/>
          <w:shd w:val="clear" w:fill="FFFFFF"/>
          <w:lang w:val="en-US" w:eastAsia="zh-CN" w:bidi="ar"/>
        </w:rPr>
        <w:t xml:space="preserve"> The events and incidence rate of hypoglycemia</w:t>
      </w:r>
      <w:bookmarkEnd w:id="13"/>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878"/>
        <w:gridCol w:w="880"/>
        <w:gridCol w:w="1092"/>
        <w:gridCol w:w="914"/>
        <w:gridCol w:w="701"/>
        <w:gridCol w:w="1101"/>
        <w:gridCol w:w="9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vMerge w:val="restart"/>
            <w:tcBorders>
              <w:top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Study</w:t>
            </w:r>
          </w:p>
        </w:tc>
        <w:tc>
          <w:tcPr>
            <w:tcW w:w="1693" w:type="pct"/>
            <w:gridSpan w:val="3"/>
            <w:tcBorders>
              <w:top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center"/>
              <w:rPr>
                <w:rFonts w:hint="default" w:ascii="Times New Roman" w:hAnsi="Times New Roman" w:eastAsia="宋体" w:cs="Times New Roman"/>
                <w:b/>
                <w:bCs/>
                <w:i w:val="0"/>
                <w:iCs w:val="0"/>
                <w:color w:val="000000"/>
                <w:sz w:val="15"/>
                <w:szCs w:val="15"/>
                <w:u w:val="none"/>
              </w:rPr>
            </w:pPr>
            <w:r>
              <w:rPr>
                <w:rFonts w:hint="eastAsia" w:ascii="Times New Roman" w:hAnsi="Times New Roman" w:eastAsia="宋体" w:cs="Times New Roman"/>
                <w:b/>
                <w:bCs/>
                <w:i w:val="0"/>
                <w:iCs w:val="0"/>
                <w:color w:val="000000"/>
                <w:kern w:val="0"/>
                <w:sz w:val="15"/>
                <w:szCs w:val="15"/>
                <w:u w:val="none"/>
                <w:lang w:val="en-US" w:eastAsia="zh-CN" w:bidi="ar"/>
              </w:rPr>
              <w:t>O</w:t>
            </w:r>
            <w:r>
              <w:rPr>
                <w:rFonts w:hint="default" w:ascii="Times New Roman" w:hAnsi="Times New Roman" w:eastAsia="宋体" w:cs="Times New Roman"/>
                <w:b/>
                <w:bCs/>
                <w:i w:val="0"/>
                <w:iCs w:val="0"/>
                <w:color w:val="000000"/>
                <w:kern w:val="0"/>
                <w:sz w:val="15"/>
                <w:szCs w:val="15"/>
                <w:u w:val="none"/>
                <w:lang w:val="en-US" w:eastAsia="zh-CN" w:bidi="ar"/>
              </w:rPr>
              <w:t>bservation group</w:t>
            </w:r>
          </w:p>
        </w:tc>
        <w:tc>
          <w:tcPr>
            <w:tcW w:w="1617" w:type="pct"/>
            <w:gridSpan w:val="3"/>
            <w:tcBorders>
              <w:top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jc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Control</w:t>
            </w:r>
            <w:r>
              <w:rPr>
                <w:rFonts w:hint="eastAsia" w:ascii="Times New Roman" w:hAnsi="Times New Roman" w:eastAsia="宋体" w:cs="Times New Roman"/>
                <w:b/>
                <w:bCs/>
                <w:i w:val="0"/>
                <w:iCs w:val="0"/>
                <w:color w:val="000000"/>
                <w:kern w:val="0"/>
                <w:sz w:val="15"/>
                <w:szCs w:val="15"/>
                <w:u w:val="none"/>
                <w:lang w:val="en-US" w:eastAsia="zh-CN" w:bidi="ar"/>
              </w:rPr>
              <w:t xml:space="preserve"> </w:t>
            </w:r>
            <w:r>
              <w:rPr>
                <w:rFonts w:hint="default" w:ascii="Times New Roman" w:hAnsi="Times New Roman" w:eastAsia="宋体" w:cs="Times New Roman"/>
                <w:b/>
                <w:bCs/>
                <w:i w:val="0"/>
                <w:iCs w:val="0"/>
                <w:color w:val="000000"/>
                <w:kern w:val="0"/>
                <w:sz w:val="15"/>
                <w:szCs w:val="15"/>
                <w:u w:val="none"/>
                <w:lang w:val="en-US" w:eastAsia="zh-CN" w:bidi="ar"/>
              </w:rPr>
              <w:t>group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vMerge w:val="continue"/>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p>
        </w:tc>
        <w:tc>
          <w:tcPr>
            <w:tcW w:w="516"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eastAsia" w:ascii="Times New Roman" w:hAnsi="Times New Roman" w:eastAsia="宋体" w:cs="Times New Roman"/>
                <w:b/>
                <w:bCs/>
                <w:i w:val="0"/>
                <w:iCs w:val="0"/>
                <w:color w:val="000000"/>
                <w:kern w:val="0"/>
                <w:sz w:val="15"/>
                <w:szCs w:val="15"/>
                <w:u w:val="none"/>
                <w:lang w:val="en-US" w:eastAsia="zh-CN" w:bidi="ar"/>
              </w:rPr>
              <w:t>E</w:t>
            </w:r>
            <w:r>
              <w:rPr>
                <w:rFonts w:hint="default" w:ascii="Times New Roman" w:hAnsi="Times New Roman" w:eastAsia="宋体" w:cs="Times New Roman"/>
                <w:b/>
                <w:bCs/>
                <w:i w:val="0"/>
                <w:iCs w:val="0"/>
                <w:color w:val="000000"/>
                <w:kern w:val="0"/>
                <w:sz w:val="15"/>
                <w:szCs w:val="15"/>
                <w:u w:val="none"/>
                <w:lang w:val="en-US" w:eastAsia="zh-CN" w:bidi="ar"/>
              </w:rPr>
              <w:t>vents</w:t>
            </w:r>
          </w:p>
        </w:tc>
        <w:tc>
          <w:tcPr>
            <w:tcW w:w="640"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Incidence rate/1,000 person-years</w:t>
            </w:r>
          </w:p>
        </w:tc>
        <w:tc>
          <w:tcPr>
            <w:tcW w:w="536"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eastAsia" w:ascii="Times New Roman" w:hAnsi="Times New Roman" w:eastAsia="宋体" w:cs="Times New Roman"/>
                <w:b/>
                <w:bCs/>
                <w:i w:val="0"/>
                <w:iCs w:val="0"/>
                <w:color w:val="000000"/>
                <w:kern w:val="0"/>
                <w:sz w:val="15"/>
                <w:szCs w:val="15"/>
                <w:u w:val="none"/>
                <w:lang w:val="en-US" w:eastAsia="zh-CN" w:bidi="ar"/>
              </w:rPr>
              <w:t>S</w:t>
            </w:r>
            <w:r>
              <w:rPr>
                <w:rFonts w:hint="default" w:ascii="Times New Roman" w:hAnsi="Times New Roman" w:eastAsia="宋体" w:cs="Times New Roman"/>
                <w:b/>
                <w:bCs/>
                <w:i w:val="0"/>
                <w:iCs w:val="0"/>
                <w:color w:val="000000"/>
                <w:kern w:val="0"/>
                <w:sz w:val="15"/>
                <w:szCs w:val="15"/>
                <w:u w:val="none"/>
                <w:lang w:val="en-US" w:eastAsia="zh-CN" w:bidi="ar"/>
              </w:rPr>
              <w:t>ample size</w:t>
            </w:r>
          </w:p>
        </w:tc>
        <w:tc>
          <w:tcPr>
            <w:tcW w:w="411"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eastAsia" w:ascii="Times New Roman" w:hAnsi="Times New Roman" w:eastAsia="宋体" w:cs="Times New Roman"/>
                <w:b/>
                <w:bCs/>
                <w:i w:val="0"/>
                <w:iCs w:val="0"/>
                <w:color w:val="000000"/>
                <w:kern w:val="0"/>
                <w:sz w:val="15"/>
                <w:szCs w:val="15"/>
                <w:u w:val="none"/>
                <w:lang w:val="en-US" w:eastAsia="zh-CN" w:bidi="ar"/>
              </w:rPr>
              <w:t>E</w:t>
            </w:r>
            <w:r>
              <w:rPr>
                <w:rFonts w:hint="default" w:ascii="Times New Roman" w:hAnsi="Times New Roman" w:eastAsia="宋体" w:cs="Times New Roman"/>
                <w:b/>
                <w:bCs/>
                <w:i w:val="0"/>
                <w:iCs w:val="0"/>
                <w:color w:val="000000"/>
                <w:kern w:val="0"/>
                <w:sz w:val="15"/>
                <w:szCs w:val="15"/>
                <w:u w:val="none"/>
                <w:lang w:val="en-US" w:eastAsia="zh-CN" w:bidi="ar"/>
              </w:rPr>
              <w:t>vents</w:t>
            </w:r>
          </w:p>
        </w:tc>
        <w:tc>
          <w:tcPr>
            <w:tcW w:w="645"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Incidence rate/1,000 person-years</w:t>
            </w:r>
          </w:p>
        </w:tc>
        <w:tc>
          <w:tcPr>
            <w:tcW w:w="560"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sz w:val="15"/>
                <w:szCs w:val="15"/>
                <w:u w:val="none"/>
              </w:rPr>
            </w:pPr>
            <w:r>
              <w:rPr>
                <w:rFonts w:hint="eastAsia" w:ascii="Times New Roman" w:hAnsi="Times New Roman" w:eastAsia="宋体" w:cs="Times New Roman"/>
                <w:b/>
                <w:bCs/>
                <w:i w:val="0"/>
                <w:iCs w:val="0"/>
                <w:color w:val="000000"/>
                <w:kern w:val="0"/>
                <w:sz w:val="15"/>
                <w:szCs w:val="15"/>
                <w:u w:val="none"/>
                <w:lang w:val="en-US" w:eastAsia="zh-CN" w:bidi="ar"/>
              </w:rPr>
              <w:t>S</w:t>
            </w:r>
            <w:r>
              <w:rPr>
                <w:rFonts w:hint="default" w:ascii="Times New Roman" w:hAnsi="Times New Roman" w:eastAsia="宋体" w:cs="Times New Roman"/>
                <w:b/>
                <w:bCs/>
                <w:i w:val="0"/>
                <w:iCs w:val="0"/>
                <w:color w:val="000000"/>
                <w:kern w:val="0"/>
                <w:sz w:val="15"/>
                <w:szCs w:val="15"/>
                <w:u w:val="none"/>
                <w:lang w:val="en-US" w:eastAsia="zh-CN" w:bidi="ar"/>
              </w:rPr>
              <w:t>ample size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000" w:type="pct"/>
            <w:gridSpan w:val="7"/>
            <w:tcBorders>
              <w:top w:val="single" w:color="auto" w:sz="4" w:space="0"/>
              <w:bottom w:val="nil"/>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b/>
                <w:bCs/>
                <w:i w:val="0"/>
                <w:iCs w:val="0"/>
                <w:color w:val="000000"/>
                <w:kern w:val="0"/>
                <w:sz w:val="15"/>
                <w:szCs w:val="15"/>
                <w:u w:val="none"/>
                <w:lang w:val="en-US" w:eastAsia="zh-CN" w:bidi="ar"/>
              </w:rPr>
              <w:t>Total group (SGLT-2i vs oGLD)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tcBorders>
              <w:top w:val="nil"/>
              <w:left w:val="nil"/>
              <w:bottom w:val="nil"/>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Han SJ 2021(SGLT-2i vs DPP-4i)</w:t>
            </w:r>
          </w:p>
        </w:tc>
        <w:tc>
          <w:tcPr>
            <w:tcW w:w="516" w:type="pct"/>
            <w:tcBorders>
              <w:top w:val="nil"/>
              <w:bottom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640" w:type="pct"/>
            <w:tcBorders>
              <w:top w:val="nil"/>
              <w:bottom w:val="nil"/>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2.4</w:t>
            </w:r>
          </w:p>
        </w:tc>
        <w:tc>
          <w:tcPr>
            <w:tcW w:w="536" w:type="pct"/>
            <w:tcBorders>
              <w:top w:val="nil"/>
              <w:bottom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15699</w:t>
            </w:r>
          </w:p>
        </w:tc>
        <w:tc>
          <w:tcPr>
            <w:tcW w:w="411" w:type="pct"/>
            <w:tcBorders>
              <w:top w:val="nil"/>
              <w:bottom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645" w:type="pct"/>
            <w:tcBorders>
              <w:top w:val="nil"/>
              <w:bottom w:val="nil"/>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2.56</w:t>
            </w:r>
          </w:p>
        </w:tc>
        <w:tc>
          <w:tcPr>
            <w:tcW w:w="560" w:type="pct"/>
            <w:tcBorders>
              <w:top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15699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tcBorders>
              <w:top w:val="nil"/>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Fralick M 2021(SGLT-2i vs DPP-4i)</w:t>
            </w:r>
          </w:p>
        </w:tc>
        <w:tc>
          <w:tcPr>
            <w:tcW w:w="516"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71</w:t>
            </w:r>
          </w:p>
        </w:tc>
        <w:tc>
          <w:tcPr>
            <w:tcW w:w="640"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2.3</w:t>
            </w:r>
          </w:p>
        </w:tc>
        <w:tc>
          <w:tcPr>
            <w:tcW w:w="536"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29916</w:t>
            </w:r>
          </w:p>
        </w:tc>
        <w:tc>
          <w:tcPr>
            <w:tcW w:w="411"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141</w:t>
            </w:r>
          </w:p>
        </w:tc>
        <w:tc>
          <w:tcPr>
            <w:tcW w:w="645"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3.9</w:t>
            </w:r>
          </w:p>
        </w:tc>
        <w:tc>
          <w:tcPr>
            <w:tcW w:w="560" w:type="pct"/>
            <w:tcBorders>
              <w:top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29916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Norhammar A 2018(Dapagliflozin vs oGLD)</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209</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18.7</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7102</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681</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20.5</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21306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Nyström T 2017(Dapagliflozin vs insulin)</w:t>
            </w:r>
          </w:p>
        </w:tc>
        <w:tc>
          <w:tcPr>
            <w:tcW w:w="516" w:type="pct"/>
            <w:shd w:val="clear" w:color="auto" w:fill="auto"/>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sz w:val="15"/>
                <w:szCs w:val="15"/>
                <w:u w:val="none"/>
              </w:rPr>
            </w:pP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6139</w:t>
            </w:r>
          </w:p>
        </w:tc>
        <w:tc>
          <w:tcPr>
            <w:tcW w:w="411"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sz w:val="15"/>
                <w:szCs w:val="15"/>
                <w:u w:val="none"/>
              </w:rPr>
            </w:pP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6139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kern w:val="0"/>
                <w:sz w:val="15"/>
                <w:szCs w:val="15"/>
                <w:u w:val="none"/>
                <w:lang w:bidi="ar"/>
              </w:rPr>
            </w:pPr>
            <w:r>
              <w:rPr>
                <w:rFonts w:hint="default" w:ascii="Times New Roman" w:hAnsi="Times New Roman" w:eastAsia="宋体" w:cs="Times New Roman"/>
                <w:i w:val="0"/>
                <w:iCs w:val="0"/>
                <w:color w:val="000000"/>
                <w:kern w:val="0"/>
                <w:sz w:val="15"/>
                <w:szCs w:val="15"/>
                <w:u w:val="none"/>
                <w:lang w:val="en-US" w:eastAsia="zh-CN" w:bidi="ar"/>
              </w:rPr>
              <w:t>Fralick M 2021 (SGLT-2i vs metformin)</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22</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2.92</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9964</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33</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3.33</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9964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Fu EL 2023 (SGLT-2i vs GLP-1RA)</w:t>
            </w:r>
          </w:p>
        </w:tc>
        <w:tc>
          <w:tcPr>
            <w:tcW w:w="51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325</w:t>
            </w:r>
          </w:p>
        </w:tc>
        <w:tc>
          <w:tcPr>
            <w:tcW w:w="64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18.7</w:t>
            </w: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28847</w:t>
            </w:r>
          </w:p>
        </w:tc>
        <w:tc>
          <w:tcPr>
            <w:tcW w:w="41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322</w:t>
            </w:r>
          </w:p>
        </w:tc>
        <w:tc>
          <w:tcPr>
            <w:tcW w:w="64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17.3</w:t>
            </w: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28847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Htoo PT 2023 (SGLT-2i vs DPP-4i)</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692</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9.8</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82994</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987</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13</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82994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Htoo PT 2023 (SGLT-2i vs GLP-1RA)</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848</w:t>
            </w:r>
          </w:p>
        </w:tc>
        <w:tc>
          <w:tcPr>
            <w:tcW w:w="64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11.1</w:t>
            </w:r>
          </w:p>
        </w:tc>
        <w:tc>
          <w:tcPr>
            <w:tcW w:w="53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88726</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898</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12.5</w:t>
            </w:r>
          </w:p>
        </w:tc>
        <w:tc>
          <w:tcPr>
            <w:tcW w:w="560"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88726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Total</w:t>
            </w:r>
          </w:p>
        </w:tc>
        <w:tc>
          <w:tcPr>
            <w:tcW w:w="516"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sz w:val="15"/>
                <w:szCs w:val="15"/>
                <w:u w:val="none"/>
                <w:lang w:val="en-US"/>
              </w:rPr>
            </w:pPr>
            <w:r>
              <w:rPr>
                <w:rFonts w:hint="eastAsia" w:ascii="Times New Roman" w:hAnsi="Times New Roman" w:eastAsia="宋体" w:cs="Times New Roman"/>
                <w:i w:val="0"/>
                <w:iCs w:val="0"/>
                <w:color w:val="000000"/>
                <w:kern w:val="0"/>
                <w:sz w:val="15"/>
                <w:szCs w:val="15"/>
                <w:u w:val="none"/>
                <w:lang w:val="en-US" w:eastAsia="zh-CN" w:bidi="ar"/>
              </w:rPr>
              <w:t>2167</w:t>
            </w:r>
          </w:p>
        </w:tc>
        <w:tc>
          <w:tcPr>
            <w:tcW w:w="640" w:type="pct"/>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sz w:val="15"/>
                <w:szCs w:val="15"/>
                <w:u w:val="none"/>
              </w:rPr>
            </w:pPr>
          </w:p>
        </w:tc>
        <w:tc>
          <w:tcPr>
            <w:tcW w:w="536"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269387</w:t>
            </w:r>
          </w:p>
        </w:tc>
        <w:tc>
          <w:tcPr>
            <w:tcW w:w="411"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3062</w:t>
            </w:r>
          </w:p>
        </w:tc>
        <w:tc>
          <w:tcPr>
            <w:tcW w:w="645"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p>
        </w:tc>
        <w:tc>
          <w:tcPr>
            <w:tcW w:w="56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leftChars="0" w:right="0" w:rightChars="0"/>
              <w:jc w:val="right"/>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283591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688"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left"/>
              <w:textAlignment w:val="bottom"/>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Me</w:t>
            </w:r>
            <w:r>
              <w:rPr>
                <w:rFonts w:hint="eastAsia" w:ascii="Times New Roman" w:hAnsi="Times New Roman" w:eastAsia="宋体" w:cs="Times New Roman"/>
                <w:b/>
                <w:bCs/>
                <w:i w:val="0"/>
                <w:iCs w:val="0"/>
                <w:color w:val="000000"/>
                <w:kern w:val="0"/>
                <w:sz w:val="15"/>
                <w:szCs w:val="15"/>
                <w:u w:val="none"/>
                <w:lang w:val="en-US" w:eastAsia="zh-CN" w:bidi="ar"/>
              </w:rPr>
              <w:t>an</w:t>
            </w:r>
          </w:p>
        </w:tc>
        <w:tc>
          <w:tcPr>
            <w:tcW w:w="516" w:type="pct"/>
            <w:tcBorders>
              <w:bottom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sz w:val="15"/>
                <w:szCs w:val="15"/>
                <w:u w:val="none"/>
              </w:rPr>
            </w:pPr>
          </w:p>
        </w:tc>
        <w:tc>
          <w:tcPr>
            <w:tcW w:w="640"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9.42</w:t>
            </w:r>
          </w:p>
        </w:tc>
        <w:tc>
          <w:tcPr>
            <w:tcW w:w="536" w:type="pct"/>
            <w:tcBorders>
              <w:bottom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sz w:val="15"/>
                <w:szCs w:val="15"/>
                <w:u w:val="none"/>
              </w:rPr>
            </w:pPr>
          </w:p>
        </w:tc>
        <w:tc>
          <w:tcPr>
            <w:tcW w:w="411" w:type="pct"/>
            <w:tcBorders>
              <w:bottom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sz w:val="15"/>
                <w:szCs w:val="15"/>
                <w:u w:val="none"/>
              </w:rPr>
            </w:pPr>
          </w:p>
        </w:tc>
        <w:tc>
          <w:tcPr>
            <w:tcW w:w="645" w:type="pct"/>
            <w:tcBorders>
              <w:bottom w:val="single" w:color="auto"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right"/>
              <w:textAlignment w:val="bottom"/>
              <w:rPr>
                <w:rFonts w:hint="default" w:ascii="Times New Roman" w:hAnsi="Times New Roman" w:eastAsia="宋体" w:cs="Times New Roman"/>
                <w:i w:val="0"/>
                <w:iCs w:val="0"/>
                <w:color w:val="000000"/>
                <w:kern w:val="0"/>
                <w:sz w:val="15"/>
                <w:szCs w:val="15"/>
                <w:u w:val="none"/>
                <w:lang w:val="en-US" w:eastAsia="zh-CN" w:bidi="ar"/>
              </w:rPr>
            </w:pPr>
            <w:r>
              <w:rPr>
                <w:rFonts w:hint="eastAsia" w:ascii="Times New Roman" w:hAnsi="Times New Roman" w:eastAsia="宋体" w:cs="Times New Roman"/>
                <w:i w:val="0"/>
                <w:iCs w:val="0"/>
                <w:color w:val="000000"/>
                <w:kern w:val="0"/>
                <w:sz w:val="15"/>
                <w:szCs w:val="15"/>
                <w:u w:val="none"/>
                <w:lang w:val="en-US" w:eastAsia="zh-CN" w:bidi="ar"/>
              </w:rPr>
              <w:t>10.44</w:t>
            </w:r>
          </w:p>
        </w:tc>
        <w:tc>
          <w:tcPr>
            <w:tcW w:w="560" w:type="pct"/>
            <w:tcBorders>
              <w:bottom w:val="single" w:color="auto" w:sz="4" w:space="0"/>
            </w:tcBorders>
            <w:shd w:val="clear" w:color="auto" w:fill="auto"/>
            <w:noWrap/>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00" w:lineRule="exact"/>
              <w:ind w:left="0" w:right="0"/>
              <w:rPr>
                <w:rFonts w:hint="default" w:ascii="Times New Roman" w:hAnsi="Times New Roman" w:eastAsia="宋体" w:cs="Times New Roman"/>
                <w:i w:val="0"/>
                <w:iCs w:val="0"/>
                <w:color w:val="000000"/>
                <w:sz w:val="15"/>
                <w:szCs w:val="15"/>
                <w:u w:val="none"/>
              </w:rPr>
            </w:pPr>
          </w:p>
        </w:tc>
      </w:tr>
    </w:tbl>
    <w:p>
      <w:pPr>
        <w:rPr>
          <w:rFonts w:hint="default" w:ascii="Times New Roman" w:hAnsi="Times New Roman"/>
          <w:szCs w:val="21"/>
          <w:lang w:val="en-US" w:eastAsia="zh-CN"/>
        </w:rPr>
      </w:pPr>
    </w:p>
    <w:p>
      <w:pPr>
        <w:rPr>
          <w:rFonts w:hint="default" w:ascii="Times New Roman" w:hAnsi="Times New Roman"/>
          <w:szCs w:val="21"/>
          <w:lang w:val="en-US" w:eastAsia="zh-CN"/>
        </w:rPr>
      </w:pPr>
      <w:r>
        <w:rPr>
          <w:rFonts w:hint="eastAsia" w:ascii="Times New Roman" w:hAnsi="Times New Roman" w:eastAsia="宋体" w:cs="Times New Roman"/>
          <w:b w:val="0"/>
          <w:bCs w:val="0"/>
          <w:color w:val="000000"/>
          <w:kern w:val="2"/>
          <w:sz w:val="21"/>
          <w:szCs w:val="21"/>
          <w:shd w:val="clear" w:fill="FFFFFF"/>
          <w:lang w:val="en-US" w:eastAsia="zh-CN" w:bidi="ar"/>
        </w:rPr>
        <w:t xml:space="preserve">Legend: SGLT-2i = sodium-glucose cotransporter 2 inhibitors, oGLD = other glucose lowering drugs, GLP-1RA = </w:t>
      </w:r>
      <w:bookmarkStart w:id="14" w:name="OLE_LINK1"/>
      <w:r>
        <w:rPr>
          <w:rFonts w:hint="eastAsia" w:ascii="Times New Roman" w:hAnsi="Times New Roman" w:eastAsia="宋体" w:cs="Times New Roman"/>
          <w:b w:val="0"/>
          <w:bCs w:val="0"/>
          <w:color w:val="000000"/>
          <w:kern w:val="2"/>
          <w:sz w:val="21"/>
          <w:szCs w:val="21"/>
          <w:shd w:val="clear" w:fill="FFFFFF"/>
          <w:lang w:val="en-US" w:eastAsia="zh-CN" w:bidi="ar"/>
        </w:rPr>
        <w:t>glucagon-like peptide-1 receptor agonist</w:t>
      </w:r>
      <w:bookmarkEnd w:id="14"/>
      <w:r>
        <w:rPr>
          <w:rFonts w:hint="eastAsia" w:ascii="Times New Roman" w:hAnsi="Times New Roman" w:eastAsia="宋体" w:cs="Times New Roman"/>
          <w:b w:val="0"/>
          <w:bCs w:val="0"/>
          <w:color w:val="000000"/>
          <w:kern w:val="2"/>
          <w:sz w:val="21"/>
          <w:szCs w:val="21"/>
          <w:shd w:val="clear" w:fill="FFFFFF"/>
          <w:lang w:val="en-US" w:eastAsia="zh-CN" w:bidi="ar"/>
        </w:rPr>
        <w:t>, DPP-4i = dipeptidyl peptidase 4 inhibitors</w:t>
      </w:r>
    </w:p>
    <w:p>
      <w:pPr>
        <w:rPr>
          <w:rFonts w:hint="default" w:ascii="Times New Roman" w:hAnsi="Times New Roman"/>
          <w:szCs w:val="21"/>
          <w:lang w:val="en-US" w:eastAsia="zh-CN"/>
        </w:rPr>
      </w:pPr>
    </w:p>
    <w:p>
      <w:pPr>
        <w:outlineLvl w:val="0"/>
        <w:rPr>
          <w:rFonts w:hint="default" w:ascii="Times New Roman" w:hAnsi="Times New Roman" w:cs="Times New Roman"/>
          <w:b/>
          <w:bCs/>
          <w:color w:val="000000"/>
          <w:kern w:val="2"/>
          <w:sz w:val="21"/>
          <w:szCs w:val="21"/>
          <w:shd w:val="clear" w:fill="FFFFFF"/>
          <w:lang w:val="en-US" w:eastAsia="zh-CN" w:bidi="ar"/>
        </w:rPr>
      </w:pPr>
      <w:r>
        <w:rPr>
          <w:rFonts w:hint="eastAsia"/>
          <w:lang w:val="en-US" w:eastAsia="zh-CN"/>
        </w:rPr>
        <w:br w:type="page"/>
      </w:r>
      <w:bookmarkStart w:id="15" w:name="_Toc16080"/>
      <w:r>
        <w:rPr>
          <w:rFonts w:hint="default" w:ascii="Times New Roman" w:hAnsi="Times New Roman" w:cs="Times New Roman"/>
          <w:b/>
          <w:bCs/>
          <w:szCs w:val="28"/>
          <w:lang w:val="en-US" w:eastAsia="zh-CN"/>
        </w:rPr>
        <w:t xml:space="preserve">Appendix </w:t>
      </w:r>
      <w:r>
        <w:rPr>
          <w:rFonts w:hint="eastAsia" w:ascii="Times New Roman" w:hAnsi="Times New Roman" w:cs="Times New Roman"/>
          <w:b/>
          <w:bCs/>
          <w:szCs w:val="28"/>
          <w:lang w:val="en-US" w:eastAsia="zh-CN"/>
        </w:rPr>
        <w:t>5:</w:t>
      </w:r>
      <w:r>
        <w:rPr>
          <w:rFonts w:hint="default" w:ascii="Times New Roman" w:hAnsi="Times New Roman" w:cs="Times New Roman"/>
          <w:b/>
          <w:bCs/>
          <w:lang w:val="en-US" w:eastAsia="zh-CN"/>
        </w:rPr>
        <w:t xml:space="preserve"> Forest plot for meta-analysis</w:t>
      </w:r>
      <w:bookmarkEnd w:id="15"/>
    </w:p>
    <w:p>
      <w:pPr>
        <w:outlineLvl w:val="1"/>
        <w:rPr>
          <w:rFonts w:hint="default" w:ascii="Times New Roman" w:hAnsi="Times New Roman" w:cs="Times New Roman"/>
          <w:lang w:val="en-US" w:eastAsia="zh-CN"/>
        </w:rPr>
      </w:pPr>
      <w:bookmarkStart w:id="16" w:name="_Toc28943"/>
      <w:r>
        <w:rPr>
          <w:rFonts w:hint="default" w:ascii="Times New Roman" w:hAnsi="Times New Roman" w:cs="Times New Roman"/>
          <w:b/>
          <w:bCs/>
          <w:lang w:val="en-US" w:eastAsia="zh-CN"/>
        </w:rPr>
        <w:t xml:space="preserve">5.1 </w:t>
      </w:r>
      <w:r>
        <w:rPr>
          <w:rFonts w:hint="default" w:ascii="Times New Roman" w:hAnsi="Times New Roman" w:eastAsia="宋体" w:cs="Times New Roman"/>
          <w:b/>
          <w:bCs/>
          <w:color w:val="000000"/>
          <w:kern w:val="2"/>
          <w:sz w:val="21"/>
          <w:szCs w:val="21"/>
          <w:shd w:val="clear" w:fill="FFFFFF"/>
          <w:lang w:val="en-US" w:eastAsia="zh-CN" w:bidi="ar"/>
        </w:rPr>
        <w:t xml:space="preserve">Forest plot of SGLT-2i </w:t>
      </w:r>
      <w:r>
        <w:rPr>
          <w:rFonts w:hint="default" w:ascii="Times New Roman" w:hAnsi="Times New Roman" w:cs="Times New Roman"/>
          <w:b/>
          <w:bCs/>
          <w:color w:val="000000"/>
          <w:kern w:val="2"/>
          <w:sz w:val="21"/>
          <w:szCs w:val="21"/>
          <w:shd w:val="clear" w:fill="FFFFFF"/>
          <w:lang w:val="en-US" w:eastAsia="zh-CN" w:bidi="ar"/>
        </w:rPr>
        <w:t>vs DPP-4i/GLP-1RA</w:t>
      </w:r>
      <w:r>
        <w:rPr>
          <w:rFonts w:hint="default" w:ascii="Times New Roman" w:hAnsi="Times New Roman" w:eastAsia="宋体" w:cs="Times New Roman"/>
          <w:b/>
          <w:bCs/>
          <w:color w:val="000000"/>
          <w:kern w:val="2"/>
          <w:sz w:val="21"/>
          <w:szCs w:val="21"/>
          <w:shd w:val="clear" w:fill="FFFFFF"/>
          <w:lang w:val="en-US" w:eastAsia="zh-CN" w:bidi="ar"/>
        </w:rPr>
        <w:t xml:space="preserve"> for diabetic ketoacidosis</w:t>
      </w:r>
      <w:bookmarkEnd w:id="16"/>
      <w:r>
        <w:rPr>
          <w:rFonts w:hint="default" w:ascii="Times New Roman" w:hAnsi="Times New Roman" w:cs="Times New Roman"/>
          <w:color w:val="000000"/>
          <w:kern w:val="2"/>
          <w:sz w:val="21"/>
          <w:szCs w:val="21"/>
          <w:shd w:val="clear" w:fill="FFFFFF"/>
          <w:lang w:val="en-US" w:eastAsia="zh-CN" w:bidi="ar"/>
        </w:rPr>
        <w:t xml:space="preserve"> </w:t>
      </w:r>
    </w:p>
    <w:p>
      <w:pPr>
        <w:rPr>
          <w:rFonts w:hint="eastAsia"/>
          <w:lang w:val="en-US" w:eastAsia="zh-CN"/>
        </w:rPr>
      </w:pPr>
      <w:r>
        <w:rPr>
          <w:rFonts w:hint="eastAsia"/>
          <w:lang w:val="en-US" w:eastAsia="zh-CN"/>
        </w:rPr>
        <w:drawing>
          <wp:inline distT="0" distB="0" distL="114300" distR="114300">
            <wp:extent cx="5029200" cy="3657600"/>
            <wp:effectExtent l="0" t="0" r="0" b="0"/>
            <wp:docPr id="13" name="图片 20" descr="DKA DPP4 GLP-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descr="DKA DPP4 GLP-1_00"/>
                    <pic:cNvPicPr>
                      <a:picLocks noChangeAspect="1"/>
                    </pic:cNvPicPr>
                  </pic:nvPicPr>
                  <pic:blipFill>
                    <a:blip r:embed="rId7"/>
                    <a:stretch>
                      <a:fillRect/>
                    </a:stretch>
                  </pic:blipFill>
                  <pic:spPr>
                    <a:xfrm>
                      <a:off x="0" y="0"/>
                      <a:ext cx="5029200" cy="3657600"/>
                    </a:xfrm>
                    <a:prstGeom prst="rect">
                      <a:avLst/>
                    </a:prstGeom>
                    <a:noFill/>
                    <a:ln>
                      <a:noFill/>
                    </a:ln>
                  </pic:spPr>
                </pic:pic>
              </a:graphicData>
            </a:graphic>
          </wp:inline>
        </w:drawing>
      </w:r>
    </w:p>
    <w:p>
      <w:pPr>
        <w:rPr>
          <w:rFonts w:hint="eastAsia"/>
          <w:lang w:val="en-US" w:eastAsia="zh-CN"/>
        </w:rPr>
      </w:pPr>
    </w:p>
    <w:p>
      <w:pPr>
        <w:rPr>
          <w:rFonts w:hint="eastAsia" w:ascii="Times New Roman" w:hAnsi="Times New Roman" w:eastAsia="宋体" w:cs="Times New Roman"/>
          <w:b w:val="0"/>
          <w:bCs w:val="0"/>
          <w:color w:val="000000"/>
          <w:kern w:val="2"/>
          <w:sz w:val="21"/>
          <w:szCs w:val="21"/>
          <w:shd w:val="clear" w:fill="FFFFFF"/>
          <w:lang w:val="en-US" w:eastAsia="zh-CN" w:bidi="ar"/>
        </w:rPr>
      </w:pPr>
      <w:r>
        <w:rPr>
          <w:rFonts w:hint="eastAsia" w:ascii="Times New Roman" w:hAnsi="Times New Roman" w:eastAsia="宋体" w:cs="Times New Roman"/>
          <w:b w:val="0"/>
          <w:bCs w:val="0"/>
          <w:color w:val="000000"/>
          <w:kern w:val="2"/>
          <w:sz w:val="21"/>
          <w:szCs w:val="21"/>
          <w:shd w:val="clear" w:fill="FFFFFF"/>
          <w:lang w:val="en-US" w:eastAsia="zh-CN" w:bidi="ar"/>
        </w:rPr>
        <w:t>Legend: SGLT-2i = sodium-glucose cotransporter 2 inhibitors,</w:t>
      </w:r>
      <w:r>
        <w:rPr>
          <w:rFonts w:hint="eastAsia" w:ascii="Times New Roman" w:hAnsi="Times New Roman" w:cs="Times New Roman"/>
          <w:b w:val="0"/>
          <w:bCs w:val="0"/>
          <w:color w:val="000000"/>
          <w:kern w:val="2"/>
          <w:sz w:val="21"/>
          <w:szCs w:val="21"/>
          <w:shd w:val="clear" w:fill="FFFFFF"/>
          <w:lang w:val="en-US" w:eastAsia="zh-CN" w:bidi="ar"/>
        </w:rPr>
        <w:t xml:space="preserve"> </w:t>
      </w:r>
      <w:r>
        <w:rPr>
          <w:rFonts w:hint="eastAsia" w:ascii="Times New Roman" w:hAnsi="Times New Roman" w:eastAsia="宋体" w:cs="Times New Roman"/>
          <w:b w:val="0"/>
          <w:bCs w:val="0"/>
          <w:color w:val="000000"/>
          <w:kern w:val="2"/>
          <w:sz w:val="21"/>
          <w:szCs w:val="21"/>
          <w:shd w:val="clear" w:fill="FFFFFF"/>
          <w:lang w:val="en-US" w:eastAsia="zh-CN" w:bidi="ar"/>
        </w:rPr>
        <w:t>GLP-1RA = glucagon-like peptide-1 receptor agonist, DPP-4i = dipeptidyl peptidase 4 inhibitors</w:t>
      </w:r>
    </w:p>
    <w:p>
      <w:pPr>
        <w:rPr>
          <w:rFonts w:hint="eastAsia" w:ascii="Times New Roman" w:hAnsi="Times New Roman" w:eastAsia="宋体" w:cs="Times New Roman"/>
          <w:b w:val="0"/>
          <w:bCs w:val="0"/>
          <w:color w:val="000000"/>
          <w:kern w:val="2"/>
          <w:sz w:val="21"/>
          <w:szCs w:val="21"/>
          <w:shd w:val="clear" w:fill="FFFFFF"/>
          <w:lang w:val="en-US" w:eastAsia="zh-CN" w:bidi="ar"/>
        </w:rPr>
      </w:pPr>
      <w:r>
        <w:rPr>
          <w:rFonts w:hint="eastAsia" w:ascii="Times New Roman" w:hAnsi="Times New Roman" w:eastAsia="宋体" w:cs="Times New Roman"/>
          <w:b w:val="0"/>
          <w:bCs w:val="0"/>
          <w:color w:val="000000"/>
          <w:kern w:val="2"/>
          <w:sz w:val="21"/>
          <w:szCs w:val="21"/>
          <w:shd w:val="clear" w:fill="FFFFFF"/>
          <w:lang w:val="en-US" w:eastAsia="zh-CN" w:bidi="ar"/>
        </w:rPr>
        <w:br w:type="page"/>
      </w:r>
    </w:p>
    <w:p>
      <w:pPr>
        <w:outlineLvl w:val="1"/>
        <w:rPr>
          <w:rFonts w:hint="default" w:ascii="Times New Roman" w:hAnsi="Times New Roman" w:cs="Times New Roman"/>
          <w:lang w:val="en-US" w:eastAsia="zh-CN"/>
        </w:rPr>
      </w:pPr>
      <w:bookmarkStart w:id="17" w:name="_Toc19160"/>
      <w:r>
        <w:rPr>
          <w:rFonts w:hint="default" w:ascii="Times New Roman" w:hAnsi="Times New Roman" w:cs="Times New Roman"/>
          <w:b/>
          <w:bCs/>
          <w:lang w:val="en-US" w:eastAsia="zh-CN"/>
        </w:rPr>
        <w:t>5.2</w:t>
      </w:r>
      <w:r>
        <w:rPr>
          <w:rFonts w:hint="eastAsia" w:ascii="Times New Roman" w:hAnsi="Times New Roman" w:cs="Times New Roman"/>
          <w:b/>
          <w:bCs/>
          <w:lang w:val="en-US" w:eastAsia="zh-CN"/>
        </w:rPr>
        <w:t xml:space="preserve"> </w:t>
      </w:r>
      <w:r>
        <w:rPr>
          <w:rFonts w:hint="default" w:ascii="Times New Roman" w:hAnsi="Times New Roman" w:eastAsia="宋体" w:cs="Times New Roman"/>
          <w:b/>
          <w:bCs/>
          <w:color w:val="000000"/>
          <w:kern w:val="2"/>
          <w:sz w:val="21"/>
          <w:szCs w:val="21"/>
          <w:shd w:val="clear" w:fill="FFFFFF"/>
          <w:lang w:val="en-US" w:eastAsia="zh-CN" w:bidi="ar"/>
        </w:rPr>
        <w:t>Forest plot of Canagliflozin</w:t>
      </w:r>
      <w:r>
        <w:rPr>
          <w:rFonts w:hint="default" w:ascii="Times New Roman" w:hAnsi="Times New Roman" w:cs="Times New Roman"/>
          <w:b/>
          <w:bCs/>
          <w:color w:val="000000"/>
          <w:kern w:val="2"/>
          <w:sz w:val="21"/>
          <w:szCs w:val="21"/>
          <w:shd w:val="clear" w:fill="FFFFFF"/>
          <w:lang w:val="en-US" w:eastAsia="zh-CN" w:bidi="ar"/>
        </w:rPr>
        <w:t>/Dapagliflozin/Empagliflozin</w:t>
      </w:r>
      <w:r>
        <w:rPr>
          <w:rFonts w:hint="default" w:ascii="Times New Roman" w:hAnsi="Times New Roman" w:eastAsia="宋体" w:cs="Times New Roman"/>
          <w:b/>
          <w:bCs/>
          <w:color w:val="000000"/>
          <w:kern w:val="2"/>
          <w:sz w:val="21"/>
          <w:szCs w:val="21"/>
          <w:shd w:val="clear" w:fill="FFFFFF"/>
          <w:lang w:val="en-US" w:eastAsia="zh-CN" w:bidi="ar"/>
        </w:rPr>
        <w:t xml:space="preserve"> </w:t>
      </w:r>
      <w:r>
        <w:rPr>
          <w:rFonts w:hint="default" w:ascii="Times New Roman" w:hAnsi="Times New Roman" w:cs="Times New Roman"/>
          <w:b/>
          <w:bCs/>
          <w:color w:val="000000"/>
          <w:kern w:val="2"/>
          <w:sz w:val="21"/>
          <w:szCs w:val="21"/>
          <w:shd w:val="clear" w:fill="FFFFFF"/>
          <w:lang w:val="en-US" w:eastAsia="zh-CN" w:bidi="ar"/>
        </w:rPr>
        <w:t>vs DPP-4i</w:t>
      </w:r>
      <w:r>
        <w:rPr>
          <w:rFonts w:hint="default" w:ascii="Times New Roman" w:hAnsi="Times New Roman" w:eastAsia="宋体" w:cs="Times New Roman"/>
          <w:b/>
          <w:bCs/>
          <w:color w:val="000000"/>
          <w:kern w:val="2"/>
          <w:sz w:val="21"/>
          <w:szCs w:val="21"/>
          <w:shd w:val="clear" w:fill="FFFFFF"/>
          <w:lang w:val="en-US" w:eastAsia="zh-CN" w:bidi="ar"/>
        </w:rPr>
        <w:t xml:space="preserve"> for diabetic ketoacidosis</w:t>
      </w:r>
      <w:bookmarkEnd w:id="17"/>
      <w:r>
        <w:rPr>
          <w:rFonts w:hint="default" w:ascii="Times New Roman" w:hAnsi="Times New Roman" w:cs="Times New Roman"/>
          <w:color w:val="000000"/>
          <w:kern w:val="2"/>
          <w:sz w:val="21"/>
          <w:szCs w:val="21"/>
          <w:shd w:val="clear" w:fill="FFFFFF"/>
          <w:lang w:val="en-US" w:eastAsia="zh-CN" w:bidi="ar"/>
        </w:rPr>
        <w:t xml:space="preserve"> </w:t>
      </w:r>
    </w:p>
    <w:p>
      <w:pPr>
        <w:rPr>
          <w:rFonts w:hint="eastAsia" w:ascii="Times New Roman" w:hAnsi="Times New Roman" w:eastAsia="宋体" w:cs="Times New Roman"/>
          <w:b w:val="0"/>
          <w:bCs w:val="0"/>
          <w:color w:val="000000"/>
          <w:kern w:val="2"/>
          <w:sz w:val="21"/>
          <w:szCs w:val="21"/>
          <w:shd w:val="clear" w:fill="FFFFFF"/>
          <w:lang w:val="en-US" w:eastAsia="zh-CN" w:bidi="ar"/>
        </w:rPr>
      </w:pPr>
      <w:r>
        <w:rPr>
          <w:rFonts w:hint="eastAsia"/>
          <w:lang w:val="en-US" w:eastAsia="zh-CN"/>
        </w:rPr>
        <w:drawing>
          <wp:inline distT="0" distB="0" distL="114300" distR="114300">
            <wp:extent cx="5029200" cy="3657600"/>
            <wp:effectExtent l="0" t="0" r="0" b="0"/>
            <wp:docPr id="14" name="图片 21" descr="DKA canag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descr="DKA canag_00"/>
                    <pic:cNvPicPr>
                      <a:picLocks noChangeAspect="1"/>
                    </pic:cNvPicPr>
                  </pic:nvPicPr>
                  <pic:blipFill>
                    <a:blip r:embed="rId8"/>
                    <a:stretch>
                      <a:fillRect/>
                    </a:stretch>
                  </pic:blipFill>
                  <pic:spPr>
                    <a:xfrm>
                      <a:off x="0" y="0"/>
                      <a:ext cx="5029200" cy="3657600"/>
                    </a:xfrm>
                    <a:prstGeom prst="rect">
                      <a:avLst/>
                    </a:prstGeom>
                    <a:noFill/>
                    <a:ln>
                      <a:noFill/>
                    </a:ln>
                  </pic:spPr>
                </pic:pic>
              </a:graphicData>
            </a:graphic>
          </wp:inline>
        </w:drawing>
      </w:r>
    </w:p>
    <w:p>
      <w:pPr>
        <w:outlineLvl w:val="9"/>
        <w:rPr>
          <w:rFonts w:hint="eastAsia"/>
          <w:lang w:val="en-US" w:eastAsia="zh-CN"/>
        </w:rPr>
      </w:pPr>
      <w:r>
        <w:rPr>
          <w:rFonts w:hint="eastAsia" w:ascii="Times New Roman" w:hAnsi="Times New Roman" w:eastAsia="宋体" w:cs="Times New Roman"/>
          <w:b w:val="0"/>
          <w:bCs w:val="0"/>
          <w:color w:val="000000"/>
          <w:kern w:val="2"/>
          <w:sz w:val="21"/>
          <w:szCs w:val="21"/>
          <w:shd w:val="clear" w:fill="FFFFFF"/>
          <w:lang w:val="en-US" w:eastAsia="zh-CN" w:bidi="ar"/>
        </w:rPr>
        <w:t>Legend: DPP-4i = dipeptidyl peptidase 4 inhibitors</w:t>
      </w:r>
      <w:r>
        <w:rPr>
          <w:rFonts w:hint="eastAsia"/>
          <w:lang w:val="en-US" w:eastAsia="zh-CN"/>
        </w:rPr>
        <w:br w:type="page"/>
      </w:r>
    </w:p>
    <w:p>
      <w:pPr>
        <w:outlineLvl w:val="1"/>
        <w:rPr>
          <w:rFonts w:hint="default" w:ascii="Times New Roman" w:hAnsi="Times New Roman" w:cs="Times New Roman"/>
          <w:b/>
          <w:bCs/>
          <w:color w:val="000000"/>
          <w:kern w:val="2"/>
          <w:sz w:val="21"/>
          <w:szCs w:val="21"/>
          <w:shd w:val="clear" w:fill="FFFFFF"/>
          <w:lang w:val="en-US" w:eastAsia="zh-CN" w:bidi="ar"/>
        </w:rPr>
      </w:pPr>
      <w:bookmarkStart w:id="18" w:name="_Toc14366"/>
      <w:r>
        <w:rPr>
          <w:rFonts w:hint="default" w:ascii="Times New Roman" w:hAnsi="Times New Roman" w:cs="Times New Roman"/>
          <w:b/>
          <w:bCs/>
          <w:lang w:val="en-US" w:eastAsia="zh-CN"/>
        </w:rPr>
        <w:t xml:space="preserve">5.3 </w:t>
      </w:r>
      <w:r>
        <w:rPr>
          <w:rFonts w:hint="default" w:ascii="Times New Roman" w:hAnsi="Times New Roman" w:eastAsia="宋体" w:cs="Times New Roman"/>
          <w:b/>
          <w:bCs/>
          <w:color w:val="000000"/>
          <w:kern w:val="2"/>
          <w:sz w:val="21"/>
          <w:szCs w:val="21"/>
          <w:shd w:val="clear" w:fill="FFFFFF"/>
          <w:lang w:val="en-US" w:eastAsia="zh-CN" w:bidi="ar"/>
        </w:rPr>
        <w:t xml:space="preserve">Forest plot of SGLT-2i </w:t>
      </w:r>
      <w:r>
        <w:rPr>
          <w:rFonts w:hint="default" w:ascii="Times New Roman" w:hAnsi="Times New Roman" w:cs="Times New Roman"/>
          <w:b/>
          <w:bCs/>
          <w:color w:val="000000"/>
          <w:kern w:val="2"/>
          <w:sz w:val="21"/>
          <w:szCs w:val="21"/>
          <w:shd w:val="clear" w:fill="FFFFFF"/>
          <w:lang w:val="en-US" w:eastAsia="zh-CN" w:bidi="ar"/>
        </w:rPr>
        <w:t>vs DPP-4i/GLP-1RA/SU</w:t>
      </w:r>
      <w:r>
        <w:rPr>
          <w:rFonts w:hint="default" w:ascii="Times New Roman" w:hAnsi="Times New Roman" w:eastAsia="宋体" w:cs="Times New Roman"/>
          <w:b/>
          <w:bCs/>
          <w:color w:val="000000"/>
          <w:kern w:val="2"/>
          <w:sz w:val="21"/>
          <w:szCs w:val="21"/>
          <w:shd w:val="clear" w:fill="FFFFFF"/>
          <w:lang w:val="en-US" w:eastAsia="zh-CN" w:bidi="ar"/>
        </w:rPr>
        <w:t xml:space="preserve"> for </w:t>
      </w:r>
      <w:r>
        <w:rPr>
          <w:rFonts w:hint="default" w:ascii="Times New Roman" w:hAnsi="Times New Roman" w:eastAsia="宋体" w:cs="Times New Roman"/>
          <w:b/>
          <w:bCs/>
          <w:color w:val="000000"/>
          <w:kern w:val="0"/>
          <w:sz w:val="21"/>
          <w:szCs w:val="21"/>
          <w:lang w:val="en-US" w:eastAsia="zh-CN" w:bidi="ar"/>
        </w:rPr>
        <w:t>lower limb amputations</w:t>
      </w:r>
      <w:bookmarkEnd w:id="18"/>
      <w:r>
        <w:rPr>
          <w:rFonts w:hint="default" w:ascii="Times New Roman" w:hAnsi="Times New Roman" w:cs="Times New Roman"/>
          <w:b/>
          <w:bCs/>
          <w:color w:val="000000"/>
          <w:kern w:val="2"/>
          <w:sz w:val="21"/>
          <w:szCs w:val="21"/>
          <w:shd w:val="clear" w:fill="FFFFFF"/>
          <w:lang w:val="en-US" w:eastAsia="zh-CN" w:bidi="ar"/>
        </w:rPr>
        <w:t xml:space="preserve"> </w:t>
      </w:r>
    </w:p>
    <w:p>
      <w:pPr>
        <w:rPr>
          <w:rFonts w:hint="default" w:ascii="Times New Roman" w:hAnsi="Times New Roman" w:cs="Times New Roman"/>
          <w:color w:val="000000"/>
          <w:kern w:val="2"/>
          <w:sz w:val="21"/>
          <w:szCs w:val="21"/>
          <w:shd w:val="clear" w:fill="FFFFFF"/>
          <w:lang w:val="en-US" w:eastAsia="zh-CN" w:bidi="ar"/>
        </w:rPr>
      </w:pPr>
      <w:r>
        <w:rPr>
          <w:rFonts w:hint="default" w:ascii="Times New Roman" w:hAnsi="Times New Roman" w:cs="Times New Roman"/>
          <w:color w:val="000000"/>
          <w:kern w:val="2"/>
          <w:sz w:val="21"/>
          <w:szCs w:val="21"/>
          <w:shd w:val="clear" w:fill="FFFFFF"/>
          <w:lang w:val="en-US" w:eastAsia="zh-CN" w:bidi="ar"/>
        </w:rPr>
        <w:drawing>
          <wp:inline distT="0" distB="0" distL="114300" distR="114300">
            <wp:extent cx="5029200" cy="3657600"/>
            <wp:effectExtent l="0" t="0" r="0" b="0"/>
            <wp:docPr id="15" name="图片 22" descr="LLA DPP4 GLP-1 SU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 descr="LLA DPP4 GLP-1 SU_00"/>
                    <pic:cNvPicPr>
                      <a:picLocks noChangeAspect="1"/>
                    </pic:cNvPicPr>
                  </pic:nvPicPr>
                  <pic:blipFill>
                    <a:blip r:embed="rId9"/>
                    <a:stretch>
                      <a:fillRect/>
                    </a:stretch>
                  </pic:blipFill>
                  <pic:spPr>
                    <a:xfrm>
                      <a:off x="0" y="0"/>
                      <a:ext cx="5029200" cy="3657600"/>
                    </a:xfrm>
                    <a:prstGeom prst="rect">
                      <a:avLst/>
                    </a:prstGeom>
                    <a:noFill/>
                    <a:ln>
                      <a:noFill/>
                    </a:ln>
                  </pic:spPr>
                </pic:pic>
              </a:graphicData>
            </a:graphic>
          </wp:inline>
        </w:drawing>
      </w:r>
    </w:p>
    <w:p>
      <w:pPr>
        <w:rPr>
          <w:rFonts w:hint="eastAsia"/>
          <w:lang w:val="en-US" w:eastAsia="zh-CN"/>
        </w:rPr>
      </w:pPr>
    </w:p>
    <w:p>
      <w:pPr>
        <w:rPr>
          <w:rFonts w:hint="eastAsia" w:ascii="Times New Roman" w:hAnsi="Times New Roman" w:eastAsia="宋体" w:cs="Times New Roman"/>
          <w:b w:val="0"/>
          <w:bCs w:val="0"/>
          <w:color w:val="000000"/>
          <w:kern w:val="2"/>
          <w:sz w:val="21"/>
          <w:szCs w:val="21"/>
          <w:shd w:val="clear" w:fill="FFFFFF"/>
          <w:lang w:val="en-US" w:eastAsia="zh-CN" w:bidi="ar"/>
        </w:rPr>
      </w:pPr>
      <w:r>
        <w:rPr>
          <w:rFonts w:hint="eastAsia" w:ascii="Times New Roman" w:hAnsi="Times New Roman" w:eastAsia="宋体" w:cs="Times New Roman"/>
          <w:b w:val="0"/>
          <w:bCs w:val="0"/>
          <w:color w:val="000000"/>
          <w:kern w:val="2"/>
          <w:sz w:val="21"/>
          <w:szCs w:val="21"/>
          <w:shd w:val="clear" w:fill="FFFFFF"/>
          <w:lang w:val="en-US" w:eastAsia="zh-CN" w:bidi="ar"/>
        </w:rPr>
        <w:t>Legend:  SGLT-2i = sodium-glucose cotransporter 2 inhibitors, GLP-1RA = glucagon-like peptide-1 receptor agonist, DPP-4i = dipeptidyl peptidase 4 inhibitors, SU = sulfonylureas</w:t>
      </w:r>
    </w:p>
    <w:p>
      <w:pPr>
        <w:rPr>
          <w:rFonts w:hint="eastAsia" w:ascii="Times New Roman" w:hAnsi="Times New Roman" w:eastAsia="宋体" w:cs="Times New Roman"/>
          <w:b w:val="0"/>
          <w:bCs w:val="0"/>
          <w:color w:val="000000"/>
          <w:kern w:val="2"/>
          <w:sz w:val="21"/>
          <w:szCs w:val="21"/>
          <w:shd w:val="clear" w:fill="FFFFFF"/>
          <w:lang w:val="en-US" w:eastAsia="zh-CN" w:bidi="ar"/>
        </w:rPr>
      </w:pPr>
      <w:r>
        <w:rPr>
          <w:rFonts w:hint="eastAsia" w:ascii="Times New Roman" w:hAnsi="Times New Roman" w:eastAsia="宋体" w:cs="Times New Roman"/>
          <w:b w:val="0"/>
          <w:bCs w:val="0"/>
          <w:color w:val="000000"/>
          <w:kern w:val="2"/>
          <w:sz w:val="21"/>
          <w:szCs w:val="21"/>
          <w:shd w:val="clear" w:fill="FFFFFF"/>
          <w:lang w:val="en-US" w:eastAsia="zh-CN" w:bidi="ar"/>
        </w:rPr>
        <w:br w:type="page"/>
      </w:r>
    </w:p>
    <w:p>
      <w:pPr>
        <w:outlineLvl w:val="1"/>
        <w:rPr>
          <w:rFonts w:hint="default" w:ascii="Times New Roman" w:hAnsi="Times New Roman" w:eastAsia="宋体" w:cs="Times New Roman"/>
          <w:b/>
          <w:bCs/>
          <w:color w:val="000000"/>
          <w:kern w:val="0"/>
          <w:sz w:val="21"/>
          <w:szCs w:val="21"/>
          <w:lang w:val="en-US" w:eastAsia="zh-CN" w:bidi="ar"/>
        </w:rPr>
      </w:pPr>
      <w:bookmarkStart w:id="19" w:name="_Toc23515"/>
      <w:r>
        <w:rPr>
          <w:rFonts w:hint="default" w:ascii="Times New Roman" w:hAnsi="Times New Roman" w:cs="Times New Roman"/>
          <w:b/>
          <w:bCs/>
          <w:lang w:val="en-US" w:eastAsia="zh-CN"/>
        </w:rPr>
        <w:t xml:space="preserve">5.4 </w:t>
      </w:r>
      <w:r>
        <w:rPr>
          <w:rFonts w:hint="default" w:ascii="Times New Roman" w:hAnsi="Times New Roman" w:eastAsia="宋体" w:cs="Times New Roman"/>
          <w:b/>
          <w:bCs/>
          <w:color w:val="000000"/>
          <w:kern w:val="2"/>
          <w:sz w:val="21"/>
          <w:szCs w:val="21"/>
          <w:shd w:val="clear" w:fill="FFFFFF"/>
          <w:lang w:val="en-US" w:eastAsia="zh-CN" w:bidi="ar"/>
        </w:rPr>
        <w:t xml:space="preserve">Forest plot of </w:t>
      </w:r>
      <w:r>
        <w:rPr>
          <w:rFonts w:hint="default" w:ascii="Times New Roman" w:hAnsi="Times New Roman" w:cs="Times New Roman"/>
          <w:b/>
          <w:bCs/>
          <w:color w:val="000000"/>
          <w:kern w:val="2"/>
          <w:sz w:val="21"/>
          <w:szCs w:val="21"/>
          <w:shd w:val="clear" w:fill="FFFFFF"/>
          <w:lang w:val="en-US" w:eastAsia="zh-CN" w:bidi="ar"/>
        </w:rPr>
        <w:t>C</w:t>
      </w:r>
      <w:r>
        <w:rPr>
          <w:rFonts w:hint="default" w:ascii="Times New Roman" w:hAnsi="Times New Roman" w:eastAsia="宋体" w:cs="Times New Roman"/>
          <w:b/>
          <w:bCs/>
          <w:color w:val="000000"/>
          <w:kern w:val="2"/>
          <w:sz w:val="21"/>
          <w:szCs w:val="21"/>
          <w:shd w:val="clear" w:fill="FFFFFF"/>
          <w:lang w:val="en-US" w:eastAsia="zh-CN" w:bidi="ar"/>
        </w:rPr>
        <w:t xml:space="preserve">anagliflozin compared with </w:t>
      </w:r>
      <w:r>
        <w:rPr>
          <w:rFonts w:hint="default" w:ascii="Times New Roman" w:hAnsi="Times New Roman" w:eastAsia="宋体" w:cs="Times New Roman"/>
          <w:b/>
          <w:bCs/>
          <w:color w:val="000000"/>
          <w:kern w:val="2"/>
          <w:sz w:val="21"/>
          <w:szCs w:val="21"/>
          <w:lang w:val="en-US" w:eastAsia="zh-CN" w:bidi="ar"/>
        </w:rPr>
        <w:t>other glucose-lowering drugs</w:t>
      </w:r>
      <w:r>
        <w:rPr>
          <w:rFonts w:hint="default" w:ascii="Times New Roman" w:hAnsi="Times New Roman" w:eastAsia="宋体" w:cs="Times New Roman"/>
          <w:b/>
          <w:bCs/>
          <w:color w:val="000000"/>
          <w:kern w:val="2"/>
          <w:sz w:val="21"/>
          <w:szCs w:val="21"/>
          <w:shd w:val="clear" w:fill="FFFFFF"/>
          <w:lang w:val="en-US" w:eastAsia="zh-CN" w:bidi="ar"/>
        </w:rPr>
        <w:t xml:space="preserve"> for </w:t>
      </w:r>
      <w:r>
        <w:rPr>
          <w:rFonts w:hint="default" w:ascii="Times New Roman" w:hAnsi="Times New Roman" w:eastAsia="宋体" w:cs="Times New Roman"/>
          <w:b/>
          <w:bCs/>
          <w:color w:val="000000"/>
          <w:kern w:val="0"/>
          <w:sz w:val="21"/>
          <w:szCs w:val="21"/>
          <w:lang w:val="en-US" w:eastAsia="zh-CN" w:bidi="ar"/>
        </w:rPr>
        <w:t>lower limb amputations</w:t>
      </w:r>
      <w:bookmarkEnd w:id="19"/>
    </w:p>
    <w:p>
      <w:pP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drawing>
          <wp:inline distT="0" distB="0" distL="114300" distR="114300">
            <wp:extent cx="5029200" cy="3657600"/>
            <wp:effectExtent l="0" t="0" r="0" b="0"/>
            <wp:docPr id="16" name="图片 23" descr="LLA canag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descr="LLA canag_00"/>
                    <pic:cNvPicPr>
                      <a:picLocks noChangeAspect="1"/>
                    </pic:cNvPicPr>
                  </pic:nvPicPr>
                  <pic:blipFill>
                    <a:blip r:embed="rId10"/>
                    <a:stretch>
                      <a:fillRect/>
                    </a:stretch>
                  </pic:blipFill>
                  <pic:spPr>
                    <a:xfrm>
                      <a:off x="0" y="0"/>
                      <a:ext cx="5029200" cy="3657600"/>
                    </a:xfrm>
                    <a:prstGeom prst="rect">
                      <a:avLst/>
                    </a:prstGeom>
                    <a:noFill/>
                    <a:ln>
                      <a:noFill/>
                    </a:ln>
                  </pic:spPr>
                </pic:pic>
              </a:graphicData>
            </a:graphic>
          </wp:inline>
        </w:drawing>
      </w:r>
    </w:p>
    <w:p>
      <w:pPr>
        <w:outlineLvl w:val="9"/>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b w:val="0"/>
          <w:bCs w:val="0"/>
          <w:color w:val="000000"/>
          <w:kern w:val="2"/>
          <w:sz w:val="21"/>
          <w:szCs w:val="21"/>
          <w:shd w:val="clear" w:fill="FFFFFF"/>
          <w:lang w:val="en-US" w:eastAsia="zh-CN" w:bidi="ar"/>
        </w:rPr>
        <w:t>Legend:  SGLT-2i = sodium-glucose cotransporter 2 inhibitors, GLP-1RA = glucagon-like peptide-1 receptor agonist, DPP-4i = dipeptidyl peptidase 4 inhibitors, SU = sulfonylureas, CVD = cardiovascular disease</w:t>
      </w:r>
      <w:r>
        <w:rPr>
          <w:rFonts w:hint="eastAsia" w:ascii="Times New Roman" w:hAnsi="Times New Roman" w:eastAsia="宋体" w:cs="Times New Roman"/>
          <w:color w:val="000000"/>
          <w:kern w:val="0"/>
          <w:sz w:val="21"/>
          <w:szCs w:val="21"/>
          <w:lang w:val="en-US" w:eastAsia="zh-CN" w:bidi="ar"/>
        </w:rPr>
        <w:br w:type="page"/>
      </w:r>
    </w:p>
    <w:p>
      <w:pPr>
        <w:outlineLvl w:val="1"/>
        <w:rPr>
          <w:rFonts w:hint="default" w:ascii="Times New Roman" w:hAnsi="Times New Roman" w:eastAsia="宋体" w:cs="Times New Roman"/>
          <w:color w:val="000000"/>
          <w:kern w:val="0"/>
          <w:sz w:val="21"/>
          <w:szCs w:val="21"/>
          <w:lang w:val="en-US" w:eastAsia="zh-CN" w:bidi="ar"/>
        </w:rPr>
      </w:pPr>
      <w:bookmarkStart w:id="20" w:name="_Toc23462"/>
      <w:r>
        <w:rPr>
          <w:rFonts w:hint="default" w:ascii="Times New Roman" w:hAnsi="Times New Roman" w:cs="Times New Roman"/>
          <w:b/>
          <w:bCs/>
          <w:lang w:val="en-US" w:eastAsia="zh-CN"/>
        </w:rPr>
        <w:t xml:space="preserve">5.5 </w:t>
      </w:r>
      <w:r>
        <w:rPr>
          <w:rFonts w:hint="default" w:ascii="Times New Roman" w:hAnsi="Times New Roman" w:eastAsia="宋体" w:cs="Times New Roman"/>
          <w:b/>
          <w:bCs/>
          <w:color w:val="000000"/>
          <w:kern w:val="2"/>
          <w:sz w:val="21"/>
          <w:szCs w:val="21"/>
          <w:shd w:val="clear" w:fill="FFFFFF"/>
          <w:lang w:val="en-US" w:eastAsia="zh-CN" w:bidi="ar"/>
        </w:rPr>
        <w:t xml:space="preserve">Forest plot for </w:t>
      </w:r>
      <w:r>
        <w:rPr>
          <w:rFonts w:hint="default" w:ascii="Times New Roman" w:hAnsi="Times New Roman" w:eastAsia="宋体" w:cs="Times New Roman"/>
          <w:b/>
          <w:bCs/>
          <w:color w:val="000000"/>
          <w:kern w:val="0"/>
          <w:sz w:val="21"/>
          <w:szCs w:val="21"/>
          <w:lang w:val="en-US" w:eastAsia="zh-CN" w:bidi="ar"/>
        </w:rPr>
        <w:t>lower limb amputations</w:t>
      </w:r>
      <w:r>
        <w:rPr>
          <w:rFonts w:hint="default" w:ascii="Times New Roman" w:hAnsi="Times New Roman" w:cs="Times New Roman"/>
          <w:b/>
          <w:bCs/>
          <w:color w:val="000000"/>
          <w:kern w:val="0"/>
          <w:sz w:val="21"/>
          <w:szCs w:val="21"/>
          <w:lang w:val="en-US" w:eastAsia="zh-CN" w:bidi="ar"/>
        </w:rPr>
        <w:t xml:space="preserve"> </w:t>
      </w:r>
      <w:r>
        <w:rPr>
          <w:rFonts w:hint="default" w:ascii="Times New Roman" w:hAnsi="Times New Roman" w:eastAsia="宋体" w:cs="Times New Roman"/>
          <w:b/>
          <w:bCs/>
          <w:color w:val="000000"/>
          <w:kern w:val="2"/>
          <w:sz w:val="21"/>
          <w:szCs w:val="21"/>
          <w:shd w:val="clear" w:fill="FFFFFF"/>
          <w:lang w:val="en-US" w:eastAsia="zh-CN" w:bidi="ar"/>
        </w:rPr>
        <w:t>according to the prevalence of peripheral vascular diseases</w:t>
      </w:r>
      <w:bookmarkEnd w:id="20"/>
    </w:p>
    <w:p>
      <w:pP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drawing>
          <wp:inline distT="0" distB="0" distL="114300" distR="114300">
            <wp:extent cx="5029200" cy="3657600"/>
            <wp:effectExtent l="0" t="0" r="0" b="0"/>
            <wp:docPr id="17" name="图片 25" descr="LLA PAD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 descr="LLA PAD_00"/>
                    <pic:cNvPicPr>
                      <a:picLocks noChangeAspect="1"/>
                    </pic:cNvPicPr>
                  </pic:nvPicPr>
                  <pic:blipFill>
                    <a:blip r:embed="rId11"/>
                    <a:stretch>
                      <a:fillRect/>
                    </a:stretch>
                  </pic:blipFill>
                  <pic:spPr>
                    <a:xfrm>
                      <a:off x="0" y="0"/>
                      <a:ext cx="5029200" cy="3657600"/>
                    </a:xfrm>
                    <a:prstGeom prst="rect">
                      <a:avLst/>
                    </a:prstGeom>
                    <a:noFill/>
                    <a:ln>
                      <a:noFill/>
                    </a:ln>
                  </pic:spPr>
                </pic:pic>
              </a:graphicData>
            </a:graphic>
          </wp:inline>
        </w:drawing>
      </w:r>
    </w:p>
    <w:p>
      <w:pPr>
        <w:rPr>
          <w:rFonts w:hint="eastAsia" w:ascii="Times New Roman" w:hAnsi="Times New Roman" w:eastAsia="宋体" w:cs="Times New Roman"/>
          <w:color w:val="000000"/>
          <w:kern w:val="0"/>
          <w:sz w:val="21"/>
          <w:szCs w:val="21"/>
          <w:lang w:val="en-US" w:eastAsia="zh-CN" w:bidi="ar"/>
        </w:rPr>
      </w:pPr>
      <w:bookmarkStart w:id="21" w:name="OLE_LINK6"/>
      <w:r>
        <w:rPr>
          <w:rFonts w:hint="eastAsia" w:ascii="Times New Roman" w:hAnsi="Times New Roman" w:eastAsia="宋体" w:cs="Times New Roman"/>
          <w:b w:val="0"/>
          <w:bCs w:val="0"/>
          <w:color w:val="000000"/>
          <w:kern w:val="2"/>
          <w:sz w:val="21"/>
          <w:szCs w:val="21"/>
          <w:shd w:val="clear" w:fill="FFFFFF"/>
          <w:lang w:val="en-US" w:eastAsia="zh-CN" w:bidi="ar"/>
        </w:rPr>
        <w:t>Legend:  SGLT-2i = sodium-glucose cotransporter 2 inhibitors, oGLD = other glucose lowering drugs, GLP-1RA = glucagon-like peptide-1 receptor agonist, DPP-4i = dipeptidyl peptidase 4 inhibitors, SU = sulfonylureas, CVD = cardiovascular disease</w:t>
      </w:r>
    </w:p>
    <w:bookmarkEnd w:id="21"/>
    <w:p>
      <w:pPr>
        <w:rPr>
          <w:rFonts w:hint="eastAsia" w:ascii="Times New Roman" w:hAnsi="Times New Roman" w:eastAsia="宋体" w:cs="Times New Roman"/>
          <w:color w:val="000000"/>
          <w:kern w:val="0"/>
          <w:sz w:val="21"/>
          <w:szCs w:val="21"/>
          <w:lang w:val="en-US" w:eastAsia="zh-CN" w:bidi="ar"/>
        </w:rPr>
      </w:pPr>
    </w:p>
    <w:p>
      <w:pPr>
        <w:outlineLvl w:val="1"/>
        <w:rPr>
          <w:rFonts w:hint="default" w:ascii="Times New Roman" w:hAnsi="Times New Roman" w:eastAsia="宋体" w:cs="Times New Roman"/>
          <w:color w:val="000000"/>
          <w:kern w:val="2"/>
          <w:sz w:val="21"/>
          <w:szCs w:val="21"/>
          <w:shd w:val="clear" w:fill="FFFFFF"/>
          <w:lang w:val="en-US" w:eastAsia="zh-CN" w:bidi="ar"/>
        </w:rPr>
      </w:pPr>
      <w:r>
        <w:rPr>
          <w:rFonts w:hint="eastAsia" w:ascii="Times New Roman" w:hAnsi="Times New Roman" w:eastAsia="宋体" w:cs="Times New Roman"/>
          <w:color w:val="000000"/>
          <w:kern w:val="0"/>
          <w:sz w:val="21"/>
          <w:szCs w:val="21"/>
          <w:lang w:val="en-US" w:eastAsia="zh-CN" w:bidi="ar"/>
        </w:rPr>
        <w:br w:type="page"/>
      </w:r>
      <w:bookmarkStart w:id="22" w:name="_Toc21041"/>
      <w:r>
        <w:rPr>
          <w:rFonts w:hint="default" w:ascii="Times New Roman" w:hAnsi="Times New Roman" w:cs="Times New Roman"/>
          <w:b/>
          <w:bCs/>
          <w:lang w:val="en-US" w:eastAsia="zh-CN"/>
        </w:rPr>
        <w:t>5.</w:t>
      </w:r>
      <w:r>
        <w:rPr>
          <w:rFonts w:hint="eastAsia" w:ascii="Times New Roman" w:hAnsi="Times New Roman" w:cs="Times New Roman"/>
          <w:b/>
          <w:bCs/>
          <w:lang w:val="en-US" w:eastAsia="zh-CN"/>
        </w:rPr>
        <w:t>6</w:t>
      </w:r>
      <w:r>
        <w:rPr>
          <w:rFonts w:hint="default" w:ascii="Times New Roman" w:hAnsi="Times New Roman" w:cs="Times New Roman"/>
          <w:b/>
          <w:bCs/>
          <w:lang w:val="en-US" w:eastAsia="zh-CN"/>
        </w:rPr>
        <w:t xml:space="preserve"> </w:t>
      </w:r>
      <w:r>
        <w:rPr>
          <w:rFonts w:hint="default" w:ascii="Times New Roman" w:hAnsi="Times New Roman" w:eastAsia="宋体" w:cs="Times New Roman"/>
          <w:b/>
          <w:bCs/>
          <w:color w:val="000000"/>
          <w:kern w:val="2"/>
          <w:sz w:val="21"/>
          <w:szCs w:val="21"/>
          <w:shd w:val="clear" w:fill="FFFFFF"/>
          <w:lang w:val="en-US" w:eastAsia="zh-CN" w:bidi="ar"/>
        </w:rPr>
        <w:t xml:space="preserve">Forest plot for </w:t>
      </w:r>
      <w:r>
        <w:rPr>
          <w:rFonts w:hint="default" w:ascii="Times New Roman" w:hAnsi="Times New Roman" w:eastAsia="宋体" w:cs="Times New Roman"/>
          <w:b/>
          <w:bCs/>
          <w:color w:val="000000"/>
          <w:kern w:val="0"/>
          <w:sz w:val="21"/>
          <w:szCs w:val="21"/>
          <w:lang w:val="en-US" w:eastAsia="zh-CN" w:bidi="ar"/>
        </w:rPr>
        <w:t>lower limb amputations</w:t>
      </w:r>
      <w:r>
        <w:rPr>
          <w:rFonts w:hint="default" w:ascii="Times New Roman" w:hAnsi="Times New Roman" w:cs="Times New Roman"/>
          <w:b/>
          <w:bCs/>
          <w:color w:val="000000"/>
          <w:kern w:val="0"/>
          <w:sz w:val="21"/>
          <w:szCs w:val="21"/>
          <w:lang w:val="en-US" w:eastAsia="zh-CN" w:bidi="ar"/>
        </w:rPr>
        <w:t xml:space="preserve"> in patients </w:t>
      </w:r>
      <w:r>
        <w:rPr>
          <w:rFonts w:hint="default" w:ascii="Times New Roman" w:hAnsi="Times New Roman" w:eastAsia="宋体" w:cs="Times New Roman"/>
          <w:b/>
          <w:bCs/>
          <w:color w:val="000000"/>
          <w:kern w:val="2"/>
          <w:sz w:val="21"/>
          <w:szCs w:val="21"/>
          <w:shd w:val="clear" w:fill="FFFFFF"/>
          <w:lang w:val="en-US" w:eastAsia="zh-CN" w:bidi="ar"/>
        </w:rPr>
        <w:t>with or without prior cardiovascular disease</w:t>
      </w:r>
      <w:bookmarkEnd w:id="22"/>
    </w:p>
    <w:p>
      <w:pPr>
        <w:rPr>
          <w:rFonts w:hint="default" w:ascii="Times New Roman" w:hAnsi="Times New Roman" w:eastAsia="宋体" w:cs="Times New Roman"/>
          <w:color w:val="000000"/>
          <w:kern w:val="2"/>
          <w:sz w:val="21"/>
          <w:szCs w:val="21"/>
          <w:shd w:val="clear" w:fill="FFFFFF"/>
          <w:lang w:val="en-US" w:eastAsia="zh-CN" w:bidi="ar"/>
        </w:rPr>
      </w:pPr>
    </w:p>
    <w:p>
      <w:pPr>
        <w:rPr>
          <w:rFonts w:hint="default" w:ascii="Times New Roman" w:hAnsi="Times New Roman" w:eastAsia="宋体" w:cs="Times New Roman"/>
          <w:color w:val="000000"/>
          <w:kern w:val="2"/>
          <w:sz w:val="21"/>
          <w:szCs w:val="21"/>
          <w:shd w:val="clear" w:fill="FFFFFF"/>
          <w:lang w:val="en-US" w:eastAsia="zh-CN" w:bidi="ar"/>
        </w:rPr>
      </w:pPr>
      <w:r>
        <w:rPr>
          <w:rFonts w:hint="default" w:ascii="Times New Roman" w:hAnsi="Times New Roman" w:eastAsia="宋体" w:cs="Times New Roman"/>
          <w:color w:val="000000"/>
          <w:kern w:val="2"/>
          <w:sz w:val="21"/>
          <w:szCs w:val="21"/>
          <w:shd w:val="clear" w:fill="FFFFFF"/>
          <w:lang w:val="en-US" w:eastAsia="zh-CN" w:bidi="ar"/>
        </w:rPr>
        <w:drawing>
          <wp:inline distT="0" distB="0" distL="114300" distR="114300">
            <wp:extent cx="5029200" cy="3657600"/>
            <wp:effectExtent l="0" t="0" r="0" b="0"/>
            <wp:docPr id="18" name="图片 26" descr="LLA cvd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6" descr="LLA cvd_00"/>
                    <pic:cNvPicPr>
                      <a:picLocks noChangeAspect="1"/>
                    </pic:cNvPicPr>
                  </pic:nvPicPr>
                  <pic:blipFill>
                    <a:blip r:embed="rId12"/>
                    <a:stretch>
                      <a:fillRect/>
                    </a:stretch>
                  </pic:blipFill>
                  <pic:spPr>
                    <a:xfrm>
                      <a:off x="0" y="0"/>
                      <a:ext cx="5029200" cy="3657600"/>
                    </a:xfrm>
                    <a:prstGeom prst="rect">
                      <a:avLst/>
                    </a:prstGeom>
                    <a:noFill/>
                    <a:ln>
                      <a:noFill/>
                    </a:ln>
                  </pic:spPr>
                </pic:pic>
              </a:graphicData>
            </a:graphic>
          </wp:inline>
        </w:drawing>
      </w:r>
    </w:p>
    <w:p>
      <w:pP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b w:val="0"/>
          <w:bCs w:val="0"/>
          <w:color w:val="000000"/>
          <w:kern w:val="2"/>
          <w:sz w:val="21"/>
          <w:szCs w:val="21"/>
          <w:shd w:val="clear" w:fill="FFFFFF"/>
          <w:lang w:val="en-US" w:eastAsia="zh-CN" w:bidi="ar"/>
        </w:rPr>
        <w:t>Legend:  SGLT-2i = sodium-glucose cotransporter 2 inhibitors,</w:t>
      </w:r>
      <w:r>
        <w:rPr>
          <w:rFonts w:hint="eastAsia" w:ascii="Times New Roman" w:hAnsi="Times New Roman" w:cs="Times New Roman"/>
          <w:b w:val="0"/>
          <w:bCs w:val="0"/>
          <w:color w:val="000000"/>
          <w:kern w:val="2"/>
          <w:sz w:val="21"/>
          <w:szCs w:val="21"/>
          <w:shd w:val="clear" w:fill="FFFFFF"/>
          <w:lang w:val="en-US" w:eastAsia="zh-CN" w:bidi="ar"/>
        </w:rPr>
        <w:t xml:space="preserve"> </w:t>
      </w:r>
      <w:r>
        <w:rPr>
          <w:rFonts w:hint="eastAsia" w:ascii="Times New Roman" w:hAnsi="Times New Roman" w:eastAsia="宋体" w:cs="Times New Roman"/>
          <w:b w:val="0"/>
          <w:bCs w:val="0"/>
          <w:color w:val="000000"/>
          <w:kern w:val="2"/>
          <w:sz w:val="21"/>
          <w:szCs w:val="21"/>
          <w:shd w:val="clear" w:fill="FFFFFF"/>
          <w:lang w:val="en-US" w:eastAsia="zh-CN" w:bidi="ar"/>
        </w:rPr>
        <w:t>GLP-1RA = glucagon-like peptide-1 receptor agonist, DPP-4i = dipeptidyl peptidase 4 inhibitors, CVD = cardiovascular disease</w:t>
      </w:r>
    </w:p>
    <w:p>
      <w:pPr>
        <w:rPr>
          <w:rFonts w:hint="default" w:ascii="Times New Roman" w:hAnsi="Times New Roman" w:eastAsia="宋体" w:cs="Times New Roman"/>
          <w:color w:val="000000"/>
          <w:kern w:val="2"/>
          <w:sz w:val="21"/>
          <w:szCs w:val="21"/>
          <w:shd w:val="clear" w:fill="FFFFFF"/>
          <w:lang w:val="en-US" w:eastAsia="zh-CN" w:bidi="ar"/>
        </w:rPr>
      </w:pPr>
    </w:p>
    <w:p>
      <w:pPr>
        <w:outlineLvl w:val="1"/>
        <w:rPr>
          <w:rFonts w:hint="default" w:ascii="Times New Roman" w:hAnsi="Times New Roman" w:eastAsia="宋体" w:cs="Times New Roman"/>
          <w:b/>
          <w:bCs/>
          <w:color w:val="000000"/>
          <w:kern w:val="2"/>
          <w:sz w:val="21"/>
          <w:szCs w:val="21"/>
          <w:shd w:val="clear" w:fill="FFFFFF"/>
          <w:lang w:val="en-US" w:eastAsia="zh-CN" w:bidi="ar"/>
        </w:rPr>
      </w:pPr>
      <w:r>
        <w:rPr>
          <w:rFonts w:hint="eastAsia"/>
          <w:lang w:val="en-US" w:eastAsia="zh-CN"/>
        </w:rPr>
        <w:br w:type="page"/>
      </w:r>
      <w:bookmarkStart w:id="23" w:name="_Toc10235"/>
      <w:r>
        <w:rPr>
          <w:rFonts w:hint="default" w:ascii="Times New Roman" w:hAnsi="Times New Roman" w:cs="Times New Roman"/>
          <w:b/>
          <w:bCs/>
          <w:lang w:val="en-US" w:eastAsia="zh-CN"/>
        </w:rPr>
        <w:t>5.</w:t>
      </w:r>
      <w:r>
        <w:rPr>
          <w:rFonts w:hint="eastAsia" w:ascii="Times New Roman" w:hAnsi="Times New Roman" w:cs="Times New Roman"/>
          <w:b/>
          <w:bCs/>
          <w:lang w:val="en-US" w:eastAsia="zh-CN"/>
        </w:rPr>
        <w:t>7</w:t>
      </w:r>
      <w:r>
        <w:rPr>
          <w:rFonts w:hint="default" w:ascii="Times New Roman" w:hAnsi="Times New Roman" w:cs="Times New Roman"/>
          <w:b/>
          <w:bCs/>
          <w:lang w:val="en-US" w:eastAsia="zh-CN"/>
        </w:rPr>
        <w:t xml:space="preserve"> </w:t>
      </w:r>
      <w:r>
        <w:rPr>
          <w:rFonts w:hint="default" w:ascii="Times New Roman" w:hAnsi="Times New Roman" w:eastAsia="宋体" w:cs="Times New Roman"/>
          <w:b/>
          <w:bCs/>
          <w:color w:val="000000"/>
          <w:kern w:val="2"/>
          <w:sz w:val="21"/>
          <w:szCs w:val="21"/>
          <w:shd w:val="clear" w:fill="FFFFFF"/>
          <w:lang w:val="en-US" w:eastAsia="zh-CN" w:bidi="ar"/>
        </w:rPr>
        <w:t xml:space="preserve">Forest plot of SGLT-2i </w:t>
      </w:r>
      <w:r>
        <w:rPr>
          <w:rFonts w:hint="default" w:ascii="Times New Roman" w:hAnsi="Times New Roman" w:cs="Times New Roman"/>
          <w:b/>
          <w:bCs/>
          <w:color w:val="000000"/>
          <w:kern w:val="2"/>
          <w:sz w:val="21"/>
          <w:szCs w:val="21"/>
          <w:shd w:val="clear" w:fill="FFFFFF"/>
          <w:lang w:val="en-US" w:eastAsia="zh-CN" w:bidi="ar"/>
        </w:rPr>
        <w:t>vs DPP-4i/GLP-1RA</w:t>
      </w:r>
      <w:r>
        <w:rPr>
          <w:rFonts w:hint="default" w:ascii="Times New Roman" w:hAnsi="Times New Roman" w:eastAsia="宋体" w:cs="Times New Roman"/>
          <w:b/>
          <w:bCs/>
          <w:color w:val="000000"/>
          <w:kern w:val="2"/>
          <w:sz w:val="21"/>
          <w:szCs w:val="21"/>
          <w:shd w:val="clear" w:fill="FFFFFF"/>
          <w:lang w:val="en-US" w:eastAsia="zh-CN" w:bidi="ar"/>
        </w:rPr>
        <w:t xml:space="preserve"> for </w:t>
      </w:r>
      <w:r>
        <w:rPr>
          <w:rFonts w:hint="default" w:ascii="Times New Roman" w:hAnsi="Times New Roman" w:cs="Times New Roman"/>
          <w:b/>
          <w:bCs/>
          <w:szCs w:val="21"/>
        </w:rPr>
        <w:t>urinary tract infections</w:t>
      </w:r>
      <w:bookmarkEnd w:id="23"/>
    </w:p>
    <w:p>
      <w:pPr>
        <w:rPr>
          <w:rFonts w:hint="default" w:ascii="Times New Roman" w:hAnsi="Times New Roman" w:eastAsia="宋体" w:cs="Times New Roman"/>
          <w:color w:val="000000"/>
          <w:kern w:val="2"/>
          <w:sz w:val="21"/>
          <w:szCs w:val="21"/>
          <w:shd w:val="clear" w:fill="FFFFFF"/>
          <w:lang w:val="en-US" w:eastAsia="zh-CN" w:bidi="ar"/>
        </w:rPr>
      </w:pPr>
    </w:p>
    <w:p>
      <w:pPr>
        <w:rPr>
          <w:rFonts w:hint="eastAsia" w:ascii="Times New Roman" w:hAnsi="Times New Roman" w:eastAsia="宋体" w:cs="Times New Roman"/>
          <w:b w:val="0"/>
          <w:bCs w:val="0"/>
          <w:color w:val="000000"/>
          <w:kern w:val="2"/>
          <w:sz w:val="21"/>
          <w:szCs w:val="21"/>
          <w:shd w:val="clear" w:fill="FFFFFF"/>
          <w:lang w:val="en-US" w:eastAsia="zh-CN" w:bidi="ar"/>
        </w:rPr>
      </w:pPr>
      <w:r>
        <w:rPr>
          <w:rFonts w:hint="eastAsia" w:ascii="Times New Roman" w:hAnsi="Times New Roman" w:eastAsia="宋体" w:cs="Times New Roman"/>
          <w:color w:val="000000"/>
          <w:kern w:val="2"/>
          <w:sz w:val="21"/>
          <w:szCs w:val="21"/>
          <w:shd w:val="clear" w:fill="FFFFFF"/>
          <w:lang w:val="en-US" w:eastAsia="zh-CN" w:bidi="ar"/>
        </w:rPr>
        <w:drawing>
          <wp:inline distT="0" distB="0" distL="114300" distR="114300">
            <wp:extent cx="5029200" cy="3657600"/>
            <wp:effectExtent l="0" t="0" r="0" b="0"/>
            <wp:docPr id="19" name="图片 27" descr="UTIs DPP4 GLP-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7" descr="UTIs DPP4 GLP-1_00"/>
                    <pic:cNvPicPr>
                      <a:picLocks noChangeAspect="1"/>
                    </pic:cNvPicPr>
                  </pic:nvPicPr>
                  <pic:blipFill>
                    <a:blip r:embed="rId13"/>
                    <a:stretch>
                      <a:fillRect/>
                    </a:stretch>
                  </pic:blipFill>
                  <pic:spPr>
                    <a:xfrm>
                      <a:off x="0" y="0"/>
                      <a:ext cx="5029200" cy="3657600"/>
                    </a:xfrm>
                    <a:prstGeom prst="rect">
                      <a:avLst/>
                    </a:prstGeom>
                    <a:noFill/>
                    <a:ln>
                      <a:noFill/>
                    </a:ln>
                  </pic:spPr>
                </pic:pic>
              </a:graphicData>
            </a:graphic>
          </wp:inline>
        </w:drawing>
      </w:r>
    </w:p>
    <w:p>
      <w:pPr>
        <w:outlineLvl w:val="9"/>
        <w:rPr>
          <w:rFonts w:hint="eastAsia"/>
          <w:lang w:val="en-US" w:eastAsia="zh-CN"/>
        </w:rPr>
      </w:pPr>
      <w:r>
        <w:rPr>
          <w:rFonts w:hint="eastAsia" w:ascii="Times New Roman" w:hAnsi="Times New Roman" w:eastAsia="宋体" w:cs="Times New Roman"/>
          <w:b w:val="0"/>
          <w:bCs w:val="0"/>
          <w:color w:val="000000"/>
          <w:kern w:val="2"/>
          <w:sz w:val="21"/>
          <w:szCs w:val="21"/>
          <w:shd w:val="clear" w:fill="FFFFFF"/>
          <w:lang w:val="en-US" w:eastAsia="zh-CN" w:bidi="ar"/>
        </w:rPr>
        <w:t>Legend:  SGLT-2i = sodium-glucose cotransporter 2 inhibitors, GLP-1RA = glucagon-like peptide-1 receptor agonist, DPP-4i = dipeptidyl peptidase 4 inhibitors</w:t>
      </w:r>
      <w:r>
        <w:rPr>
          <w:rFonts w:hint="eastAsia"/>
          <w:lang w:val="en-US" w:eastAsia="zh-CN"/>
        </w:rPr>
        <w:br w:type="page"/>
      </w:r>
      <w:bookmarkStart w:id="24" w:name="OLE_LINK8"/>
    </w:p>
    <w:p>
      <w:pPr>
        <w:outlineLvl w:val="1"/>
        <w:rPr>
          <w:rFonts w:hint="default" w:ascii="Times New Roman" w:hAnsi="Times New Roman" w:cs="Times New Roman"/>
          <w:b/>
          <w:bCs/>
          <w:color w:val="000000"/>
          <w:kern w:val="0"/>
          <w:szCs w:val="21"/>
          <w:lang w:bidi="ar"/>
        </w:rPr>
      </w:pPr>
      <w:bookmarkStart w:id="25" w:name="_Toc26833"/>
      <w:r>
        <w:rPr>
          <w:rFonts w:hint="default" w:ascii="Times New Roman" w:hAnsi="Times New Roman" w:cs="Times New Roman"/>
          <w:b/>
          <w:bCs/>
          <w:lang w:val="en-US" w:eastAsia="zh-CN"/>
        </w:rPr>
        <w:t>5.</w:t>
      </w:r>
      <w:r>
        <w:rPr>
          <w:rFonts w:hint="eastAsia" w:ascii="Times New Roman" w:hAnsi="Times New Roman" w:cs="Times New Roman"/>
          <w:b/>
          <w:bCs/>
          <w:lang w:val="en-US" w:eastAsia="zh-CN"/>
        </w:rPr>
        <w:t>8</w:t>
      </w:r>
      <w:r>
        <w:rPr>
          <w:rFonts w:hint="default" w:ascii="Times New Roman" w:hAnsi="Times New Roman" w:cs="Times New Roman"/>
          <w:b/>
          <w:bCs/>
          <w:lang w:val="en-US" w:eastAsia="zh-CN"/>
        </w:rPr>
        <w:t xml:space="preserve"> </w:t>
      </w:r>
      <w:r>
        <w:rPr>
          <w:rFonts w:hint="default" w:ascii="Times New Roman" w:hAnsi="Times New Roman" w:eastAsia="宋体" w:cs="Times New Roman"/>
          <w:b/>
          <w:bCs/>
          <w:color w:val="000000"/>
          <w:kern w:val="2"/>
          <w:sz w:val="21"/>
          <w:szCs w:val="21"/>
          <w:shd w:val="clear" w:fill="FFFFFF"/>
          <w:lang w:val="en-US" w:eastAsia="zh-CN" w:bidi="ar"/>
        </w:rPr>
        <w:t xml:space="preserve">Forest plot of SGLT-2i </w:t>
      </w:r>
      <w:r>
        <w:rPr>
          <w:rFonts w:hint="default" w:ascii="Times New Roman" w:hAnsi="Times New Roman" w:cs="Times New Roman"/>
          <w:b/>
          <w:bCs/>
          <w:color w:val="000000"/>
          <w:kern w:val="2"/>
          <w:sz w:val="21"/>
          <w:szCs w:val="21"/>
          <w:shd w:val="clear" w:fill="FFFFFF"/>
          <w:lang w:val="en-US" w:eastAsia="zh-CN" w:bidi="ar"/>
        </w:rPr>
        <w:t>vs DPP-4i/GLP-1RA</w:t>
      </w:r>
      <w:r>
        <w:rPr>
          <w:rFonts w:hint="default" w:ascii="Times New Roman" w:hAnsi="Times New Roman" w:eastAsia="宋体" w:cs="Times New Roman"/>
          <w:b/>
          <w:bCs/>
          <w:color w:val="000000"/>
          <w:kern w:val="2"/>
          <w:sz w:val="21"/>
          <w:szCs w:val="21"/>
          <w:shd w:val="clear" w:fill="FFFFFF"/>
          <w:lang w:val="en-US" w:eastAsia="zh-CN" w:bidi="ar"/>
        </w:rPr>
        <w:t xml:space="preserve"> for genital tract infections</w:t>
      </w:r>
      <w:bookmarkEnd w:id="25"/>
    </w:p>
    <w:p>
      <w:pPr>
        <w:outlineLvl w:val="9"/>
        <w:rPr>
          <w:rFonts w:hint="default" w:ascii="Times New Roman" w:hAnsi="Times New Roman" w:cs="Times New Roman"/>
          <w:b/>
          <w:bCs/>
          <w:color w:val="000000"/>
          <w:kern w:val="0"/>
          <w:szCs w:val="21"/>
          <w:lang w:bidi="ar"/>
        </w:rPr>
      </w:pPr>
    </w:p>
    <w:bookmarkEnd w:id="24"/>
    <w:p>
      <w:pPr>
        <w:outlineLvl w:val="9"/>
        <w:rPr>
          <w:rFonts w:hint="eastAsia" w:ascii="Times New Roman" w:hAnsi="Times New Roman" w:eastAsia="宋体"/>
          <w:color w:val="000000"/>
          <w:kern w:val="0"/>
          <w:szCs w:val="21"/>
          <w:lang w:val="en-US" w:eastAsia="zh-CN" w:bidi="ar"/>
        </w:rPr>
      </w:pPr>
      <w:r>
        <w:rPr>
          <w:rFonts w:hint="eastAsia" w:ascii="Times New Roman" w:hAnsi="Times New Roman" w:eastAsia="宋体"/>
          <w:color w:val="000000"/>
          <w:kern w:val="0"/>
          <w:szCs w:val="21"/>
          <w:lang w:val="en-US" w:eastAsia="zh-CN" w:bidi="ar"/>
        </w:rPr>
        <w:drawing>
          <wp:inline distT="0" distB="0" distL="114300" distR="114300">
            <wp:extent cx="5029200" cy="3657600"/>
            <wp:effectExtent l="0" t="0" r="0" b="0"/>
            <wp:docPr id="20" name="图片 28" descr="GTIs DPP4 GLP-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8" descr="GTIs DPP4 GLP-1_00"/>
                    <pic:cNvPicPr>
                      <a:picLocks noChangeAspect="1"/>
                    </pic:cNvPicPr>
                  </pic:nvPicPr>
                  <pic:blipFill>
                    <a:blip r:embed="rId14"/>
                    <a:stretch>
                      <a:fillRect/>
                    </a:stretch>
                  </pic:blipFill>
                  <pic:spPr>
                    <a:xfrm>
                      <a:off x="0" y="0"/>
                      <a:ext cx="5029200" cy="3657600"/>
                    </a:xfrm>
                    <a:prstGeom prst="rect">
                      <a:avLst/>
                    </a:prstGeom>
                    <a:noFill/>
                    <a:ln>
                      <a:noFill/>
                    </a:ln>
                  </pic:spPr>
                </pic:pic>
              </a:graphicData>
            </a:graphic>
          </wp:inline>
        </w:drawing>
      </w:r>
    </w:p>
    <w:p>
      <w:pPr>
        <w:outlineLvl w:val="9"/>
        <w:rPr>
          <w:rFonts w:hint="eastAsia"/>
          <w:lang w:val="en-US" w:eastAsia="zh-CN"/>
        </w:rPr>
      </w:pPr>
      <w:r>
        <w:rPr>
          <w:rFonts w:hint="eastAsia" w:ascii="Times New Roman" w:hAnsi="Times New Roman" w:eastAsia="宋体" w:cs="Times New Roman"/>
          <w:b w:val="0"/>
          <w:bCs w:val="0"/>
          <w:color w:val="000000"/>
          <w:kern w:val="2"/>
          <w:sz w:val="21"/>
          <w:szCs w:val="21"/>
          <w:shd w:val="clear" w:fill="FFFFFF"/>
          <w:lang w:val="en-US" w:eastAsia="zh-CN" w:bidi="ar"/>
        </w:rPr>
        <w:t>Legend:  SGLT-2i = sodium-glucose cotransporter 2 inhibitors, GLP-1RA = glucagon-like peptide-1 receptor agonist, DPP-4i = dipeptidyl peptidase 4 inhibitors</w:t>
      </w:r>
      <w:r>
        <w:rPr>
          <w:rFonts w:hint="eastAsia"/>
          <w:lang w:val="en-US" w:eastAsia="zh-CN"/>
        </w:rPr>
        <w:br w:type="page"/>
      </w:r>
    </w:p>
    <w:p>
      <w:pPr>
        <w:outlineLvl w:val="9"/>
        <w:rPr>
          <w:rFonts w:hint="eastAsia"/>
          <w:lang w:val="en-US" w:eastAsia="zh-CN"/>
        </w:rPr>
      </w:pPr>
    </w:p>
    <w:p>
      <w:pPr>
        <w:outlineLvl w:val="1"/>
        <w:rPr>
          <w:rFonts w:hint="default" w:ascii="Times New Roman" w:hAnsi="Times New Roman" w:cs="Times New Roman"/>
          <w:b/>
          <w:bCs/>
          <w:color w:val="000000"/>
          <w:kern w:val="0"/>
          <w:szCs w:val="21"/>
          <w:lang w:val="en-US" w:eastAsia="zh-CN" w:bidi="ar"/>
        </w:rPr>
      </w:pPr>
      <w:bookmarkStart w:id="26" w:name="_Toc21598"/>
      <w:r>
        <w:rPr>
          <w:rFonts w:hint="default" w:ascii="Times New Roman" w:hAnsi="Times New Roman" w:cs="Times New Roman"/>
          <w:b/>
          <w:bCs/>
          <w:lang w:val="en-US" w:eastAsia="zh-CN"/>
        </w:rPr>
        <w:t>5.</w:t>
      </w:r>
      <w:r>
        <w:rPr>
          <w:rFonts w:hint="eastAsia" w:ascii="Times New Roman" w:hAnsi="Times New Roman" w:cs="Times New Roman"/>
          <w:b/>
          <w:bCs/>
          <w:lang w:val="en-US" w:eastAsia="zh-CN"/>
        </w:rPr>
        <w:t>9</w:t>
      </w:r>
      <w:r>
        <w:rPr>
          <w:rFonts w:hint="default" w:ascii="Times New Roman" w:hAnsi="Times New Roman" w:cs="Times New Roman"/>
          <w:b/>
          <w:bCs/>
          <w:lang w:val="en-US" w:eastAsia="zh-CN"/>
        </w:rPr>
        <w:t xml:space="preserve"> </w:t>
      </w:r>
      <w:r>
        <w:rPr>
          <w:rFonts w:hint="default" w:ascii="Times New Roman" w:hAnsi="Times New Roman" w:eastAsia="宋体" w:cs="Times New Roman"/>
          <w:b/>
          <w:bCs/>
          <w:color w:val="000000"/>
          <w:kern w:val="2"/>
          <w:sz w:val="21"/>
          <w:szCs w:val="21"/>
          <w:shd w:val="clear" w:fill="FFFFFF"/>
          <w:lang w:val="en-US" w:eastAsia="zh-CN" w:bidi="ar"/>
        </w:rPr>
        <w:t>Forest plot of genital tract infections</w:t>
      </w:r>
      <w:r>
        <w:rPr>
          <w:rFonts w:hint="default" w:ascii="Times New Roman" w:hAnsi="Times New Roman" w:cs="Times New Roman"/>
          <w:b/>
          <w:bCs/>
          <w:color w:val="000000"/>
          <w:kern w:val="0"/>
          <w:szCs w:val="21"/>
          <w:lang w:val="en-US" w:eastAsia="zh-CN" w:bidi="ar"/>
        </w:rPr>
        <w:t xml:space="preserve"> in female and male patients</w:t>
      </w:r>
      <w:bookmarkEnd w:id="26"/>
    </w:p>
    <w:p>
      <w:pPr>
        <w:outlineLvl w:val="9"/>
        <w:rPr>
          <w:rFonts w:hint="default" w:ascii="Times New Roman" w:hAnsi="Times New Roman" w:cs="Times New Roman"/>
          <w:b/>
          <w:bCs/>
          <w:color w:val="000000"/>
          <w:kern w:val="0"/>
          <w:szCs w:val="21"/>
          <w:lang w:val="en-US" w:eastAsia="zh-CN" w:bidi="ar"/>
        </w:rPr>
      </w:pPr>
    </w:p>
    <w:p>
      <w:pPr>
        <w:rPr>
          <w:rFonts w:hint="default" w:ascii="Times New Roman" w:hAnsi="Times New Roman"/>
          <w:color w:val="000000"/>
          <w:kern w:val="0"/>
          <w:szCs w:val="21"/>
          <w:lang w:val="en-US" w:eastAsia="zh-CN" w:bidi="ar"/>
        </w:rPr>
      </w:pPr>
      <w:r>
        <w:rPr>
          <w:rFonts w:hint="default" w:ascii="Times New Roman" w:hAnsi="Times New Roman"/>
          <w:color w:val="000000"/>
          <w:kern w:val="0"/>
          <w:szCs w:val="21"/>
          <w:lang w:val="en-US" w:eastAsia="zh-CN" w:bidi="ar"/>
        </w:rPr>
        <w:drawing>
          <wp:inline distT="0" distB="0" distL="114300" distR="114300">
            <wp:extent cx="5029200" cy="3657600"/>
            <wp:effectExtent l="0" t="0" r="0" b="0"/>
            <wp:docPr id="21" name="图片 29" descr="GTIs FM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9" descr="GTIs FM_00"/>
                    <pic:cNvPicPr>
                      <a:picLocks noChangeAspect="1"/>
                    </pic:cNvPicPr>
                  </pic:nvPicPr>
                  <pic:blipFill>
                    <a:blip r:embed="rId15"/>
                    <a:stretch>
                      <a:fillRect/>
                    </a:stretch>
                  </pic:blipFill>
                  <pic:spPr>
                    <a:xfrm>
                      <a:off x="0" y="0"/>
                      <a:ext cx="5029200" cy="3657600"/>
                    </a:xfrm>
                    <a:prstGeom prst="rect">
                      <a:avLst/>
                    </a:prstGeom>
                    <a:noFill/>
                    <a:ln>
                      <a:noFill/>
                    </a:ln>
                  </pic:spPr>
                </pic:pic>
              </a:graphicData>
            </a:graphic>
          </wp:inline>
        </w:drawing>
      </w:r>
    </w:p>
    <w:p>
      <w:pPr>
        <w:outlineLvl w:val="9"/>
        <w:rPr>
          <w:rFonts w:hint="eastAsia" w:ascii="Times New Roman" w:hAnsi="Times New Roman" w:eastAsia="宋体" w:cs="Times New Roman"/>
          <w:b w:val="0"/>
          <w:bCs w:val="0"/>
          <w:color w:val="000000"/>
          <w:kern w:val="2"/>
          <w:sz w:val="21"/>
          <w:szCs w:val="21"/>
          <w:shd w:val="clear" w:fill="FFFFFF"/>
          <w:lang w:val="en-US" w:eastAsia="zh-CN" w:bidi="ar"/>
        </w:rPr>
      </w:pPr>
      <w:r>
        <w:rPr>
          <w:rFonts w:hint="eastAsia" w:ascii="Times New Roman" w:hAnsi="Times New Roman" w:eastAsia="宋体" w:cs="Times New Roman"/>
          <w:b w:val="0"/>
          <w:bCs w:val="0"/>
          <w:color w:val="000000"/>
          <w:kern w:val="2"/>
          <w:sz w:val="21"/>
          <w:szCs w:val="21"/>
          <w:shd w:val="clear" w:fill="FFFFFF"/>
          <w:lang w:val="en-US" w:eastAsia="zh-CN" w:bidi="ar"/>
        </w:rPr>
        <w:t>Legend:  SGLT-2i = sodium-glucose cotransporter 2 inhibitors, GLP-1RA = glucagon-like peptide-1 receptor agonist, DPP-4i = dipeptidyl peptidase 4 inhibitors</w:t>
      </w:r>
    </w:p>
    <w:p>
      <w:pPr>
        <w:outlineLvl w:val="9"/>
        <w:rPr>
          <w:rFonts w:hint="eastAsia" w:ascii="Times New Roman" w:hAnsi="Times New Roman" w:eastAsia="宋体" w:cs="Times New Roman"/>
          <w:b w:val="0"/>
          <w:bCs w:val="0"/>
          <w:color w:val="000000"/>
          <w:kern w:val="2"/>
          <w:sz w:val="21"/>
          <w:szCs w:val="21"/>
          <w:shd w:val="clear" w:fill="FFFFFF"/>
          <w:lang w:val="en-US" w:eastAsia="zh-CN" w:bidi="ar"/>
        </w:rPr>
      </w:pPr>
    </w:p>
    <w:p>
      <w:pPr>
        <w:rPr>
          <w:rFonts w:hint="eastAsia"/>
          <w:lang w:val="en-US" w:eastAsia="zh-CN"/>
        </w:rPr>
      </w:pPr>
      <w:r>
        <w:rPr>
          <w:rFonts w:hint="eastAsia"/>
          <w:lang w:val="en-US" w:eastAsia="zh-CN"/>
        </w:rPr>
        <w:br w:type="page"/>
      </w:r>
    </w:p>
    <w:p>
      <w:pPr>
        <w:outlineLvl w:val="1"/>
        <w:rPr>
          <w:rFonts w:hint="default" w:eastAsia="宋体"/>
          <w:lang w:val="en-US" w:eastAsia="zh-CN"/>
        </w:rPr>
      </w:pPr>
      <w:bookmarkStart w:id="27" w:name="_Toc27001"/>
      <w:r>
        <w:rPr>
          <w:rFonts w:hint="default" w:ascii="Times New Roman" w:hAnsi="Times New Roman" w:cs="Times New Roman"/>
          <w:b/>
          <w:bCs/>
          <w:lang w:val="en-US" w:eastAsia="zh-CN"/>
        </w:rPr>
        <w:t>5.</w:t>
      </w:r>
      <w:r>
        <w:rPr>
          <w:rFonts w:hint="eastAsia" w:ascii="Times New Roman" w:hAnsi="Times New Roman" w:cs="Times New Roman"/>
          <w:b/>
          <w:bCs/>
          <w:lang w:val="en-US" w:eastAsia="zh-CN"/>
        </w:rPr>
        <w:t>10</w:t>
      </w:r>
      <w:r>
        <w:rPr>
          <w:rFonts w:hint="default" w:ascii="Times New Roman" w:hAnsi="Times New Roman" w:cs="Times New Roman"/>
          <w:b/>
          <w:bCs/>
          <w:lang w:val="en-US" w:eastAsia="zh-CN"/>
        </w:rPr>
        <w:t xml:space="preserve"> </w:t>
      </w:r>
      <w:r>
        <w:rPr>
          <w:rFonts w:hint="default" w:ascii="Times New Roman" w:hAnsi="Times New Roman" w:eastAsia="宋体" w:cs="Times New Roman"/>
          <w:b/>
          <w:bCs/>
          <w:color w:val="000000"/>
          <w:kern w:val="2"/>
          <w:sz w:val="21"/>
          <w:szCs w:val="21"/>
          <w:shd w:val="clear" w:fill="FFFFFF"/>
          <w:lang w:val="en-US" w:eastAsia="zh-CN" w:bidi="ar"/>
        </w:rPr>
        <w:t xml:space="preserve">Forest plot of SGLT-2i </w:t>
      </w:r>
      <w:r>
        <w:rPr>
          <w:rFonts w:hint="default" w:ascii="Times New Roman" w:hAnsi="Times New Roman" w:cs="Times New Roman"/>
          <w:b/>
          <w:bCs/>
          <w:color w:val="000000"/>
          <w:kern w:val="2"/>
          <w:sz w:val="21"/>
          <w:szCs w:val="21"/>
          <w:shd w:val="clear" w:fill="FFFFFF"/>
          <w:lang w:val="en-US" w:eastAsia="zh-CN" w:bidi="ar"/>
        </w:rPr>
        <w:t>vs DPP-4i/GLP-1RA</w:t>
      </w:r>
      <w:r>
        <w:rPr>
          <w:rFonts w:hint="default" w:ascii="Times New Roman" w:hAnsi="Times New Roman" w:eastAsia="宋体" w:cs="Times New Roman"/>
          <w:b/>
          <w:bCs/>
          <w:color w:val="000000"/>
          <w:kern w:val="2"/>
          <w:sz w:val="21"/>
          <w:szCs w:val="21"/>
          <w:shd w:val="clear" w:fill="FFFFFF"/>
          <w:lang w:val="en-US" w:eastAsia="zh-CN" w:bidi="ar"/>
        </w:rPr>
        <w:t xml:space="preserve"> for </w:t>
      </w:r>
      <w:r>
        <w:rPr>
          <w:rFonts w:hint="eastAsia" w:ascii="Times New Roman" w:hAnsi="Times New Roman" w:cs="Times New Roman"/>
          <w:b/>
          <w:bCs/>
          <w:color w:val="000000"/>
          <w:kern w:val="2"/>
          <w:sz w:val="21"/>
          <w:szCs w:val="21"/>
          <w:shd w:val="clear" w:fill="FFFFFF"/>
          <w:lang w:val="en-US" w:eastAsia="zh-CN" w:bidi="ar"/>
        </w:rPr>
        <w:t>bone fracture</w:t>
      </w:r>
      <w:bookmarkEnd w:id="27"/>
    </w:p>
    <w:p>
      <w:pPr>
        <w:outlineLvl w:val="9"/>
        <w:rPr>
          <w:rFonts w:hint="eastAsia"/>
          <w:lang w:val="en-US" w:eastAsia="zh-CN"/>
        </w:rPr>
      </w:pPr>
      <w:r>
        <w:rPr>
          <w:rFonts w:hint="eastAsia"/>
          <w:lang w:val="en-US" w:eastAsia="zh-CN"/>
        </w:rPr>
        <w:drawing>
          <wp:inline distT="0" distB="0" distL="114300" distR="114300">
            <wp:extent cx="5029200" cy="3657600"/>
            <wp:effectExtent l="0" t="0" r="0" b="0"/>
            <wp:docPr id="28" name="图片 28" descr="bone DPP4 GLP-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one DPP4 GLP-1_00"/>
                    <pic:cNvPicPr>
                      <a:picLocks noChangeAspect="1"/>
                    </pic:cNvPicPr>
                  </pic:nvPicPr>
                  <pic:blipFill>
                    <a:blip r:embed="rId16"/>
                    <a:stretch>
                      <a:fillRect/>
                    </a:stretch>
                  </pic:blipFill>
                  <pic:spPr>
                    <a:xfrm>
                      <a:off x="0" y="0"/>
                      <a:ext cx="5029200" cy="3657600"/>
                    </a:xfrm>
                    <a:prstGeom prst="rect">
                      <a:avLst/>
                    </a:prstGeom>
                  </pic:spPr>
                </pic:pic>
              </a:graphicData>
            </a:graphic>
          </wp:inline>
        </w:drawing>
      </w:r>
      <w:r>
        <w:rPr>
          <w:rFonts w:hint="eastAsia"/>
          <w:lang w:val="en-US" w:eastAsia="zh-CN"/>
        </w:rPr>
        <w:br w:type="page"/>
      </w:r>
    </w:p>
    <w:p>
      <w:pPr>
        <w:outlineLvl w:val="0"/>
        <w:rPr>
          <w:rFonts w:hint="default" w:ascii="Times New Roman" w:hAnsi="Times New Roman" w:cs="Times New Roman"/>
          <w:b/>
          <w:bCs/>
          <w:color w:val="000000"/>
          <w:szCs w:val="21"/>
          <w:shd w:val="clear" w:fill="FFFFFF"/>
          <w:lang w:val="en-US"/>
        </w:rPr>
      </w:pPr>
      <w:bookmarkStart w:id="28" w:name="_Toc15637"/>
      <w:r>
        <w:rPr>
          <w:rFonts w:hint="default" w:ascii="Times New Roman" w:hAnsi="Times New Roman" w:cs="Times New Roman"/>
          <w:b/>
          <w:bCs/>
          <w:szCs w:val="28"/>
          <w:lang w:val="en-US" w:eastAsia="zh-CN"/>
        </w:rPr>
        <w:t xml:space="preserve">Appendix </w:t>
      </w:r>
      <w:r>
        <w:rPr>
          <w:rFonts w:hint="eastAsia" w:ascii="Times New Roman" w:hAnsi="Times New Roman" w:cs="Times New Roman"/>
          <w:b/>
          <w:bCs/>
          <w:szCs w:val="28"/>
          <w:lang w:val="en-US" w:eastAsia="zh-CN"/>
        </w:rPr>
        <w:t xml:space="preserve">6: </w:t>
      </w:r>
      <w:r>
        <w:rPr>
          <w:rFonts w:hint="default" w:ascii="Times New Roman" w:hAnsi="Times New Roman" w:eastAsia="宋体" w:cs="Times New Roman"/>
          <w:b/>
          <w:bCs/>
          <w:color w:val="000000"/>
          <w:kern w:val="2"/>
          <w:sz w:val="21"/>
          <w:szCs w:val="21"/>
          <w:shd w:val="clear" w:fill="FFFFFF"/>
          <w:lang w:val="en-US" w:eastAsia="zh-CN" w:bidi="ar"/>
        </w:rPr>
        <w:t>Results of meta regression analysis (</w:t>
      </w:r>
      <w:r>
        <w:rPr>
          <w:rFonts w:hint="eastAsia" w:ascii="Times New Roman" w:hAnsi="Times New Roman" w:eastAsia="宋体" w:cs="Times New Roman"/>
          <w:b/>
          <w:bCs/>
          <w:i/>
          <w:iCs/>
          <w:color w:val="000000"/>
          <w:kern w:val="2"/>
          <w:sz w:val="21"/>
          <w:szCs w:val="21"/>
          <w:shd w:val="clear" w:fill="FFFFFF"/>
          <w:lang w:val="en-US" w:eastAsia="zh-CN" w:bidi="ar"/>
        </w:rPr>
        <w:t>P</w:t>
      </w:r>
      <w:r>
        <w:rPr>
          <w:rFonts w:hint="default" w:ascii="Times New Roman" w:hAnsi="Times New Roman" w:eastAsia="sans-serif" w:cs="Times New Roman"/>
          <w:i w:val="0"/>
          <w:iCs w:val="0"/>
          <w:caps w:val="0"/>
          <w:color w:val="1C1D1E"/>
          <w:spacing w:val="0"/>
          <w:sz w:val="21"/>
          <w:szCs w:val="21"/>
          <w:shd w:val="clear" w:fill="FFFFFF"/>
          <w:vertAlign w:val="superscript"/>
        </w:rPr>
        <w:t>†</w:t>
      </w:r>
      <w:r>
        <w:rPr>
          <w:rFonts w:hint="default" w:ascii="Times New Roman" w:hAnsi="Times New Roman" w:eastAsia="宋体" w:cs="Times New Roman"/>
          <w:b/>
          <w:bCs/>
          <w:color w:val="000000"/>
          <w:kern w:val="2"/>
          <w:sz w:val="21"/>
          <w:szCs w:val="21"/>
          <w:shd w:val="clear" w:fill="FFFFFF"/>
          <w:lang w:val="en-US" w:eastAsia="zh-CN" w:bidi="ar"/>
        </w:rPr>
        <w:t>)</w:t>
      </w:r>
      <w:bookmarkEnd w:id="28"/>
    </w:p>
    <w:tbl>
      <w:tblPr>
        <w:tblStyle w:val="7"/>
        <w:tblW w:w="7560" w:type="dxa"/>
        <w:tblInd w:w="93" w:type="dxa"/>
        <w:shd w:val="clear" w:color="auto" w:fill="auto"/>
        <w:tblLayout w:type="autofit"/>
        <w:tblCellMar>
          <w:top w:w="0" w:type="dxa"/>
          <w:left w:w="108" w:type="dxa"/>
          <w:bottom w:w="0" w:type="dxa"/>
          <w:right w:w="108" w:type="dxa"/>
        </w:tblCellMar>
      </w:tblPr>
      <w:tblGrid>
        <w:gridCol w:w="1406"/>
        <w:gridCol w:w="1231"/>
        <w:gridCol w:w="1080"/>
        <w:gridCol w:w="1080"/>
        <w:gridCol w:w="1080"/>
        <w:gridCol w:w="1092"/>
        <w:gridCol w:w="1080"/>
      </w:tblGrid>
      <w:tr>
        <w:tblPrEx>
          <w:shd w:val="clear" w:color="auto" w:fill="auto"/>
          <w:tblCellMar>
            <w:top w:w="0" w:type="dxa"/>
            <w:left w:w="108" w:type="dxa"/>
            <w:bottom w:w="0" w:type="dxa"/>
            <w:right w:w="108" w:type="dxa"/>
          </w:tblCellMar>
        </w:tblPrEx>
        <w:trPr>
          <w:trHeight w:val="315" w:hRule="atLeast"/>
        </w:trPr>
        <w:tc>
          <w:tcPr>
            <w:tcW w:w="1080" w:type="dxa"/>
            <w:tcBorders>
              <w:top w:val="single" w:color="auto" w:sz="4" w:space="0"/>
              <w:left w:val="nil"/>
              <w:bottom w:val="single" w:color="auto" w:sz="4" w:space="0"/>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cs="Times New Roman"/>
                <w:color w:val="000000"/>
                <w:szCs w:val="21"/>
              </w:rPr>
            </w:pPr>
            <w:r>
              <w:rPr>
                <w:rFonts w:hint="default" w:ascii="Times New Roman" w:hAnsi="Times New Roman" w:eastAsia="宋体" w:cs="Times New Roman"/>
                <w:color w:val="000000"/>
                <w:kern w:val="0"/>
                <w:sz w:val="21"/>
                <w:szCs w:val="21"/>
                <w:lang w:val="en-US" w:eastAsia="zh-CN" w:bidi="ar"/>
              </w:rPr>
              <w:t>outcomes</w:t>
            </w:r>
            <w:r>
              <w:rPr>
                <w:rFonts w:hint="default" w:ascii="Times New Roman" w:hAnsi="Times New Roman" w:eastAsia="sans-serif" w:cs="Times New Roman"/>
                <w:i w:val="0"/>
                <w:iCs w:val="0"/>
                <w:caps w:val="0"/>
                <w:color w:val="1C1D1E"/>
                <w:spacing w:val="0"/>
                <w:sz w:val="21"/>
                <w:szCs w:val="21"/>
                <w:shd w:val="clear" w:fill="FFFFFF"/>
                <w:vertAlign w:val="superscript"/>
              </w:rPr>
              <w:t> ‡</w:t>
            </w:r>
          </w:p>
        </w:tc>
        <w:tc>
          <w:tcPr>
            <w:tcW w:w="1080" w:type="dxa"/>
            <w:tcBorders>
              <w:top w:val="single" w:color="auto" w:sz="4" w:space="0"/>
              <w:left w:val="nil"/>
              <w:bottom w:val="single" w:color="auto" w:sz="4" w:space="0"/>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rPr>
            </w:pPr>
            <w:r>
              <w:rPr>
                <w:rFonts w:hint="default" w:ascii="Times New Roman" w:hAnsi="Times New Roman" w:eastAsia="宋体" w:cs="Times New Roman"/>
                <w:color w:val="000000"/>
                <w:kern w:val="0"/>
                <w:sz w:val="21"/>
                <w:szCs w:val="21"/>
                <w:lang w:val="en-US" w:eastAsia="zh-CN" w:bidi="ar"/>
              </w:rPr>
              <w:t>intervention</w:t>
            </w:r>
          </w:p>
        </w:tc>
        <w:tc>
          <w:tcPr>
            <w:tcW w:w="1080" w:type="dxa"/>
            <w:tcBorders>
              <w:top w:val="single" w:color="auto" w:sz="4" w:space="0"/>
              <w:left w:val="nil"/>
              <w:bottom w:val="single" w:color="auto" w:sz="4" w:space="0"/>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rPr>
            </w:pPr>
            <w:r>
              <w:rPr>
                <w:rFonts w:hint="default" w:ascii="Times New Roman" w:hAnsi="Times New Roman" w:eastAsia="宋体" w:cs="Times New Roman"/>
                <w:color w:val="000000"/>
                <w:kern w:val="0"/>
                <w:sz w:val="21"/>
                <w:szCs w:val="21"/>
                <w:lang w:val="en-US" w:eastAsia="zh-CN" w:bidi="ar"/>
              </w:rPr>
              <w:t>region</w:t>
            </w:r>
          </w:p>
        </w:tc>
        <w:tc>
          <w:tcPr>
            <w:tcW w:w="1080" w:type="dxa"/>
            <w:tcBorders>
              <w:top w:val="single" w:color="auto" w:sz="4" w:space="0"/>
              <w:left w:val="nil"/>
              <w:bottom w:val="single" w:color="auto" w:sz="4" w:space="0"/>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rPr>
            </w:pPr>
            <w:r>
              <w:rPr>
                <w:rFonts w:hint="default" w:ascii="Times New Roman" w:hAnsi="Times New Roman" w:eastAsia="宋体" w:cs="Times New Roman"/>
                <w:color w:val="000000"/>
                <w:kern w:val="0"/>
                <w:sz w:val="21"/>
                <w:szCs w:val="21"/>
                <w:lang w:val="en-US" w:eastAsia="zh-CN" w:bidi="ar"/>
              </w:rPr>
              <w:t>Year</w:t>
            </w:r>
          </w:p>
        </w:tc>
        <w:tc>
          <w:tcPr>
            <w:tcW w:w="1080" w:type="dxa"/>
            <w:tcBorders>
              <w:top w:val="single" w:color="auto" w:sz="4" w:space="0"/>
              <w:left w:val="nil"/>
              <w:bottom w:val="single" w:color="auto" w:sz="4" w:space="0"/>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rPr>
            </w:pPr>
            <w:r>
              <w:rPr>
                <w:rFonts w:hint="default" w:ascii="Times New Roman" w:hAnsi="Times New Roman" w:eastAsia="宋体" w:cs="Times New Roman"/>
                <w:color w:val="000000"/>
                <w:kern w:val="0"/>
                <w:sz w:val="21"/>
                <w:szCs w:val="21"/>
                <w:lang w:val="en-US" w:eastAsia="zh-CN" w:bidi="ar"/>
              </w:rPr>
              <w:t>Female</w:t>
            </w:r>
          </w:p>
        </w:tc>
        <w:tc>
          <w:tcPr>
            <w:tcW w:w="1080"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cs="Times New Roman"/>
                <w:color w:val="000000"/>
                <w:szCs w:val="21"/>
              </w:rPr>
            </w:pPr>
            <w:r>
              <w:rPr>
                <w:rFonts w:hint="default" w:ascii="Times New Roman" w:hAnsi="Times New Roman" w:eastAsia="宋体" w:cs="Times New Roman"/>
                <w:color w:val="000000"/>
                <w:kern w:val="0"/>
                <w:sz w:val="21"/>
                <w:szCs w:val="21"/>
                <w:lang w:val="en-US" w:eastAsia="zh-CN" w:bidi="ar"/>
              </w:rPr>
              <w:t>Follow-up time(m)</w:t>
            </w:r>
          </w:p>
        </w:tc>
        <w:tc>
          <w:tcPr>
            <w:tcW w:w="1080" w:type="dxa"/>
            <w:tcBorders>
              <w:top w:val="single" w:color="auto" w:sz="4" w:space="0"/>
              <w:left w:val="nil"/>
              <w:bottom w:val="single" w:color="auto" w:sz="4" w:space="0"/>
              <w:right w:val="nil"/>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cs="Times New Roman"/>
                <w:color w:val="000000"/>
                <w:szCs w:val="21"/>
              </w:rPr>
            </w:pPr>
            <w:r>
              <w:rPr>
                <w:rFonts w:hint="default" w:ascii="Times New Roman" w:hAnsi="Times New Roman" w:eastAsia="宋体" w:cs="Times New Roman"/>
                <w:color w:val="000000"/>
                <w:kern w:val="0"/>
                <w:sz w:val="21"/>
                <w:szCs w:val="21"/>
                <w:lang w:val="en-US" w:eastAsia="zh-CN" w:bidi="ar"/>
              </w:rPr>
              <w:t>sample size</w:t>
            </w:r>
          </w:p>
        </w:tc>
      </w:tr>
      <w:tr>
        <w:tblPrEx>
          <w:tblCellMar>
            <w:top w:w="0" w:type="dxa"/>
            <w:left w:w="108" w:type="dxa"/>
            <w:bottom w:w="0" w:type="dxa"/>
            <w:right w:w="108" w:type="dxa"/>
          </w:tblCellMar>
        </w:tblPrEx>
        <w:trPr>
          <w:trHeight w:val="315" w:hRule="atLeast"/>
        </w:trPr>
        <w:tc>
          <w:tcPr>
            <w:tcW w:w="0" w:type="auto"/>
            <w:tcBorders>
              <w:top w:val="single" w:color="auto" w:sz="4" w:space="0"/>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cs="Times New Roman"/>
                <w:color w:val="000000"/>
                <w:szCs w:val="21"/>
              </w:rPr>
            </w:pPr>
            <w:r>
              <w:rPr>
                <w:rFonts w:hint="default" w:ascii="Times New Roman" w:hAnsi="Times New Roman" w:eastAsia="宋体" w:cs="Times New Roman"/>
                <w:color w:val="000000"/>
                <w:kern w:val="0"/>
                <w:sz w:val="21"/>
                <w:szCs w:val="21"/>
                <w:lang w:val="en-US" w:eastAsia="zh-CN" w:bidi="ar"/>
              </w:rPr>
              <w:t>DKA</w:t>
            </w:r>
          </w:p>
        </w:tc>
        <w:tc>
          <w:tcPr>
            <w:tcW w:w="0" w:type="auto"/>
            <w:tcBorders>
              <w:top w:val="single" w:color="auto" w:sz="4" w:space="0"/>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0"/>
                <w:sz w:val="21"/>
                <w:szCs w:val="21"/>
                <w:lang w:val="en-US" w:eastAsia="zh-CN" w:bidi="ar"/>
              </w:rPr>
              <w:t>0.</w:t>
            </w:r>
            <w:r>
              <w:rPr>
                <w:rFonts w:hint="eastAsia" w:ascii="Times New Roman" w:hAnsi="Times New Roman" w:eastAsia="宋体" w:cs="Times New Roman"/>
                <w:color w:val="000000"/>
                <w:kern w:val="0"/>
                <w:sz w:val="21"/>
                <w:szCs w:val="21"/>
                <w:lang w:val="en-US" w:eastAsia="zh-CN" w:bidi="ar"/>
              </w:rPr>
              <w:t>66</w:t>
            </w:r>
          </w:p>
        </w:tc>
        <w:tc>
          <w:tcPr>
            <w:tcW w:w="0" w:type="auto"/>
            <w:tcBorders>
              <w:top w:val="single" w:color="auto" w:sz="4" w:space="0"/>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lang w:val="en-US"/>
              </w:rPr>
            </w:pPr>
            <w:r>
              <w:rPr>
                <w:rFonts w:hint="eastAsia" w:ascii="Times New Roman" w:hAnsi="Times New Roman" w:eastAsia="宋体" w:cs="Times New Roman"/>
                <w:color w:val="000000"/>
                <w:kern w:val="0"/>
                <w:sz w:val="21"/>
                <w:szCs w:val="21"/>
                <w:lang w:val="en-US" w:eastAsia="zh-CN" w:bidi="ar"/>
              </w:rPr>
              <w:t>0.07</w:t>
            </w:r>
          </w:p>
        </w:tc>
        <w:tc>
          <w:tcPr>
            <w:tcW w:w="0" w:type="auto"/>
            <w:tcBorders>
              <w:top w:val="single" w:color="auto" w:sz="4" w:space="0"/>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0"/>
                <w:sz w:val="21"/>
                <w:szCs w:val="21"/>
                <w:lang w:val="en-US" w:eastAsia="zh-CN" w:bidi="ar"/>
              </w:rPr>
              <w:t>0.</w:t>
            </w:r>
            <w:r>
              <w:rPr>
                <w:rFonts w:hint="eastAsia" w:ascii="Times New Roman" w:hAnsi="Times New Roman" w:eastAsia="宋体" w:cs="Times New Roman"/>
                <w:color w:val="000000"/>
                <w:kern w:val="0"/>
                <w:sz w:val="21"/>
                <w:szCs w:val="21"/>
                <w:lang w:val="en-US" w:eastAsia="zh-CN" w:bidi="ar"/>
              </w:rPr>
              <w:t>67</w:t>
            </w:r>
          </w:p>
        </w:tc>
        <w:tc>
          <w:tcPr>
            <w:tcW w:w="0" w:type="auto"/>
            <w:tcBorders>
              <w:top w:val="single" w:color="auto" w:sz="4" w:space="0"/>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0"/>
                <w:sz w:val="21"/>
                <w:szCs w:val="21"/>
                <w:lang w:val="en-US" w:eastAsia="zh-CN" w:bidi="ar"/>
              </w:rPr>
              <w:t>0.</w:t>
            </w:r>
            <w:r>
              <w:rPr>
                <w:rFonts w:hint="eastAsia" w:ascii="Times New Roman" w:hAnsi="Times New Roman" w:eastAsia="宋体" w:cs="Times New Roman"/>
                <w:color w:val="000000"/>
                <w:kern w:val="0"/>
                <w:sz w:val="21"/>
                <w:szCs w:val="21"/>
                <w:lang w:val="en-US" w:eastAsia="zh-CN" w:bidi="ar"/>
              </w:rPr>
              <w:t>36</w:t>
            </w:r>
          </w:p>
        </w:tc>
        <w:tc>
          <w:tcPr>
            <w:tcW w:w="0" w:type="auto"/>
            <w:tcBorders>
              <w:top w:val="single" w:color="auto" w:sz="4" w:space="0"/>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firstLine="210" w:firstLineChars="100"/>
              <w:jc w:val="left"/>
              <w:textAlignment w:val="bottom"/>
              <w:rPr>
                <w:rFonts w:hint="default" w:ascii="Times New Roman" w:hAnsi="Times New Roman" w:cs="Times New Roman"/>
                <w:color w:val="000000"/>
                <w:szCs w:val="21"/>
                <w:lang w:val="en-US"/>
              </w:rPr>
            </w:pPr>
            <w:r>
              <w:rPr>
                <w:rFonts w:hint="eastAsia" w:ascii="Times New Roman" w:hAnsi="Times New Roman" w:eastAsia="宋体" w:cs="Times New Roman"/>
                <w:color w:val="000000"/>
                <w:kern w:val="0"/>
                <w:sz w:val="21"/>
                <w:szCs w:val="21"/>
                <w:lang w:val="en-US" w:eastAsia="zh-CN" w:bidi="ar"/>
              </w:rPr>
              <w:t>0.22</w:t>
            </w:r>
          </w:p>
        </w:tc>
        <w:tc>
          <w:tcPr>
            <w:tcW w:w="0" w:type="auto"/>
            <w:tcBorders>
              <w:top w:val="single" w:color="auto" w:sz="4" w:space="0"/>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lang w:val="en-US"/>
              </w:rPr>
            </w:pPr>
            <w:r>
              <w:rPr>
                <w:rFonts w:hint="eastAsia" w:ascii="Times New Roman" w:hAnsi="Times New Roman" w:eastAsia="宋体" w:cs="Times New Roman"/>
                <w:color w:val="000000"/>
                <w:kern w:val="0"/>
                <w:sz w:val="21"/>
                <w:szCs w:val="21"/>
                <w:lang w:val="en-US" w:eastAsia="zh-CN" w:bidi="ar"/>
              </w:rPr>
              <w:t>0.13</w:t>
            </w:r>
          </w:p>
        </w:tc>
      </w:tr>
      <w:tr>
        <w:tblPrEx>
          <w:shd w:val="clear" w:color="auto" w:fill="auto"/>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cs="Times New Roman"/>
                <w:color w:val="000000"/>
                <w:szCs w:val="21"/>
              </w:rPr>
            </w:pPr>
            <w:r>
              <w:rPr>
                <w:rFonts w:hint="default" w:ascii="Times New Roman" w:hAnsi="Times New Roman" w:eastAsia="宋体" w:cs="Times New Roman"/>
                <w:color w:val="000000"/>
                <w:kern w:val="0"/>
                <w:sz w:val="21"/>
                <w:szCs w:val="21"/>
                <w:lang w:val="en-US" w:eastAsia="zh-CN" w:bidi="ar"/>
              </w:rPr>
              <w:t>LLA</w:t>
            </w:r>
          </w:p>
        </w:tc>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0"/>
                <w:sz w:val="21"/>
                <w:szCs w:val="21"/>
                <w:lang w:val="en-US" w:eastAsia="zh-CN" w:bidi="ar"/>
              </w:rPr>
              <w:t>0.</w:t>
            </w:r>
            <w:r>
              <w:rPr>
                <w:rFonts w:hint="eastAsia" w:ascii="Times New Roman" w:hAnsi="Times New Roman" w:eastAsia="宋体" w:cs="Times New Roman"/>
                <w:color w:val="000000"/>
                <w:kern w:val="0"/>
                <w:sz w:val="21"/>
                <w:szCs w:val="21"/>
                <w:lang w:val="en-US" w:eastAsia="zh-CN" w:bidi="ar"/>
              </w:rPr>
              <w:t>82</w:t>
            </w:r>
          </w:p>
        </w:tc>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0"/>
                <w:sz w:val="21"/>
                <w:szCs w:val="21"/>
                <w:lang w:val="en-US" w:eastAsia="zh-CN" w:bidi="ar"/>
              </w:rPr>
              <w:t>0.</w:t>
            </w:r>
            <w:r>
              <w:rPr>
                <w:rFonts w:hint="eastAsia" w:ascii="Times New Roman" w:hAnsi="Times New Roman" w:eastAsia="宋体" w:cs="Times New Roman"/>
                <w:color w:val="000000"/>
                <w:kern w:val="0"/>
                <w:sz w:val="21"/>
                <w:szCs w:val="21"/>
                <w:lang w:val="en-US" w:eastAsia="zh-CN" w:bidi="ar"/>
              </w:rPr>
              <w:t>30</w:t>
            </w:r>
          </w:p>
        </w:tc>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0"/>
                <w:sz w:val="21"/>
                <w:szCs w:val="21"/>
                <w:lang w:val="en-US" w:eastAsia="zh-CN" w:bidi="ar"/>
              </w:rPr>
              <w:t>0.</w:t>
            </w:r>
            <w:r>
              <w:rPr>
                <w:rFonts w:hint="eastAsia" w:ascii="Times New Roman" w:hAnsi="Times New Roman" w:eastAsia="宋体" w:cs="Times New Roman"/>
                <w:color w:val="000000"/>
                <w:kern w:val="0"/>
                <w:sz w:val="21"/>
                <w:szCs w:val="21"/>
                <w:lang w:val="en-US" w:eastAsia="zh-CN" w:bidi="ar"/>
              </w:rPr>
              <w:t>44</w:t>
            </w:r>
          </w:p>
        </w:tc>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0"/>
                <w:sz w:val="21"/>
                <w:szCs w:val="21"/>
                <w:lang w:val="en-US" w:eastAsia="zh-CN" w:bidi="ar"/>
              </w:rPr>
              <w:t>0.</w:t>
            </w:r>
            <w:r>
              <w:rPr>
                <w:rFonts w:hint="eastAsia" w:ascii="Times New Roman" w:hAnsi="Times New Roman" w:eastAsia="宋体" w:cs="Times New Roman"/>
                <w:color w:val="000000"/>
                <w:kern w:val="0"/>
                <w:sz w:val="21"/>
                <w:szCs w:val="21"/>
                <w:lang w:val="en-US" w:eastAsia="zh-CN" w:bidi="ar"/>
              </w:rPr>
              <w:t>43</w:t>
            </w:r>
          </w:p>
        </w:tc>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firstLine="210" w:firstLineChars="100"/>
              <w:jc w:val="left"/>
              <w:textAlignment w:val="bottom"/>
              <w:rPr>
                <w:rFonts w:hint="default" w:ascii="Times New Roman" w:hAnsi="Times New Roman" w:cs="Times New Roman"/>
                <w:color w:val="000000"/>
                <w:szCs w:val="21"/>
                <w:lang w:val="en-US"/>
              </w:rPr>
            </w:pPr>
            <w:r>
              <w:rPr>
                <w:rFonts w:hint="eastAsia" w:ascii="Times New Roman" w:hAnsi="Times New Roman" w:eastAsia="宋体" w:cs="Times New Roman"/>
                <w:color w:val="000000"/>
                <w:kern w:val="0"/>
                <w:sz w:val="21"/>
                <w:szCs w:val="21"/>
                <w:lang w:val="en-US" w:eastAsia="zh-CN" w:bidi="ar"/>
              </w:rPr>
              <w:t>0.19</w:t>
            </w:r>
          </w:p>
        </w:tc>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lang w:val="en-US"/>
              </w:rPr>
            </w:pPr>
            <w:r>
              <w:rPr>
                <w:rFonts w:hint="eastAsia" w:ascii="Times New Roman" w:hAnsi="Times New Roman" w:eastAsia="宋体" w:cs="Times New Roman"/>
                <w:color w:val="000000"/>
                <w:kern w:val="0"/>
                <w:sz w:val="21"/>
                <w:szCs w:val="21"/>
                <w:lang w:val="en-US" w:eastAsia="zh-CN" w:bidi="ar"/>
              </w:rPr>
              <w:t>0.78</w:t>
            </w:r>
          </w:p>
        </w:tc>
      </w:tr>
      <w:tr>
        <w:tblPrEx>
          <w:shd w:val="clear" w:color="auto" w:fill="auto"/>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0"/>
                <w:sz w:val="21"/>
                <w:szCs w:val="21"/>
                <w:lang w:val="en-US" w:eastAsia="zh-CN" w:bidi="ar"/>
              </w:rPr>
              <w:t>UTI</w:t>
            </w:r>
          </w:p>
        </w:tc>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0"/>
                <w:sz w:val="21"/>
                <w:szCs w:val="21"/>
                <w:lang w:val="en-US" w:eastAsia="zh-CN" w:bidi="ar"/>
              </w:rPr>
              <w:t>0.</w:t>
            </w:r>
            <w:r>
              <w:rPr>
                <w:rFonts w:hint="eastAsia" w:ascii="Times New Roman" w:hAnsi="Times New Roman" w:eastAsia="宋体" w:cs="Times New Roman"/>
                <w:color w:val="000000"/>
                <w:kern w:val="0"/>
                <w:sz w:val="21"/>
                <w:szCs w:val="21"/>
                <w:lang w:val="en-US" w:eastAsia="zh-CN" w:bidi="ar"/>
              </w:rPr>
              <w:t>51</w:t>
            </w:r>
          </w:p>
        </w:tc>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0"/>
                <w:sz w:val="21"/>
                <w:szCs w:val="21"/>
                <w:lang w:val="en-US" w:eastAsia="zh-CN" w:bidi="ar"/>
              </w:rPr>
              <w:t>0.</w:t>
            </w:r>
            <w:r>
              <w:rPr>
                <w:rFonts w:hint="eastAsia" w:ascii="Times New Roman" w:hAnsi="Times New Roman" w:eastAsia="宋体" w:cs="Times New Roman"/>
                <w:color w:val="000000"/>
                <w:kern w:val="0"/>
                <w:sz w:val="21"/>
                <w:szCs w:val="21"/>
                <w:lang w:val="en-US" w:eastAsia="zh-CN" w:bidi="ar"/>
              </w:rPr>
              <w:t>90</w:t>
            </w:r>
          </w:p>
        </w:tc>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lang w:val="en-US"/>
              </w:rPr>
            </w:pPr>
            <w:r>
              <w:rPr>
                <w:rFonts w:hint="eastAsia" w:ascii="Times New Roman" w:hAnsi="Times New Roman" w:eastAsia="宋体" w:cs="Times New Roman"/>
                <w:color w:val="000000"/>
                <w:kern w:val="0"/>
                <w:sz w:val="21"/>
                <w:szCs w:val="21"/>
                <w:lang w:val="en-US" w:eastAsia="zh-CN" w:bidi="ar"/>
              </w:rPr>
              <w:t>0.80</w:t>
            </w:r>
          </w:p>
        </w:tc>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0"/>
                <w:sz w:val="21"/>
                <w:szCs w:val="21"/>
                <w:lang w:val="en-US" w:eastAsia="zh-CN" w:bidi="ar"/>
              </w:rPr>
              <w:t>0.</w:t>
            </w:r>
            <w:r>
              <w:rPr>
                <w:rFonts w:hint="eastAsia" w:ascii="Times New Roman" w:hAnsi="Times New Roman" w:eastAsia="宋体" w:cs="Times New Roman"/>
                <w:color w:val="000000"/>
                <w:kern w:val="0"/>
                <w:sz w:val="21"/>
                <w:szCs w:val="21"/>
                <w:lang w:val="en-US" w:eastAsia="zh-CN" w:bidi="ar"/>
              </w:rPr>
              <w:t>80</w:t>
            </w:r>
          </w:p>
        </w:tc>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firstLine="210" w:firstLineChars="100"/>
              <w:jc w:val="both"/>
              <w:textAlignment w:val="bottom"/>
              <w:rPr>
                <w:rFonts w:hint="default" w:ascii="Times New Roman" w:hAnsi="Times New Roman" w:cs="Times New Roman"/>
                <w:color w:val="000000"/>
                <w:szCs w:val="21"/>
              </w:rPr>
            </w:pPr>
            <w:r>
              <w:rPr>
                <w:rFonts w:hint="default" w:ascii="Times New Roman" w:hAnsi="Times New Roman" w:eastAsia="宋体" w:cs="Times New Roman"/>
                <w:color w:val="000000"/>
                <w:kern w:val="0"/>
                <w:sz w:val="21"/>
                <w:szCs w:val="21"/>
                <w:lang w:val="en-US" w:eastAsia="zh-CN" w:bidi="ar"/>
              </w:rPr>
              <w:t>0.</w:t>
            </w:r>
            <w:r>
              <w:rPr>
                <w:rFonts w:hint="eastAsia" w:ascii="Times New Roman" w:hAnsi="Times New Roman" w:eastAsia="宋体" w:cs="Times New Roman"/>
                <w:color w:val="000000"/>
                <w:kern w:val="0"/>
                <w:sz w:val="21"/>
                <w:szCs w:val="21"/>
                <w:lang w:val="en-US" w:eastAsia="zh-CN" w:bidi="ar"/>
              </w:rPr>
              <w:t>80</w:t>
            </w:r>
          </w:p>
        </w:tc>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lang w:val="en-US"/>
              </w:rPr>
            </w:pPr>
            <w:r>
              <w:rPr>
                <w:rFonts w:hint="eastAsia" w:ascii="Times New Roman" w:hAnsi="Times New Roman" w:eastAsia="宋体" w:cs="Times New Roman"/>
                <w:color w:val="000000"/>
                <w:kern w:val="0"/>
                <w:sz w:val="21"/>
                <w:szCs w:val="21"/>
                <w:lang w:val="en-US" w:eastAsia="zh-CN" w:bidi="ar"/>
              </w:rPr>
              <w:t>0.98</w:t>
            </w:r>
          </w:p>
        </w:tc>
      </w:tr>
      <w:tr>
        <w:tblPrEx>
          <w:shd w:val="clear" w:color="auto" w:fill="auto"/>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0"/>
                <w:sz w:val="21"/>
                <w:szCs w:val="21"/>
                <w:lang w:val="en-US" w:eastAsia="zh-CN" w:bidi="ar"/>
              </w:rPr>
              <w:t>GTI</w:t>
            </w:r>
          </w:p>
        </w:tc>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rPr>
            </w:pPr>
            <w:r>
              <w:rPr>
                <w:rFonts w:hint="default" w:ascii="Times New Roman" w:hAnsi="Times New Roman" w:eastAsia="宋体" w:cs="Times New Roman"/>
                <w:color w:val="000000"/>
                <w:kern w:val="0"/>
                <w:sz w:val="21"/>
                <w:szCs w:val="21"/>
                <w:lang w:val="en-US" w:eastAsia="zh-CN" w:bidi="ar"/>
              </w:rPr>
              <w:t>0.</w:t>
            </w:r>
            <w:r>
              <w:rPr>
                <w:rFonts w:hint="eastAsia" w:ascii="Times New Roman" w:hAnsi="Times New Roman" w:eastAsia="宋体" w:cs="Times New Roman"/>
                <w:color w:val="000000"/>
                <w:kern w:val="0"/>
                <w:sz w:val="21"/>
                <w:szCs w:val="21"/>
                <w:lang w:val="en-US" w:eastAsia="zh-CN" w:bidi="ar"/>
              </w:rPr>
              <w:t>41</w:t>
            </w:r>
          </w:p>
        </w:tc>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lang w:val="en-US"/>
              </w:rPr>
            </w:pPr>
            <w:r>
              <w:rPr>
                <w:rFonts w:hint="eastAsia" w:ascii="Times New Roman" w:hAnsi="Times New Roman" w:eastAsia="宋体" w:cs="Times New Roman"/>
                <w:color w:val="000000"/>
                <w:kern w:val="0"/>
                <w:sz w:val="21"/>
                <w:szCs w:val="21"/>
                <w:lang w:val="en-US" w:eastAsia="zh-CN" w:bidi="ar"/>
              </w:rPr>
              <w:t>0.11</w:t>
            </w:r>
          </w:p>
        </w:tc>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lang w:val="en-US"/>
              </w:rPr>
            </w:pPr>
            <w:r>
              <w:rPr>
                <w:rFonts w:hint="eastAsia" w:ascii="Times New Roman" w:hAnsi="Times New Roman" w:eastAsia="宋体" w:cs="Times New Roman"/>
                <w:color w:val="000000"/>
                <w:kern w:val="0"/>
                <w:sz w:val="21"/>
                <w:szCs w:val="21"/>
                <w:lang w:val="en-US" w:eastAsia="zh-CN" w:bidi="ar"/>
              </w:rPr>
              <w:t>0.08</w:t>
            </w:r>
          </w:p>
        </w:tc>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lang w:val="en-US"/>
              </w:rPr>
            </w:pPr>
            <w:r>
              <w:rPr>
                <w:rFonts w:hint="eastAsia" w:ascii="Times New Roman" w:hAnsi="Times New Roman" w:eastAsia="宋体" w:cs="Times New Roman"/>
                <w:color w:val="000000"/>
                <w:kern w:val="0"/>
                <w:sz w:val="21"/>
                <w:szCs w:val="21"/>
                <w:lang w:val="en-US" w:eastAsia="zh-CN" w:bidi="ar"/>
              </w:rPr>
              <w:t>0.12</w:t>
            </w:r>
          </w:p>
        </w:tc>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firstLine="210" w:firstLineChars="100"/>
              <w:jc w:val="both"/>
              <w:textAlignment w:val="bottom"/>
              <w:rPr>
                <w:rFonts w:hint="default" w:ascii="Times New Roman" w:hAnsi="Times New Roman" w:cs="Times New Roman"/>
                <w:color w:val="000000"/>
                <w:szCs w:val="21"/>
                <w:lang w:val="en-US"/>
              </w:rPr>
            </w:pPr>
            <w:r>
              <w:rPr>
                <w:rFonts w:hint="eastAsia" w:ascii="Times New Roman" w:hAnsi="Times New Roman" w:eastAsia="宋体" w:cs="Times New Roman"/>
                <w:color w:val="000000"/>
                <w:kern w:val="0"/>
                <w:sz w:val="21"/>
                <w:szCs w:val="21"/>
                <w:lang w:val="en-US" w:eastAsia="zh-CN" w:bidi="ar"/>
              </w:rPr>
              <w:t>0.15</w:t>
            </w:r>
          </w:p>
        </w:tc>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lang w:val="en-US"/>
              </w:rPr>
            </w:pPr>
            <w:r>
              <w:rPr>
                <w:rFonts w:hint="eastAsia" w:ascii="Times New Roman" w:hAnsi="Times New Roman" w:eastAsia="宋体" w:cs="Times New Roman"/>
                <w:color w:val="000000"/>
                <w:kern w:val="0"/>
                <w:sz w:val="21"/>
                <w:szCs w:val="21"/>
                <w:lang w:val="en-US" w:eastAsia="zh-CN" w:bidi="ar"/>
              </w:rPr>
              <w:t>0.07</w:t>
            </w:r>
          </w:p>
        </w:tc>
      </w:tr>
      <w:tr>
        <w:tblPrEx>
          <w:shd w:val="clear" w:color="auto" w:fill="auto"/>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cs="Times New Roman"/>
                <w:color w:val="000000"/>
                <w:szCs w:val="21"/>
              </w:rPr>
            </w:pPr>
            <w:bookmarkStart w:id="29" w:name="OLE_LINK13"/>
            <w:r>
              <w:rPr>
                <w:rFonts w:hint="eastAsia" w:ascii="Times New Roman" w:hAnsi="Times New Roman" w:eastAsia="宋体" w:cs="Times New Roman"/>
                <w:color w:val="000000"/>
                <w:kern w:val="0"/>
                <w:sz w:val="21"/>
                <w:szCs w:val="21"/>
                <w:lang w:val="en-US" w:eastAsia="zh-CN" w:bidi="ar"/>
              </w:rPr>
              <w:t xml:space="preserve">bone </w:t>
            </w:r>
            <w:r>
              <w:rPr>
                <w:rFonts w:hint="default" w:ascii="Times New Roman" w:hAnsi="Times New Roman" w:eastAsia="宋体" w:cs="Times New Roman"/>
                <w:color w:val="000000"/>
                <w:kern w:val="0"/>
                <w:sz w:val="21"/>
                <w:szCs w:val="21"/>
                <w:lang w:val="en-US" w:eastAsia="zh-CN" w:bidi="ar"/>
              </w:rPr>
              <w:t>fracture</w:t>
            </w:r>
            <w:bookmarkEnd w:id="29"/>
          </w:p>
        </w:tc>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lang w:val="en-US"/>
              </w:rPr>
            </w:pPr>
            <w:r>
              <w:rPr>
                <w:rFonts w:hint="eastAsia" w:ascii="Times New Roman" w:hAnsi="Times New Roman" w:eastAsia="宋体" w:cs="Times New Roman"/>
                <w:color w:val="000000"/>
                <w:kern w:val="0"/>
                <w:sz w:val="21"/>
                <w:szCs w:val="21"/>
                <w:lang w:val="en-US" w:eastAsia="zh-CN" w:bidi="ar"/>
              </w:rPr>
              <w:t>0.55</w:t>
            </w:r>
          </w:p>
        </w:tc>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lang w:val="en-US"/>
              </w:rPr>
            </w:pPr>
            <w:r>
              <w:rPr>
                <w:rFonts w:hint="eastAsia" w:ascii="Times New Roman" w:hAnsi="Times New Roman" w:eastAsia="宋体" w:cs="Times New Roman"/>
                <w:color w:val="000000"/>
                <w:kern w:val="0"/>
                <w:sz w:val="21"/>
                <w:szCs w:val="21"/>
                <w:lang w:val="en-US" w:eastAsia="zh-CN" w:bidi="ar"/>
              </w:rPr>
              <w:t>0.16</w:t>
            </w:r>
          </w:p>
        </w:tc>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lang w:val="en-US"/>
              </w:rPr>
            </w:pPr>
            <w:r>
              <w:rPr>
                <w:rFonts w:hint="eastAsia" w:ascii="Times New Roman" w:hAnsi="Times New Roman" w:eastAsia="宋体" w:cs="Times New Roman"/>
                <w:color w:val="000000"/>
                <w:kern w:val="0"/>
                <w:sz w:val="21"/>
                <w:szCs w:val="21"/>
                <w:lang w:val="en-US" w:eastAsia="zh-CN" w:bidi="ar"/>
              </w:rPr>
              <w:t>1.00</w:t>
            </w:r>
          </w:p>
        </w:tc>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lang w:val="en-US"/>
              </w:rPr>
            </w:pPr>
            <w:r>
              <w:rPr>
                <w:rFonts w:hint="eastAsia" w:ascii="Times New Roman" w:hAnsi="Times New Roman" w:eastAsia="宋体" w:cs="Times New Roman"/>
                <w:color w:val="000000"/>
                <w:kern w:val="0"/>
                <w:sz w:val="21"/>
                <w:szCs w:val="21"/>
                <w:lang w:val="en-US" w:eastAsia="zh-CN" w:bidi="ar"/>
              </w:rPr>
              <w:t>0.26</w:t>
            </w:r>
          </w:p>
        </w:tc>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firstLine="210" w:firstLineChars="100"/>
              <w:jc w:val="both"/>
              <w:textAlignment w:val="bottom"/>
              <w:rPr>
                <w:rFonts w:hint="default" w:ascii="Times New Roman" w:hAnsi="Times New Roman" w:cs="Times New Roman"/>
                <w:color w:val="000000"/>
                <w:szCs w:val="21"/>
                <w:lang w:val="en-US"/>
              </w:rPr>
            </w:pPr>
            <w:r>
              <w:rPr>
                <w:rFonts w:hint="eastAsia" w:ascii="Times New Roman" w:hAnsi="Times New Roman" w:eastAsia="宋体" w:cs="Times New Roman"/>
                <w:color w:val="000000"/>
                <w:kern w:val="0"/>
                <w:sz w:val="21"/>
                <w:szCs w:val="21"/>
                <w:lang w:val="en-US" w:eastAsia="zh-CN" w:bidi="ar"/>
              </w:rPr>
              <w:t>0.58</w:t>
            </w:r>
          </w:p>
        </w:tc>
        <w:tc>
          <w:tcPr>
            <w:tcW w:w="0" w:type="auto"/>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0"/>
                <w:sz w:val="21"/>
                <w:szCs w:val="21"/>
                <w:lang w:val="en-US" w:eastAsia="zh-CN" w:bidi="ar"/>
              </w:rPr>
              <w:t>0.</w:t>
            </w:r>
            <w:r>
              <w:rPr>
                <w:rFonts w:hint="eastAsia" w:ascii="Times New Roman" w:hAnsi="Times New Roman" w:eastAsia="宋体" w:cs="Times New Roman"/>
                <w:color w:val="000000"/>
                <w:kern w:val="0"/>
                <w:sz w:val="21"/>
                <w:szCs w:val="21"/>
                <w:lang w:val="en-US" w:eastAsia="zh-CN" w:bidi="ar"/>
              </w:rPr>
              <w:t>36</w:t>
            </w:r>
          </w:p>
        </w:tc>
      </w:tr>
      <w:tr>
        <w:tblPrEx>
          <w:shd w:val="clear" w:color="auto" w:fill="auto"/>
          <w:tblCellMar>
            <w:top w:w="0" w:type="dxa"/>
            <w:left w:w="108" w:type="dxa"/>
            <w:bottom w:w="0" w:type="dxa"/>
            <w:right w:w="108" w:type="dxa"/>
          </w:tblCellMar>
        </w:tblPrEx>
        <w:trPr>
          <w:trHeight w:val="315" w:hRule="atLeast"/>
        </w:trPr>
        <w:tc>
          <w:tcPr>
            <w:tcW w:w="0" w:type="auto"/>
            <w:tcBorders>
              <w:top w:val="nil"/>
              <w:left w:val="nil"/>
              <w:bottom w:val="single" w:color="auto" w:sz="4" w:space="0"/>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cs="Times New Roman"/>
                <w:color w:val="000000"/>
                <w:szCs w:val="21"/>
              </w:rPr>
            </w:pPr>
            <w:r>
              <w:rPr>
                <w:rFonts w:hint="default" w:ascii="Times New Roman" w:hAnsi="Times New Roman" w:eastAsia="宋体" w:cs="Times New Roman"/>
                <w:color w:val="000000"/>
                <w:kern w:val="0"/>
                <w:sz w:val="21"/>
                <w:szCs w:val="21"/>
                <w:lang w:val="en-US" w:eastAsia="zh-CN" w:bidi="ar"/>
              </w:rPr>
              <w:t>hypoglycemia</w:t>
            </w:r>
          </w:p>
        </w:tc>
        <w:tc>
          <w:tcPr>
            <w:tcW w:w="0" w:type="auto"/>
            <w:tcBorders>
              <w:top w:val="nil"/>
              <w:left w:val="nil"/>
              <w:bottom w:val="single" w:color="auto" w:sz="4" w:space="0"/>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lang w:val="en-US"/>
              </w:rPr>
            </w:pPr>
            <w:r>
              <w:rPr>
                <w:rFonts w:hint="eastAsia" w:ascii="Times New Roman" w:hAnsi="Times New Roman" w:eastAsia="宋体" w:cs="Times New Roman"/>
                <w:color w:val="000000"/>
                <w:kern w:val="0"/>
                <w:sz w:val="21"/>
                <w:szCs w:val="21"/>
                <w:lang w:val="en-US" w:eastAsia="zh-CN" w:bidi="ar"/>
              </w:rPr>
              <w:t>0.06</w:t>
            </w:r>
          </w:p>
        </w:tc>
        <w:tc>
          <w:tcPr>
            <w:tcW w:w="0" w:type="auto"/>
            <w:tcBorders>
              <w:top w:val="nil"/>
              <w:left w:val="nil"/>
              <w:bottom w:val="single" w:color="auto" w:sz="4" w:space="0"/>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eastAsiaTheme="minorEastAsia"/>
                <w:color w:val="000000"/>
                <w:szCs w:val="21"/>
                <w:lang w:val="en-US" w:eastAsia="zh-CN"/>
              </w:rPr>
            </w:pPr>
            <w:r>
              <w:rPr>
                <w:rFonts w:hint="eastAsia" w:ascii="Times New Roman" w:hAnsi="Times New Roman" w:cs="Times New Roman"/>
                <w:color w:val="000000"/>
                <w:szCs w:val="21"/>
                <w:lang w:val="en-US" w:eastAsia="zh-CN"/>
              </w:rPr>
              <w:t>0.05</w:t>
            </w:r>
          </w:p>
        </w:tc>
        <w:tc>
          <w:tcPr>
            <w:tcW w:w="0" w:type="auto"/>
            <w:tcBorders>
              <w:top w:val="nil"/>
              <w:left w:val="nil"/>
              <w:bottom w:val="single" w:color="auto" w:sz="4" w:space="0"/>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eastAsiaTheme="minorEastAsia"/>
                <w:color w:val="000000"/>
                <w:szCs w:val="21"/>
                <w:lang w:val="en-US" w:eastAsia="zh-CN"/>
              </w:rPr>
            </w:pPr>
            <w:r>
              <w:rPr>
                <w:rFonts w:hint="eastAsia" w:ascii="Times New Roman" w:hAnsi="Times New Roman" w:cs="Times New Roman"/>
                <w:color w:val="000000"/>
                <w:szCs w:val="21"/>
                <w:lang w:val="en-US" w:eastAsia="zh-CN"/>
              </w:rPr>
              <w:t>0.06</w:t>
            </w:r>
          </w:p>
        </w:tc>
        <w:tc>
          <w:tcPr>
            <w:tcW w:w="0" w:type="auto"/>
            <w:tcBorders>
              <w:top w:val="nil"/>
              <w:left w:val="nil"/>
              <w:bottom w:val="single" w:color="auto" w:sz="4" w:space="0"/>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eastAsiaTheme="minorEastAsia"/>
                <w:color w:val="000000"/>
                <w:szCs w:val="21"/>
                <w:lang w:val="en-US" w:eastAsia="zh-CN"/>
              </w:rPr>
            </w:pPr>
            <w:r>
              <w:rPr>
                <w:rFonts w:hint="eastAsia" w:ascii="Times New Roman" w:hAnsi="Times New Roman" w:cs="Times New Roman"/>
                <w:color w:val="000000"/>
                <w:szCs w:val="21"/>
                <w:lang w:val="en-US" w:eastAsia="zh-CN"/>
              </w:rPr>
              <w:t>0.08</w:t>
            </w:r>
          </w:p>
        </w:tc>
        <w:tc>
          <w:tcPr>
            <w:tcW w:w="0" w:type="auto"/>
            <w:tcBorders>
              <w:top w:val="nil"/>
              <w:left w:val="nil"/>
              <w:bottom w:val="single" w:color="auto" w:sz="4" w:space="0"/>
              <w:right w:val="nil"/>
            </w:tcBorders>
            <w:shd w:val="clear" w:color="auto" w:fill="auto"/>
            <w:noWrap/>
            <w:vAlign w:val="bottom"/>
          </w:tcPr>
          <w:p>
            <w:pPr>
              <w:keepNext w:val="0"/>
              <w:keepLines w:val="0"/>
              <w:widowControl/>
              <w:suppressLineNumbers w:val="0"/>
              <w:spacing w:before="0" w:beforeAutospacing="0" w:after="0" w:afterAutospacing="0"/>
              <w:ind w:left="0" w:right="0" w:firstLine="210" w:firstLineChars="100"/>
              <w:jc w:val="both"/>
              <w:textAlignment w:val="bottom"/>
              <w:rPr>
                <w:rFonts w:hint="default" w:ascii="Times New Roman" w:hAnsi="Times New Roman" w:cs="Times New Roman"/>
                <w:color w:val="000000"/>
                <w:szCs w:val="21"/>
                <w:lang w:val="en-US"/>
              </w:rPr>
            </w:pPr>
            <w:r>
              <w:rPr>
                <w:rFonts w:hint="eastAsia" w:ascii="Times New Roman" w:hAnsi="Times New Roman" w:eastAsia="宋体" w:cs="Times New Roman"/>
                <w:color w:val="000000"/>
                <w:kern w:val="0"/>
                <w:sz w:val="21"/>
                <w:szCs w:val="21"/>
                <w:lang w:val="en-US" w:eastAsia="zh-CN" w:bidi="ar"/>
              </w:rPr>
              <w:t>0.08</w:t>
            </w:r>
          </w:p>
        </w:tc>
        <w:tc>
          <w:tcPr>
            <w:tcW w:w="0" w:type="auto"/>
            <w:tcBorders>
              <w:top w:val="nil"/>
              <w:left w:val="nil"/>
              <w:bottom w:val="single" w:color="auto" w:sz="4" w:space="0"/>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w:hAnsi="Times New Roman" w:cs="Times New Roman"/>
                <w:color w:val="000000"/>
                <w:szCs w:val="21"/>
                <w:lang w:val="en-US"/>
              </w:rPr>
            </w:pPr>
            <w:r>
              <w:rPr>
                <w:rFonts w:hint="eastAsia" w:ascii="Times New Roman" w:hAnsi="Times New Roman" w:eastAsia="宋体" w:cs="Times New Roman"/>
                <w:color w:val="000000"/>
                <w:kern w:val="0"/>
                <w:sz w:val="21"/>
                <w:szCs w:val="21"/>
                <w:lang w:val="en-US" w:eastAsia="zh-CN" w:bidi="ar"/>
              </w:rPr>
              <w:t>0.51</w:t>
            </w:r>
          </w:p>
        </w:tc>
      </w:tr>
    </w:tbl>
    <w:p>
      <w:pPr>
        <w:rPr>
          <w:rFonts w:hint="default" w:ascii="Times New Roman" w:hAnsi="Times New Roman"/>
          <w:szCs w:val="21"/>
          <w:lang w:val="en-US" w:eastAsia="zh-CN"/>
        </w:rPr>
      </w:pPr>
    </w:p>
    <w:p>
      <w:pPr>
        <w:rPr>
          <w:rFonts w:hint="default" w:ascii="Times New Roman" w:hAnsi="Times New Roman"/>
          <w:szCs w:val="21"/>
          <w:lang w:val="en-US" w:eastAsia="zh-CN"/>
        </w:rPr>
      </w:pPr>
      <w:r>
        <w:rPr>
          <w:rFonts w:hint="default" w:ascii="Times New Roman" w:hAnsi="Times New Roman"/>
          <w:szCs w:val="21"/>
          <w:lang w:val="en-US" w:eastAsia="zh-CN"/>
        </w:rPr>
        <w:t xml:space="preserve">Legend: </w:t>
      </w:r>
    </w:p>
    <w:p>
      <w:pPr>
        <w:rPr>
          <w:rFonts w:hint="default" w:ascii="Times New Roman" w:hAnsi="Times New Roman"/>
          <w:szCs w:val="21"/>
          <w:lang w:val="en-US" w:eastAsia="zh-CN"/>
        </w:rPr>
      </w:pPr>
      <w:r>
        <w:rPr>
          <w:rFonts w:hint="default" w:ascii="Times New Roman" w:hAnsi="Times New Roman" w:eastAsia="sans-serif" w:cs="Times New Roman"/>
          <w:i w:val="0"/>
          <w:iCs w:val="0"/>
          <w:caps w:val="0"/>
          <w:color w:val="1C1D1E"/>
          <w:spacing w:val="0"/>
          <w:sz w:val="21"/>
          <w:szCs w:val="21"/>
          <w:shd w:val="clear" w:fill="FFFFFF"/>
        </w:rPr>
        <w:t>†</w:t>
      </w:r>
      <w:r>
        <w:rPr>
          <w:rFonts w:hint="eastAsia" w:ascii="Times New Roman" w:hAnsi="Times New Roman" w:eastAsia="宋体" w:cs="Times New Roman"/>
          <w:i w:val="0"/>
          <w:iCs w:val="0"/>
          <w:caps w:val="0"/>
          <w:color w:val="1C1D1E"/>
          <w:spacing w:val="0"/>
          <w:sz w:val="21"/>
          <w:szCs w:val="21"/>
          <w:shd w:val="clear" w:fill="FFFFFF"/>
          <w:lang w:val="en-US" w:eastAsia="zh-CN"/>
        </w:rPr>
        <w:t xml:space="preserve"> </w:t>
      </w:r>
      <w:r>
        <w:rPr>
          <w:rFonts w:hint="default" w:ascii="Times New Roman" w:hAnsi="Times New Roman"/>
          <w:szCs w:val="21"/>
          <w:lang w:val="en-US" w:eastAsia="zh-CN"/>
        </w:rPr>
        <w:t xml:space="preserve">P &lt;0.05 </w:t>
      </w:r>
      <w:r>
        <w:rPr>
          <w:rFonts w:hint="eastAsia" w:ascii="Times New Roman" w:hAnsi="Times New Roman"/>
          <w:szCs w:val="21"/>
          <w:lang w:val="en-US" w:eastAsia="zh-CN"/>
        </w:rPr>
        <w:t>m</w:t>
      </w:r>
      <w:r>
        <w:rPr>
          <w:rFonts w:hint="default" w:ascii="Times New Roman" w:hAnsi="Times New Roman"/>
          <w:szCs w:val="21"/>
          <w:lang w:val="en-US" w:eastAsia="zh-CN"/>
        </w:rPr>
        <w:t xml:space="preserve">ay be the factors affecting the heterogeneity of the </w:t>
      </w:r>
      <w:r>
        <w:rPr>
          <w:rFonts w:hint="eastAsia" w:ascii="Times New Roman" w:hAnsi="Times New Roman"/>
          <w:szCs w:val="21"/>
          <w:lang w:val="en-US" w:eastAsia="zh-CN"/>
        </w:rPr>
        <w:t xml:space="preserve">pooled </w:t>
      </w:r>
      <w:r>
        <w:rPr>
          <w:rFonts w:hint="default" w:ascii="Times New Roman" w:hAnsi="Times New Roman"/>
          <w:szCs w:val="21"/>
          <w:lang w:val="en-US" w:eastAsia="zh-CN"/>
        </w:rPr>
        <w:t>outcome</w:t>
      </w:r>
    </w:p>
    <w:p>
      <w:pPr>
        <w:rPr>
          <w:rFonts w:hint="eastAsia" w:ascii="Times New Roman" w:hAnsi="Times New Roman"/>
          <w:color w:val="000000" w:themeColor="text1"/>
          <w:szCs w:val="21"/>
          <w:lang w:val="en-US" w:eastAsia="zh-CN"/>
          <w14:textFill>
            <w14:solidFill>
              <w14:schemeClr w14:val="tx1"/>
            </w14:solidFill>
          </w14:textFill>
        </w:rPr>
      </w:pPr>
      <w:r>
        <w:rPr>
          <w:rFonts w:hint="default" w:ascii="Times New Roman" w:hAnsi="Times New Roman" w:eastAsia="sans-serif" w:cs="Times New Roman"/>
          <w:i w:val="0"/>
          <w:iCs w:val="0"/>
          <w:caps w:val="0"/>
          <w:color w:val="1C1D1E"/>
          <w:spacing w:val="0"/>
          <w:sz w:val="21"/>
          <w:szCs w:val="21"/>
          <w:shd w:val="clear" w:fill="FFFFFF"/>
          <w:vertAlign w:val="baseline"/>
        </w:rPr>
        <w:t>‡</w:t>
      </w:r>
      <w:r>
        <w:rPr>
          <w:rFonts w:hint="eastAsia" w:ascii="Times New Roman" w:hAnsi="Times New Roman" w:eastAsia="宋体" w:cs="Times New Roman"/>
          <w:i w:val="0"/>
          <w:iCs w:val="0"/>
          <w:caps w:val="0"/>
          <w:color w:val="1C1D1E"/>
          <w:spacing w:val="0"/>
          <w:sz w:val="21"/>
          <w:szCs w:val="21"/>
          <w:shd w:val="clear" w:fill="FFFFFF"/>
          <w:vertAlign w:val="baseline"/>
          <w:lang w:val="en-US" w:eastAsia="zh-CN"/>
        </w:rPr>
        <w:t xml:space="preserve"> </w:t>
      </w:r>
      <w:r>
        <w:rPr>
          <w:rFonts w:hint="default" w:ascii="Times New Roman" w:hAnsi="Times New Roman"/>
          <w:szCs w:val="21"/>
          <w:lang w:val="en-US" w:eastAsia="zh-CN"/>
        </w:rPr>
        <w:t>DKA</w:t>
      </w:r>
      <w:r>
        <w:rPr>
          <w:rFonts w:hint="eastAsia" w:ascii="Times New Roman" w:hAnsi="Times New Roman"/>
          <w:szCs w:val="21"/>
          <w:lang w:val="en-US" w:eastAsia="zh-CN"/>
        </w:rPr>
        <w:t xml:space="preserve"> = </w:t>
      </w:r>
      <w:r>
        <w:rPr>
          <w:rFonts w:hint="default" w:ascii="Times New Roman" w:hAnsi="Times New Roman"/>
          <w:szCs w:val="21"/>
          <w:lang w:val="en-US" w:eastAsia="zh-CN"/>
        </w:rPr>
        <w:t>diabetic ketoacidosis, LLA</w:t>
      </w:r>
      <w:r>
        <w:rPr>
          <w:rFonts w:hint="eastAsia" w:ascii="Times New Roman" w:hAnsi="Times New Roman"/>
          <w:szCs w:val="21"/>
          <w:lang w:val="en-US" w:eastAsia="zh-CN"/>
        </w:rPr>
        <w:t xml:space="preserve">= </w:t>
      </w:r>
      <w:r>
        <w:rPr>
          <w:rFonts w:hint="default" w:ascii="Times New Roman" w:hAnsi="Times New Roman"/>
          <w:szCs w:val="21"/>
          <w:lang w:val="en-US" w:eastAsia="zh-CN"/>
        </w:rPr>
        <w:t>lower limb amputation</w:t>
      </w:r>
      <w:r>
        <w:rPr>
          <w:rFonts w:hint="eastAsia" w:ascii="Times New Roman" w:hAnsi="Times New Roman"/>
          <w:szCs w:val="21"/>
          <w:lang w:val="en-US" w:eastAsia="zh-CN"/>
        </w:rPr>
        <w:t xml:space="preserve">, UTI = </w:t>
      </w:r>
      <w:r>
        <w:rPr>
          <w:rFonts w:ascii="Times New Roman" w:hAnsi="Times New Roman" w:eastAsia="TimesNewRomanPSMT"/>
          <w:color w:val="000000"/>
          <w:kern w:val="0"/>
          <w:szCs w:val="21"/>
          <w:lang w:bidi="ar"/>
        </w:rPr>
        <w:t>u</w:t>
      </w:r>
      <w:r>
        <w:rPr>
          <w:rFonts w:ascii="Times New Roman" w:hAnsi="Times New Roman"/>
          <w:szCs w:val="21"/>
        </w:rPr>
        <w:t>rinary tract infection</w:t>
      </w:r>
      <w:r>
        <w:rPr>
          <w:rFonts w:hint="default" w:ascii="Times New Roman" w:hAnsi="Times New Roman"/>
          <w:szCs w:val="21"/>
          <w:lang w:val="en-US" w:eastAsia="zh-CN"/>
        </w:rPr>
        <w:t xml:space="preserve">, </w:t>
      </w:r>
      <w:r>
        <w:rPr>
          <w:rFonts w:hint="eastAsia" w:ascii="Times New Roman" w:hAnsi="Times New Roman"/>
          <w:szCs w:val="21"/>
          <w:lang w:val="en-US" w:eastAsia="zh-CN"/>
        </w:rPr>
        <w:t xml:space="preserve">GTI = </w:t>
      </w:r>
      <w:r>
        <w:rPr>
          <w:rFonts w:ascii="Times New Roman" w:hAnsi="Times New Roman"/>
          <w:color w:val="000000" w:themeColor="text1"/>
          <w:szCs w:val="21"/>
          <w14:textFill>
            <w14:solidFill>
              <w14:schemeClr w14:val="tx1"/>
            </w14:solidFill>
          </w14:textFill>
        </w:rPr>
        <w:t>genital tract infection</w:t>
      </w:r>
      <w:r>
        <w:rPr>
          <w:rFonts w:hint="eastAsia" w:ascii="Times New Roman" w:hAnsi="Times New Roman"/>
          <w:color w:val="000000" w:themeColor="text1"/>
          <w:szCs w:val="21"/>
          <w:lang w:val="en-US" w:eastAsia="zh-CN"/>
          <w14:textFill>
            <w14:solidFill>
              <w14:schemeClr w14:val="tx1"/>
            </w14:solidFill>
          </w14:textFill>
        </w:rPr>
        <w:t xml:space="preserve">. </w:t>
      </w:r>
    </w:p>
    <w:p>
      <w:pPr>
        <w:outlineLvl w:val="0"/>
        <w:rPr>
          <w:rFonts w:hint="eastAsia"/>
          <w:lang w:val="en-US" w:eastAsia="zh-CN"/>
        </w:rPr>
      </w:pPr>
      <w:r>
        <w:rPr>
          <w:rFonts w:hint="default" w:ascii="Times New Roman" w:hAnsi="Times New Roman"/>
          <w:color w:val="000000" w:themeColor="text1"/>
          <w:szCs w:val="21"/>
          <w:lang w:val="en-US" w:eastAsia="zh-CN"/>
          <w14:textFill>
            <w14:solidFill>
              <w14:schemeClr w14:val="tx1"/>
            </w14:solidFill>
          </w14:textFill>
        </w:rPr>
        <w:br w:type="page"/>
      </w:r>
      <w:bookmarkStart w:id="30" w:name="_Toc31465"/>
      <w:r>
        <w:rPr>
          <w:rFonts w:hint="default" w:ascii="Times New Roman" w:hAnsi="Times New Roman" w:cs="Times New Roman"/>
          <w:b/>
          <w:bCs/>
          <w:szCs w:val="28"/>
          <w:lang w:val="en-US" w:eastAsia="zh-CN"/>
        </w:rPr>
        <w:t xml:space="preserve">Appendix 7: </w:t>
      </w:r>
      <w:r>
        <w:rPr>
          <w:rFonts w:hint="default" w:ascii="Times New Roman" w:hAnsi="Times New Roman" w:eastAsia="宋体" w:cs="Times New Roman"/>
          <w:b/>
          <w:bCs/>
          <w:color w:val="000000"/>
          <w:kern w:val="2"/>
          <w:sz w:val="21"/>
          <w:szCs w:val="21"/>
          <w:shd w:val="clear" w:fill="FFFFFF"/>
          <w:lang w:val="en-US" w:eastAsia="zh-CN" w:bidi="ar"/>
        </w:rPr>
        <w:t xml:space="preserve">Results of </w:t>
      </w:r>
      <w:r>
        <w:rPr>
          <w:rFonts w:hint="default" w:ascii="Times New Roman" w:hAnsi="Times New Roman" w:cs="Times New Roman"/>
          <w:b/>
          <w:bCs/>
          <w:lang w:val="en-US" w:eastAsia="zh-CN"/>
        </w:rPr>
        <w:t>sensitive analysis</w:t>
      </w:r>
      <w:bookmarkEnd w:id="30"/>
    </w:p>
    <w:p>
      <w:pPr>
        <w:outlineLvl w:val="1"/>
        <w:rPr>
          <w:rFonts w:hint="default" w:ascii="Times New Roman" w:hAnsi="Times New Roman" w:eastAsia="TimesNewRomanPSMT" w:cs="Times New Roman"/>
          <w:b/>
          <w:bCs/>
          <w:color w:val="000000"/>
          <w:kern w:val="0"/>
          <w:szCs w:val="21"/>
          <w:lang w:bidi="ar"/>
        </w:rPr>
      </w:pPr>
      <w:bookmarkStart w:id="31" w:name="_Toc808"/>
      <w:r>
        <w:rPr>
          <w:rFonts w:hint="default" w:ascii="Times New Roman" w:hAnsi="Times New Roman" w:cs="Times New Roman"/>
          <w:b/>
          <w:bCs/>
          <w:lang w:val="en-US" w:eastAsia="zh-CN"/>
        </w:rPr>
        <w:t xml:space="preserve">7.1 </w:t>
      </w:r>
      <w:bookmarkStart w:id="32" w:name="OLE_LINK7"/>
      <w:r>
        <w:rPr>
          <w:rFonts w:hint="eastAsia" w:ascii="Times New Roman" w:hAnsi="Times New Roman" w:cs="Times New Roman"/>
          <w:b/>
          <w:bCs/>
          <w:lang w:val="en-US" w:eastAsia="zh-CN"/>
        </w:rPr>
        <w:t>S</w:t>
      </w:r>
      <w:r>
        <w:rPr>
          <w:rFonts w:hint="default" w:ascii="Times New Roman" w:hAnsi="Times New Roman" w:cs="Times New Roman"/>
          <w:b/>
          <w:bCs/>
          <w:lang w:val="en-US" w:eastAsia="zh-CN"/>
        </w:rPr>
        <w:t>ensitive analysis</w:t>
      </w:r>
      <w:r>
        <w:rPr>
          <w:rFonts w:hint="eastAsia" w:ascii="Times New Roman" w:hAnsi="Times New Roman" w:cs="Times New Roman"/>
          <w:b/>
          <w:bCs/>
          <w:lang w:val="en-US" w:eastAsia="zh-CN"/>
        </w:rPr>
        <w:t xml:space="preserve"> of</w:t>
      </w:r>
      <w:bookmarkEnd w:id="32"/>
      <w:r>
        <w:rPr>
          <w:rFonts w:hint="eastAsia" w:ascii="Times New Roman" w:hAnsi="Times New Roman" w:cs="Times New Roman"/>
          <w:b/>
          <w:bCs/>
          <w:lang w:val="en-US" w:eastAsia="zh-CN"/>
        </w:rPr>
        <w:t xml:space="preserve"> </w:t>
      </w:r>
      <w:r>
        <w:rPr>
          <w:rFonts w:hint="default" w:ascii="Times New Roman" w:hAnsi="Times New Roman" w:eastAsia="TimesNewRomanPSMT" w:cs="Times New Roman"/>
          <w:b/>
          <w:bCs/>
          <w:color w:val="000000"/>
          <w:kern w:val="0"/>
          <w:szCs w:val="21"/>
          <w:lang w:bidi="ar"/>
        </w:rPr>
        <w:t>diabetic ketoacidosis</w:t>
      </w:r>
      <w:bookmarkEnd w:id="31"/>
    </w:p>
    <w:p>
      <w:r>
        <w:drawing>
          <wp:inline distT="0" distB="0" distL="114300" distR="114300">
            <wp:extent cx="5272405" cy="3496310"/>
            <wp:effectExtent l="0" t="0" r="4445" b="889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7"/>
                    <a:stretch>
                      <a:fillRect/>
                    </a:stretch>
                  </pic:blipFill>
                  <pic:spPr>
                    <a:xfrm>
                      <a:off x="0" y="0"/>
                      <a:ext cx="5272405" cy="3496310"/>
                    </a:xfrm>
                    <a:prstGeom prst="rect">
                      <a:avLst/>
                    </a:prstGeom>
                    <a:noFill/>
                    <a:ln>
                      <a:noFill/>
                    </a:ln>
                  </pic:spPr>
                </pic:pic>
              </a:graphicData>
            </a:graphic>
          </wp:inline>
        </w:drawing>
      </w:r>
    </w:p>
    <w:p>
      <w:pPr>
        <w:outlineLvl w:val="1"/>
        <w:rPr>
          <w:rFonts w:hint="default"/>
          <w:lang w:val="en-US" w:eastAsia="zh-CN"/>
        </w:rPr>
      </w:pPr>
      <w:r>
        <w:rPr>
          <w:rFonts w:hint="default"/>
          <w:lang w:val="en-US" w:eastAsia="zh-CN"/>
        </w:rPr>
        <w:br w:type="page"/>
      </w:r>
      <w:bookmarkStart w:id="33" w:name="_Toc8747"/>
      <w:r>
        <w:rPr>
          <w:rFonts w:hint="default" w:ascii="Times New Roman" w:hAnsi="Times New Roman" w:cs="Times New Roman"/>
          <w:b/>
          <w:bCs/>
          <w:lang w:val="en-US" w:eastAsia="zh-CN"/>
        </w:rPr>
        <w:t xml:space="preserve">7.2 </w:t>
      </w:r>
      <w:r>
        <w:rPr>
          <w:rFonts w:hint="eastAsia" w:ascii="Times New Roman" w:hAnsi="Times New Roman" w:cs="Times New Roman"/>
          <w:b/>
          <w:bCs/>
          <w:lang w:val="en-US" w:eastAsia="zh-CN"/>
        </w:rPr>
        <w:t>S</w:t>
      </w:r>
      <w:r>
        <w:rPr>
          <w:rFonts w:hint="default" w:ascii="Times New Roman" w:hAnsi="Times New Roman" w:cs="Times New Roman"/>
          <w:b/>
          <w:bCs/>
          <w:lang w:val="en-US" w:eastAsia="zh-CN"/>
        </w:rPr>
        <w:t>ensitive analysis</w:t>
      </w:r>
      <w:r>
        <w:rPr>
          <w:rFonts w:hint="eastAsia" w:ascii="Times New Roman" w:hAnsi="Times New Roman" w:cs="Times New Roman"/>
          <w:b/>
          <w:bCs/>
          <w:lang w:val="en-US" w:eastAsia="zh-CN"/>
        </w:rPr>
        <w:t xml:space="preserve"> of </w:t>
      </w:r>
      <w:r>
        <w:rPr>
          <w:rFonts w:hint="default" w:ascii="Times New Roman" w:hAnsi="Times New Roman" w:cs="Times New Roman"/>
          <w:b/>
          <w:bCs/>
          <w:color w:val="000000"/>
          <w:kern w:val="0"/>
          <w:szCs w:val="21"/>
          <w:lang w:bidi="ar"/>
        </w:rPr>
        <w:t>lower limb amputations</w:t>
      </w:r>
      <w:bookmarkEnd w:id="33"/>
    </w:p>
    <w:p/>
    <w:p>
      <w:r>
        <w:drawing>
          <wp:inline distT="0" distB="0" distL="114300" distR="114300">
            <wp:extent cx="5272405" cy="3496310"/>
            <wp:effectExtent l="0" t="0" r="4445" b="889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5272405" cy="3496310"/>
                    </a:xfrm>
                    <a:prstGeom prst="rect">
                      <a:avLst/>
                    </a:prstGeom>
                    <a:noFill/>
                    <a:ln>
                      <a:noFill/>
                    </a:ln>
                  </pic:spPr>
                </pic:pic>
              </a:graphicData>
            </a:graphic>
          </wp:inline>
        </w:drawing>
      </w:r>
    </w:p>
    <w:p>
      <w:pPr>
        <w:outlineLvl w:val="1"/>
        <w:rPr>
          <w:rFonts w:hint="default" w:eastAsia="宋体"/>
          <w:lang w:val="en-US" w:eastAsia="zh-CN"/>
        </w:rPr>
      </w:pPr>
      <w:r>
        <w:br w:type="page"/>
      </w:r>
      <w:bookmarkStart w:id="34" w:name="_Toc26383"/>
      <w:r>
        <w:rPr>
          <w:rFonts w:hint="default" w:ascii="Times New Roman" w:hAnsi="Times New Roman" w:cs="Times New Roman"/>
          <w:b/>
          <w:bCs/>
          <w:lang w:val="en-US" w:eastAsia="zh-CN"/>
        </w:rPr>
        <w:t xml:space="preserve">7.3 </w:t>
      </w:r>
      <w:r>
        <w:rPr>
          <w:rFonts w:hint="eastAsia" w:ascii="Times New Roman" w:hAnsi="Times New Roman" w:cs="Times New Roman"/>
          <w:b/>
          <w:bCs/>
          <w:lang w:val="en-US" w:eastAsia="zh-CN"/>
        </w:rPr>
        <w:t>S</w:t>
      </w:r>
      <w:r>
        <w:rPr>
          <w:rFonts w:hint="default" w:ascii="Times New Roman" w:hAnsi="Times New Roman" w:cs="Times New Roman"/>
          <w:b/>
          <w:bCs/>
          <w:lang w:val="en-US" w:eastAsia="zh-CN"/>
        </w:rPr>
        <w:t>ensitive analysis</w:t>
      </w:r>
      <w:r>
        <w:rPr>
          <w:rFonts w:hint="eastAsia" w:ascii="Times New Roman" w:hAnsi="Times New Roman" w:cs="Times New Roman"/>
          <w:b/>
          <w:bCs/>
          <w:lang w:val="en-US" w:eastAsia="zh-CN"/>
        </w:rPr>
        <w:t xml:space="preserve"> of </w:t>
      </w:r>
      <w:r>
        <w:rPr>
          <w:rFonts w:hint="default" w:ascii="Times New Roman" w:hAnsi="Times New Roman" w:eastAsia="TimesNewRomanPSMT" w:cs="Times New Roman"/>
          <w:b/>
          <w:bCs/>
          <w:color w:val="000000"/>
          <w:kern w:val="0"/>
          <w:szCs w:val="21"/>
          <w:lang w:bidi="ar"/>
        </w:rPr>
        <w:t>u</w:t>
      </w:r>
      <w:r>
        <w:rPr>
          <w:rFonts w:hint="default" w:ascii="Times New Roman" w:hAnsi="Times New Roman" w:cs="Times New Roman"/>
          <w:b/>
          <w:bCs/>
          <w:szCs w:val="21"/>
        </w:rPr>
        <w:t>rinary tract infections</w:t>
      </w:r>
      <w:bookmarkEnd w:id="34"/>
    </w:p>
    <w:p>
      <w:r>
        <w:drawing>
          <wp:inline distT="0" distB="0" distL="114300" distR="114300">
            <wp:extent cx="5272405" cy="3496310"/>
            <wp:effectExtent l="0" t="0" r="4445" b="889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9"/>
                    <a:stretch>
                      <a:fillRect/>
                    </a:stretch>
                  </pic:blipFill>
                  <pic:spPr>
                    <a:xfrm>
                      <a:off x="0" y="0"/>
                      <a:ext cx="5272405" cy="3496310"/>
                    </a:xfrm>
                    <a:prstGeom prst="rect">
                      <a:avLst/>
                    </a:prstGeom>
                    <a:noFill/>
                    <a:ln>
                      <a:noFill/>
                    </a:ln>
                  </pic:spPr>
                </pic:pic>
              </a:graphicData>
            </a:graphic>
          </wp:inline>
        </w:drawing>
      </w:r>
    </w:p>
    <w:p>
      <w:pPr>
        <w:outlineLvl w:val="1"/>
        <w:rPr>
          <w:rFonts w:hint="eastAsia"/>
          <w:lang w:val="en-US" w:eastAsia="zh-CN"/>
        </w:rPr>
      </w:pPr>
      <w:r>
        <w:br w:type="page"/>
      </w:r>
      <w:bookmarkStart w:id="35" w:name="_Toc5897"/>
      <w:r>
        <w:rPr>
          <w:rFonts w:hint="default" w:ascii="Times New Roman" w:hAnsi="Times New Roman" w:cs="Times New Roman"/>
          <w:b/>
          <w:bCs/>
          <w:lang w:val="en-US" w:eastAsia="zh-CN"/>
        </w:rPr>
        <w:t xml:space="preserve">7.4 </w:t>
      </w:r>
      <w:r>
        <w:rPr>
          <w:rFonts w:hint="eastAsia" w:ascii="Times New Roman" w:hAnsi="Times New Roman" w:cs="Times New Roman"/>
          <w:b/>
          <w:bCs/>
          <w:lang w:val="en-US" w:eastAsia="zh-CN"/>
        </w:rPr>
        <w:t>S</w:t>
      </w:r>
      <w:r>
        <w:rPr>
          <w:rFonts w:hint="default" w:ascii="Times New Roman" w:hAnsi="Times New Roman" w:cs="Times New Roman"/>
          <w:b/>
          <w:bCs/>
          <w:lang w:val="en-US" w:eastAsia="zh-CN"/>
        </w:rPr>
        <w:t>ensitive analysis</w:t>
      </w:r>
      <w:r>
        <w:rPr>
          <w:rFonts w:hint="eastAsia" w:ascii="Times New Roman" w:hAnsi="Times New Roman" w:cs="Times New Roman"/>
          <w:b/>
          <w:bCs/>
          <w:lang w:val="en-US" w:eastAsia="zh-CN"/>
        </w:rPr>
        <w:t xml:space="preserve"> of </w:t>
      </w:r>
      <w:r>
        <w:rPr>
          <w:rFonts w:hint="default" w:ascii="Times New Roman" w:hAnsi="Times New Roman" w:cs="Times New Roman"/>
          <w:b/>
          <w:bCs/>
          <w:color w:val="000000"/>
          <w:szCs w:val="21"/>
        </w:rPr>
        <w:t>genital tract infections</w:t>
      </w:r>
      <w:bookmarkEnd w:id="35"/>
    </w:p>
    <w:p>
      <w:r>
        <w:drawing>
          <wp:inline distT="0" distB="0" distL="114300" distR="114300">
            <wp:extent cx="5272405" cy="3496310"/>
            <wp:effectExtent l="0" t="0" r="4445" b="889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0"/>
                    <a:stretch>
                      <a:fillRect/>
                    </a:stretch>
                  </pic:blipFill>
                  <pic:spPr>
                    <a:xfrm>
                      <a:off x="0" y="0"/>
                      <a:ext cx="5272405" cy="3496310"/>
                    </a:xfrm>
                    <a:prstGeom prst="rect">
                      <a:avLst/>
                    </a:prstGeom>
                    <a:noFill/>
                    <a:ln>
                      <a:noFill/>
                    </a:ln>
                  </pic:spPr>
                </pic:pic>
              </a:graphicData>
            </a:graphic>
          </wp:inline>
        </w:drawing>
      </w:r>
    </w:p>
    <w:p>
      <w:pPr>
        <w:outlineLvl w:val="1"/>
        <w:rPr>
          <w:rFonts w:hint="eastAsia"/>
          <w:lang w:val="en-US" w:eastAsia="zh-CN"/>
        </w:rPr>
      </w:pPr>
      <w:r>
        <w:br w:type="page"/>
      </w:r>
      <w:bookmarkStart w:id="36" w:name="_Toc7644"/>
      <w:r>
        <w:rPr>
          <w:rFonts w:hint="default" w:ascii="Times New Roman" w:hAnsi="Times New Roman" w:eastAsia="宋体" w:cs="Times New Roman"/>
          <w:b/>
          <w:bCs/>
          <w:lang w:val="en-US" w:eastAsia="zh-CN"/>
        </w:rPr>
        <w:t xml:space="preserve">7.5 </w:t>
      </w:r>
      <w:r>
        <w:rPr>
          <w:rFonts w:hint="eastAsia" w:ascii="Times New Roman" w:hAnsi="Times New Roman" w:cs="Times New Roman"/>
          <w:b/>
          <w:bCs/>
          <w:lang w:val="en-US" w:eastAsia="zh-CN"/>
        </w:rPr>
        <w:t>S</w:t>
      </w:r>
      <w:r>
        <w:rPr>
          <w:rFonts w:hint="default" w:ascii="Times New Roman" w:hAnsi="Times New Roman" w:cs="Times New Roman"/>
          <w:b/>
          <w:bCs/>
          <w:lang w:val="en-US" w:eastAsia="zh-CN"/>
        </w:rPr>
        <w:t>ensitive analysis</w:t>
      </w:r>
      <w:r>
        <w:rPr>
          <w:rFonts w:hint="eastAsia" w:ascii="Times New Roman" w:hAnsi="Times New Roman" w:cs="Times New Roman"/>
          <w:b/>
          <w:bCs/>
          <w:lang w:val="en-US" w:eastAsia="zh-CN"/>
        </w:rPr>
        <w:t xml:space="preserve"> of </w:t>
      </w:r>
      <w:r>
        <w:rPr>
          <w:rFonts w:hint="default" w:ascii="Times New Roman" w:hAnsi="Times New Roman" w:eastAsia="宋体" w:cs="Times New Roman"/>
          <w:b/>
          <w:bCs/>
          <w:lang w:val="en-US" w:eastAsia="zh-CN"/>
        </w:rPr>
        <w:t>bone fracture</w:t>
      </w:r>
      <w:bookmarkEnd w:id="36"/>
    </w:p>
    <w:p>
      <w:r>
        <w:drawing>
          <wp:inline distT="0" distB="0" distL="114300" distR="114300">
            <wp:extent cx="5272405" cy="3496310"/>
            <wp:effectExtent l="0" t="0" r="4445" b="889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21"/>
                    <a:stretch>
                      <a:fillRect/>
                    </a:stretch>
                  </pic:blipFill>
                  <pic:spPr>
                    <a:xfrm>
                      <a:off x="0" y="0"/>
                      <a:ext cx="5272405" cy="3496310"/>
                    </a:xfrm>
                    <a:prstGeom prst="rect">
                      <a:avLst/>
                    </a:prstGeom>
                    <a:noFill/>
                    <a:ln>
                      <a:noFill/>
                    </a:ln>
                  </pic:spPr>
                </pic:pic>
              </a:graphicData>
            </a:graphic>
          </wp:inline>
        </w:drawing>
      </w:r>
    </w:p>
    <w:p>
      <w:pPr>
        <w:outlineLvl w:val="1"/>
        <w:rPr>
          <w:rFonts w:ascii="Times New Roman" w:hAnsi="Times New Roman"/>
          <w:color w:val="000000"/>
          <w:sz w:val="15"/>
          <w:szCs w:val="15"/>
          <w:shd w:val="clear" w:color="auto" w:fill="FFFFFF"/>
          <w:lang w:bidi="ar"/>
        </w:rPr>
      </w:pPr>
      <w:r>
        <w:br w:type="page"/>
      </w:r>
      <w:bookmarkStart w:id="37" w:name="_Toc19726"/>
      <w:r>
        <w:rPr>
          <w:rFonts w:hint="default" w:ascii="Times New Roman" w:hAnsi="Times New Roman" w:cs="Times New Roman"/>
          <w:b/>
          <w:bCs/>
          <w:sz w:val="21"/>
          <w:szCs w:val="21"/>
          <w:lang w:val="en-US" w:eastAsia="zh-CN"/>
        </w:rPr>
        <w:t xml:space="preserve">7.6 </w:t>
      </w:r>
      <w:r>
        <w:rPr>
          <w:rFonts w:hint="eastAsia" w:ascii="Times New Roman" w:hAnsi="Times New Roman" w:cs="Times New Roman"/>
          <w:b/>
          <w:bCs/>
          <w:lang w:val="en-US" w:eastAsia="zh-CN"/>
        </w:rPr>
        <w:t>S</w:t>
      </w:r>
      <w:r>
        <w:rPr>
          <w:rFonts w:hint="default" w:ascii="Times New Roman" w:hAnsi="Times New Roman" w:cs="Times New Roman"/>
          <w:b/>
          <w:bCs/>
          <w:lang w:val="en-US" w:eastAsia="zh-CN"/>
        </w:rPr>
        <w:t>ensitive analysis</w:t>
      </w:r>
      <w:r>
        <w:rPr>
          <w:rFonts w:hint="eastAsia" w:ascii="Times New Roman" w:hAnsi="Times New Roman" w:cs="Times New Roman"/>
          <w:b/>
          <w:bCs/>
          <w:lang w:val="en-US" w:eastAsia="zh-CN"/>
        </w:rPr>
        <w:t xml:space="preserve"> of </w:t>
      </w:r>
      <w:r>
        <w:rPr>
          <w:rFonts w:hint="default" w:ascii="Times New Roman" w:hAnsi="Times New Roman" w:cs="Times New Roman"/>
          <w:b/>
          <w:bCs/>
          <w:color w:val="000000"/>
          <w:sz w:val="21"/>
          <w:szCs w:val="21"/>
          <w:shd w:val="clear" w:color="auto" w:fill="FFFFFF"/>
          <w:lang w:bidi="ar"/>
        </w:rPr>
        <w:t>hypoglycemia</w:t>
      </w:r>
      <w:bookmarkEnd w:id="37"/>
    </w:p>
    <w:p>
      <w:r>
        <w:drawing>
          <wp:inline distT="0" distB="0" distL="114300" distR="114300">
            <wp:extent cx="5272405" cy="3496310"/>
            <wp:effectExtent l="0" t="0" r="4445" b="889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22"/>
                    <a:stretch>
                      <a:fillRect/>
                    </a:stretch>
                  </pic:blipFill>
                  <pic:spPr>
                    <a:xfrm>
                      <a:off x="0" y="0"/>
                      <a:ext cx="5272405" cy="3496310"/>
                    </a:xfrm>
                    <a:prstGeom prst="rect">
                      <a:avLst/>
                    </a:prstGeom>
                    <a:noFill/>
                    <a:ln>
                      <a:noFill/>
                    </a:ln>
                  </pic:spPr>
                </pic:pic>
              </a:graphicData>
            </a:graphic>
          </wp:inline>
        </w:drawing>
      </w:r>
    </w:p>
    <w:p>
      <w:pPr>
        <w:outlineLvl w:val="0"/>
        <w:rPr>
          <w:rFonts w:hint="default" w:ascii="Times New Roman" w:hAnsi="Times New Roman" w:cs="Times New Roman"/>
          <w:b/>
          <w:bCs/>
          <w:lang w:val="en-US" w:eastAsia="zh-CN"/>
        </w:rPr>
      </w:pPr>
      <w:r>
        <w:rPr>
          <w:rFonts w:hint="default"/>
          <w:lang w:val="en-US" w:eastAsia="zh-CN"/>
        </w:rPr>
        <w:br w:type="page"/>
      </w:r>
      <w:bookmarkStart w:id="38" w:name="_Toc7332"/>
      <w:r>
        <w:rPr>
          <w:rFonts w:hint="default" w:ascii="Times New Roman" w:hAnsi="Times New Roman" w:cs="Times New Roman"/>
          <w:b/>
          <w:bCs/>
          <w:szCs w:val="28"/>
          <w:lang w:val="en-US" w:eastAsia="zh-CN"/>
        </w:rPr>
        <w:t xml:space="preserve">Appendix </w:t>
      </w:r>
      <w:r>
        <w:rPr>
          <w:rFonts w:hint="eastAsia" w:ascii="Times New Roman" w:hAnsi="Times New Roman" w:cs="Times New Roman"/>
          <w:b/>
          <w:bCs/>
          <w:szCs w:val="28"/>
          <w:lang w:val="en-US" w:eastAsia="zh-CN"/>
        </w:rPr>
        <w:t>8: C</w:t>
      </w:r>
      <w:r>
        <w:rPr>
          <w:rFonts w:hint="default" w:ascii="Times New Roman" w:hAnsi="Times New Roman" w:cs="Times New Roman"/>
          <w:b/>
          <w:bCs/>
          <w:lang w:val="en-US" w:eastAsia="zh-CN"/>
        </w:rPr>
        <w:t>onfunnel plots</w:t>
      </w:r>
      <w:bookmarkEnd w:id="38"/>
    </w:p>
    <w:p>
      <w:pPr>
        <w:outlineLvl w:val="1"/>
        <w:rPr>
          <w:rFonts w:hint="default" w:ascii="Times New Roman" w:hAnsi="Times New Roman" w:cs="Times New Roman"/>
          <w:b/>
          <w:bCs/>
          <w:lang w:val="en-US" w:eastAsia="zh-CN"/>
        </w:rPr>
      </w:pPr>
      <w:bookmarkStart w:id="39" w:name="_Toc24017"/>
      <w:r>
        <w:rPr>
          <w:rFonts w:hint="eastAsia" w:ascii="Times New Roman" w:hAnsi="Times New Roman" w:cs="Times New Roman"/>
          <w:b/>
          <w:bCs/>
          <w:lang w:val="en-US" w:eastAsia="zh-CN"/>
        </w:rPr>
        <w:t xml:space="preserve">8.1 </w:t>
      </w:r>
      <w:r>
        <w:rPr>
          <w:rFonts w:hint="eastAsia" w:ascii="Times New Roman" w:hAnsi="Times New Roman" w:cs="Times New Roman"/>
          <w:b/>
          <w:bCs/>
          <w:szCs w:val="28"/>
          <w:lang w:val="en-US" w:eastAsia="zh-CN"/>
        </w:rPr>
        <w:t>C</w:t>
      </w:r>
      <w:r>
        <w:rPr>
          <w:rFonts w:hint="default" w:ascii="Times New Roman" w:hAnsi="Times New Roman" w:cs="Times New Roman"/>
          <w:b/>
          <w:bCs/>
          <w:lang w:val="en-US" w:eastAsia="zh-CN"/>
        </w:rPr>
        <w:t>onfunnel plots</w:t>
      </w:r>
      <w:r>
        <w:rPr>
          <w:rFonts w:hint="eastAsia" w:ascii="Times New Roman" w:hAnsi="Times New Roman" w:cs="Times New Roman"/>
          <w:b/>
          <w:bCs/>
          <w:lang w:val="en-US" w:eastAsia="zh-CN"/>
        </w:rPr>
        <w:t xml:space="preserve"> </w:t>
      </w:r>
      <w:r>
        <w:rPr>
          <w:rFonts w:hint="default" w:ascii="Times New Roman" w:hAnsi="Times New Roman" w:eastAsia="宋体" w:cs="Times New Roman"/>
          <w:b/>
          <w:bCs/>
          <w:color w:val="000000"/>
          <w:kern w:val="2"/>
          <w:sz w:val="21"/>
          <w:szCs w:val="21"/>
          <w:shd w:val="clear" w:fill="FFFFFF"/>
          <w:lang w:val="en-US" w:eastAsia="zh-CN" w:bidi="ar"/>
        </w:rPr>
        <w:t>for diabetic ketoacidosis</w:t>
      </w:r>
      <w:bookmarkEnd w:id="39"/>
    </w:p>
    <w:p>
      <w:pPr>
        <w:rPr>
          <w:rFonts w:hint="default"/>
          <w:lang w:val="en-US" w:eastAsia="zh-CN"/>
        </w:rPr>
      </w:pPr>
      <w:r>
        <w:rPr>
          <w:rFonts w:hint="default"/>
          <w:lang w:val="en-US" w:eastAsia="zh-CN"/>
        </w:rPr>
        <w:drawing>
          <wp:inline distT="0" distB="0" distL="114300" distR="114300">
            <wp:extent cx="5029200" cy="3657600"/>
            <wp:effectExtent l="0" t="0" r="0" b="0"/>
            <wp:docPr id="22" name="图片 30" descr="DKA confunnel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0" descr="DKA confunnel_00"/>
                    <pic:cNvPicPr>
                      <a:picLocks noChangeAspect="1"/>
                    </pic:cNvPicPr>
                  </pic:nvPicPr>
                  <pic:blipFill>
                    <a:blip r:embed="rId23"/>
                    <a:stretch>
                      <a:fillRect/>
                    </a:stretch>
                  </pic:blipFill>
                  <pic:spPr>
                    <a:xfrm>
                      <a:off x="0" y="0"/>
                      <a:ext cx="5029200" cy="3657600"/>
                    </a:xfrm>
                    <a:prstGeom prst="rect">
                      <a:avLst/>
                    </a:prstGeom>
                    <a:noFill/>
                    <a:ln>
                      <a:noFill/>
                    </a:ln>
                  </pic:spPr>
                </pic:pic>
              </a:graphicData>
            </a:graphic>
          </wp:inline>
        </w:drawing>
      </w:r>
    </w:p>
    <w:p>
      <w:pPr>
        <w:outlineLvl w:val="1"/>
        <w:rPr>
          <w:rFonts w:hint="default" w:ascii="Times New Roman" w:hAnsi="Times New Roman" w:eastAsia="宋体" w:cs="Times New Roman"/>
          <w:b/>
          <w:bCs/>
          <w:color w:val="000000"/>
          <w:kern w:val="2"/>
          <w:sz w:val="21"/>
          <w:szCs w:val="21"/>
          <w:shd w:val="clear" w:fill="FFFFFF"/>
          <w:lang w:val="en-US" w:eastAsia="zh-CN" w:bidi="ar"/>
        </w:rPr>
      </w:pPr>
      <w:r>
        <w:rPr>
          <w:rFonts w:hint="eastAsia"/>
          <w:lang w:val="en-US" w:eastAsia="zh-CN"/>
        </w:rPr>
        <w:br w:type="page"/>
      </w:r>
      <w:bookmarkStart w:id="40" w:name="_Toc29742"/>
      <w:r>
        <w:rPr>
          <w:rFonts w:hint="eastAsia" w:ascii="Times New Roman" w:hAnsi="Times New Roman" w:cs="Times New Roman"/>
          <w:b/>
          <w:bCs/>
          <w:lang w:val="en-US" w:eastAsia="zh-CN"/>
        </w:rPr>
        <w:t xml:space="preserve">8.2 </w:t>
      </w:r>
      <w:r>
        <w:rPr>
          <w:rFonts w:hint="eastAsia" w:ascii="Times New Roman" w:hAnsi="Times New Roman" w:cs="Times New Roman"/>
          <w:b/>
          <w:bCs/>
          <w:szCs w:val="28"/>
          <w:lang w:val="en-US" w:eastAsia="zh-CN"/>
        </w:rPr>
        <w:t>C</w:t>
      </w:r>
      <w:r>
        <w:rPr>
          <w:rFonts w:hint="default" w:ascii="Times New Roman" w:hAnsi="Times New Roman" w:cs="Times New Roman"/>
          <w:b/>
          <w:bCs/>
          <w:lang w:val="en-US" w:eastAsia="zh-CN"/>
        </w:rPr>
        <w:t>onfunnel plots</w:t>
      </w:r>
      <w:r>
        <w:rPr>
          <w:rFonts w:hint="eastAsia" w:ascii="Times New Roman" w:hAnsi="Times New Roman" w:cs="Times New Roman"/>
          <w:b/>
          <w:bCs/>
          <w:lang w:val="en-US" w:eastAsia="zh-CN"/>
        </w:rPr>
        <w:t xml:space="preserve"> </w:t>
      </w:r>
      <w:r>
        <w:rPr>
          <w:rFonts w:hint="default" w:ascii="Times New Roman" w:hAnsi="Times New Roman" w:eastAsia="宋体" w:cs="Times New Roman"/>
          <w:b/>
          <w:bCs/>
          <w:color w:val="000000"/>
          <w:kern w:val="2"/>
          <w:sz w:val="21"/>
          <w:szCs w:val="21"/>
          <w:shd w:val="clear" w:fill="FFFFFF"/>
          <w:lang w:val="en-US" w:eastAsia="zh-CN" w:bidi="ar"/>
        </w:rPr>
        <w:t>for lower limb amputations</w:t>
      </w:r>
      <w:bookmarkEnd w:id="40"/>
    </w:p>
    <w:p>
      <w:pPr>
        <w:rPr>
          <w:rFonts w:hint="default" w:ascii="Times New Roman" w:hAnsi="Times New Roman" w:eastAsia="宋体" w:cs="Times New Roman"/>
          <w:b/>
          <w:bCs/>
          <w:color w:val="000000"/>
          <w:kern w:val="2"/>
          <w:sz w:val="21"/>
          <w:szCs w:val="21"/>
          <w:shd w:val="clear" w:fill="FFFFFF"/>
          <w:lang w:val="en-US" w:eastAsia="zh-CN" w:bidi="ar"/>
        </w:rPr>
      </w:pPr>
      <w:r>
        <w:rPr>
          <w:rFonts w:hint="default" w:ascii="Times New Roman" w:hAnsi="Times New Roman" w:eastAsia="宋体" w:cs="Times New Roman"/>
          <w:b/>
          <w:bCs/>
          <w:color w:val="000000"/>
          <w:kern w:val="2"/>
          <w:sz w:val="21"/>
          <w:szCs w:val="21"/>
          <w:shd w:val="clear" w:fill="FFFFFF"/>
          <w:lang w:val="en-US" w:eastAsia="zh-CN" w:bidi="ar"/>
        </w:rPr>
        <w:drawing>
          <wp:inline distT="0" distB="0" distL="114300" distR="114300">
            <wp:extent cx="5029200" cy="3657600"/>
            <wp:effectExtent l="0" t="0" r="0" b="0"/>
            <wp:docPr id="23" name="图片 31" descr="LLA confunnel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1" descr="LLA confunnel_00"/>
                    <pic:cNvPicPr>
                      <a:picLocks noChangeAspect="1"/>
                    </pic:cNvPicPr>
                  </pic:nvPicPr>
                  <pic:blipFill>
                    <a:blip r:embed="rId24"/>
                    <a:stretch>
                      <a:fillRect/>
                    </a:stretch>
                  </pic:blipFill>
                  <pic:spPr>
                    <a:xfrm>
                      <a:off x="0" y="0"/>
                      <a:ext cx="5029200" cy="3657600"/>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w:t>
      </w:r>
    </w:p>
    <w:p>
      <w:pPr>
        <w:outlineLvl w:val="1"/>
        <w:rPr>
          <w:rFonts w:hint="default" w:ascii="Times New Roman" w:hAnsi="Times New Roman" w:eastAsia="宋体" w:cs="Times New Roman"/>
          <w:b/>
          <w:bCs/>
          <w:color w:val="000000"/>
          <w:kern w:val="2"/>
          <w:sz w:val="21"/>
          <w:szCs w:val="21"/>
          <w:shd w:val="clear" w:fill="FFFFFF"/>
          <w:lang w:val="en-US" w:eastAsia="zh-CN" w:bidi="ar"/>
        </w:rPr>
      </w:pPr>
      <w:r>
        <w:rPr>
          <w:rFonts w:hint="eastAsia"/>
          <w:lang w:val="en-US" w:eastAsia="zh-CN"/>
        </w:rPr>
        <w:br w:type="page"/>
      </w:r>
      <w:bookmarkStart w:id="41" w:name="_Toc9818"/>
      <w:r>
        <w:rPr>
          <w:rFonts w:hint="eastAsia" w:ascii="Times New Roman" w:hAnsi="Times New Roman" w:cs="Times New Roman"/>
          <w:b/>
          <w:bCs/>
          <w:lang w:val="en-US" w:eastAsia="zh-CN"/>
        </w:rPr>
        <w:t xml:space="preserve">8.3 </w:t>
      </w:r>
      <w:r>
        <w:rPr>
          <w:rFonts w:hint="eastAsia" w:ascii="Times New Roman" w:hAnsi="Times New Roman" w:cs="Times New Roman"/>
          <w:b/>
          <w:bCs/>
          <w:szCs w:val="28"/>
          <w:lang w:val="en-US" w:eastAsia="zh-CN"/>
        </w:rPr>
        <w:t>C</w:t>
      </w:r>
      <w:r>
        <w:rPr>
          <w:rFonts w:hint="default" w:ascii="Times New Roman" w:hAnsi="Times New Roman" w:cs="Times New Roman"/>
          <w:b/>
          <w:bCs/>
          <w:lang w:val="en-US" w:eastAsia="zh-CN"/>
        </w:rPr>
        <w:t>onfunnel plots</w:t>
      </w:r>
      <w:r>
        <w:rPr>
          <w:rFonts w:hint="eastAsia" w:ascii="Times New Roman" w:hAnsi="Times New Roman" w:cs="Times New Roman"/>
          <w:b/>
          <w:bCs/>
          <w:lang w:val="en-US" w:eastAsia="zh-CN"/>
        </w:rPr>
        <w:t xml:space="preserve"> </w:t>
      </w:r>
      <w:r>
        <w:rPr>
          <w:rFonts w:hint="default" w:ascii="Times New Roman" w:hAnsi="Times New Roman" w:eastAsia="宋体" w:cs="Times New Roman"/>
          <w:b/>
          <w:bCs/>
          <w:color w:val="000000"/>
          <w:kern w:val="2"/>
          <w:sz w:val="21"/>
          <w:szCs w:val="21"/>
          <w:shd w:val="clear" w:fill="FFFFFF"/>
          <w:lang w:val="en-US" w:eastAsia="zh-CN" w:bidi="ar"/>
        </w:rPr>
        <w:t>for urinary tract infections</w:t>
      </w:r>
      <w:bookmarkEnd w:id="41"/>
    </w:p>
    <w:p>
      <w:pPr>
        <w:rPr>
          <w:rFonts w:hint="default" w:ascii="Times New Roman" w:hAnsi="Times New Roman" w:eastAsia="宋体" w:cs="Times New Roman"/>
          <w:b/>
          <w:bCs/>
          <w:color w:val="000000"/>
          <w:kern w:val="2"/>
          <w:sz w:val="21"/>
          <w:szCs w:val="21"/>
          <w:shd w:val="clear" w:fill="FFFFFF"/>
          <w:lang w:val="en-US" w:eastAsia="zh-CN" w:bidi="ar"/>
        </w:rPr>
      </w:pPr>
      <w:r>
        <w:rPr>
          <w:rFonts w:hint="default" w:ascii="Times New Roman" w:hAnsi="Times New Roman" w:eastAsia="宋体" w:cs="Times New Roman"/>
          <w:b/>
          <w:bCs/>
          <w:color w:val="000000"/>
          <w:kern w:val="2"/>
          <w:sz w:val="21"/>
          <w:szCs w:val="21"/>
          <w:shd w:val="clear" w:fill="FFFFFF"/>
          <w:lang w:val="en-US" w:eastAsia="zh-CN" w:bidi="ar"/>
        </w:rPr>
        <w:drawing>
          <wp:inline distT="0" distB="0" distL="114300" distR="114300">
            <wp:extent cx="5029200" cy="3657600"/>
            <wp:effectExtent l="0" t="0" r="0" b="0"/>
            <wp:docPr id="24" name="图片 32" descr="UTIs confunnel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2" descr="UTIs confunnel_00"/>
                    <pic:cNvPicPr>
                      <a:picLocks noChangeAspect="1"/>
                    </pic:cNvPicPr>
                  </pic:nvPicPr>
                  <pic:blipFill>
                    <a:blip r:embed="rId25"/>
                    <a:stretch>
                      <a:fillRect/>
                    </a:stretch>
                  </pic:blipFill>
                  <pic:spPr>
                    <a:xfrm>
                      <a:off x="0" y="0"/>
                      <a:ext cx="5029200" cy="3657600"/>
                    </a:xfrm>
                    <a:prstGeom prst="rect">
                      <a:avLst/>
                    </a:prstGeom>
                    <a:noFill/>
                    <a:ln>
                      <a:noFill/>
                    </a:ln>
                  </pic:spPr>
                </pic:pic>
              </a:graphicData>
            </a:graphic>
          </wp:inline>
        </w:drawing>
      </w:r>
    </w:p>
    <w:p>
      <w:pPr>
        <w:outlineLvl w:val="1"/>
        <w:rPr>
          <w:rFonts w:hint="default" w:ascii="Times New Roman" w:hAnsi="Times New Roman" w:eastAsia="宋体" w:cs="Times New Roman"/>
          <w:b/>
          <w:bCs/>
          <w:color w:val="000000"/>
          <w:kern w:val="2"/>
          <w:sz w:val="21"/>
          <w:szCs w:val="21"/>
          <w:shd w:val="clear" w:fill="FFFFFF"/>
          <w:lang w:val="en-US" w:eastAsia="zh-CN" w:bidi="ar"/>
        </w:rPr>
      </w:pPr>
      <w:r>
        <w:rPr>
          <w:rFonts w:hint="default" w:ascii="Times New Roman" w:hAnsi="Times New Roman" w:eastAsia="宋体" w:cs="Times New Roman"/>
          <w:b/>
          <w:bCs/>
          <w:color w:val="000000"/>
          <w:kern w:val="2"/>
          <w:sz w:val="21"/>
          <w:szCs w:val="21"/>
          <w:shd w:val="clear" w:fill="FFFFFF"/>
          <w:lang w:val="en-US" w:eastAsia="zh-CN" w:bidi="ar"/>
        </w:rPr>
        <w:br w:type="page"/>
      </w:r>
      <w:bookmarkStart w:id="42" w:name="_Toc26427"/>
      <w:r>
        <w:rPr>
          <w:rFonts w:hint="eastAsia" w:ascii="Times New Roman" w:hAnsi="Times New Roman" w:cs="Times New Roman"/>
          <w:b/>
          <w:bCs/>
          <w:lang w:val="en-US" w:eastAsia="zh-CN"/>
        </w:rPr>
        <w:t xml:space="preserve">8.4 </w:t>
      </w:r>
      <w:r>
        <w:rPr>
          <w:rFonts w:hint="eastAsia" w:ascii="Times New Roman" w:hAnsi="Times New Roman" w:cs="Times New Roman"/>
          <w:b/>
          <w:bCs/>
          <w:szCs w:val="28"/>
          <w:lang w:val="en-US" w:eastAsia="zh-CN"/>
        </w:rPr>
        <w:t>C</w:t>
      </w:r>
      <w:r>
        <w:rPr>
          <w:rFonts w:hint="default" w:ascii="Times New Roman" w:hAnsi="Times New Roman" w:cs="Times New Roman"/>
          <w:b/>
          <w:bCs/>
          <w:lang w:val="en-US" w:eastAsia="zh-CN"/>
        </w:rPr>
        <w:t>onfunnel plots</w:t>
      </w:r>
      <w:r>
        <w:rPr>
          <w:rFonts w:hint="eastAsia" w:ascii="Times New Roman" w:hAnsi="Times New Roman" w:cs="Times New Roman"/>
          <w:b/>
          <w:bCs/>
          <w:lang w:val="en-US" w:eastAsia="zh-CN"/>
        </w:rPr>
        <w:t xml:space="preserve"> </w:t>
      </w:r>
      <w:r>
        <w:rPr>
          <w:rFonts w:hint="default" w:ascii="Times New Roman" w:hAnsi="Times New Roman" w:eastAsia="宋体" w:cs="Times New Roman"/>
          <w:b/>
          <w:bCs/>
          <w:color w:val="000000"/>
          <w:kern w:val="2"/>
          <w:sz w:val="21"/>
          <w:szCs w:val="21"/>
          <w:shd w:val="clear" w:fill="FFFFFF"/>
          <w:lang w:val="en-US" w:eastAsia="zh-CN" w:bidi="ar"/>
        </w:rPr>
        <w:t>for genital tract infections</w:t>
      </w:r>
      <w:bookmarkEnd w:id="42"/>
    </w:p>
    <w:p>
      <w:pPr>
        <w:rPr>
          <w:rFonts w:hint="default" w:ascii="Times New Roman" w:hAnsi="Times New Roman" w:eastAsia="宋体" w:cs="Times New Roman"/>
          <w:b/>
          <w:bCs/>
          <w:color w:val="000000"/>
          <w:kern w:val="2"/>
          <w:sz w:val="21"/>
          <w:szCs w:val="21"/>
          <w:shd w:val="clear" w:fill="FFFFFF"/>
          <w:lang w:val="en-US" w:eastAsia="zh-CN" w:bidi="ar"/>
        </w:rPr>
      </w:pPr>
      <w:r>
        <w:rPr>
          <w:rFonts w:hint="default" w:ascii="Times New Roman" w:hAnsi="Times New Roman" w:eastAsia="宋体" w:cs="Times New Roman"/>
          <w:b/>
          <w:bCs/>
          <w:color w:val="000000"/>
          <w:kern w:val="2"/>
          <w:sz w:val="21"/>
          <w:szCs w:val="21"/>
          <w:shd w:val="clear" w:fill="FFFFFF"/>
          <w:lang w:val="en-US" w:eastAsia="zh-CN" w:bidi="ar"/>
        </w:rPr>
        <w:drawing>
          <wp:inline distT="0" distB="0" distL="114300" distR="114300">
            <wp:extent cx="5029200" cy="3657600"/>
            <wp:effectExtent l="0" t="0" r="0" b="0"/>
            <wp:docPr id="25" name="图片 33" descr="GTIs confunnel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3" descr="GTIs confunnel_00"/>
                    <pic:cNvPicPr>
                      <a:picLocks noChangeAspect="1"/>
                    </pic:cNvPicPr>
                  </pic:nvPicPr>
                  <pic:blipFill>
                    <a:blip r:embed="rId26"/>
                    <a:stretch>
                      <a:fillRect/>
                    </a:stretch>
                  </pic:blipFill>
                  <pic:spPr>
                    <a:xfrm>
                      <a:off x="0" y="0"/>
                      <a:ext cx="5029200" cy="3657600"/>
                    </a:xfrm>
                    <a:prstGeom prst="rect">
                      <a:avLst/>
                    </a:prstGeom>
                    <a:noFill/>
                    <a:ln>
                      <a:noFill/>
                    </a:ln>
                  </pic:spPr>
                </pic:pic>
              </a:graphicData>
            </a:graphic>
          </wp:inline>
        </w:drawing>
      </w:r>
    </w:p>
    <w:p>
      <w:pPr>
        <w:outlineLvl w:val="1"/>
        <w:rPr>
          <w:rFonts w:hint="default" w:ascii="Times New Roman" w:hAnsi="Times New Roman" w:eastAsia="宋体" w:cs="Times New Roman"/>
          <w:b/>
          <w:bCs/>
          <w:color w:val="000000"/>
          <w:kern w:val="2"/>
          <w:sz w:val="21"/>
          <w:szCs w:val="21"/>
          <w:shd w:val="clear" w:fill="FFFFFF"/>
          <w:lang w:val="en-US" w:eastAsia="zh-CN" w:bidi="ar"/>
        </w:rPr>
      </w:pPr>
      <w:r>
        <w:rPr>
          <w:rFonts w:hint="default" w:ascii="Times New Roman" w:hAnsi="Times New Roman" w:eastAsia="宋体" w:cs="Times New Roman"/>
          <w:b/>
          <w:bCs/>
          <w:color w:val="000000"/>
          <w:kern w:val="2"/>
          <w:sz w:val="21"/>
          <w:szCs w:val="21"/>
          <w:shd w:val="clear" w:fill="FFFFFF"/>
          <w:lang w:val="en-US" w:eastAsia="zh-CN" w:bidi="ar"/>
        </w:rPr>
        <w:br w:type="page"/>
      </w:r>
      <w:bookmarkStart w:id="43" w:name="_Toc14555"/>
      <w:r>
        <w:rPr>
          <w:rFonts w:hint="eastAsia" w:ascii="Times New Roman" w:hAnsi="Times New Roman" w:cs="Times New Roman"/>
          <w:b/>
          <w:bCs/>
          <w:lang w:val="en-US" w:eastAsia="zh-CN"/>
        </w:rPr>
        <w:t xml:space="preserve">8.5 </w:t>
      </w:r>
      <w:r>
        <w:rPr>
          <w:rFonts w:hint="eastAsia" w:ascii="Times New Roman" w:hAnsi="Times New Roman" w:cs="Times New Roman"/>
          <w:b/>
          <w:bCs/>
          <w:szCs w:val="28"/>
          <w:lang w:val="en-US" w:eastAsia="zh-CN"/>
        </w:rPr>
        <w:t>C</w:t>
      </w:r>
      <w:r>
        <w:rPr>
          <w:rFonts w:hint="default" w:ascii="Times New Roman" w:hAnsi="Times New Roman" w:cs="Times New Roman"/>
          <w:b/>
          <w:bCs/>
          <w:lang w:val="en-US" w:eastAsia="zh-CN"/>
        </w:rPr>
        <w:t>onfunnel plots</w:t>
      </w:r>
      <w:r>
        <w:rPr>
          <w:rFonts w:hint="eastAsia" w:ascii="Times New Roman" w:hAnsi="Times New Roman" w:cs="Times New Roman"/>
          <w:b/>
          <w:bCs/>
          <w:lang w:val="en-US" w:eastAsia="zh-CN"/>
        </w:rPr>
        <w:t xml:space="preserve"> </w:t>
      </w:r>
      <w:r>
        <w:rPr>
          <w:rFonts w:hint="default" w:ascii="Times New Roman" w:hAnsi="Times New Roman" w:eastAsia="宋体" w:cs="Times New Roman"/>
          <w:b/>
          <w:bCs/>
          <w:color w:val="000000"/>
          <w:kern w:val="2"/>
          <w:sz w:val="21"/>
          <w:szCs w:val="21"/>
          <w:shd w:val="clear" w:fill="FFFFFF"/>
          <w:lang w:val="en-US" w:eastAsia="zh-CN" w:bidi="ar"/>
        </w:rPr>
        <w:t>for</w:t>
      </w:r>
      <w:r>
        <w:rPr>
          <w:rFonts w:hint="eastAsia" w:ascii="Times New Roman" w:hAnsi="Times New Roman" w:cs="Times New Roman"/>
          <w:b/>
          <w:bCs/>
          <w:color w:val="000000"/>
          <w:kern w:val="2"/>
          <w:sz w:val="21"/>
          <w:szCs w:val="21"/>
          <w:shd w:val="clear" w:fill="FFFFFF"/>
          <w:lang w:val="en-US" w:eastAsia="zh-CN" w:bidi="ar"/>
        </w:rPr>
        <w:t xml:space="preserve"> </w:t>
      </w:r>
      <w:r>
        <w:rPr>
          <w:rFonts w:hint="default" w:ascii="Times New Roman" w:hAnsi="Times New Roman" w:eastAsia="宋体" w:cs="Times New Roman"/>
          <w:b/>
          <w:bCs/>
          <w:color w:val="000000"/>
          <w:kern w:val="2"/>
          <w:sz w:val="21"/>
          <w:szCs w:val="21"/>
          <w:shd w:val="clear" w:fill="FFFFFF"/>
          <w:lang w:val="en-US" w:eastAsia="zh-CN" w:bidi="ar"/>
        </w:rPr>
        <w:t>bone fracture</w:t>
      </w:r>
      <w:bookmarkEnd w:id="43"/>
    </w:p>
    <w:p>
      <w:pPr>
        <w:rPr>
          <w:rFonts w:hint="default" w:ascii="Times New Roman" w:hAnsi="Times New Roman" w:eastAsia="宋体" w:cs="Times New Roman"/>
          <w:b/>
          <w:bCs/>
          <w:color w:val="000000"/>
          <w:kern w:val="2"/>
          <w:sz w:val="21"/>
          <w:szCs w:val="21"/>
          <w:shd w:val="clear" w:fill="FFFFFF"/>
          <w:lang w:val="en-US" w:eastAsia="zh-CN" w:bidi="ar"/>
        </w:rPr>
      </w:pPr>
      <w:r>
        <w:rPr>
          <w:rFonts w:hint="default" w:ascii="Times New Roman" w:hAnsi="Times New Roman" w:eastAsia="宋体" w:cs="Times New Roman"/>
          <w:b/>
          <w:bCs/>
          <w:color w:val="000000"/>
          <w:kern w:val="2"/>
          <w:sz w:val="21"/>
          <w:szCs w:val="21"/>
          <w:shd w:val="clear" w:fill="FFFFFF"/>
          <w:lang w:val="en-US" w:eastAsia="zh-CN" w:bidi="ar"/>
        </w:rPr>
        <w:drawing>
          <wp:inline distT="0" distB="0" distL="114300" distR="114300">
            <wp:extent cx="5029200" cy="3657600"/>
            <wp:effectExtent l="0" t="0" r="0" b="0"/>
            <wp:docPr id="26" name="图片 34" descr="bone confunnel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4" descr="bone confunnel_00"/>
                    <pic:cNvPicPr>
                      <a:picLocks noChangeAspect="1"/>
                    </pic:cNvPicPr>
                  </pic:nvPicPr>
                  <pic:blipFill>
                    <a:blip r:embed="rId27"/>
                    <a:stretch>
                      <a:fillRect/>
                    </a:stretch>
                  </pic:blipFill>
                  <pic:spPr>
                    <a:xfrm>
                      <a:off x="0" y="0"/>
                      <a:ext cx="5029200" cy="3657600"/>
                    </a:xfrm>
                    <a:prstGeom prst="rect">
                      <a:avLst/>
                    </a:prstGeom>
                    <a:noFill/>
                    <a:ln>
                      <a:noFill/>
                    </a:ln>
                  </pic:spPr>
                </pic:pic>
              </a:graphicData>
            </a:graphic>
          </wp:inline>
        </w:drawing>
      </w:r>
    </w:p>
    <w:p>
      <w:pPr>
        <w:outlineLvl w:val="1"/>
        <w:rPr>
          <w:rFonts w:hint="default" w:ascii="Times New Roman" w:hAnsi="Times New Roman" w:eastAsia="宋体" w:cs="Times New Roman"/>
          <w:b/>
          <w:bCs/>
          <w:color w:val="000000"/>
          <w:kern w:val="2"/>
          <w:sz w:val="21"/>
          <w:szCs w:val="21"/>
          <w:shd w:val="clear" w:fill="FFFFFF"/>
          <w:lang w:val="en-US" w:eastAsia="zh-CN" w:bidi="ar"/>
        </w:rPr>
      </w:pPr>
      <w:r>
        <w:rPr>
          <w:rFonts w:hint="default" w:ascii="Times New Roman" w:hAnsi="Times New Roman" w:eastAsia="宋体" w:cs="Times New Roman"/>
          <w:b/>
          <w:bCs/>
          <w:color w:val="000000"/>
          <w:kern w:val="2"/>
          <w:sz w:val="21"/>
          <w:szCs w:val="21"/>
          <w:shd w:val="clear" w:fill="FFFFFF"/>
          <w:lang w:val="en-US" w:eastAsia="zh-CN" w:bidi="ar"/>
        </w:rPr>
        <w:br w:type="page"/>
      </w:r>
      <w:bookmarkStart w:id="44" w:name="_Toc30687"/>
      <w:r>
        <w:rPr>
          <w:rFonts w:hint="eastAsia" w:ascii="Times New Roman" w:hAnsi="Times New Roman" w:cs="Times New Roman"/>
          <w:b/>
          <w:bCs/>
          <w:lang w:val="en-US" w:eastAsia="zh-CN"/>
        </w:rPr>
        <w:t xml:space="preserve">8.6 </w:t>
      </w:r>
      <w:r>
        <w:rPr>
          <w:rFonts w:hint="eastAsia" w:ascii="Times New Roman" w:hAnsi="Times New Roman" w:cs="Times New Roman"/>
          <w:b/>
          <w:bCs/>
          <w:szCs w:val="28"/>
          <w:lang w:val="en-US" w:eastAsia="zh-CN"/>
        </w:rPr>
        <w:t>C</w:t>
      </w:r>
      <w:r>
        <w:rPr>
          <w:rFonts w:hint="default" w:ascii="Times New Roman" w:hAnsi="Times New Roman" w:cs="Times New Roman"/>
          <w:b/>
          <w:bCs/>
          <w:lang w:val="en-US" w:eastAsia="zh-CN"/>
        </w:rPr>
        <w:t>onfunnel plots</w:t>
      </w:r>
      <w:r>
        <w:rPr>
          <w:rFonts w:hint="eastAsia" w:ascii="Times New Roman" w:hAnsi="Times New Roman" w:cs="Times New Roman"/>
          <w:b/>
          <w:bCs/>
          <w:lang w:val="en-US" w:eastAsia="zh-CN"/>
        </w:rPr>
        <w:t xml:space="preserve"> </w:t>
      </w:r>
      <w:r>
        <w:rPr>
          <w:rFonts w:hint="default" w:ascii="Times New Roman" w:hAnsi="Times New Roman" w:eastAsia="宋体" w:cs="Times New Roman"/>
          <w:b/>
          <w:bCs/>
          <w:color w:val="000000"/>
          <w:kern w:val="2"/>
          <w:sz w:val="21"/>
          <w:szCs w:val="21"/>
          <w:shd w:val="clear" w:fill="FFFFFF"/>
          <w:lang w:val="en-US" w:eastAsia="zh-CN" w:bidi="ar"/>
        </w:rPr>
        <w:t>for</w:t>
      </w:r>
      <w:r>
        <w:rPr>
          <w:rFonts w:hint="eastAsia" w:ascii="Times New Roman" w:hAnsi="Times New Roman" w:cs="Times New Roman"/>
          <w:b/>
          <w:bCs/>
          <w:color w:val="000000"/>
          <w:kern w:val="2"/>
          <w:sz w:val="21"/>
          <w:szCs w:val="21"/>
          <w:shd w:val="clear" w:fill="FFFFFF"/>
          <w:lang w:val="en-US" w:eastAsia="zh-CN" w:bidi="ar"/>
        </w:rPr>
        <w:t xml:space="preserve"> </w:t>
      </w:r>
      <w:r>
        <w:rPr>
          <w:rFonts w:hint="eastAsia" w:ascii="Times New Roman" w:hAnsi="Times New Roman" w:cs="Times New Roman"/>
          <w:b/>
          <w:bCs/>
          <w:color w:val="000000"/>
          <w:kern w:val="2"/>
          <w:sz w:val="21"/>
          <w:szCs w:val="21"/>
          <w:shd w:val="clear" w:fill="FFFFFF"/>
          <w:lang w:val="en-US" w:eastAsia="zh-CN" w:bidi="ar"/>
        </w:rPr>
        <w:fldChar w:fldCharType="begin"/>
      </w:r>
      <w:r>
        <w:rPr>
          <w:rFonts w:hint="eastAsia" w:ascii="Times New Roman" w:hAnsi="Times New Roman" w:cs="Times New Roman"/>
          <w:b/>
          <w:bCs/>
          <w:color w:val="000000"/>
          <w:kern w:val="2"/>
          <w:sz w:val="21"/>
          <w:szCs w:val="21"/>
          <w:shd w:val="clear" w:fill="FFFFFF"/>
          <w:lang w:val="en-US" w:eastAsia="zh-CN" w:bidi="ar"/>
        </w:rPr>
        <w:instrText xml:space="preserve"> HYPERLINK "C:/Users/Administrator/AppData/Local/youdao/dict/Application/8.9.6.0/resultui/html/index.html" \l "/javascript:;" </w:instrText>
      </w:r>
      <w:r>
        <w:rPr>
          <w:rFonts w:hint="eastAsia" w:ascii="Times New Roman" w:hAnsi="Times New Roman" w:cs="Times New Roman"/>
          <w:b/>
          <w:bCs/>
          <w:color w:val="000000"/>
          <w:kern w:val="2"/>
          <w:sz w:val="21"/>
          <w:szCs w:val="21"/>
          <w:shd w:val="clear" w:fill="FFFFFF"/>
          <w:lang w:val="en-US" w:eastAsia="zh-CN" w:bidi="ar"/>
        </w:rPr>
        <w:fldChar w:fldCharType="separate"/>
      </w:r>
      <w:r>
        <w:rPr>
          <w:rFonts w:hint="eastAsia" w:ascii="Times New Roman" w:hAnsi="Times New Roman" w:cs="Times New Roman"/>
          <w:b/>
          <w:bCs/>
          <w:color w:val="000000"/>
          <w:kern w:val="2"/>
          <w:sz w:val="21"/>
          <w:szCs w:val="21"/>
          <w:shd w:val="clear" w:fill="FFFFFF"/>
          <w:lang w:val="en-US" w:eastAsia="zh-CN" w:bidi="ar"/>
        </w:rPr>
        <w:t>hypoglycemia</w:t>
      </w:r>
      <w:r>
        <w:rPr>
          <w:rFonts w:hint="eastAsia" w:ascii="Times New Roman" w:hAnsi="Times New Roman" w:cs="Times New Roman"/>
          <w:b/>
          <w:bCs/>
          <w:color w:val="000000"/>
          <w:kern w:val="2"/>
          <w:sz w:val="21"/>
          <w:szCs w:val="21"/>
          <w:shd w:val="clear" w:fill="FFFFFF"/>
          <w:lang w:val="en-US" w:eastAsia="zh-CN" w:bidi="ar"/>
        </w:rPr>
        <w:fldChar w:fldCharType="end"/>
      </w:r>
      <w:bookmarkEnd w:id="44"/>
    </w:p>
    <w:p>
      <w:pPr>
        <w:rPr>
          <w:rFonts w:hint="default" w:ascii="Times New Roman" w:hAnsi="Times New Roman" w:eastAsia="宋体" w:cs="Times New Roman"/>
          <w:b/>
          <w:bCs/>
          <w:color w:val="000000"/>
          <w:kern w:val="2"/>
          <w:sz w:val="21"/>
          <w:szCs w:val="21"/>
          <w:shd w:val="clear" w:fill="FFFFFF"/>
          <w:lang w:val="en-US" w:eastAsia="zh-CN" w:bidi="ar"/>
        </w:rPr>
      </w:pPr>
      <w:r>
        <w:rPr>
          <w:rFonts w:hint="default" w:ascii="Times New Roman" w:hAnsi="Times New Roman" w:eastAsia="宋体" w:cs="Times New Roman"/>
          <w:b/>
          <w:bCs/>
          <w:color w:val="000000"/>
          <w:kern w:val="2"/>
          <w:sz w:val="21"/>
          <w:szCs w:val="21"/>
          <w:shd w:val="clear" w:fill="FFFFFF"/>
          <w:lang w:val="en-US" w:eastAsia="zh-CN" w:bidi="ar"/>
        </w:rPr>
        <w:drawing>
          <wp:inline distT="0" distB="0" distL="114300" distR="114300">
            <wp:extent cx="5029200" cy="3657600"/>
            <wp:effectExtent l="0" t="0" r="0" b="0"/>
            <wp:docPr id="27" name="图片 35" descr="dxt confunnel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5" descr="dxt confunnel_00"/>
                    <pic:cNvPicPr>
                      <a:picLocks noChangeAspect="1"/>
                    </pic:cNvPicPr>
                  </pic:nvPicPr>
                  <pic:blipFill>
                    <a:blip r:embed="rId28"/>
                    <a:stretch>
                      <a:fillRect/>
                    </a:stretch>
                  </pic:blipFill>
                  <pic:spPr>
                    <a:xfrm>
                      <a:off x="0" y="0"/>
                      <a:ext cx="5029200" cy="3657600"/>
                    </a:xfrm>
                    <a:prstGeom prst="rect">
                      <a:avLst/>
                    </a:prstGeom>
                    <a:noFill/>
                    <a:ln>
                      <a:noFill/>
                    </a:ln>
                  </pic:spPr>
                </pic:pic>
              </a:graphicData>
            </a:graphic>
          </wp:inline>
        </w:drawing>
      </w:r>
    </w:p>
    <w:p>
      <w:pPr>
        <w:outlineLvl w:val="0"/>
        <w:rPr>
          <w:rFonts w:hint="eastAsia" w:ascii="Times New Roman" w:hAnsi="Times New Roman" w:cs="Times New Roman"/>
          <w:b/>
          <w:bCs/>
          <w:lang w:val="en-US" w:eastAsia="zh-CN"/>
        </w:rPr>
      </w:pPr>
      <w:r>
        <w:rPr>
          <w:rFonts w:hint="default" w:ascii="Times New Roman" w:hAnsi="Times New Roman" w:eastAsia="宋体" w:cs="Times New Roman"/>
          <w:b/>
          <w:bCs/>
          <w:color w:val="000000"/>
          <w:kern w:val="2"/>
          <w:sz w:val="21"/>
          <w:szCs w:val="21"/>
          <w:shd w:val="clear" w:fill="FFFFFF"/>
          <w:lang w:val="en-US" w:eastAsia="zh-CN" w:bidi="ar"/>
        </w:rPr>
        <w:br w:type="page"/>
      </w:r>
      <w:bookmarkStart w:id="45" w:name="_Toc3356"/>
      <w:r>
        <w:rPr>
          <w:rFonts w:hint="default" w:ascii="Times New Roman" w:hAnsi="Times New Roman" w:cs="Times New Roman"/>
          <w:b/>
          <w:bCs/>
          <w:szCs w:val="28"/>
          <w:lang w:val="en-US" w:eastAsia="zh-CN"/>
        </w:rPr>
        <w:t xml:space="preserve">Appendix </w:t>
      </w:r>
      <w:r>
        <w:rPr>
          <w:rFonts w:hint="eastAsia" w:ascii="Times New Roman" w:hAnsi="Times New Roman" w:cs="Times New Roman"/>
          <w:b/>
          <w:bCs/>
          <w:szCs w:val="28"/>
          <w:lang w:val="en-US" w:eastAsia="zh-CN"/>
        </w:rPr>
        <w:t xml:space="preserve">9: </w:t>
      </w:r>
      <w:r>
        <w:rPr>
          <w:rFonts w:hint="eastAsia" w:ascii="Times New Roman" w:hAnsi="Times New Roman" w:eastAsia="宋体" w:cs="Times New Roman"/>
          <w:b/>
          <w:bCs/>
          <w:color w:val="000000"/>
          <w:kern w:val="2"/>
          <w:sz w:val="21"/>
          <w:szCs w:val="21"/>
          <w:shd w:val="clear" w:fill="FFFFFF"/>
          <w:lang w:val="en-US" w:eastAsia="zh-CN" w:bidi="ar"/>
        </w:rPr>
        <w:t>Results of subgroup analysis by study region</w:t>
      </w:r>
      <w:bookmarkEnd w:id="45"/>
    </w:p>
    <w:p/>
    <w:tbl>
      <w:tblPr>
        <w:tblStyle w:val="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91"/>
        <w:gridCol w:w="1352"/>
        <w:gridCol w:w="1589"/>
        <w:gridCol w:w="1251"/>
        <w:gridCol w:w="810"/>
        <w:gridCol w:w="1292"/>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58" w:type="pct"/>
            <w:tcBorders>
              <w:top w:val="single" w:color="auto" w:sz="4" w:space="0"/>
              <w:left w:val="nil"/>
              <w:bottom w:val="single" w:color="auto" w:sz="4" w:space="0"/>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rPr>
            </w:pPr>
            <w:r>
              <w:rPr>
                <w:rFonts w:hint="default" w:ascii="Times New Roman" w:hAnsi="Times New Roman" w:eastAsia="宋体" w:cs="Times New Roman"/>
                <w:color w:val="000000"/>
                <w:kern w:val="0"/>
                <w:sz w:val="18"/>
                <w:szCs w:val="18"/>
                <w:lang w:val="en-US" w:eastAsia="zh-CN" w:bidi="ar"/>
              </w:rPr>
              <w:t>outcomes</w:t>
            </w:r>
            <w:r>
              <w:rPr>
                <w:rFonts w:hint="default" w:ascii="Times New Roman" w:hAnsi="Times New Roman" w:eastAsia="sans-serif" w:cs="Times New Roman"/>
                <w:i w:val="0"/>
                <w:iCs w:val="0"/>
                <w:caps w:val="0"/>
                <w:color w:val="1C1D1E"/>
                <w:spacing w:val="0"/>
                <w:sz w:val="21"/>
                <w:szCs w:val="21"/>
                <w:shd w:val="clear" w:fill="FFFFFF"/>
                <w:vertAlign w:val="superscript"/>
              </w:rPr>
              <w:t>†</w:t>
            </w:r>
          </w:p>
        </w:tc>
        <w:tc>
          <w:tcPr>
            <w:tcW w:w="793" w:type="pct"/>
            <w:tcBorders>
              <w:top w:val="single" w:color="auto" w:sz="4" w:space="0"/>
              <w:left w:val="nil"/>
              <w:bottom w:val="single" w:color="auto" w:sz="4" w:space="0"/>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rPr>
            </w:pPr>
            <w:r>
              <w:rPr>
                <w:rFonts w:hint="default" w:ascii="Times New Roman" w:hAnsi="Times New Roman" w:eastAsia="宋体" w:cs="Times New Roman"/>
                <w:color w:val="000000"/>
                <w:kern w:val="0"/>
                <w:sz w:val="18"/>
                <w:szCs w:val="18"/>
                <w:lang w:val="en-US" w:eastAsia="zh-CN" w:bidi="ar"/>
              </w:rPr>
              <w:t>region</w:t>
            </w:r>
          </w:p>
        </w:tc>
        <w:tc>
          <w:tcPr>
            <w:tcW w:w="932" w:type="pct"/>
            <w:tcBorders>
              <w:top w:val="single" w:color="auto" w:sz="4" w:space="0"/>
              <w:left w:val="nil"/>
              <w:bottom w:val="single" w:color="auto" w:sz="4" w:space="0"/>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rPr>
            </w:pPr>
            <w:r>
              <w:rPr>
                <w:rFonts w:hint="default" w:ascii="Times New Roman" w:hAnsi="Times New Roman" w:eastAsia="宋体" w:cs="Times New Roman"/>
                <w:color w:val="000000"/>
                <w:kern w:val="2"/>
                <w:sz w:val="18"/>
                <w:szCs w:val="18"/>
                <w:shd w:val="clear" w:fill="FFFFFF"/>
                <w:lang w:val="en-US" w:eastAsia="zh-CN" w:bidi="ar"/>
              </w:rPr>
              <w:t>Studies included</w:t>
            </w:r>
          </w:p>
        </w:tc>
        <w:tc>
          <w:tcPr>
            <w:tcW w:w="734" w:type="pct"/>
            <w:tcBorders>
              <w:top w:val="single" w:color="auto" w:sz="4" w:space="0"/>
              <w:left w:val="nil"/>
              <w:bottom w:val="single" w:color="auto" w:sz="4" w:space="0"/>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rPr>
            </w:pPr>
            <w:r>
              <w:rPr>
                <w:rFonts w:hint="default" w:ascii="Times New Roman" w:hAnsi="Times New Roman" w:eastAsia="宋体" w:cs="Times New Roman"/>
                <w:color w:val="000000"/>
                <w:kern w:val="2"/>
                <w:sz w:val="18"/>
                <w:szCs w:val="18"/>
                <w:shd w:val="clear" w:fill="FFFFFF"/>
                <w:lang w:val="en-US" w:eastAsia="zh-CN" w:bidi="ar"/>
              </w:rPr>
              <w:t>I</w:t>
            </w:r>
            <w:r>
              <w:rPr>
                <w:rFonts w:hint="default" w:ascii="Times New Roman" w:hAnsi="Times New Roman" w:eastAsia="宋体" w:cs="Times New Roman"/>
                <w:color w:val="000000"/>
                <w:kern w:val="2"/>
                <w:sz w:val="18"/>
                <w:szCs w:val="18"/>
                <w:shd w:val="clear" w:fill="FFFFFF"/>
                <w:vertAlign w:val="superscript"/>
                <w:lang w:val="en-US" w:eastAsia="zh-CN" w:bidi="ar"/>
              </w:rPr>
              <w:t>2</w:t>
            </w:r>
          </w:p>
        </w:tc>
        <w:tc>
          <w:tcPr>
            <w:tcW w:w="475" w:type="pct"/>
            <w:tcBorders>
              <w:top w:val="single" w:color="auto" w:sz="4" w:space="0"/>
              <w:left w:val="nil"/>
              <w:bottom w:val="single" w:color="auto" w:sz="4" w:space="0"/>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rPr>
            </w:pPr>
            <w:r>
              <w:rPr>
                <w:rFonts w:hint="default" w:ascii="Times New Roman" w:hAnsi="Times New Roman" w:eastAsia="宋体" w:cs="Times New Roman"/>
                <w:color w:val="000000"/>
                <w:kern w:val="2"/>
                <w:sz w:val="18"/>
                <w:szCs w:val="18"/>
                <w:shd w:val="clear" w:fill="FFFFFF"/>
                <w:lang w:val="en-US" w:eastAsia="zh-CN" w:bidi="ar"/>
              </w:rPr>
              <w:t>HR</w:t>
            </w:r>
          </w:p>
        </w:tc>
        <w:tc>
          <w:tcPr>
            <w:tcW w:w="758" w:type="pct"/>
            <w:tcBorders>
              <w:top w:val="single" w:color="auto" w:sz="4" w:space="0"/>
              <w:left w:val="nil"/>
              <w:bottom w:val="single" w:color="auto" w:sz="4" w:space="0"/>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rPr>
            </w:pPr>
            <w:r>
              <w:rPr>
                <w:rFonts w:hint="default" w:ascii="Times New Roman" w:hAnsi="Times New Roman" w:eastAsia="宋体" w:cs="Times New Roman"/>
                <w:color w:val="000000"/>
                <w:kern w:val="2"/>
                <w:sz w:val="18"/>
                <w:szCs w:val="18"/>
                <w:shd w:val="clear" w:fill="FFFFFF"/>
                <w:lang w:val="en-US" w:eastAsia="zh-CN" w:bidi="ar"/>
              </w:rPr>
              <w:t>95% CI</w:t>
            </w:r>
          </w:p>
        </w:tc>
        <w:tc>
          <w:tcPr>
            <w:tcW w:w="547" w:type="pct"/>
            <w:tcBorders>
              <w:top w:val="single" w:color="auto" w:sz="4" w:space="0"/>
              <w:left w:val="nil"/>
              <w:bottom w:val="single" w:color="auto" w:sz="4" w:space="0"/>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rPr>
            </w:pPr>
            <w:r>
              <w:rPr>
                <w:rFonts w:hint="default" w:ascii="Times New Roman" w:hAnsi="Times New Roman" w:eastAsia="宋体" w:cs="Times New Roman"/>
                <w:color w:val="000000"/>
                <w:kern w:val="2"/>
                <w:sz w:val="18"/>
                <w:szCs w:val="18"/>
                <w:shd w:val="clear" w:fill="FFFFFF"/>
                <w:lang w:val="en-US" w:eastAsia="zh-CN" w:bidi="ar"/>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58" w:type="pct"/>
            <w:tcBorders>
              <w:top w:val="single" w:color="auto" w:sz="4" w:space="0"/>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rPr>
            </w:pPr>
            <w:r>
              <w:rPr>
                <w:rFonts w:hint="default" w:ascii="Times New Roman" w:hAnsi="Times New Roman" w:eastAsia="宋体" w:cs="Times New Roman"/>
                <w:color w:val="000000"/>
                <w:kern w:val="2"/>
                <w:sz w:val="18"/>
                <w:szCs w:val="18"/>
                <w:shd w:val="clear" w:fill="FFFFFF"/>
                <w:lang w:val="en-US" w:eastAsia="zh-CN" w:bidi="ar"/>
              </w:rPr>
              <w:t>DKA</w:t>
            </w:r>
          </w:p>
        </w:tc>
        <w:tc>
          <w:tcPr>
            <w:tcW w:w="793" w:type="pct"/>
            <w:tcBorders>
              <w:top w:val="single" w:color="auto" w:sz="4" w:space="0"/>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rPr>
            </w:pPr>
            <w:r>
              <w:rPr>
                <w:rFonts w:hint="default" w:ascii="Times New Roman" w:hAnsi="Times New Roman" w:eastAsia="宋体" w:cs="Times New Roman"/>
                <w:color w:val="000000"/>
                <w:kern w:val="2"/>
                <w:sz w:val="18"/>
                <w:szCs w:val="18"/>
                <w:shd w:val="clear" w:fill="FFFFFF"/>
                <w:lang w:val="en-US" w:eastAsia="zh-CN" w:bidi="ar"/>
              </w:rPr>
              <w:t>USA</w:t>
            </w:r>
          </w:p>
        </w:tc>
        <w:tc>
          <w:tcPr>
            <w:tcW w:w="932" w:type="pct"/>
            <w:tcBorders>
              <w:top w:val="single" w:color="auto" w:sz="4" w:space="0"/>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rPr>
            </w:pPr>
            <w:r>
              <w:rPr>
                <w:rFonts w:hint="eastAsia" w:ascii="Times New Roman" w:hAnsi="Times New Roman" w:cs="Times New Roman"/>
                <w:color w:val="000000"/>
                <w:kern w:val="2"/>
                <w:sz w:val="18"/>
                <w:szCs w:val="18"/>
                <w:shd w:val="clear" w:fill="FFFFFF"/>
                <w:lang w:val="en-US" w:eastAsia="zh-CN" w:bidi="ar"/>
              </w:rPr>
              <w:t>9</w:t>
            </w:r>
          </w:p>
        </w:tc>
        <w:tc>
          <w:tcPr>
            <w:tcW w:w="734" w:type="pct"/>
            <w:tcBorders>
              <w:top w:val="single" w:color="auto" w:sz="4" w:space="0"/>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lang w:val="en-US"/>
              </w:rPr>
            </w:pPr>
            <w:r>
              <w:rPr>
                <w:rFonts w:hint="eastAsia" w:ascii="Times New Roman" w:hAnsi="Times New Roman" w:eastAsia="宋体" w:cs="Times New Roman"/>
                <w:color w:val="000000"/>
                <w:kern w:val="2"/>
                <w:sz w:val="18"/>
                <w:szCs w:val="18"/>
                <w:shd w:val="clear" w:fill="FFFFFF"/>
                <w:lang w:val="en-US" w:eastAsia="zh-CN" w:bidi="ar"/>
              </w:rPr>
              <w:t>5</w:t>
            </w:r>
            <w:r>
              <w:rPr>
                <w:rFonts w:hint="default" w:ascii="Times New Roman" w:hAnsi="Times New Roman" w:eastAsia="宋体" w:cs="Times New Roman"/>
                <w:color w:val="000000"/>
                <w:kern w:val="2"/>
                <w:sz w:val="18"/>
                <w:szCs w:val="18"/>
                <w:shd w:val="clear" w:fill="FFFFFF"/>
                <w:lang w:val="en-US" w:eastAsia="zh-CN" w:bidi="ar"/>
              </w:rPr>
              <w:t>3</w:t>
            </w:r>
            <w:r>
              <w:rPr>
                <w:rFonts w:hint="eastAsia" w:ascii="Times New Roman" w:hAnsi="Times New Roman" w:cs="Times New Roman"/>
                <w:color w:val="000000"/>
                <w:kern w:val="2"/>
                <w:sz w:val="18"/>
                <w:szCs w:val="18"/>
                <w:shd w:val="clear" w:fill="FFFFFF"/>
                <w:lang w:val="en-US" w:eastAsia="zh-CN" w:bidi="ar"/>
              </w:rPr>
              <w:t>.0</w:t>
            </w:r>
          </w:p>
        </w:tc>
        <w:tc>
          <w:tcPr>
            <w:tcW w:w="475" w:type="pct"/>
            <w:tcBorders>
              <w:top w:val="single" w:color="auto" w:sz="4" w:space="0"/>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lang w:val="en-US"/>
              </w:rPr>
            </w:pPr>
            <w:r>
              <w:rPr>
                <w:rFonts w:hint="default" w:ascii="Times New Roman" w:hAnsi="Times New Roman" w:eastAsia="宋体" w:cs="Times New Roman"/>
                <w:color w:val="000000"/>
                <w:kern w:val="2"/>
                <w:sz w:val="18"/>
                <w:szCs w:val="18"/>
                <w:shd w:val="clear" w:fill="FFFFFF"/>
                <w:lang w:val="en-US" w:eastAsia="zh-CN" w:bidi="ar"/>
              </w:rPr>
              <w:t>1.</w:t>
            </w:r>
            <w:r>
              <w:rPr>
                <w:rFonts w:hint="eastAsia" w:ascii="Times New Roman" w:hAnsi="Times New Roman" w:eastAsia="宋体" w:cs="Times New Roman"/>
                <w:color w:val="000000"/>
                <w:kern w:val="2"/>
                <w:sz w:val="18"/>
                <w:szCs w:val="18"/>
                <w:shd w:val="clear" w:fill="FFFFFF"/>
                <w:lang w:val="en-US" w:eastAsia="zh-CN" w:bidi="ar"/>
              </w:rPr>
              <w:t>1</w:t>
            </w:r>
            <w:r>
              <w:rPr>
                <w:rFonts w:hint="eastAsia" w:ascii="Times New Roman" w:hAnsi="Times New Roman" w:cs="Times New Roman"/>
                <w:color w:val="000000"/>
                <w:kern w:val="2"/>
                <w:sz w:val="18"/>
                <w:szCs w:val="18"/>
                <w:shd w:val="clear" w:fill="FFFFFF"/>
                <w:lang w:val="en-US" w:eastAsia="zh-CN" w:bidi="ar"/>
              </w:rPr>
              <w:t>6</w:t>
            </w:r>
          </w:p>
        </w:tc>
        <w:tc>
          <w:tcPr>
            <w:tcW w:w="758" w:type="pct"/>
            <w:tcBorders>
              <w:top w:val="single" w:color="auto" w:sz="4" w:space="0"/>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lang w:val="en-US"/>
              </w:rPr>
            </w:pPr>
            <w:r>
              <w:rPr>
                <w:rFonts w:hint="eastAsia" w:ascii="Times New Roman" w:hAnsi="Times New Roman" w:eastAsia="宋体" w:cs="Times New Roman"/>
                <w:color w:val="000000"/>
                <w:kern w:val="2"/>
                <w:sz w:val="18"/>
                <w:szCs w:val="18"/>
                <w:shd w:val="clear" w:fill="FFFFFF"/>
                <w:lang w:val="en-US" w:eastAsia="zh-CN" w:bidi="ar"/>
              </w:rPr>
              <w:t>1.0</w:t>
            </w:r>
            <w:r>
              <w:rPr>
                <w:rFonts w:hint="eastAsia" w:ascii="Times New Roman" w:hAnsi="Times New Roman" w:cs="Times New Roman"/>
                <w:color w:val="000000"/>
                <w:kern w:val="2"/>
                <w:sz w:val="18"/>
                <w:szCs w:val="18"/>
                <w:shd w:val="clear" w:fill="FFFFFF"/>
                <w:lang w:val="en-US" w:eastAsia="zh-CN" w:bidi="ar"/>
              </w:rPr>
              <w:t>2</w:t>
            </w:r>
            <w:r>
              <w:rPr>
                <w:rFonts w:hint="default" w:ascii="Times New Roman" w:hAnsi="Times New Roman" w:eastAsia="宋体" w:cs="Times New Roman"/>
                <w:color w:val="000000"/>
                <w:kern w:val="2"/>
                <w:sz w:val="18"/>
                <w:szCs w:val="18"/>
                <w:shd w:val="clear" w:fill="FFFFFF"/>
                <w:lang w:val="en-US" w:eastAsia="zh-CN" w:bidi="ar"/>
              </w:rPr>
              <w:t>,1.</w:t>
            </w:r>
            <w:r>
              <w:rPr>
                <w:rFonts w:hint="eastAsia" w:ascii="Times New Roman" w:hAnsi="Times New Roman" w:eastAsia="宋体" w:cs="Times New Roman"/>
                <w:color w:val="000000"/>
                <w:kern w:val="2"/>
                <w:sz w:val="18"/>
                <w:szCs w:val="18"/>
                <w:shd w:val="clear" w:fill="FFFFFF"/>
                <w:lang w:val="en-US" w:eastAsia="zh-CN" w:bidi="ar"/>
              </w:rPr>
              <w:t>3</w:t>
            </w:r>
            <w:r>
              <w:rPr>
                <w:rFonts w:hint="eastAsia" w:ascii="Times New Roman" w:hAnsi="Times New Roman" w:cs="Times New Roman"/>
                <w:color w:val="000000"/>
                <w:kern w:val="2"/>
                <w:sz w:val="18"/>
                <w:szCs w:val="18"/>
                <w:shd w:val="clear" w:fill="FFFFFF"/>
                <w:lang w:val="en-US" w:eastAsia="zh-CN" w:bidi="ar"/>
              </w:rPr>
              <w:t>1</w:t>
            </w:r>
          </w:p>
        </w:tc>
        <w:tc>
          <w:tcPr>
            <w:tcW w:w="547" w:type="pct"/>
            <w:tcBorders>
              <w:top w:val="single" w:color="auto" w:sz="4" w:space="0"/>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lang w:val="en-US"/>
              </w:rPr>
            </w:pPr>
            <w:r>
              <w:rPr>
                <w:rFonts w:hint="default" w:ascii="Times New Roman" w:hAnsi="Times New Roman" w:eastAsia="宋体" w:cs="Times New Roman"/>
                <w:color w:val="000000"/>
                <w:kern w:val="2"/>
                <w:sz w:val="18"/>
                <w:szCs w:val="18"/>
                <w:shd w:val="clear" w:fill="FFFFFF"/>
                <w:lang w:val="en-US" w:eastAsia="zh-CN" w:bidi="ar"/>
              </w:rPr>
              <w:t>0.</w:t>
            </w:r>
            <w:r>
              <w:rPr>
                <w:rFonts w:hint="eastAsia" w:ascii="Times New Roman" w:hAnsi="Times New Roman" w:eastAsia="宋体" w:cs="Times New Roman"/>
                <w:color w:val="000000"/>
                <w:kern w:val="2"/>
                <w:sz w:val="18"/>
                <w:szCs w:val="18"/>
                <w:shd w:val="clear" w:fill="FFFFFF"/>
                <w:lang w:val="en-US" w:eastAsia="zh-CN" w:bidi="ar"/>
              </w:rPr>
              <w:t>0</w:t>
            </w:r>
            <w:r>
              <w:rPr>
                <w:rFonts w:hint="eastAsia" w:ascii="Times New Roman" w:hAnsi="Times New Roman" w:cs="Times New Roman"/>
                <w:color w:val="000000"/>
                <w:kern w:val="2"/>
                <w:sz w:val="18"/>
                <w:szCs w:val="18"/>
                <w:shd w:val="clear" w:fill="FFFFFF"/>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58" w:type="pct"/>
            <w:tcBorders>
              <w:top w:val="nil"/>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rPr>
            </w:pPr>
          </w:p>
        </w:tc>
        <w:tc>
          <w:tcPr>
            <w:tcW w:w="793" w:type="pct"/>
            <w:tcBorders>
              <w:top w:val="nil"/>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rPr>
            </w:pPr>
            <w:r>
              <w:rPr>
                <w:rFonts w:hint="default" w:ascii="Times New Roman" w:hAnsi="Times New Roman" w:eastAsia="宋体" w:cs="Times New Roman"/>
                <w:color w:val="000000"/>
                <w:kern w:val="2"/>
                <w:sz w:val="18"/>
                <w:szCs w:val="18"/>
                <w:shd w:val="clear" w:fill="FFFFFF"/>
                <w:lang w:val="en-US" w:eastAsia="zh-CN" w:bidi="ar"/>
              </w:rPr>
              <w:t>Canada</w:t>
            </w:r>
          </w:p>
        </w:tc>
        <w:tc>
          <w:tcPr>
            <w:tcW w:w="932" w:type="pct"/>
            <w:tcBorders>
              <w:top w:val="nil"/>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rPr>
            </w:pPr>
            <w:r>
              <w:rPr>
                <w:rFonts w:hint="default" w:ascii="Times New Roman" w:hAnsi="Times New Roman" w:eastAsia="宋体" w:cs="Times New Roman"/>
                <w:color w:val="000000"/>
                <w:kern w:val="2"/>
                <w:sz w:val="18"/>
                <w:szCs w:val="18"/>
                <w:shd w:val="clear" w:fill="FFFFFF"/>
                <w:lang w:val="en-US" w:eastAsia="zh-CN" w:bidi="ar"/>
              </w:rPr>
              <w:t>2</w:t>
            </w:r>
          </w:p>
        </w:tc>
        <w:tc>
          <w:tcPr>
            <w:tcW w:w="734" w:type="pct"/>
            <w:tcBorders>
              <w:top w:val="nil"/>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rPr>
            </w:pPr>
            <w:r>
              <w:rPr>
                <w:rFonts w:hint="default" w:ascii="Times New Roman" w:hAnsi="Times New Roman" w:eastAsia="宋体" w:cs="Times New Roman"/>
                <w:color w:val="000000"/>
                <w:kern w:val="2"/>
                <w:sz w:val="18"/>
                <w:szCs w:val="18"/>
                <w:shd w:val="clear" w:fill="FFFFFF"/>
                <w:lang w:val="en-US" w:eastAsia="zh-CN" w:bidi="ar"/>
              </w:rPr>
              <w:t>62.7</w:t>
            </w:r>
          </w:p>
        </w:tc>
        <w:tc>
          <w:tcPr>
            <w:tcW w:w="475" w:type="pct"/>
            <w:tcBorders>
              <w:top w:val="nil"/>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rPr>
            </w:pPr>
            <w:r>
              <w:rPr>
                <w:rFonts w:hint="default" w:ascii="Times New Roman" w:hAnsi="Times New Roman" w:eastAsia="宋体" w:cs="Times New Roman"/>
                <w:color w:val="000000"/>
                <w:kern w:val="2"/>
                <w:sz w:val="18"/>
                <w:szCs w:val="18"/>
                <w:shd w:val="clear" w:fill="FFFFFF"/>
                <w:lang w:val="en-US" w:eastAsia="zh-CN" w:bidi="ar"/>
              </w:rPr>
              <w:t>2.30</w:t>
            </w:r>
          </w:p>
        </w:tc>
        <w:tc>
          <w:tcPr>
            <w:tcW w:w="758" w:type="pct"/>
            <w:tcBorders>
              <w:top w:val="nil"/>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rPr>
            </w:pPr>
            <w:r>
              <w:rPr>
                <w:rFonts w:hint="default" w:ascii="Times New Roman" w:hAnsi="Times New Roman" w:eastAsia="宋体" w:cs="Times New Roman"/>
                <w:color w:val="000000"/>
                <w:kern w:val="2"/>
                <w:sz w:val="18"/>
                <w:szCs w:val="18"/>
                <w:shd w:val="clear" w:fill="FFFFFF"/>
                <w:lang w:val="en-US" w:eastAsia="zh-CN" w:bidi="ar"/>
              </w:rPr>
              <w:t>1.50</w:t>
            </w:r>
            <w:r>
              <w:rPr>
                <w:rFonts w:hint="eastAsia" w:ascii="Times New Roman" w:hAnsi="Times New Roman" w:cs="Times New Roman"/>
                <w:color w:val="000000"/>
                <w:kern w:val="2"/>
                <w:sz w:val="18"/>
                <w:szCs w:val="18"/>
                <w:shd w:val="clear" w:fill="FFFFFF"/>
                <w:lang w:val="en-US" w:eastAsia="zh-CN" w:bidi="ar"/>
              </w:rPr>
              <w:t>,</w:t>
            </w:r>
            <w:r>
              <w:rPr>
                <w:rFonts w:hint="default" w:ascii="Times New Roman" w:hAnsi="Times New Roman" w:eastAsia="宋体" w:cs="Times New Roman"/>
                <w:color w:val="000000"/>
                <w:kern w:val="2"/>
                <w:sz w:val="18"/>
                <w:szCs w:val="18"/>
                <w:shd w:val="clear" w:fill="FFFFFF"/>
                <w:lang w:val="en-US" w:eastAsia="zh-CN" w:bidi="ar"/>
              </w:rPr>
              <w:t>3.53</w:t>
            </w:r>
          </w:p>
        </w:tc>
        <w:tc>
          <w:tcPr>
            <w:tcW w:w="547" w:type="pct"/>
            <w:tcBorders>
              <w:top w:val="nil"/>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lang w:val="en-US"/>
              </w:rPr>
            </w:pPr>
            <w:r>
              <w:rPr>
                <w:rFonts w:hint="default" w:ascii="Times New Roman" w:hAnsi="Times New Roman" w:eastAsia="宋体" w:cs="Times New Roman"/>
                <w:color w:val="000000"/>
                <w:kern w:val="2"/>
                <w:sz w:val="18"/>
                <w:szCs w:val="18"/>
                <w:shd w:val="clear" w:fill="FFFFFF"/>
                <w:lang w:val="en-US" w:eastAsia="zh-CN" w:bidi="ar"/>
              </w:rPr>
              <w:t>﹤0.01</w:t>
            </w:r>
            <w:r>
              <w:rPr>
                <w:rFonts w:hint="eastAsia" w:ascii="Times New Roman" w:hAnsi="Times New Roman" w:eastAsia="宋体" w:cs="Times New Roman"/>
                <w:color w:val="000000"/>
                <w:kern w:val="2"/>
                <w:sz w:val="18"/>
                <w:szCs w:val="18"/>
                <w:shd w:val="clear" w:fill="FFFFFF"/>
                <w:vertAlign w:val="superscript"/>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58" w:type="pct"/>
            <w:tcBorders>
              <w:top w:val="nil"/>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kern w:val="2"/>
                <w:sz w:val="18"/>
                <w:szCs w:val="18"/>
                <w:shd w:val="clear" w:fill="FFFFFF"/>
                <w:lang w:val="en-US" w:eastAsia="zh-CN" w:bidi="ar"/>
              </w:rPr>
            </w:pPr>
          </w:p>
        </w:tc>
        <w:tc>
          <w:tcPr>
            <w:tcW w:w="793" w:type="pct"/>
            <w:tcBorders>
              <w:top w:val="nil"/>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kern w:val="2"/>
                <w:sz w:val="18"/>
                <w:szCs w:val="18"/>
                <w:shd w:val="clear" w:fill="FFFFFF"/>
                <w:lang w:val="en-US" w:eastAsia="zh-CN" w:bidi="ar"/>
              </w:rPr>
            </w:pPr>
            <w:r>
              <w:rPr>
                <w:rFonts w:hint="default" w:ascii="Times New Roman" w:hAnsi="Times New Roman" w:eastAsia="宋体" w:cs="Times New Roman"/>
                <w:color w:val="000000"/>
                <w:kern w:val="2"/>
                <w:sz w:val="18"/>
                <w:szCs w:val="18"/>
                <w:shd w:val="clear" w:fill="FFFFFF"/>
                <w:lang w:val="en-US" w:eastAsia="zh-CN" w:bidi="ar"/>
              </w:rPr>
              <w:t>Nordic</w:t>
            </w:r>
          </w:p>
        </w:tc>
        <w:tc>
          <w:tcPr>
            <w:tcW w:w="932" w:type="pct"/>
            <w:tcBorders>
              <w:top w:val="nil"/>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kern w:val="2"/>
                <w:sz w:val="18"/>
                <w:szCs w:val="18"/>
                <w:shd w:val="clear" w:fill="FFFFFF"/>
                <w:lang w:val="en-US" w:eastAsia="zh-CN" w:bidi="ar"/>
              </w:rPr>
            </w:pPr>
            <w:r>
              <w:rPr>
                <w:rFonts w:hint="eastAsia" w:ascii="Times New Roman" w:hAnsi="Times New Roman" w:cs="Times New Roman"/>
                <w:color w:val="000000"/>
                <w:kern w:val="2"/>
                <w:sz w:val="18"/>
                <w:szCs w:val="18"/>
                <w:shd w:val="clear" w:fill="FFFFFF"/>
                <w:lang w:val="en-US" w:eastAsia="zh-CN" w:bidi="ar"/>
              </w:rPr>
              <w:t>2</w:t>
            </w:r>
          </w:p>
        </w:tc>
        <w:tc>
          <w:tcPr>
            <w:tcW w:w="734" w:type="pct"/>
            <w:tcBorders>
              <w:top w:val="nil"/>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kern w:val="2"/>
                <w:sz w:val="18"/>
                <w:szCs w:val="18"/>
                <w:shd w:val="clear" w:fill="FFFFFF"/>
                <w:lang w:val="en-US" w:eastAsia="zh-CN" w:bidi="ar"/>
              </w:rPr>
            </w:pPr>
            <w:r>
              <w:rPr>
                <w:rFonts w:hint="eastAsia" w:ascii="Times New Roman" w:hAnsi="Times New Roman" w:cs="Times New Roman"/>
                <w:color w:val="000000"/>
                <w:kern w:val="2"/>
                <w:sz w:val="18"/>
                <w:szCs w:val="18"/>
                <w:shd w:val="clear" w:fill="FFFFFF"/>
                <w:lang w:val="en-US" w:eastAsia="zh-CN" w:bidi="ar"/>
              </w:rPr>
              <w:t>48.0</w:t>
            </w:r>
          </w:p>
        </w:tc>
        <w:tc>
          <w:tcPr>
            <w:tcW w:w="475" w:type="pct"/>
            <w:tcBorders>
              <w:top w:val="nil"/>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kern w:val="2"/>
                <w:sz w:val="18"/>
                <w:szCs w:val="18"/>
                <w:shd w:val="clear" w:fill="FFFFFF"/>
                <w:lang w:val="en-US" w:eastAsia="zh-CN" w:bidi="ar"/>
              </w:rPr>
            </w:pPr>
            <w:r>
              <w:rPr>
                <w:rFonts w:hint="eastAsia" w:ascii="Times New Roman" w:hAnsi="Times New Roman" w:cs="Times New Roman"/>
                <w:color w:val="000000"/>
                <w:kern w:val="2"/>
                <w:sz w:val="18"/>
                <w:szCs w:val="18"/>
                <w:shd w:val="clear" w:fill="FFFFFF"/>
                <w:lang w:val="en-US" w:eastAsia="zh-CN" w:bidi="ar"/>
              </w:rPr>
              <w:t>1.56</w:t>
            </w:r>
          </w:p>
        </w:tc>
        <w:tc>
          <w:tcPr>
            <w:tcW w:w="758" w:type="pct"/>
            <w:tcBorders>
              <w:top w:val="nil"/>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kern w:val="2"/>
                <w:sz w:val="18"/>
                <w:szCs w:val="18"/>
                <w:shd w:val="clear" w:fill="FFFFFF"/>
                <w:lang w:val="en-US" w:eastAsia="zh-CN" w:bidi="ar"/>
              </w:rPr>
            </w:pPr>
            <w:r>
              <w:rPr>
                <w:rFonts w:hint="eastAsia" w:ascii="Times New Roman" w:hAnsi="Times New Roman" w:cs="Times New Roman"/>
                <w:color w:val="000000"/>
                <w:kern w:val="2"/>
                <w:sz w:val="18"/>
                <w:szCs w:val="18"/>
                <w:shd w:val="clear" w:fill="FFFFFF"/>
                <w:lang w:val="en-US" w:eastAsia="zh-CN" w:bidi="ar"/>
              </w:rPr>
              <w:t>0.76,3.20</w:t>
            </w:r>
          </w:p>
        </w:tc>
        <w:tc>
          <w:tcPr>
            <w:tcW w:w="547" w:type="pct"/>
            <w:tcBorders>
              <w:top w:val="nil"/>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kern w:val="2"/>
                <w:sz w:val="18"/>
                <w:szCs w:val="18"/>
                <w:shd w:val="clear" w:fill="FFFFFF"/>
                <w:lang w:val="en-US" w:eastAsia="zh-CN" w:bidi="ar"/>
              </w:rPr>
            </w:pPr>
            <w:r>
              <w:rPr>
                <w:rFonts w:hint="eastAsia" w:ascii="Times New Roman" w:hAnsi="Times New Roman" w:cs="Times New Roman"/>
                <w:color w:val="000000"/>
                <w:kern w:val="2"/>
                <w:sz w:val="18"/>
                <w:szCs w:val="18"/>
                <w:shd w:val="clear" w:fill="FFFFFF"/>
                <w:lang w:val="en-US" w:eastAsia="zh-CN" w:bidi="ar"/>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58" w:type="pct"/>
            <w:tcBorders>
              <w:top w:val="nil"/>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rPr>
            </w:pPr>
            <w:r>
              <w:rPr>
                <w:rFonts w:hint="default" w:ascii="Times New Roman" w:hAnsi="Times New Roman" w:eastAsia="宋体" w:cs="Times New Roman"/>
                <w:color w:val="000000"/>
                <w:kern w:val="2"/>
                <w:sz w:val="18"/>
                <w:szCs w:val="18"/>
                <w:shd w:val="clear" w:fill="FFFFFF"/>
                <w:lang w:val="en-US" w:eastAsia="zh-CN" w:bidi="ar"/>
              </w:rPr>
              <w:t>LLA</w:t>
            </w:r>
          </w:p>
        </w:tc>
        <w:tc>
          <w:tcPr>
            <w:tcW w:w="793" w:type="pct"/>
            <w:tcBorders>
              <w:top w:val="nil"/>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rPr>
            </w:pPr>
            <w:r>
              <w:rPr>
                <w:rFonts w:hint="default" w:ascii="Times New Roman" w:hAnsi="Times New Roman" w:eastAsia="宋体" w:cs="Times New Roman"/>
                <w:color w:val="000000"/>
                <w:kern w:val="2"/>
                <w:sz w:val="18"/>
                <w:szCs w:val="18"/>
                <w:shd w:val="clear" w:fill="FFFFFF"/>
                <w:lang w:val="en-US" w:eastAsia="zh-CN" w:bidi="ar"/>
              </w:rPr>
              <w:t>USA</w:t>
            </w:r>
          </w:p>
        </w:tc>
        <w:tc>
          <w:tcPr>
            <w:tcW w:w="932" w:type="pct"/>
            <w:tcBorders>
              <w:top w:val="nil"/>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lang w:val="en-US"/>
              </w:rPr>
            </w:pPr>
            <w:r>
              <w:rPr>
                <w:rFonts w:hint="eastAsia" w:ascii="Times New Roman" w:hAnsi="Times New Roman" w:eastAsia="宋体" w:cs="Times New Roman"/>
                <w:color w:val="000000"/>
                <w:kern w:val="2"/>
                <w:sz w:val="18"/>
                <w:szCs w:val="18"/>
                <w:shd w:val="clear" w:fill="FFFFFF"/>
                <w:lang w:val="en-US" w:eastAsia="zh-CN" w:bidi="ar"/>
              </w:rPr>
              <w:t>1</w:t>
            </w:r>
            <w:r>
              <w:rPr>
                <w:rFonts w:hint="eastAsia" w:ascii="Times New Roman" w:hAnsi="Times New Roman" w:cs="Times New Roman"/>
                <w:color w:val="000000"/>
                <w:kern w:val="2"/>
                <w:sz w:val="18"/>
                <w:szCs w:val="18"/>
                <w:shd w:val="clear" w:fill="FFFFFF"/>
                <w:lang w:val="en-US" w:eastAsia="zh-CN" w:bidi="ar"/>
              </w:rPr>
              <w:t>2</w:t>
            </w:r>
          </w:p>
        </w:tc>
        <w:tc>
          <w:tcPr>
            <w:tcW w:w="734" w:type="pct"/>
            <w:tcBorders>
              <w:top w:val="nil"/>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lang w:val="en-US"/>
              </w:rPr>
            </w:pPr>
            <w:r>
              <w:rPr>
                <w:rFonts w:hint="eastAsia" w:ascii="Times New Roman" w:hAnsi="Times New Roman" w:eastAsia="宋体" w:cs="Times New Roman"/>
                <w:color w:val="000000"/>
                <w:kern w:val="2"/>
                <w:sz w:val="18"/>
                <w:szCs w:val="18"/>
                <w:shd w:val="clear" w:fill="FFFFFF"/>
                <w:lang w:val="en-US" w:eastAsia="zh-CN" w:bidi="ar"/>
              </w:rPr>
              <w:t>8</w:t>
            </w:r>
            <w:r>
              <w:rPr>
                <w:rFonts w:hint="eastAsia" w:ascii="Times New Roman" w:hAnsi="Times New Roman" w:cs="Times New Roman"/>
                <w:color w:val="000000"/>
                <w:kern w:val="2"/>
                <w:sz w:val="18"/>
                <w:szCs w:val="18"/>
                <w:shd w:val="clear" w:fill="FFFFFF"/>
                <w:lang w:val="en-US" w:eastAsia="zh-CN" w:bidi="ar"/>
              </w:rPr>
              <w:t>3</w:t>
            </w:r>
            <w:r>
              <w:rPr>
                <w:rFonts w:hint="eastAsia" w:ascii="Times New Roman" w:hAnsi="Times New Roman" w:eastAsia="宋体" w:cs="Times New Roman"/>
                <w:color w:val="000000"/>
                <w:kern w:val="2"/>
                <w:sz w:val="18"/>
                <w:szCs w:val="18"/>
                <w:shd w:val="clear" w:fill="FFFFFF"/>
                <w:lang w:val="en-US" w:eastAsia="zh-CN" w:bidi="ar"/>
              </w:rPr>
              <w:t>.</w:t>
            </w:r>
            <w:r>
              <w:rPr>
                <w:rFonts w:hint="eastAsia" w:ascii="Times New Roman" w:hAnsi="Times New Roman" w:cs="Times New Roman"/>
                <w:color w:val="000000"/>
                <w:kern w:val="2"/>
                <w:sz w:val="18"/>
                <w:szCs w:val="18"/>
                <w:shd w:val="clear" w:fill="FFFFFF"/>
                <w:lang w:val="en-US" w:eastAsia="zh-CN" w:bidi="ar"/>
              </w:rPr>
              <w:t>9</w:t>
            </w:r>
          </w:p>
        </w:tc>
        <w:tc>
          <w:tcPr>
            <w:tcW w:w="475" w:type="pct"/>
            <w:tcBorders>
              <w:top w:val="nil"/>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lang w:val="en-US"/>
              </w:rPr>
            </w:pPr>
            <w:r>
              <w:rPr>
                <w:rFonts w:hint="default" w:ascii="Times New Roman" w:hAnsi="Times New Roman" w:eastAsia="宋体" w:cs="Times New Roman"/>
                <w:color w:val="000000"/>
                <w:kern w:val="2"/>
                <w:sz w:val="18"/>
                <w:szCs w:val="18"/>
                <w:shd w:val="clear" w:fill="FFFFFF"/>
                <w:lang w:val="en-US" w:eastAsia="zh-CN" w:bidi="ar"/>
              </w:rPr>
              <w:t>1.1</w:t>
            </w:r>
            <w:r>
              <w:rPr>
                <w:rFonts w:hint="eastAsia" w:ascii="Times New Roman" w:hAnsi="Times New Roman" w:cs="Times New Roman"/>
                <w:color w:val="000000"/>
                <w:kern w:val="2"/>
                <w:sz w:val="18"/>
                <w:szCs w:val="18"/>
                <w:shd w:val="clear" w:fill="FFFFFF"/>
                <w:lang w:val="en-US" w:eastAsia="zh-CN" w:bidi="ar"/>
              </w:rPr>
              <w:t>2</w:t>
            </w:r>
          </w:p>
        </w:tc>
        <w:tc>
          <w:tcPr>
            <w:tcW w:w="758" w:type="pct"/>
            <w:tcBorders>
              <w:top w:val="nil"/>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rPr>
            </w:pPr>
            <w:r>
              <w:rPr>
                <w:rFonts w:hint="default" w:ascii="Times New Roman" w:hAnsi="Times New Roman" w:eastAsia="宋体" w:cs="Times New Roman"/>
                <w:color w:val="000000"/>
                <w:kern w:val="2"/>
                <w:sz w:val="18"/>
                <w:szCs w:val="18"/>
                <w:shd w:val="clear" w:fill="FFFFFF"/>
                <w:lang w:val="en-US" w:eastAsia="zh-CN" w:bidi="ar"/>
              </w:rPr>
              <w:t>0.</w:t>
            </w:r>
            <w:r>
              <w:rPr>
                <w:rFonts w:hint="eastAsia" w:ascii="Times New Roman" w:hAnsi="Times New Roman" w:eastAsia="宋体" w:cs="Times New Roman"/>
                <w:color w:val="000000"/>
                <w:kern w:val="2"/>
                <w:sz w:val="18"/>
                <w:szCs w:val="18"/>
                <w:shd w:val="clear" w:fill="FFFFFF"/>
                <w:lang w:val="en-US" w:eastAsia="zh-CN" w:bidi="ar"/>
              </w:rPr>
              <w:t>9</w:t>
            </w:r>
            <w:r>
              <w:rPr>
                <w:rFonts w:hint="eastAsia" w:ascii="Times New Roman" w:hAnsi="Times New Roman" w:cs="Times New Roman"/>
                <w:color w:val="000000"/>
                <w:kern w:val="2"/>
                <w:sz w:val="18"/>
                <w:szCs w:val="18"/>
                <w:shd w:val="clear" w:fill="FFFFFF"/>
                <w:lang w:val="en-US" w:eastAsia="zh-CN" w:bidi="ar"/>
              </w:rPr>
              <w:t>2</w:t>
            </w:r>
            <w:r>
              <w:rPr>
                <w:rFonts w:hint="default" w:ascii="Times New Roman" w:hAnsi="Times New Roman" w:eastAsia="宋体" w:cs="Times New Roman"/>
                <w:color w:val="000000"/>
                <w:kern w:val="2"/>
                <w:sz w:val="18"/>
                <w:szCs w:val="18"/>
                <w:shd w:val="clear" w:fill="FFFFFF"/>
                <w:lang w:val="en-US" w:eastAsia="zh-CN" w:bidi="ar"/>
              </w:rPr>
              <w:t>,1.</w:t>
            </w:r>
            <w:r>
              <w:rPr>
                <w:rFonts w:hint="eastAsia" w:ascii="Times New Roman" w:hAnsi="Times New Roman" w:eastAsia="宋体" w:cs="Times New Roman"/>
                <w:color w:val="000000"/>
                <w:kern w:val="2"/>
                <w:sz w:val="18"/>
                <w:szCs w:val="18"/>
                <w:shd w:val="clear" w:fill="FFFFFF"/>
                <w:lang w:val="en-US" w:eastAsia="zh-CN" w:bidi="ar"/>
              </w:rPr>
              <w:t>3</w:t>
            </w:r>
            <w:r>
              <w:rPr>
                <w:rFonts w:hint="eastAsia" w:ascii="Times New Roman" w:hAnsi="Times New Roman" w:cs="Times New Roman"/>
                <w:color w:val="000000"/>
                <w:kern w:val="2"/>
                <w:sz w:val="18"/>
                <w:szCs w:val="18"/>
                <w:shd w:val="clear" w:fill="FFFFFF"/>
                <w:lang w:val="en-US" w:eastAsia="zh-CN" w:bidi="ar"/>
              </w:rPr>
              <w:t>5</w:t>
            </w:r>
          </w:p>
        </w:tc>
        <w:tc>
          <w:tcPr>
            <w:tcW w:w="547" w:type="pct"/>
            <w:tcBorders>
              <w:top w:val="nil"/>
              <w:left w:val="nil"/>
              <w:bottom w:val="nil"/>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lang w:val="en-US"/>
              </w:rPr>
            </w:pPr>
            <w:r>
              <w:rPr>
                <w:rFonts w:hint="default" w:ascii="Times New Roman" w:hAnsi="Times New Roman" w:eastAsia="宋体" w:cs="Times New Roman"/>
                <w:color w:val="000000"/>
                <w:kern w:val="2"/>
                <w:sz w:val="18"/>
                <w:szCs w:val="18"/>
                <w:shd w:val="clear" w:fill="FFFFFF"/>
                <w:lang w:val="en-US" w:eastAsia="zh-CN" w:bidi="ar"/>
              </w:rPr>
              <w:t>0.</w:t>
            </w:r>
            <w:r>
              <w:rPr>
                <w:rFonts w:hint="eastAsia" w:ascii="Times New Roman" w:hAnsi="Times New Roman" w:cs="Times New Roman"/>
                <w:color w:val="000000"/>
                <w:kern w:val="2"/>
                <w:sz w:val="18"/>
                <w:szCs w:val="18"/>
                <w:shd w:val="clear" w:fill="FFFFFF"/>
                <w:lang w:val="en-US" w:eastAsia="zh-CN" w:bidi="ar"/>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58" w:type="pct"/>
            <w:tcBorders>
              <w:top w:val="nil"/>
              <w:left w:val="nil"/>
              <w:bottom w:val="single" w:color="auto" w:sz="4" w:space="0"/>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rPr>
            </w:pPr>
          </w:p>
        </w:tc>
        <w:tc>
          <w:tcPr>
            <w:tcW w:w="793" w:type="pct"/>
            <w:tcBorders>
              <w:top w:val="nil"/>
              <w:left w:val="nil"/>
              <w:bottom w:val="single" w:color="auto" w:sz="4" w:space="0"/>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rPr>
            </w:pPr>
            <w:r>
              <w:rPr>
                <w:rFonts w:hint="default" w:ascii="Times New Roman" w:hAnsi="Times New Roman" w:eastAsia="宋体" w:cs="Times New Roman"/>
                <w:color w:val="000000"/>
                <w:kern w:val="2"/>
                <w:sz w:val="18"/>
                <w:szCs w:val="18"/>
                <w:shd w:val="clear" w:fill="FFFFFF"/>
                <w:lang w:val="en-US" w:eastAsia="zh-CN" w:bidi="ar"/>
              </w:rPr>
              <w:t>Nordic</w:t>
            </w:r>
          </w:p>
        </w:tc>
        <w:tc>
          <w:tcPr>
            <w:tcW w:w="932" w:type="pct"/>
            <w:tcBorders>
              <w:top w:val="nil"/>
              <w:left w:val="nil"/>
              <w:bottom w:val="single" w:color="auto" w:sz="4" w:space="0"/>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rPr>
            </w:pPr>
            <w:r>
              <w:rPr>
                <w:rFonts w:hint="default" w:ascii="Times New Roman" w:hAnsi="Times New Roman" w:eastAsia="宋体" w:cs="Times New Roman"/>
                <w:color w:val="000000"/>
                <w:kern w:val="2"/>
                <w:sz w:val="18"/>
                <w:szCs w:val="18"/>
                <w:shd w:val="clear" w:fill="FFFFFF"/>
                <w:lang w:val="en-US" w:eastAsia="zh-CN" w:bidi="ar"/>
              </w:rPr>
              <w:t>2</w:t>
            </w:r>
          </w:p>
        </w:tc>
        <w:tc>
          <w:tcPr>
            <w:tcW w:w="734" w:type="pct"/>
            <w:tcBorders>
              <w:top w:val="nil"/>
              <w:left w:val="nil"/>
              <w:bottom w:val="single" w:color="auto" w:sz="4" w:space="0"/>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rPr>
            </w:pPr>
            <w:r>
              <w:rPr>
                <w:rFonts w:hint="default" w:ascii="Times New Roman" w:hAnsi="Times New Roman" w:eastAsia="宋体" w:cs="Times New Roman"/>
                <w:color w:val="000000"/>
                <w:kern w:val="2"/>
                <w:sz w:val="18"/>
                <w:szCs w:val="18"/>
                <w:shd w:val="clear" w:fill="FFFFFF"/>
                <w:lang w:val="en-US" w:eastAsia="zh-CN" w:bidi="ar"/>
              </w:rPr>
              <w:t>0.00</w:t>
            </w:r>
          </w:p>
        </w:tc>
        <w:tc>
          <w:tcPr>
            <w:tcW w:w="475" w:type="pct"/>
            <w:tcBorders>
              <w:top w:val="nil"/>
              <w:left w:val="nil"/>
              <w:bottom w:val="single" w:color="auto" w:sz="4" w:space="0"/>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rPr>
            </w:pPr>
            <w:r>
              <w:rPr>
                <w:rFonts w:hint="default" w:ascii="Times New Roman" w:hAnsi="Times New Roman" w:eastAsia="宋体" w:cs="Times New Roman"/>
                <w:color w:val="000000"/>
                <w:kern w:val="2"/>
                <w:sz w:val="18"/>
                <w:szCs w:val="18"/>
                <w:shd w:val="clear" w:fill="FFFFFF"/>
                <w:lang w:val="en-US" w:eastAsia="zh-CN" w:bidi="ar"/>
              </w:rPr>
              <w:t>1.03</w:t>
            </w:r>
          </w:p>
        </w:tc>
        <w:tc>
          <w:tcPr>
            <w:tcW w:w="758" w:type="pct"/>
            <w:tcBorders>
              <w:top w:val="nil"/>
              <w:left w:val="nil"/>
              <w:bottom w:val="single" w:color="auto" w:sz="4" w:space="0"/>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rPr>
            </w:pPr>
            <w:r>
              <w:rPr>
                <w:rFonts w:hint="default" w:ascii="Times New Roman" w:hAnsi="Times New Roman" w:eastAsia="宋体" w:cs="Times New Roman"/>
                <w:color w:val="000000"/>
                <w:kern w:val="2"/>
                <w:sz w:val="18"/>
                <w:szCs w:val="18"/>
                <w:shd w:val="clear" w:fill="FFFFFF"/>
                <w:lang w:val="en-US" w:eastAsia="zh-CN" w:bidi="ar"/>
              </w:rPr>
              <w:t>0.91,1.16</w:t>
            </w:r>
          </w:p>
        </w:tc>
        <w:tc>
          <w:tcPr>
            <w:tcW w:w="547" w:type="pct"/>
            <w:tcBorders>
              <w:top w:val="nil"/>
              <w:left w:val="nil"/>
              <w:bottom w:val="single" w:color="auto" w:sz="4" w:space="0"/>
              <w:right w:val="nil"/>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color w:val="000000"/>
                <w:sz w:val="18"/>
                <w:szCs w:val="18"/>
                <w:shd w:val="clear" w:fill="FFFFFF"/>
              </w:rPr>
            </w:pPr>
            <w:r>
              <w:rPr>
                <w:rFonts w:hint="default" w:ascii="Times New Roman" w:hAnsi="Times New Roman" w:eastAsia="宋体" w:cs="Times New Roman"/>
                <w:color w:val="000000"/>
                <w:kern w:val="2"/>
                <w:sz w:val="18"/>
                <w:szCs w:val="18"/>
                <w:shd w:val="clear" w:fill="FFFFFF"/>
                <w:lang w:val="en-US" w:eastAsia="zh-CN" w:bidi="ar"/>
              </w:rPr>
              <w:t>0.63</w:t>
            </w:r>
          </w:p>
        </w:tc>
      </w:tr>
    </w:tbl>
    <w:p/>
    <w:p>
      <w:pPr>
        <w:rPr>
          <w:rFonts w:hint="default" w:ascii="Times New Roman" w:hAnsi="Times New Roman"/>
          <w:szCs w:val="21"/>
          <w:lang w:val="en-US" w:eastAsia="zh-CN"/>
        </w:rPr>
      </w:pPr>
      <w:r>
        <w:rPr>
          <w:rFonts w:hint="default" w:ascii="Times New Roman" w:hAnsi="Times New Roman"/>
          <w:szCs w:val="21"/>
          <w:lang w:val="en-US" w:eastAsia="zh-CN"/>
        </w:rPr>
        <w:t>Legend:</w:t>
      </w:r>
    </w:p>
    <w:p>
      <w:pPr>
        <w:rPr>
          <w:rFonts w:hint="default" w:ascii="Times New Roman" w:hAnsi="Times New Roman"/>
          <w:szCs w:val="21"/>
          <w:lang w:val="en-US" w:eastAsia="zh-CN"/>
        </w:rPr>
      </w:pPr>
      <w:r>
        <w:rPr>
          <w:rFonts w:hint="default" w:ascii="Times New Roman" w:hAnsi="Times New Roman" w:eastAsia="sans-serif" w:cs="Times New Roman"/>
          <w:i w:val="0"/>
          <w:iCs w:val="0"/>
          <w:caps w:val="0"/>
          <w:color w:val="1C1D1E"/>
          <w:spacing w:val="0"/>
          <w:sz w:val="21"/>
          <w:szCs w:val="21"/>
          <w:shd w:val="clear" w:fill="FFFFFF"/>
        </w:rPr>
        <w:t>†</w:t>
      </w:r>
      <w:r>
        <w:rPr>
          <w:rFonts w:hint="eastAsia" w:ascii="Times New Roman" w:hAnsi="Times New Roman" w:eastAsia="宋体" w:cs="Times New Roman"/>
          <w:i w:val="0"/>
          <w:iCs w:val="0"/>
          <w:caps w:val="0"/>
          <w:color w:val="1C1D1E"/>
          <w:spacing w:val="0"/>
          <w:sz w:val="21"/>
          <w:szCs w:val="21"/>
          <w:shd w:val="clear" w:fill="FFFFFF"/>
          <w:lang w:val="en-US" w:eastAsia="zh-CN"/>
        </w:rPr>
        <w:t xml:space="preserve"> </w:t>
      </w:r>
      <w:r>
        <w:rPr>
          <w:rFonts w:hint="default" w:ascii="Times New Roman" w:hAnsi="Times New Roman"/>
          <w:szCs w:val="21"/>
          <w:lang w:val="en-US" w:eastAsia="zh-CN"/>
        </w:rPr>
        <w:t>DKA</w:t>
      </w:r>
      <w:r>
        <w:rPr>
          <w:rFonts w:hint="eastAsia" w:ascii="Times New Roman" w:hAnsi="Times New Roman"/>
          <w:szCs w:val="21"/>
          <w:lang w:val="en-US" w:eastAsia="zh-CN"/>
        </w:rPr>
        <w:t xml:space="preserve"> = </w:t>
      </w:r>
      <w:r>
        <w:rPr>
          <w:rFonts w:hint="default" w:ascii="Times New Roman" w:hAnsi="Times New Roman"/>
          <w:szCs w:val="21"/>
          <w:lang w:val="en-US" w:eastAsia="zh-CN"/>
        </w:rPr>
        <w:t>diabetic ketoacidosis, LLA</w:t>
      </w:r>
      <w:r>
        <w:rPr>
          <w:rFonts w:hint="eastAsia" w:ascii="Times New Roman" w:hAnsi="Times New Roman"/>
          <w:szCs w:val="21"/>
          <w:lang w:val="en-US" w:eastAsia="zh-CN"/>
        </w:rPr>
        <w:t xml:space="preserve">= </w:t>
      </w:r>
      <w:r>
        <w:rPr>
          <w:rFonts w:hint="default" w:ascii="Times New Roman" w:hAnsi="Times New Roman"/>
          <w:szCs w:val="21"/>
          <w:lang w:val="en-US" w:eastAsia="zh-CN"/>
        </w:rPr>
        <w:t>lower limb amputation</w:t>
      </w:r>
    </w:p>
    <w:p>
      <w:pPr>
        <w:rPr>
          <w:rFonts w:hint="default" w:ascii="Times New Roman" w:hAnsi="Times New Roman" w:eastAsia="宋体" w:cs="Times New Roman"/>
          <w:b/>
          <w:bCs/>
          <w:color w:val="000000"/>
          <w:kern w:val="2"/>
          <w:sz w:val="21"/>
          <w:szCs w:val="21"/>
          <w:shd w:val="clear" w:fill="FFFFFF"/>
          <w:lang w:val="en-US" w:eastAsia="zh-CN" w:bidi="ar"/>
        </w:rPr>
      </w:pPr>
    </w:p>
    <w:sectPr>
      <w:footerReference r:id="rId5" w:type="default"/>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00" w:usb3="00000000" w:csb0="00040001" w:csb1="00000000"/>
  </w:font>
  <w:font w:name="Segoe UI">
    <w:panose1 w:val="020B0502040204020203"/>
    <w:charset w:val="00"/>
    <w:family w:val="swiss"/>
    <w:pitch w:val="default"/>
    <w:sig w:usb0="E4002EFF" w:usb1="C000E47F" w:usb2="00000009" w:usb3="00000000" w:csb0="200001F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5YThmZDQyYjQyYTdiNWJmZTBjNTQ1MzZiMmY2YmYifQ=="/>
  </w:docVars>
  <w:rsids>
    <w:rsidRoot w:val="00172A27"/>
    <w:rsid w:val="025A6972"/>
    <w:rsid w:val="03A14243"/>
    <w:rsid w:val="09CB009E"/>
    <w:rsid w:val="1C7E05CB"/>
    <w:rsid w:val="1CFE11EF"/>
    <w:rsid w:val="27E92A9C"/>
    <w:rsid w:val="3FE53CD6"/>
    <w:rsid w:val="4DD27A38"/>
    <w:rsid w:val="4F0A0513"/>
    <w:rsid w:val="543F741C"/>
    <w:rsid w:val="59AE3602"/>
    <w:rsid w:val="5C425CFC"/>
    <w:rsid w:val="5D080CF3"/>
    <w:rsid w:val="67E4384F"/>
    <w:rsid w:val="77B27D8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qFormat/>
    <w:uiPriority w:val="0"/>
  </w:style>
  <w:style w:type="paragraph" w:styleId="5">
    <w:name w:val="toc 2"/>
    <w:basedOn w:val="1"/>
    <w:next w:val="1"/>
    <w:qFormat/>
    <w:uiPriority w:val="0"/>
    <w:pPr>
      <w:ind w:left="420" w:leftChars="200"/>
    </w:pPr>
  </w:style>
  <w:style w:type="paragraph" w:styleId="6">
    <w:name w:val="Normal (Web)"/>
    <w:basedOn w:val="1"/>
    <w:qFormat/>
    <w:uiPriority w:val="0"/>
    <w:rPr>
      <w:sz w:val="24"/>
    </w:rPr>
  </w:style>
  <w:style w:type="table" w:styleId="8">
    <w:name w:val="Table Grid"/>
    <w:basedOn w:val="7"/>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0">
    <w:name w:val="Strong"/>
    <w:basedOn w:val="9"/>
    <w:qFormat/>
    <w:uiPriority w:val="0"/>
    <w:rPr>
      <w:b/>
    </w:rPr>
  </w:style>
  <w:style w:type="character" w:styleId="11">
    <w:name w:val="Hyperlink"/>
    <w:basedOn w:val="9"/>
    <w:semiHidden/>
    <w:unhideWhenUsed/>
    <w:qFormat/>
    <w:uiPriority w:val="99"/>
    <w:rPr>
      <w:color w:val="0000FF"/>
      <w:u w:val="single"/>
    </w:rPr>
  </w:style>
  <w:style w:type="character" w:customStyle="1" w:styleId="12">
    <w:name w:val="font51"/>
    <w:basedOn w:val="9"/>
    <w:qFormat/>
    <w:uiPriority w:val="0"/>
    <w:rPr>
      <w:rFonts w:hint="default" w:ascii="Times New Roman" w:hAnsi="Times New Roman" w:cs="Times New Roman"/>
      <w:color w:val="000000"/>
      <w:sz w:val="18"/>
      <w:szCs w:val="18"/>
      <w:u w:val="none"/>
      <w:vertAlign w:val="superscript"/>
    </w:rPr>
  </w:style>
  <w:style w:type="paragraph" w:customStyle="1" w:styleId="13">
    <w:name w:val="Default"/>
    <w:qFormat/>
    <w:uiPriority w:val="0"/>
    <w:pPr>
      <w:widowControl w:val="0"/>
      <w:autoSpaceDE w:val="0"/>
      <w:autoSpaceDN w:val="0"/>
      <w:adjustRightInd w:val="0"/>
    </w:pPr>
    <w:rPr>
      <w:rFonts w:ascii="Calibri" w:hAnsi="Calibri" w:eastAsia="Times New Roman" w:cs="Calibri"/>
      <w:color w:val="000000"/>
      <w:sz w:val="24"/>
      <w:szCs w:val="24"/>
      <w:lang w:val="en-CA" w:eastAsia="en-C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emf"/><Relationship Id="rId21" Type="http://schemas.openxmlformats.org/officeDocument/2006/relationships/image" Target="media/image15.emf"/><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image" Target="media/image13.emf"/><Relationship Id="rId18" Type="http://schemas.openxmlformats.org/officeDocument/2006/relationships/image" Target="media/image12.emf"/><Relationship Id="rId17" Type="http://schemas.openxmlformats.org/officeDocument/2006/relationships/image" Target="media/image11.emf"/><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4661</Words>
  <Characters>22737</Characters>
  <Lines>0</Lines>
  <Paragraphs>0</Paragraphs>
  <TotalTime>6</TotalTime>
  <ScaleCrop>false</ScaleCrop>
  <LinksUpToDate>false</LinksUpToDate>
  <CharactersWithSpaces>25754</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2023-07-19T09:01:00Z</dcterms:created>
  <dc:creator>宁静致远</dc:creator>
  <cp:lastModifiedBy>宁静致远</cp:lastModifiedBy>
  <dcterms:modified xsi:type="dcterms:W3CDTF">2023-10-09T09:01:53Z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A48459A02141493FB50932DC5FDE5690_13</vt:lpwstr>
  </property>
</Properties>
</file>