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29E79427" w14:textId="518C55F1" w:rsidR="006F6CED" w:rsidRDefault="00654E8F" w:rsidP="0001436A">
      <w:pPr>
        <w:pStyle w:val="Titre1"/>
      </w:pPr>
      <w:r w:rsidRPr="00994A3D">
        <w:t xml:space="preserve">Supplementary </w:t>
      </w:r>
      <w:r w:rsidR="006F6CED">
        <w:t>Tables</w:t>
      </w:r>
    </w:p>
    <w:p w14:paraId="3920B203" w14:textId="77777777" w:rsidR="006F6CED" w:rsidRPr="007709AD" w:rsidRDefault="006F6CED" w:rsidP="006F6CED">
      <w:pPr>
        <w:jc w:val="both"/>
        <w:rPr>
          <w:b/>
          <w:bCs/>
        </w:rPr>
      </w:pPr>
      <w:r w:rsidRPr="34264397">
        <w:rPr>
          <w:b/>
          <w:bCs/>
        </w:rPr>
        <w:t>Supplementary table 1: List of Preferred Terms</w:t>
      </w:r>
      <w:r>
        <w:rPr>
          <w:b/>
          <w:bCs/>
        </w:rPr>
        <w:t xml:space="preserve"> from the Standard </w:t>
      </w:r>
      <w:proofErr w:type="spellStart"/>
      <w:r>
        <w:rPr>
          <w:b/>
          <w:bCs/>
        </w:rPr>
        <w:t>MedDRA</w:t>
      </w:r>
      <w:proofErr w:type="spellEnd"/>
      <w:r>
        <w:rPr>
          <w:b/>
          <w:bCs/>
        </w:rPr>
        <w:t xml:space="preserve"> Query</w:t>
      </w:r>
      <w:r w:rsidRPr="34264397">
        <w:rPr>
          <w:b/>
          <w:bCs/>
        </w:rPr>
        <w:t xml:space="preserve"> “Dementia” and High Level Group Terms “mental impairments disorders, “cognitive and attention disorders and disturbance”, “deliria”, “dementia and amnestic condition”, “disturbance”.</w:t>
      </w:r>
    </w:p>
    <w:p w14:paraId="32ADEDCB" w14:textId="1284B28E" w:rsidR="006F6CED" w:rsidRPr="006F6CED" w:rsidRDefault="006F6CED" w:rsidP="00E145B3">
      <w:pPr>
        <w:pStyle w:val="Paragraphedeliste"/>
        <w:numPr>
          <w:ilvl w:val="0"/>
          <w:numId w:val="4"/>
        </w:numPr>
        <w:spacing w:before="0" w:after="160" w:line="259" w:lineRule="auto"/>
        <w:rPr>
          <w:b/>
          <w:bCs/>
        </w:rPr>
      </w:pPr>
      <w:r w:rsidRPr="12543B46">
        <w:rPr>
          <w:b/>
          <w:bCs/>
        </w:rPr>
        <w:t xml:space="preserve">List of preferred terms included in the </w:t>
      </w:r>
      <w:proofErr w:type="spellStart"/>
      <w:r w:rsidRPr="12543B46">
        <w:rPr>
          <w:b/>
          <w:bCs/>
        </w:rPr>
        <w:t>Vigibase</w:t>
      </w:r>
      <w:proofErr w:type="spellEnd"/>
      <w:r w:rsidRPr="12543B46">
        <w:rPr>
          <w:b/>
          <w:bCs/>
        </w:rPr>
        <w:t>® query to identify neurocognitive impairment reports. Preferred terms were matched to DSM-5 neurocognitive patterns.</w:t>
      </w:r>
      <w:r>
        <w:rPr>
          <w:b/>
          <w:bCs/>
        </w:rPr>
        <w:t xml:space="preserve"> </w:t>
      </w:r>
      <w:r w:rsidRPr="12543B46">
        <w:t xml:space="preserve">Only preferred terms corresponding to symptoms were including the </w:t>
      </w:r>
      <w:proofErr w:type="spellStart"/>
      <w:r w:rsidRPr="12543B46">
        <w:t>Vigibase</w:t>
      </w:r>
      <w:proofErr w:type="spellEnd"/>
      <w:r w:rsidRPr="12543B46">
        <w:t>®</w:t>
      </w:r>
      <w:r w:rsidRPr="006F6CED">
        <w:rPr>
          <w:b/>
          <w:bCs/>
        </w:rPr>
        <w:t xml:space="preserve"> </w:t>
      </w:r>
      <w:r w:rsidRPr="12543B46">
        <w:t>query.</w:t>
      </w:r>
    </w:p>
    <w:tbl>
      <w:tblPr>
        <w:tblW w:w="8040" w:type="dxa"/>
        <w:jc w:val="center"/>
        <w:tblCellMar>
          <w:left w:w="70" w:type="dxa"/>
          <w:right w:w="70" w:type="dxa"/>
        </w:tblCellMar>
        <w:tblLook w:val="04A0" w:firstRow="1" w:lastRow="0" w:firstColumn="1" w:lastColumn="0" w:noHBand="0" w:noVBand="1"/>
      </w:tblPr>
      <w:tblGrid>
        <w:gridCol w:w="3760"/>
        <w:gridCol w:w="3080"/>
        <w:gridCol w:w="1286"/>
      </w:tblGrid>
      <w:tr w:rsidR="006F6CED" w:rsidRPr="007709AD" w14:paraId="07089D91" w14:textId="77777777" w:rsidTr="00CE5D4F">
        <w:trPr>
          <w:trHeight w:val="300"/>
          <w:jc w:val="center"/>
        </w:trPr>
        <w:tc>
          <w:tcPr>
            <w:tcW w:w="3760" w:type="dxa"/>
            <w:tcBorders>
              <w:bottom w:val="single" w:sz="4" w:space="0" w:color="auto"/>
            </w:tcBorders>
            <w:shd w:val="clear" w:color="auto" w:fill="auto"/>
            <w:noWrap/>
            <w:vAlign w:val="center"/>
            <w:hideMark/>
          </w:tcPr>
          <w:p w14:paraId="5588445C" w14:textId="77777777" w:rsidR="006F6CED" w:rsidRPr="00E87A0F" w:rsidRDefault="006F6CED" w:rsidP="00CE5D4F">
            <w:pPr>
              <w:jc w:val="center"/>
              <w:rPr>
                <w:bCs/>
                <w:color w:val="000000"/>
              </w:rPr>
            </w:pPr>
            <w:r w:rsidRPr="00E87A0F">
              <w:rPr>
                <w:bCs/>
                <w:color w:val="000000"/>
              </w:rPr>
              <w:t>Preferred terms</w:t>
            </w:r>
          </w:p>
        </w:tc>
        <w:tc>
          <w:tcPr>
            <w:tcW w:w="3080" w:type="dxa"/>
            <w:tcBorders>
              <w:bottom w:val="single" w:sz="4" w:space="0" w:color="auto"/>
            </w:tcBorders>
            <w:shd w:val="clear" w:color="auto" w:fill="auto"/>
            <w:noWrap/>
            <w:vAlign w:val="center"/>
            <w:hideMark/>
          </w:tcPr>
          <w:p w14:paraId="67B35F6D" w14:textId="77777777" w:rsidR="006F6CED" w:rsidRPr="00E87A0F" w:rsidRDefault="006F6CED" w:rsidP="00CE5D4F">
            <w:pPr>
              <w:jc w:val="center"/>
              <w:rPr>
                <w:bCs/>
                <w:color w:val="000000"/>
              </w:rPr>
            </w:pPr>
            <w:r w:rsidRPr="00E87A0F">
              <w:rPr>
                <w:bCs/>
                <w:color w:val="000000"/>
              </w:rPr>
              <w:t>Neurocognitive pattern</w:t>
            </w:r>
          </w:p>
        </w:tc>
        <w:tc>
          <w:tcPr>
            <w:tcW w:w="1200" w:type="dxa"/>
            <w:tcBorders>
              <w:bottom w:val="single" w:sz="4" w:space="0" w:color="auto"/>
            </w:tcBorders>
            <w:shd w:val="clear" w:color="auto" w:fill="auto"/>
            <w:noWrap/>
            <w:vAlign w:val="center"/>
            <w:hideMark/>
          </w:tcPr>
          <w:p w14:paraId="6760C8EA" w14:textId="77777777" w:rsidR="006F6CED" w:rsidRPr="00E87A0F" w:rsidRDefault="006F6CED" w:rsidP="00CE5D4F">
            <w:pPr>
              <w:jc w:val="center"/>
              <w:rPr>
                <w:bCs/>
                <w:color w:val="000000"/>
              </w:rPr>
            </w:pPr>
            <w:r w:rsidRPr="00E87A0F">
              <w:rPr>
                <w:bCs/>
                <w:color w:val="000000" w:themeColor="text1"/>
              </w:rPr>
              <w:t>Number of occurrences</w:t>
            </w:r>
          </w:p>
        </w:tc>
      </w:tr>
      <w:tr w:rsidR="006F6CED" w:rsidRPr="007709AD" w14:paraId="24E1CEA0"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70916E02" w14:textId="77777777" w:rsidR="006F6CED" w:rsidRPr="00E87A0F" w:rsidRDefault="006F6CED" w:rsidP="00CE5D4F">
            <w:pPr>
              <w:jc w:val="center"/>
              <w:rPr>
                <w:color w:val="000000"/>
              </w:rPr>
            </w:pPr>
            <w:r w:rsidRPr="32DB7CF7">
              <w:rPr>
                <w:color w:val="000000" w:themeColor="text1"/>
              </w:rPr>
              <w:t>Disturbance in attention</w:t>
            </w:r>
          </w:p>
        </w:tc>
        <w:tc>
          <w:tcPr>
            <w:tcW w:w="3080" w:type="dxa"/>
            <w:tcBorders>
              <w:top w:val="single" w:sz="4" w:space="0" w:color="auto"/>
            </w:tcBorders>
            <w:shd w:val="clear" w:color="auto" w:fill="auto"/>
            <w:noWrap/>
            <w:vAlign w:val="center"/>
            <w:hideMark/>
          </w:tcPr>
          <w:p w14:paraId="1636349F"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single" w:sz="4" w:space="0" w:color="auto"/>
              <w:right w:val="single" w:sz="4" w:space="0" w:color="auto"/>
            </w:tcBorders>
            <w:shd w:val="clear" w:color="auto" w:fill="auto"/>
            <w:noWrap/>
            <w:vAlign w:val="bottom"/>
            <w:hideMark/>
          </w:tcPr>
          <w:p w14:paraId="388D6ED6" w14:textId="77777777" w:rsidR="006F6CED" w:rsidRPr="00E87A0F" w:rsidRDefault="006F6CED" w:rsidP="00CE5D4F">
            <w:pPr>
              <w:jc w:val="center"/>
              <w:rPr>
                <w:color w:val="000000"/>
              </w:rPr>
            </w:pPr>
            <w:r w:rsidRPr="00E87A0F">
              <w:rPr>
                <w:color w:val="000000"/>
              </w:rPr>
              <w:t>281</w:t>
            </w:r>
          </w:p>
        </w:tc>
      </w:tr>
      <w:tr w:rsidR="006F6CED" w:rsidRPr="007709AD" w14:paraId="06AB93FE" w14:textId="77777777" w:rsidTr="00CE5D4F">
        <w:trPr>
          <w:trHeight w:val="300"/>
          <w:jc w:val="center"/>
        </w:trPr>
        <w:tc>
          <w:tcPr>
            <w:tcW w:w="3760" w:type="dxa"/>
            <w:tcBorders>
              <w:top w:val="nil"/>
              <w:left w:val="single" w:sz="4" w:space="0" w:color="auto"/>
            </w:tcBorders>
            <w:shd w:val="clear" w:color="auto" w:fill="auto"/>
            <w:noWrap/>
            <w:vAlign w:val="center"/>
            <w:hideMark/>
          </w:tcPr>
          <w:p w14:paraId="05C0A386" w14:textId="77777777" w:rsidR="006F6CED" w:rsidRPr="00E87A0F" w:rsidRDefault="006F6CED" w:rsidP="00CE5D4F">
            <w:pPr>
              <w:jc w:val="center"/>
              <w:rPr>
                <w:color w:val="000000"/>
              </w:rPr>
            </w:pPr>
            <w:r w:rsidRPr="32DB7CF7">
              <w:rPr>
                <w:color w:val="000000" w:themeColor="text1"/>
              </w:rPr>
              <w:t>Delirium</w:t>
            </w:r>
          </w:p>
        </w:tc>
        <w:tc>
          <w:tcPr>
            <w:tcW w:w="3080" w:type="dxa"/>
            <w:tcBorders>
              <w:top w:val="nil"/>
            </w:tcBorders>
            <w:shd w:val="clear" w:color="auto" w:fill="auto"/>
            <w:noWrap/>
            <w:vAlign w:val="center"/>
            <w:hideMark/>
          </w:tcPr>
          <w:p w14:paraId="4A4E0586"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2E36C836" w14:textId="77777777" w:rsidR="006F6CED" w:rsidRPr="00E87A0F" w:rsidRDefault="006F6CED" w:rsidP="00CE5D4F">
            <w:pPr>
              <w:jc w:val="center"/>
              <w:rPr>
                <w:color w:val="000000"/>
              </w:rPr>
            </w:pPr>
            <w:r w:rsidRPr="00E87A0F">
              <w:rPr>
                <w:color w:val="000000"/>
              </w:rPr>
              <w:t>31</w:t>
            </w:r>
          </w:p>
        </w:tc>
      </w:tr>
      <w:tr w:rsidR="006F6CED" w:rsidRPr="007709AD" w14:paraId="1A6D4049" w14:textId="77777777" w:rsidTr="00CE5D4F">
        <w:trPr>
          <w:trHeight w:val="300"/>
          <w:jc w:val="center"/>
        </w:trPr>
        <w:tc>
          <w:tcPr>
            <w:tcW w:w="3760" w:type="dxa"/>
            <w:tcBorders>
              <w:top w:val="nil"/>
              <w:left w:val="single" w:sz="4" w:space="0" w:color="auto"/>
            </w:tcBorders>
            <w:shd w:val="clear" w:color="auto" w:fill="auto"/>
            <w:noWrap/>
            <w:vAlign w:val="center"/>
            <w:hideMark/>
          </w:tcPr>
          <w:p w14:paraId="7F59189D" w14:textId="77777777" w:rsidR="006F6CED" w:rsidRPr="00E87A0F" w:rsidRDefault="006F6CED" w:rsidP="00CE5D4F">
            <w:pPr>
              <w:jc w:val="center"/>
              <w:rPr>
                <w:color w:val="000000"/>
              </w:rPr>
            </w:pPr>
            <w:r w:rsidRPr="32DB7CF7">
              <w:rPr>
                <w:color w:val="000000" w:themeColor="text1"/>
              </w:rPr>
              <w:t>Attention deficit hyperactivity disorder</w:t>
            </w:r>
          </w:p>
        </w:tc>
        <w:tc>
          <w:tcPr>
            <w:tcW w:w="3080" w:type="dxa"/>
            <w:tcBorders>
              <w:top w:val="nil"/>
            </w:tcBorders>
            <w:shd w:val="clear" w:color="auto" w:fill="auto"/>
            <w:noWrap/>
            <w:vAlign w:val="center"/>
            <w:hideMark/>
          </w:tcPr>
          <w:p w14:paraId="181238B9"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0E16C416" w14:textId="77777777" w:rsidR="006F6CED" w:rsidRPr="00E87A0F" w:rsidRDefault="006F6CED" w:rsidP="00CE5D4F">
            <w:pPr>
              <w:jc w:val="center"/>
              <w:rPr>
                <w:color w:val="000000"/>
              </w:rPr>
            </w:pPr>
            <w:r w:rsidRPr="00E87A0F">
              <w:rPr>
                <w:color w:val="000000"/>
              </w:rPr>
              <w:t>22</w:t>
            </w:r>
          </w:p>
        </w:tc>
      </w:tr>
      <w:tr w:rsidR="006F6CED" w:rsidRPr="007709AD" w14:paraId="7BA077C3" w14:textId="77777777" w:rsidTr="00CE5D4F">
        <w:trPr>
          <w:trHeight w:val="300"/>
          <w:jc w:val="center"/>
        </w:trPr>
        <w:tc>
          <w:tcPr>
            <w:tcW w:w="3760" w:type="dxa"/>
            <w:tcBorders>
              <w:top w:val="nil"/>
              <w:left w:val="single" w:sz="4" w:space="0" w:color="auto"/>
            </w:tcBorders>
            <w:shd w:val="clear" w:color="auto" w:fill="auto"/>
            <w:noWrap/>
            <w:vAlign w:val="center"/>
            <w:hideMark/>
          </w:tcPr>
          <w:p w14:paraId="6C47DE26" w14:textId="77777777" w:rsidR="006F6CED" w:rsidRPr="00E87A0F" w:rsidRDefault="006F6CED" w:rsidP="00CE5D4F">
            <w:pPr>
              <w:jc w:val="center"/>
              <w:rPr>
                <w:color w:val="000000"/>
              </w:rPr>
            </w:pPr>
            <w:proofErr w:type="spellStart"/>
            <w:r w:rsidRPr="32DB7CF7">
              <w:rPr>
                <w:color w:val="000000" w:themeColor="text1"/>
              </w:rPr>
              <w:t>Bradyphrenia</w:t>
            </w:r>
            <w:proofErr w:type="spellEnd"/>
          </w:p>
        </w:tc>
        <w:tc>
          <w:tcPr>
            <w:tcW w:w="3080" w:type="dxa"/>
            <w:tcBorders>
              <w:top w:val="nil"/>
            </w:tcBorders>
            <w:shd w:val="clear" w:color="auto" w:fill="auto"/>
            <w:noWrap/>
            <w:vAlign w:val="center"/>
            <w:hideMark/>
          </w:tcPr>
          <w:p w14:paraId="1C224966"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6A668F9D" w14:textId="77777777" w:rsidR="006F6CED" w:rsidRPr="00E87A0F" w:rsidRDefault="006F6CED" w:rsidP="00CE5D4F">
            <w:pPr>
              <w:jc w:val="center"/>
              <w:rPr>
                <w:color w:val="000000"/>
              </w:rPr>
            </w:pPr>
            <w:r w:rsidRPr="00E87A0F">
              <w:rPr>
                <w:color w:val="000000"/>
              </w:rPr>
              <w:t>15</w:t>
            </w:r>
          </w:p>
        </w:tc>
      </w:tr>
      <w:tr w:rsidR="006F6CED" w:rsidRPr="007709AD" w14:paraId="51314C36" w14:textId="77777777" w:rsidTr="00CE5D4F">
        <w:trPr>
          <w:trHeight w:val="300"/>
          <w:jc w:val="center"/>
        </w:trPr>
        <w:tc>
          <w:tcPr>
            <w:tcW w:w="3760" w:type="dxa"/>
            <w:tcBorders>
              <w:top w:val="nil"/>
              <w:left w:val="single" w:sz="4" w:space="0" w:color="auto"/>
            </w:tcBorders>
            <w:shd w:val="clear" w:color="auto" w:fill="auto"/>
            <w:noWrap/>
            <w:vAlign w:val="center"/>
            <w:hideMark/>
          </w:tcPr>
          <w:p w14:paraId="561F6C19" w14:textId="77777777" w:rsidR="006F6CED" w:rsidRPr="00E87A0F" w:rsidRDefault="006F6CED" w:rsidP="00CE5D4F">
            <w:pPr>
              <w:jc w:val="center"/>
              <w:rPr>
                <w:color w:val="000000"/>
              </w:rPr>
            </w:pPr>
            <w:r w:rsidRPr="32DB7CF7">
              <w:rPr>
                <w:color w:val="000000" w:themeColor="text1"/>
              </w:rPr>
              <w:t>Distractibility</w:t>
            </w:r>
          </w:p>
        </w:tc>
        <w:tc>
          <w:tcPr>
            <w:tcW w:w="3080" w:type="dxa"/>
            <w:tcBorders>
              <w:top w:val="nil"/>
            </w:tcBorders>
            <w:shd w:val="clear" w:color="auto" w:fill="auto"/>
            <w:noWrap/>
            <w:vAlign w:val="center"/>
            <w:hideMark/>
          </w:tcPr>
          <w:p w14:paraId="0E82E974"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4F42CFF8" w14:textId="77777777" w:rsidR="006F6CED" w:rsidRPr="00E87A0F" w:rsidRDefault="006F6CED" w:rsidP="00CE5D4F">
            <w:pPr>
              <w:jc w:val="center"/>
              <w:rPr>
                <w:color w:val="000000"/>
              </w:rPr>
            </w:pPr>
            <w:r w:rsidRPr="00E87A0F">
              <w:rPr>
                <w:color w:val="000000"/>
              </w:rPr>
              <w:t>11</w:t>
            </w:r>
          </w:p>
        </w:tc>
      </w:tr>
      <w:tr w:rsidR="006F6CED" w:rsidRPr="007709AD" w14:paraId="4E6E1D7C" w14:textId="77777777" w:rsidTr="00CE5D4F">
        <w:trPr>
          <w:trHeight w:val="300"/>
          <w:jc w:val="center"/>
        </w:trPr>
        <w:tc>
          <w:tcPr>
            <w:tcW w:w="3760" w:type="dxa"/>
            <w:tcBorders>
              <w:top w:val="nil"/>
              <w:left w:val="single" w:sz="4" w:space="0" w:color="auto"/>
            </w:tcBorders>
            <w:shd w:val="clear" w:color="auto" w:fill="auto"/>
            <w:noWrap/>
            <w:vAlign w:val="center"/>
            <w:hideMark/>
          </w:tcPr>
          <w:p w14:paraId="6B459BC4" w14:textId="77777777" w:rsidR="006F6CED" w:rsidRPr="00E87A0F" w:rsidRDefault="006F6CED" w:rsidP="00CE5D4F">
            <w:pPr>
              <w:jc w:val="center"/>
              <w:rPr>
                <w:color w:val="000000"/>
              </w:rPr>
            </w:pPr>
            <w:proofErr w:type="spellStart"/>
            <w:r w:rsidRPr="32DB7CF7">
              <w:rPr>
                <w:color w:val="000000" w:themeColor="text1"/>
              </w:rPr>
              <w:t>Tachyphrenia</w:t>
            </w:r>
            <w:proofErr w:type="spellEnd"/>
          </w:p>
        </w:tc>
        <w:tc>
          <w:tcPr>
            <w:tcW w:w="3080" w:type="dxa"/>
            <w:tcBorders>
              <w:top w:val="nil"/>
            </w:tcBorders>
            <w:shd w:val="clear" w:color="auto" w:fill="auto"/>
            <w:noWrap/>
            <w:vAlign w:val="center"/>
            <w:hideMark/>
          </w:tcPr>
          <w:p w14:paraId="68759A79"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02B3FFEF" w14:textId="77777777" w:rsidR="006F6CED" w:rsidRPr="00E87A0F" w:rsidRDefault="006F6CED" w:rsidP="00CE5D4F">
            <w:pPr>
              <w:jc w:val="center"/>
              <w:rPr>
                <w:color w:val="000000"/>
              </w:rPr>
            </w:pPr>
            <w:r w:rsidRPr="00E87A0F">
              <w:rPr>
                <w:color w:val="000000"/>
              </w:rPr>
              <w:t>6</w:t>
            </w:r>
          </w:p>
        </w:tc>
      </w:tr>
      <w:tr w:rsidR="006F6CED" w:rsidRPr="007709AD" w14:paraId="1C580688" w14:textId="77777777" w:rsidTr="00CE5D4F">
        <w:trPr>
          <w:trHeight w:val="300"/>
          <w:jc w:val="center"/>
        </w:trPr>
        <w:tc>
          <w:tcPr>
            <w:tcW w:w="3760" w:type="dxa"/>
            <w:tcBorders>
              <w:top w:val="nil"/>
              <w:left w:val="single" w:sz="4" w:space="0" w:color="auto"/>
            </w:tcBorders>
            <w:shd w:val="clear" w:color="auto" w:fill="auto"/>
            <w:noWrap/>
            <w:vAlign w:val="center"/>
            <w:hideMark/>
          </w:tcPr>
          <w:p w14:paraId="716DF796" w14:textId="77777777" w:rsidR="006F6CED" w:rsidRPr="00E87A0F" w:rsidRDefault="006F6CED" w:rsidP="00CE5D4F">
            <w:pPr>
              <w:jc w:val="center"/>
              <w:rPr>
                <w:color w:val="000000"/>
              </w:rPr>
            </w:pPr>
            <w:r w:rsidRPr="32DB7CF7">
              <w:rPr>
                <w:color w:val="000000" w:themeColor="text1"/>
              </w:rPr>
              <w:t>Atypical attention deficit syndrome</w:t>
            </w:r>
          </w:p>
        </w:tc>
        <w:tc>
          <w:tcPr>
            <w:tcW w:w="3080" w:type="dxa"/>
            <w:tcBorders>
              <w:top w:val="nil"/>
            </w:tcBorders>
            <w:shd w:val="clear" w:color="auto" w:fill="auto"/>
            <w:noWrap/>
            <w:vAlign w:val="center"/>
            <w:hideMark/>
          </w:tcPr>
          <w:p w14:paraId="22C028A9"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40E495EA" w14:textId="77777777" w:rsidR="006F6CED" w:rsidRPr="00E87A0F" w:rsidRDefault="006F6CED" w:rsidP="00CE5D4F">
            <w:pPr>
              <w:jc w:val="center"/>
              <w:rPr>
                <w:color w:val="000000"/>
              </w:rPr>
            </w:pPr>
            <w:r w:rsidRPr="00E87A0F">
              <w:rPr>
                <w:color w:val="000000"/>
              </w:rPr>
              <w:t>0</w:t>
            </w:r>
          </w:p>
        </w:tc>
      </w:tr>
      <w:tr w:rsidR="006F6CED" w:rsidRPr="007709AD" w14:paraId="1A044E67" w14:textId="77777777" w:rsidTr="00CE5D4F">
        <w:trPr>
          <w:trHeight w:val="300"/>
          <w:jc w:val="center"/>
        </w:trPr>
        <w:tc>
          <w:tcPr>
            <w:tcW w:w="3760" w:type="dxa"/>
            <w:tcBorders>
              <w:top w:val="nil"/>
              <w:left w:val="single" w:sz="4" w:space="0" w:color="auto"/>
            </w:tcBorders>
            <w:shd w:val="clear" w:color="auto" w:fill="auto"/>
            <w:noWrap/>
            <w:vAlign w:val="center"/>
            <w:hideMark/>
          </w:tcPr>
          <w:p w14:paraId="77FF3EAF" w14:textId="77777777" w:rsidR="006F6CED" w:rsidRPr="00E87A0F" w:rsidRDefault="006F6CED" w:rsidP="00CE5D4F">
            <w:pPr>
              <w:jc w:val="center"/>
              <w:rPr>
                <w:color w:val="000000"/>
              </w:rPr>
            </w:pPr>
            <w:r w:rsidRPr="32DB7CF7">
              <w:rPr>
                <w:color w:val="000000" w:themeColor="text1"/>
              </w:rPr>
              <w:t>Thought broadcasting</w:t>
            </w:r>
          </w:p>
        </w:tc>
        <w:tc>
          <w:tcPr>
            <w:tcW w:w="3080" w:type="dxa"/>
            <w:tcBorders>
              <w:top w:val="nil"/>
            </w:tcBorders>
            <w:shd w:val="clear" w:color="auto" w:fill="auto"/>
            <w:noWrap/>
            <w:vAlign w:val="center"/>
            <w:hideMark/>
          </w:tcPr>
          <w:p w14:paraId="1614B105"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32D7C098" w14:textId="77777777" w:rsidR="006F6CED" w:rsidRPr="00E87A0F" w:rsidRDefault="006F6CED" w:rsidP="00CE5D4F">
            <w:pPr>
              <w:jc w:val="center"/>
              <w:rPr>
                <w:color w:val="000000"/>
              </w:rPr>
            </w:pPr>
            <w:r w:rsidRPr="00E87A0F">
              <w:rPr>
                <w:color w:val="000000"/>
              </w:rPr>
              <w:t>0</w:t>
            </w:r>
          </w:p>
        </w:tc>
      </w:tr>
      <w:tr w:rsidR="006F6CED" w:rsidRPr="007709AD" w14:paraId="3FE31A24" w14:textId="77777777" w:rsidTr="00CE5D4F">
        <w:trPr>
          <w:trHeight w:val="300"/>
          <w:jc w:val="center"/>
        </w:trPr>
        <w:tc>
          <w:tcPr>
            <w:tcW w:w="3760" w:type="dxa"/>
            <w:tcBorders>
              <w:top w:val="nil"/>
              <w:left w:val="single" w:sz="4" w:space="0" w:color="auto"/>
            </w:tcBorders>
            <w:shd w:val="clear" w:color="auto" w:fill="auto"/>
            <w:noWrap/>
            <w:vAlign w:val="center"/>
            <w:hideMark/>
          </w:tcPr>
          <w:p w14:paraId="32408E53" w14:textId="77777777" w:rsidR="006F6CED" w:rsidRPr="00E87A0F" w:rsidRDefault="006F6CED" w:rsidP="00CE5D4F">
            <w:pPr>
              <w:jc w:val="center"/>
              <w:rPr>
                <w:color w:val="000000"/>
              </w:rPr>
            </w:pPr>
            <w:r w:rsidRPr="32DB7CF7">
              <w:rPr>
                <w:color w:val="000000" w:themeColor="text1"/>
              </w:rPr>
              <w:t>Flight of ideas</w:t>
            </w:r>
          </w:p>
        </w:tc>
        <w:tc>
          <w:tcPr>
            <w:tcW w:w="3080" w:type="dxa"/>
            <w:tcBorders>
              <w:top w:val="nil"/>
            </w:tcBorders>
            <w:shd w:val="clear" w:color="auto" w:fill="auto"/>
            <w:noWrap/>
            <w:vAlign w:val="center"/>
            <w:hideMark/>
          </w:tcPr>
          <w:p w14:paraId="71A0D5E0"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4239D668" w14:textId="77777777" w:rsidR="006F6CED" w:rsidRPr="00E87A0F" w:rsidRDefault="006F6CED" w:rsidP="00CE5D4F">
            <w:pPr>
              <w:jc w:val="center"/>
              <w:rPr>
                <w:color w:val="000000"/>
              </w:rPr>
            </w:pPr>
            <w:r w:rsidRPr="00E87A0F">
              <w:rPr>
                <w:color w:val="000000"/>
              </w:rPr>
              <w:t>0</w:t>
            </w:r>
          </w:p>
        </w:tc>
      </w:tr>
      <w:tr w:rsidR="006F6CED" w:rsidRPr="007709AD" w14:paraId="602CCA91" w14:textId="77777777" w:rsidTr="00CE5D4F">
        <w:trPr>
          <w:trHeight w:val="300"/>
          <w:jc w:val="center"/>
        </w:trPr>
        <w:tc>
          <w:tcPr>
            <w:tcW w:w="3760" w:type="dxa"/>
            <w:tcBorders>
              <w:top w:val="nil"/>
              <w:left w:val="single" w:sz="4" w:space="0" w:color="auto"/>
            </w:tcBorders>
            <w:shd w:val="clear" w:color="auto" w:fill="auto"/>
            <w:noWrap/>
            <w:vAlign w:val="center"/>
            <w:hideMark/>
          </w:tcPr>
          <w:p w14:paraId="066EA010" w14:textId="77777777" w:rsidR="006F6CED" w:rsidRPr="00E87A0F" w:rsidRDefault="006F6CED" w:rsidP="00CE5D4F">
            <w:pPr>
              <w:jc w:val="center"/>
              <w:rPr>
                <w:color w:val="000000"/>
              </w:rPr>
            </w:pPr>
            <w:r w:rsidRPr="32DB7CF7">
              <w:rPr>
                <w:color w:val="000000" w:themeColor="text1"/>
              </w:rPr>
              <w:t>Change in sustained attention</w:t>
            </w:r>
          </w:p>
        </w:tc>
        <w:tc>
          <w:tcPr>
            <w:tcW w:w="3080" w:type="dxa"/>
            <w:tcBorders>
              <w:top w:val="nil"/>
            </w:tcBorders>
            <w:shd w:val="clear" w:color="auto" w:fill="auto"/>
            <w:noWrap/>
            <w:vAlign w:val="center"/>
            <w:hideMark/>
          </w:tcPr>
          <w:p w14:paraId="5CFF3624"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right w:val="single" w:sz="4" w:space="0" w:color="auto"/>
            </w:tcBorders>
            <w:shd w:val="clear" w:color="auto" w:fill="auto"/>
            <w:noWrap/>
            <w:vAlign w:val="bottom"/>
            <w:hideMark/>
          </w:tcPr>
          <w:p w14:paraId="45CCE2FC" w14:textId="77777777" w:rsidR="006F6CED" w:rsidRPr="00E87A0F" w:rsidRDefault="006F6CED" w:rsidP="00CE5D4F">
            <w:pPr>
              <w:jc w:val="center"/>
              <w:rPr>
                <w:color w:val="000000"/>
              </w:rPr>
            </w:pPr>
            <w:r w:rsidRPr="00E87A0F">
              <w:rPr>
                <w:color w:val="000000"/>
              </w:rPr>
              <w:t>0</w:t>
            </w:r>
          </w:p>
        </w:tc>
      </w:tr>
      <w:tr w:rsidR="006F6CED" w:rsidRPr="007709AD" w14:paraId="295639FD" w14:textId="77777777" w:rsidTr="00CE5D4F">
        <w:trPr>
          <w:trHeight w:val="300"/>
          <w:jc w:val="center"/>
        </w:trPr>
        <w:tc>
          <w:tcPr>
            <w:tcW w:w="3760" w:type="dxa"/>
            <w:tcBorders>
              <w:top w:val="nil"/>
              <w:left w:val="single" w:sz="4" w:space="0" w:color="auto"/>
              <w:bottom w:val="single" w:sz="4" w:space="0" w:color="auto"/>
            </w:tcBorders>
            <w:shd w:val="clear" w:color="auto" w:fill="auto"/>
            <w:noWrap/>
            <w:vAlign w:val="center"/>
            <w:hideMark/>
          </w:tcPr>
          <w:p w14:paraId="31640188" w14:textId="77777777" w:rsidR="006F6CED" w:rsidRPr="00E87A0F" w:rsidRDefault="006F6CED" w:rsidP="00CE5D4F">
            <w:pPr>
              <w:jc w:val="center"/>
              <w:rPr>
                <w:color w:val="000000"/>
              </w:rPr>
            </w:pPr>
            <w:proofErr w:type="spellStart"/>
            <w:r w:rsidRPr="32DB7CF7">
              <w:rPr>
                <w:color w:val="000000" w:themeColor="text1"/>
              </w:rPr>
              <w:t>Confusional</w:t>
            </w:r>
            <w:proofErr w:type="spellEnd"/>
            <w:r w:rsidRPr="32DB7CF7">
              <w:rPr>
                <w:color w:val="000000" w:themeColor="text1"/>
              </w:rPr>
              <w:t xml:space="preserve"> state</w:t>
            </w:r>
          </w:p>
        </w:tc>
        <w:tc>
          <w:tcPr>
            <w:tcW w:w="3080" w:type="dxa"/>
            <w:tcBorders>
              <w:top w:val="nil"/>
              <w:bottom w:val="single" w:sz="4" w:space="0" w:color="auto"/>
            </w:tcBorders>
            <w:shd w:val="clear" w:color="auto" w:fill="auto"/>
            <w:noWrap/>
            <w:vAlign w:val="center"/>
            <w:hideMark/>
          </w:tcPr>
          <w:p w14:paraId="649B849D" w14:textId="77777777" w:rsidR="006F6CED" w:rsidRPr="00E87A0F" w:rsidRDefault="006F6CED" w:rsidP="00CE5D4F">
            <w:pPr>
              <w:jc w:val="center"/>
              <w:rPr>
                <w:bCs/>
                <w:color w:val="000000"/>
              </w:rPr>
            </w:pPr>
            <w:r w:rsidRPr="00E87A0F">
              <w:rPr>
                <w:bCs/>
                <w:color w:val="000000"/>
              </w:rPr>
              <w:t>Complex attention</w:t>
            </w:r>
          </w:p>
        </w:tc>
        <w:tc>
          <w:tcPr>
            <w:tcW w:w="1200" w:type="dxa"/>
            <w:tcBorders>
              <w:top w:val="nil"/>
              <w:bottom w:val="single" w:sz="4" w:space="0" w:color="auto"/>
              <w:right w:val="single" w:sz="4" w:space="0" w:color="auto"/>
            </w:tcBorders>
            <w:shd w:val="clear" w:color="auto" w:fill="auto"/>
            <w:noWrap/>
            <w:vAlign w:val="bottom"/>
            <w:hideMark/>
          </w:tcPr>
          <w:p w14:paraId="3D3B5C71" w14:textId="77777777" w:rsidR="006F6CED" w:rsidRPr="00E87A0F" w:rsidRDefault="006F6CED" w:rsidP="00CE5D4F">
            <w:pPr>
              <w:jc w:val="center"/>
              <w:rPr>
                <w:color w:val="000000"/>
              </w:rPr>
            </w:pPr>
            <w:r w:rsidRPr="00E87A0F">
              <w:rPr>
                <w:color w:val="000000"/>
              </w:rPr>
              <w:t>0</w:t>
            </w:r>
          </w:p>
        </w:tc>
      </w:tr>
      <w:tr w:rsidR="006F6CED" w:rsidRPr="007709AD" w14:paraId="40394DCD"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6BFB57B4" w14:textId="77777777" w:rsidR="006F6CED" w:rsidRPr="00E87A0F" w:rsidRDefault="006F6CED" w:rsidP="00CE5D4F">
            <w:pPr>
              <w:jc w:val="center"/>
              <w:rPr>
                <w:color w:val="000000"/>
              </w:rPr>
            </w:pPr>
            <w:r w:rsidRPr="32DB7CF7">
              <w:rPr>
                <w:color w:val="000000" w:themeColor="text1"/>
              </w:rPr>
              <w:t>Apathy</w:t>
            </w:r>
          </w:p>
        </w:tc>
        <w:tc>
          <w:tcPr>
            <w:tcW w:w="3080" w:type="dxa"/>
            <w:tcBorders>
              <w:top w:val="single" w:sz="4" w:space="0" w:color="auto"/>
            </w:tcBorders>
            <w:shd w:val="clear" w:color="auto" w:fill="auto"/>
            <w:noWrap/>
            <w:vAlign w:val="center"/>
            <w:hideMark/>
          </w:tcPr>
          <w:p w14:paraId="24608875"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single" w:sz="4" w:space="0" w:color="auto"/>
              <w:right w:val="single" w:sz="4" w:space="0" w:color="auto"/>
            </w:tcBorders>
            <w:shd w:val="clear" w:color="auto" w:fill="auto"/>
            <w:noWrap/>
            <w:vAlign w:val="bottom"/>
            <w:hideMark/>
          </w:tcPr>
          <w:p w14:paraId="265FB1EB" w14:textId="77777777" w:rsidR="006F6CED" w:rsidRPr="00E87A0F" w:rsidRDefault="006F6CED" w:rsidP="00CE5D4F">
            <w:pPr>
              <w:jc w:val="center"/>
              <w:rPr>
                <w:color w:val="000000"/>
              </w:rPr>
            </w:pPr>
            <w:r w:rsidRPr="00E87A0F">
              <w:rPr>
                <w:color w:val="000000"/>
              </w:rPr>
              <w:t>58</w:t>
            </w:r>
          </w:p>
        </w:tc>
      </w:tr>
      <w:tr w:rsidR="006F6CED" w:rsidRPr="007709AD" w14:paraId="6A3F74B6" w14:textId="77777777" w:rsidTr="00CE5D4F">
        <w:trPr>
          <w:trHeight w:val="300"/>
          <w:jc w:val="center"/>
        </w:trPr>
        <w:tc>
          <w:tcPr>
            <w:tcW w:w="3760" w:type="dxa"/>
            <w:tcBorders>
              <w:top w:val="nil"/>
              <w:left w:val="single" w:sz="4" w:space="0" w:color="auto"/>
            </w:tcBorders>
            <w:shd w:val="clear" w:color="auto" w:fill="auto"/>
            <w:noWrap/>
            <w:vAlign w:val="center"/>
            <w:hideMark/>
          </w:tcPr>
          <w:p w14:paraId="716A8B9C" w14:textId="77777777" w:rsidR="006F6CED" w:rsidRPr="00E87A0F" w:rsidRDefault="006F6CED" w:rsidP="00CE5D4F">
            <w:pPr>
              <w:jc w:val="center"/>
              <w:rPr>
                <w:color w:val="000000"/>
              </w:rPr>
            </w:pPr>
            <w:r w:rsidRPr="32DB7CF7">
              <w:rPr>
                <w:color w:val="000000" w:themeColor="text1"/>
              </w:rPr>
              <w:lastRenderedPageBreak/>
              <w:t>Mental fatigue</w:t>
            </w:r>
          </w:p>
        </w:tc>
        <w:tc>
          <w:tcPr>
            <w:tcW w:w="3080" w:type="dxa"/>
            <w:tcBorders>
              <w:top w:val="nil"/>
            </w:tcBorders>
            <w:shd w:val="clear" w:color="auto" w:fill="auto"/>
            <w:noWrap/>
            <w:vAlign w:val="center"/>
            <w:hideMark/>
          </w:tcPr>
          <w:p w14:paraId="1F7ACD38"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451FA666" w14:textId="77777777" w:rsidR="006F6CED" w:rsidRPr="00E87A0F" w:rsidRDefault="006F6CED" w:rsidP="00CE5D4F">
            <w:pPr>
              <w:jc w:val="center"/>
              <w:rPr>
                <w:color w:val="000000"/>
              </w:rPr>
            </w:pPr>
            <w:r w:rsidRPr="00E87A0F">
              <w:rPr>
                <w:color w:val="000000"/>
              </w:rPr>
              <w:t>17</w:t>
            </w:r>
          </w:p>
        </w:tc>
      </w:tr>
      <w:tr w:rsidR="006F6CED" w:rsidRPr="007709AD" w14:paraId="3DB68479" w14:textId="77777777" w:rsidTr="00CE5D4F">
        <w:trPr>
          <w:trHeight w:val="300"/>
          <w:jc w:val="center"/>
        </w:trPr>
        <w:tc>
          <w:tcPr>
            <w:tcW w:w="3760" w:type="dxa"/>
            <w:tcBorders>
              <w:top w:val="nil"/>
              <w:left w:val="single" w:sz="4" w:space="0" w:color="auto"/>
            </w:tcBorders>
            <w:shd w:val="clear" w:color="auto" w:fill="auto"/>
            <w:noWrap/>
            <w:vAlign w:val="center"/>
            <w:hideMark/>
          </w:tcPr>
          <w:p w14:paraId="1F6D6C45" w14:textId="77777777" w:rsidR="006F6CED" w:rsidRPr="00E87A0F" w:rsidRDefault="006F6CED" w:rsidP="00CE5D4F">
            <w:pPr>
              <w:jc w:val="center"/>
              <w:rPr>
                <w:color w:val="000000"/>
              </w:rPr>
            </w:pPr>
            <w:r w:rsidRPr="32DB7CF7">
              <w:rPr>
                <w:color w:val="000000" w:themeColor="text1"/>
              </w:rPr>
              <w:t>Reading disorder</w:t>
            </w:r>
          </w:p>
        </w:tc>
        <w:tc>
          <w:tcPr>
            <w:tcW w:w="3080" w:type="dxa"/>
            <w:tcBorders>
              <w:top w:val="nil"/>
            </w:tcBorders>
            <w:shd w:val="clear" w:color="auto" w:fill="auto"/>
            <w:noWrap/>
            <w:vAlign w:val="center"/>
            <w:hideMark/>
          </w:tcPr>
          <w:p w14:paraId="43DF5A19"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6A905269" w14:textId="77777777" w:rsidR="006F6CED" w:rsidRPr="00E87A0F" w:rsidRDefault="006F6CED" w:rsidP="00CE5D4F">
            <w:pPr>
              <w:jc w:val="center"/>
              <w:rPr>
                <w:color w:val="000000"/>
              </w:rPr>
            </w:pPr>
            <w:r w:rsidRPr="00E87A0F">
              <w:rPr>
                <w:color w:val="000000"/>
              </w:rPr>
              <w:t>16</w:t>
            </w:r>
          </w:p>
        </w:tc>
      </w:tr>
      <w:tr w:rsidR="006F6CED" w:rsidRPr="007709AD" w14:paraId="1C50C423" w14:textId="77777777" w:rsidTr="00CE5D4F">
        <w:trPr>
          <w:trHeight w:val="300"/>
          <w:jc w:val="center"/>
        </w:trPr>
        <w:tc>
          <w:tcPr>
            <w:tcW w:w="3760" w:type="dxa"/>
            <w:tcBorders>
              <w:top w:val="nil"/>
              <w:left w:val="single" w:sz="4" w:space="0" w:color="auto"/>
            </w:tcBorders>
            <w:shd w:val="clear" w:color="auto" w:fill="auto"/>
            <w:noWrap/>
            <w:vAlign w:val="center"/>
            <w:hideMark/>
          </w:tcPr>
          <w:p w14:paraId="1E04F93D" w14:textId="77777777" w:rsidR="006F6CED" w:rsidRPr="00E87A0F" w:rsidRDefault="006F6CED" w:rsidP="00CE5D4F">
            <w:pPr>
              <w:jc w:val="center"/>
              <w:rPr>
                <w:color w:val="000000"/>
              </w:rPr>
            </w:pPr>
            <w:r w:rsidRPr="32DB7CF7">
              <w:rPr>
                <w:color w:val="000000" w:themeColor="text1"/>
              </w:rPr>
              <w:t>Thought blocking</w:t>
            </w:r>
          </w:p>
        </w:tc>
        <w:tc>
          <w:tcPr>
            <w:tcW w:w="3080" w:type="dxa"/>
            <w:tcBorders>
              <w:top w:val="nil"/>
            </w:tcBorders>
            <w:shd w:val="clear" w:color="auto" w:fill="auto"/>
            <w:noWrap/>
            <w:vAlign w:val="center"/>
            <w:hideMark/>
          </w:tcPr>
          <w:p w14:paraId="3FDA667D"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389A8E45" w14:textId="77777777" w:rsidR="006F6CED" w:rsidRPr="00E87A0F" w:rsidRDefault="006F6CED" w:rsidP="00CE5D4F">
            <w:pPr>
              <w:jc w:val="center"/>
              <w:rPr>
                <w:color w:val="000000"/>
              </w:rPr>
            </w:pPr>
            <w:r w:rsidRPr="00E87A0F">
              <w:rPr>
                <w:color w:val="000000"/>
              </w:rPr>
              <w:t>3</w:t>
            </w:r>
          </w:p>
        </w:tc>
      </w:tr>
      <w:tr w:rsidR="006F6CED" w:rsidRPr="007709AD" w14:paraId="5A0EE973" w14:textId="77777777" w:rsidTr="00CE5D4F">
        <w:trPr>
          <w:trHeight w:val="300"/>
          <w:jc w:val="center"/>
        </w:trPr>
        <w:tc>
          <w:tcPr>
            <w:tcW w:w="3760" w:type="dxa"/>
            <w:tcBorders>
              <w:top w:val="nil"/>
              <w:left w:val="single" w:sz="4" w:space="0" w:color="auto"/>
            </w:tcBorders>
            <w:shd w:val="clear" w:color="auto" w:fill="auto"/>
            <w:noWrap/>
            <w:vAlign w:val="center"/>
            <w:hideMark/>
          </w:tcPr>
          <w:p w14:paraId="618128BD" w14:textId="77777777" w:rsidR="006F6CED" w:rsidRPr="00E87A0F" w:rsidRDefault="006F6CED" w:rsidP="00CE5D4F">
            <w:pPr>
              <w:jc w:val="center"/>
              <w:rPr>
                <w:color w:val="000000"/>
              </w:rPr>
            </w:pPr>
            <w:proofErr w:type="spellStart"/>
            <w:r w:rsidRPr="32DB7CF7">
              <w:rPr>
                <w:color w:val="000000" w:themeColor="text1"/>
              </w:rPr>
              <w:t>Abulia</w:t>
            </w:r>
            <w:proofErr w:type="spellEnd"/>
          </w:p>
        </w:tc>
        <w:tc>
          <w:tcPr>
            <w:tcW w:w="3080" w:type="dxa"/>
            <w:tcBorders>
              <w:top w:val="nil"/>
            </w:tcBorders>
            <w:shd w:val="clear" w:color="auto" w:fill="auto"/>
            <w:noWrap/>
            <w:vAlign w:val="center"/>
            <w:hideMark/>
          </w:tcPr>
          <w:p w14:paraId="3304B314"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5656C6A1" w14:textId="77777777" w:rsidR="006F6CED" w:rsidRPr="00E87A0F" w:rsidRDefault="006F6CED" w:rsidP="00CE5D4F">
            <w:pPr>
              <w:jc w:val="center"/>
              <w:rPr>
                <w:color w:val="000000"/>
              </w:rPr>
            </w:pPr>
            <w:r w:rsidRPr="00E87A0F">
              <w:rPr>
                <w:color w:val="000000"/>
              </w:rPr>
              <w:t>2</w:t>
            </w:r>
          </w:p>
        </w:tc>
      </w:tr>
      <w:tr w:rsidR="006F6CED" w:rsidRPr="007709AD" w14:paraId="1DE665E3" w14:textId="77777777" w:rsidTr="00CE5D4F">
        <w:trPr>
          <w:trHeight w:val="300"/>
          <w:jc w:val="center"/>
        </w:trPr>
        <w:tc>
          <w:tcPr>
            <w:tcW w:w="3760" w:type="dxa"/>
            <w:tcBorders>
              <w:top w:val="nil"/>
              <w:left w:val="single" w:sz="4" w:space="0" w:color="auto"/>
            </w:tcBorders>
            <w:shd w:val="clear" w:color="auto" w:fill="auto"/>
            <w:noWrap/>
            <w:vAlign w:val="center"/>
            <w:hideMark/>
          </w:tcPr>
          <w:p w14:paraId="091ECE40" w14:textId="77777777" w:rsidR="006F6CED" w:rsidRPr="00E87A0F" w:rsidRDefault="006F6CED" w:rsidP="00CE5D4F">
            <w:pPr>
              <w:jc w:val="center"/>
              <w:rPr>
                <w:color w:val="000000"/>
              </w:rPr>
            </w:pPr>
            <w:r w:rsidRPr="32DB7CF7">
              <w:rPr>
                <w:color w:val="000000" w:themeColor="text1"/>
              </w:rPr>
              <w:t>Impaired reasoning</w:t>
            </w:r>
          </w:p>
        </w:tc>
        <w:tc>
          <w:tcPr>
            <w:tcW w:w="3080" w:type="dxa"/>
            <w:tcBorders>
              <w:top w:val="nil"/>
            </w:tcBorders>
            <w:shd w:val="clear" w:color="auto" w:fill="auto"/>
            <w:noWrap/>
            <w:vAlign w:val="center"/>
            <w:hideMark/>
          </w:tcPr>
          <w:p w14:paraId="7DDB2F2F"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5CAE1848" w14:textId="77777777" w:rsidR="006F6CED" w:rsidRPr="00E87A0F" w:rsidRDefault="006F6CED" w:rsidP="00CE5D4F">
            <w:pPr>
              <w:jc w:val="center"/>
              <w:rPr>
                <w:color w:val="000000"/>
              </w:rPr>
            </w:pPr>
            <w:r w:rsidRPr="00E87A0F">
              <w:rPr>
                <w:color w:val="000000"/>
              </w:rPr>
              <w:t>1</w:t>
            </w:r>
          </w:p>
        </w:tc>
      </w:tr>
      <w:tr w:rsidR="006F6CED" w:rsidRPr="007709AD" w14:paraId="0AB80F98" w14:textId="77777777" w:rsidTr="00CE5D4F">
        <w:trPr>
          <w:trHeight w:val="300"/>
          <w:jc w:val="center"/>
        </w:trPr>
        <w:tc>
          <w:tcPr>
            <w:tcW w:w="3760" w:type="dxa"/>
            <w:tcBorders>
              <w:top w:val="nil"/>
              <w:left w:val="single" w:sz="4" w:space="0" w:color="auto"/>
            </w:tcBorders>
            <w:shd w:val="clear" w:color="auto" w:fill="auto"/>
            <w:noWrap/>
            <w:vAlign w:val="center"/>
            <w:hideMark/>
          </w:tcPr>
          <w:p w14:paraId="2ADF863D" w14:textId="77777777" w:rsidR="006F6CED" w:rsidRPr="00E87A0F" w:rsidRDefault="006F6CED" w:rsidP="00CE5D4F">
            <w:pPr>
              <w:jc w:val="center"/>
              <w:rPr>
                <w:color w:val="000000"/>
              </w:rPr>
            </w:pPr>
            <w:r w:rsidRPr="32DB7CF7">
              <w:rPr>
                <w:color w:val="000000" w:themeColor="text1"/>
              </w:rPr>
              <w:t>Transient aphasia</w:t>
            </w:r>
          </w:p>
        </w:tc>
        <w:tc>
          <w:tcPr>
            <w:tcW w:w="3080" w:type="dxa"/>
            <w:tcBorders>
              <w:top w:val="nil"/>
            </w:tcBorders>
            <w:shd w:val="clear" w:color="auto" w:fill="auto"/>
            <w:noWrap/>
            <w:vAlign w:val="center"/>
            <w:hideMark/>
          </w:tcPr>
          <w:p w14:paraId="5C2DA4A8"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5E129A58" w14:textId="77777777" w:rsidR="006F6CED" w:rsidRPr="00E87A0F" w:rsidRDefault="006F6CED" w:rsidP="00CE5D4F">
            <w:pPr>
              <w:jc w:val="center"/>
              <w:rPr>
                <w:color w:val="000000"/>
              </w:rPr>
            </w:pPr>
            <w:r w:rsidRPr="00E87A0F">
              <w:rPr>
                <w:color w:val="000000"/>
              </w:rPr>
              <w:t>0</w:t>
            </w:r>
          </w:p>
        </w:tc>
      </w:tr>
      <w:tr w:rsidR="006F6CED" w:rsidRPr="007709AD" w14:paraId="0617451D" w14:textId="77777777" w:rsidTr="00CE5D4F">
        <w:trPr>
          <w:trHeight w:val="300"/>
          <w:jc w:val="center"/>
        </w:trPr>
        <w:tc>
          <w:tcPr>
            <w:tcW w:w="3760" w:type="dxa"/>
            <w:tcBorders>
              <w:top w:val="nil"/>
              <w:left w:val="single" w:sz="4" w:space="0" w:color="auto"/>
            </w:tcBorders>
            <w:shd w:val="clear" w:color="auto" w:fill="auto"/>
            <w:noWrap/>
            <w:vAlign w:val="center"/>
            <w:hideMark/>
          </w:tcPr>
          <w:p w14:paraId="523AE3BA" w14:textId="77777777" w:rsidR="006F6CED" w:rsidRPr="00E87A0F" w:rsidRDefault="006F6CED" w:rsidP="00CE5D4F">
            <w:pPr>
              <w:jc w:val="center"/>
              <w:rPr>
                <w:color w:val="000000"/>
              </w:rPr>
            </w:pPr>
            <w:r w:rsidRPr="32DB7CF7">
              <w:rPr>
                <w:color w:val="000000" w:themeColor="text1"/>
              </w:rPr>
              <w:t>Perseveration</w:t>
            </w:r>
          </w:p>
        </w:tc>
        <w:tc>
          <w:tcPr>
            <w:tcW w:w="3080" w:type="dxa"/>
            <w:tcBorders>
              <w:top w:val="nil"/>
            </w:tcBorders>
            <w:shd w:val="clear" w:color="auto" w:fill="auto"/>
            <w:noWrap/>
            <w:vAlign w:val="center"/>
            <w:hideMark/>
          </w:tcPr>
          <w:p w14:paraId="383F4889"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6ECE942C" w14:textId="77777777" w:rsidR="006F6CED" w:rsidRPr="00E87A0F" w:rsidRDefault="006F6CED" w:rsidP="00CE5D4F">
            <w:pPr>
              <w:jc w:val="center"/>
              <w:rPr>
                <w:color w:val="000000"/>
              </w:rPr>
            </w:pPr>
            <w:r w:rsidRPr="00E87A0F">
              <w:rPr>
                <w:color w:val="000000"/>
              </w:rPr>
              <w:t>0</w:t>
            </w:r>
          </w:p>
        </w:tc>
      </w:tr>
      <w:tr w:rsidR="006F6CED" w:rsidRPr="007709AD" w14:paraId="27471470" w14:textId="77777777" w:rsidTr="00CE5D4F">
        <w:trPr>
          <w:trHeight w:val="300"/>
          <w:jc w:val="center"/>
        </w:trPr>
        <w:tc>
          <w:tcPr>
            <w:tcW w:w="3760" w:type="dxa"/>
            <w:tcBorders>
              <w:top w:val="nil"/>
              <w:left w:val="single" w:sz="4" w:space="0" w:color="auto"/>
            </w:tcBorders>
            <w:shd w:val="clear" w:color="auto" w:fill="auto"/>
            <w:noWrap/>
            <w:vAlign w:val="center"/>
            <w:hideMark/>
          </w:tcPr>
          <w:p w14:paraId="45C31704" w14:textId="77777777" w:rsidR="006F6CED" w:rsidRPr="00E87A0F" w:rsidRDefault="006F6CED" w:rsidP="00CE5D4F">
            <w:pPr>
              <w:jc w:val="center"/>
              <w:rPr>
                <w:color w:val="000000"/>
              </w:rPr>
            </w:pPr>
            <w:r w:rsidRPr="32DB7CF7">
              <w:rPr>
                <w:color w:val="000000" w:themeColor="text1"/>
              </w:rPr>
              <w:t>Visual agnosia</w:t>
            </w:r>
          </w:p>
        </w:tc>
        <w:tc>
          <w:tcPr>
            <w:tcW w:w="3080" w:type="dxa"/>
            <w:tcBorders>
              <w:top w:val="nil"/>
            </w:tcBorders>
            <w:shd w:val="clear" w:color="auto" w:fill="auto"/>
            <w:noWrap/>
            <w:vAlign w:val="center"/>
            <w:hideMark/>
          </w:tcPr>
          <w:p w14:paraId="6856D81B"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right w:val="single" w:sz="4" w:space="0" w:color="auto"/>
            </w:tcBorders>
            <w:shd w:val="clear" w:color="auto" w:fill="auto"/>
            <w:noWrap/>
            <w:vAlign w:val="bottom"/>
            <w:hideMark/>
          </w:tcPr>
          <w:p w14:paraId="66AD73F9" w14:textId="77777777" w:rsidR="006F6CED" w:rsidRPr="00E87A0F" w:rsidRDefault="006F6CED" w:rsidP="00CE5D4F">
            <w:pPr>
              <w:jc w:val="center"/>
              <w:rPr>
                <w:color w:val="000000"/>
              </w:rPr>
            </w:pPr>
            <w:r w:rsidRPr="00E87A0F">
              <w:rPr>
                <w:color w:val="000000"/>
              </w:rPr>
              <w:t>0</w:t>
            </w:r>
          </w:p>
        </w:tc>
      </w:tr>
      <w:tr w:rsidR="006F6CED" w:rsidRPr="007709AD" w14:paraId="5085318B" w14:textId="77777777" w:rsidTr="00CE5D4F">
        <w:trPr>
          <w:trHeight w:val="300"/>
          <w:jc w:val="center"/>
        </w:trPr>
        <w:tc>
          <w:tcPr>
            <w:tcW w:w="3760" w:type="dxa"/>
            <w:tcBorders>
              <w:top w:val="nil"/>
              <w:left w:val="single" w:sz="4" w:space="0" w:color="auto"/>
              <w:bottom w:val="single" w:sz="4" w:space="0" w:color="auto"/>
            </w:tcBorders>
            <w:shd w:val="clear" w:color="auto" w:fill="auto"/>
            <w:noWrap/>
            <w:vAlign w:val="center"/>
            <w:hideMark/>
          </w:tcPr>
          <w:p w14:paraId="6CE7E5A0" w14:textId="77777777" w:rsidR="006F6CED" w:rsidRPr="00E87A0F" w:rsidRDefault="006F6CED" w:rsidP="00CE5D4F">
            <w:pPr>
              <w:jc w:val="center"/>
              <w:rPr>
                <w:color w:val="000000"/>
              </w:rPr>
            </w:pPr>
            <w:r w:rsidRPr="32DB7CF7">
              <w:rPr>
                <w:color w:val="000000" w:themeColor="text1"/>
              </w:rPr>
              <w:t>Executive dysfunction</w:t>
            </w:r>
          </w:p>
        </w:tc>
        <w:tc>
          <w:tcPr>
            <w:tcW w:w="3080" w:type="dxa"/>
            <w:tcBorders>
              <w:top w:val="nil"/>
              <w:bottom w:val="single" w:sz="4" w:space="0" w:color="auto"/>
            </w:tcBorders>
            <w:shd w:val="clear" w:color="auto" w:fill="auto"/>
            <w:noWrap/>
            <w:vAlign w:val="center"/>
            <w:hideMark/>
          </w:tcPr>
          <w:p w14:paraId="17611C45" w14:textId="77777777" w:rsidR="006F6CED" w:rsidRPr="00E87A0F" w:rsidRDefault="006F6CED" w:rsidP="00CE5D4F">
            <w:pPr>
              <w:jc w:val="center"/>
              <w:rPr>
                <w:bCs/>
                <w:color w:val="000000"/>
              </w:rPr>
            </w:pPr>
            <w:r w:rsidRPr="00E87A0F">
              <w:rPr>
                <w:bCs/>
                <w:color w:val="000000"/>
              </w:rPr>
              <w:t>Executive function</w:t>
            </w:r>
          </w:p>
        </w:tc>
        <w:tc>
          <w:tcPr>
            <w:tcW w:w="1200" w:type="dxa"/>
            <w:tcBorders>
              <w:top w:val="nil"/>
              <w:bottom w:val="single" w:sz="4" w:space="0" w:color="auto"/>
              <w:right w:val="single" w:sz="4" w:space="0" w:color="auto"/>
            </w:tcBorders>
            <w:shd w:val="clear" w:color="auto" w:fill="auto"/>
            <w:noWrap/>
            <w:vAlign w:val="bottom"/>
            <w:hideMark/>
          </w:tcPr>
          <w:p w14:paraId="03864156" w14:textId="77777777" w:rsidR="006F6CED" w:rsidRPr="00E87A0F" w:rsidRDefault="006F6CED" w:rsidP="00CE5D4F">
            <w:pPr>
              <w:jc w:val="center"/>
              <w:rPr>
                <w:color w:val="000000"/>
              </w:rPr>
            </w:pPr>
            <w:r w:rsidRPr="00E87A0F">
              <w:rPr>
                <w:color w:val="000000"/>
              </w:rPr>
              <w:t>0</w:t>
            </w:r>
          </w:p>
        </w:tc>
      </w:tr>
      <w:tr w:rsidR="006F6CED" w:rsidRPr="007709AD" w14:paraId="47AA2A37"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20CA8F45" w14:textId="77777777" w:rsidR="006F6CED" w:rsidRPr="00E87A0F" w:rsidRDefault="006F6CED" w:rsidP="00CE5D4F">
            <w:pPr>
              <w:jc w:val="center"/>
              <w:rPr>
                <w:color w:val="000000"/>
              </w:rPr>
            </w:pPr>
            <w:r w:rsidRPr="32DB7CF7">
              <w:rPr>
                <w:color w:val="000000" w:themeColor="text1"/>
              </w:rPr>
              <w:t>Speech disorder</w:t>
            </w:r>
          </w:p>
        </w:tc>
        <w:tc>
          <w:tcPr>
            <w:tcW w:w="3080" w:type="dxa"/>
            <w:tcBorders>
              <w:top w:val="single" w:sz="4" w:space="0" w:color="auto"/>
            </w:tcBorders>
            <w:shd w:val="clear" w:color="auto" w:fill="auto"/>
            <w:noWrap/>
            <w:vAlign w:val="center"/>
            <w:hideMark/>
          </w:tcPr>
          <w:p w14:paraId="15E70184" w14:textId="77777777" w:rsidR="006F6CED" w:rsidRPr="00E87A0F" w:rsidRDefault="006F6CED" w:rsidP="00CE5D4F">
            <w:pPr>
              <w:jc w:val="center"/>
              <w:rPr>
                <w:bCs/>
                <w:color w:val="000000"/>
              </w:rPr>
            </w:pPr>
            <w:r w:rsidRPr="00E87A0F">
              <w:rPr>
                <w:bCs/>
                <w:color w:val="000000"/>
              </w:rPr>
              <w:t>Language</w:t>
            </w:r>
          </w:p>
        </w:tc>
        <w:tc>
          <w:tcPr>
            <w:tcW w:w="1200" w:type="dxa"/>
            <w:tcBorders>
              <w:top w:val="single" w:sz="4" w:space="0" w:color="auto"/>
              <w:right w:val="single" w:sz="4" w:space="0" w:color="auto"/>
            </w:tcBorders>
            <w:shd w:val="clear" w:color="auto" w:fill="auto"/>
            <w:noWrap/>
            <w:vAlign w:val="bottom"/>
            <w:hideMark/>
          </w:tcPr>
          <w:p w14:paraId="5A31E850" w14:textId="77777777" w:rsidR="006F6CED" w:rsidRPr="00E87A0F" w:rsidRDefault="006F6CED" w:rsidP="00CE5D4F">
            <w:pPr>
              <w:jc w:val="center"/>
              <w:rPr>
                <w:color w:val="000000"/>
              </w:rPr>
            </w:pPr>
            <w:r w:rsidRPr="00E87A0F">
              <w:rPr>
                <w:color w:val="000000"/>
              </w:rPr>
              <w:t>227</w:t>
            </w:r>
          </w:p>
        </w:tc>
      </w:tr>
      <w:tr w:rsidR="006F6CED" w:rsidRPr="007709AD" w14:paraId="75E58301" w14:textId="77777777" w:rsidTr="00CE5D4F">
        <w:trPr>
          <w:trHeight w:val="300"/>
          <w:jc w:val="center"/>
        </w:trPr>
        <w:tc>
          <w:tcPr>
            <w:tcW w:w="3760" w:type="dxa"/>
            <w:tcBorders>
              <w:top w:val="nil"/>
              <w:left w:val="single" w:sz="4" w:space="0" w:color="auto"/>
            </w:tcBorders>
            <w:shd w:val="clear" w:color="auto" w:fill="auto"/>
            <w:noWrap/>
            <w:vAlign w:val="center"/>
            <w:hideMark/>
          </w:tcPr>
          <w:p w14:paraId="6622620F" w14:textId="77777777" w:rsidR="006F6CED" w:rsidRPr="00E87A0F" w:rsidRDefault="006F6CED" w:rsidP="00CE5D4F">
            <w:pPr>
              <w:jc w:val="center"/>
              <w:rPr>
                <w:color w:val="000000"/>
              </w:rPr>
            </w:pPr>
            <w:r w:rsidRPr="32DB7CF7">
              <w:rPr>
                <w:color w:val="000000" w:themeColor="text1"/>
              </w:rPr>
              <w:t>Incoherent</w:t>
            </w:r>
          </w:p>
        </w:tc>
        <w:tc>
          <w:tcPr>
            <w:tcW w:w="3080" w:type="dxa"/>
            <w:tcBorders>
              <w:top w:val="nil"/>
            </w:tcBorders>
            <w:shd w:val="clear" w:color="auto" w:fill="auto"/>
            <w:noWrap/>
            <w:vAlign w:val="center"/>
            <w:hideMark/>
          </w:tcPr>
          <w:p w14:paraId="5018D0BC" w14:textId="77777777" w:rsidR="006F6CED" w:rsidRPr="00E87A0F" w:rsidRDefault="006F6CED" w:rsidP="00CE5D4F">
            <w:pPr>
              <w:jc w:val="center"/>
              <w:rPr>
                <w:bCs/>
                <w:color w:val="000000"/>
              </w:rPr>
            </w:pPr>
            <w:r w:rsidRPr="00E87A0F">
              <w:rPr>
                <w:bCs/>
                <w:color w:val="000000"/>
              </w:rPr>
              <w:t>Language</w:t>
            </w:r>
          </w:p>
        </w:tc>
        <w:tc>
          <w:tcPr>
            <w:tcW w:w="1200" w:type="dxa"/>
            <w:tcBorders>
              <w:top w:val="nil"/>
              <w:right w:val="single" w:sz="4" w:space="0" w:color="auto"/>
            </w:tcBorders>
            <w:shd w:val="clear" w:color="auto" w:fill="auto"/>
            <w:noWrap/>
            <w:vAlign w:val="bottom"/>
            <w:hideMark/>
          </w:tcPr>
          <w:p w14:paraId="630C9CBA" w14:textId="77777777" w:rsidR="006F6CED" w:rsidRPr="00E87A0F" w:rsidRDefault="006F6CED" w:rsidP="00CE5D4F">
            <w:pPr>
              <w:jc w:val="center"/>
              <w:rPr>
                <w:color w:val="000000"/>
              </w:rPr>
            </w:pPr>
            <w:r w:rsidRPr="00E87A0F">
              <w:rPr>
                <w:color w:val="000000"/>
              </w:rPr>
              <w:t>14</w:t>
            </w:r>
          </w:p>
        </w:tc>
      </w:tr>
      <w:tr w:rsidR="006F6CED" w:rsidRPr="007709AD" w14:paraId="0E7C1C92" w14:textId="77777777" w:rsidTr="00CE5D4F">
        <w:trPr>
          <w:trHeight w:val="300"/>
          <w:jc w:val="center"/>
        </w:trPr>
        <w:tc>
          <w:tcPr>
            <w:tcW w:w="3760" w:type="dxa"/>
            <w:tcBorders>
              <w:top w:val="nil"/>
              <w:left w:val="single" w:sz="4" w:space="0" w:color="auto"/>
            </w:tcBorders>
            <w:shd w:val="clear" w:color="auto" w:fill="auto"/>
            <w:noWrap/>
            <w:vAlign w:val="center"/>
            <w:hideMark/>
          </w:tcPr>
          <w:p w14:paraId="00DFABBD" w14:textId="77777777" w:rsidR="006F6CED" w:rsidRPr="00E87A0F" w:rsidRDefault="006F6CED" w:rsidP="00CE5D4F">
            <w:pPr>
              <w:jc w:val="center"/>
              <w:rPr>
                <w:color w:val="000000"/>
              </w:rPr>
            </w:pPr>
            <w:r w:rsidRPr="32DB7CF7">
              <w:rPr>
                <w:color w:val="000000" w:themeColor="text1"/>
              </w:rPr>
              <w:t>Cognitive linguistic deficit</w:t>
            </w:r>
          </w:p>
        </w:tc>
        <w:tc>
          <w:tcPr>
            <w:tcW w:w="3080" w:type="dxa"/>
            <w:tcBorders>
              <w:top w:val="nil"/>
            </w:tcBorders>
            <w:shd w:val="clear" w:color="auto" w:fill="auto"/>
            <w:noWrap/>
            <w:vAlign w:val="center"/>
            <w:hideMark/>
          </w:tcPr>
          <w:p w14:paraId="1FCC1434" w14:textId="77777777" w:rsidR="006F6CED" w:rsidRPr="00E87A0F" w:rsidRDefault="006F6CED" w:rsidP="00CE5D4F">
            <w:pPr>
              <w:jc w:val="center"/>
              <w:rPr>
                <w:bCs/>
                <w:color w:val="000000"/>
              </w:rPr>
            </w:pPr>
            <w:r w:rsidRPr="00E87A0F">
              <w:rPr>
                <w:bCs/>
                <w:color w:val="000000"/>
              </w:rPr>
              <w:t>Language</w:t>
            </w:r>
          </w:p>
        </w:tc>
        <w:tc>
          <w:tcPr>
            <w:tcW w:w="1200" w:type="dxa"/>
            <w:tcBorders>
              <w:top w:val="nil"/>
              <w:right w:val="single" w:sz="4" w:space="0" w:color="auto"/>
            </w:tcBorders>
            <w:shd w:val="clear" w:color="auto" w:fill="auto"/>
            <w:noWrap/>
            <w:vAlign w:val="bottom"/>
            <w:hideMark/>
          </w:tcPr>
          <w:p w14:paraId="732FDE9D" w14:textId="77777777" w:rsidR="006F6CED" w:rsidRPr="00E87A0F" w:rsidRDefault="006F6CED" w:rsidP="00CE5D4F">
            <w:pPr>
              <w:jc w:val="center"/>
              <w:rPr>
                <w:color w:val="000000"/>
              </w:rPr>
            </w:pPr>
            <w:r w:rsidRPr="00E87A0F">
              <w:rPr>
                <w:color w:val="000000"/>
              </w:rPr>
              <w:t>0</w:t>
            </w:r>
          </w:p>
        </w:tc>
      </w:tr>
      <w:tr w:rsidR="006F6CED" w:rsidRPr="007709AD" w14:paraId="6A301146" w14:textId="77777777" w:rsidTr="00CE5D4F">
        <w:trPr>
          <w:trHeight w:val="300"/>
          <w:jc w:val="center"/>
        </w:trPr>
        <w:tc>
          <w:tcPr>
            <w:tcW w:w="3760" w:type="dxa"/>
            <w:tcBorders>
              <w:top w:val="nil"/>
              <w:left w:val="single" w:sz="4" w:space="0" w:color="auto"/>
            </w:tcBorders>
            <w:shd w:val="clear" w:color="auto" w:fill="auto"/>
            <w:noWrap/>
            <w:vAlign w:val="center"/>
            <w:hideMark/>
          </w:tcPr>
          <w:p w14:paraId="4A60BBB8" w14:textId="77777777" w:rsidR="006F6CED" w:rsidRPr="00E87A0F" w:rsidRDefault="006F6CED" w:rsidP="00CE5D4F">
            <w:pPr>
              <w:jc w:val="center"/>
              <w:rPr>
                <w:color w:val="000000"/>
              </w:rPr>
            </w:pPr>
            <w:r w:rsidRPr="32DB7CF7">
              <w:rPr>
                <w:color w:val="000000" w:themeColor="text1"/>
              </w:rPr>
              <w:t>Circumstantiality</w:t>
            </w:r>
          </w:p>
        </w:tc>
        <w:tc>
          <w:tcPr>
            <w:tcW w:w="3080" w:type="dxa"/>
            <w:tcBorders>
              <w:top w:val="nil"/>
            </w:tcBorders>
            <w:shd w:val="clear" w:color="auto" w:fill="auto"/>
            <w:noWrap/>
            <w:vAlign w:val="center"/>
            <w:hideMark/>
          </w:tcPr>
          <w:p w14:paraId="7C0E61E6" w14:textId="77777777" w:rsidR="006F6CED" w:rsidRPr="00E87A0F" w:rsidRDefault="006F6CED" w:rsidP="00CE5D4F">
            <w:pPr>
              <w:jc w:val="center"/>
              <w:rPr>
                <w:bCs/>
                <w:color w:val="000000"/>
              </w:rPr>
            </w:pPr>
            <w:r w:rsidRPr="00E87A0F">
              <w:rPr>
                <w:bCs/>
                <w:color w:val="000000"/>
              </w:rPr>
              <w:t>Language</w:t>
            </w:r>
          </w:p>
        </w:tc>
        <w:tc>
          <w:tcPr>
            <w:tcW w:w="1200" w:type="dxa"/>
            <w:tcBorders>
              <w:top w:val="nil"/>
              <w:right w:val="single" w:sz="4" w:space="0" w:color="auto"/>
            </w:tcBorders>
            <w:shd w:val="clear" w:color="auto" w:fill="auto"/>
            <w:noWrap/>
            <w:vAlign w:val="bottom"/>
            <w:hideMark/>
          </w:tcPr>
          <w:p w14:paraId="4ECEAF83" w14:textId="77777777" w:rsidR="006F6CED" w:rsidRPr="00E87A0F" w:rsidRDefault="006F6CED" w:rsidP="00CE5D4F">
            <w:pPr>
              <w:jc w:val="center"/>
              <w:rPr>
                <w:color w:val="000000"/>
              </w:rPr>
            </w:pPr>
            <w:r w:rsidRPr="00E87A0F">
              <w:rPr>
                <w:color w:val="000000"/>
              </w:rPr>
              <w:t>0</w:t>
            </w:r>
          </w:p>
        </w:tc>
      </w:tr>
      <w:tr w:rsidR="006F6CED" w:rsidRPr="007709AD" w14:paraId="77FE50AC" w14:textId="77777777" w:rsidTr="00CE5D4F">
        <w:trPr>
          <w:trHeight w:val="300"/>
          <w:jc w:val="center"/>
        </w:trPr>
        <w:tc>
          <w:tcPr>
            <w:tcW w:w="3760" w:type="dxa"/>
            <w:tcBorders>
              <w:top w:val="nil"/>
              <w:left w:val="single" w:sz="4" w:space="0" w:color="auto"/>
            </w:tcBorders>
            <w:shd w:val="clear" w:color="auto" w:fill="auto"/>
            <w:noWrap/>
            <w:vAlign w:val="center"/>
            <w:hideMark/>
          </w:tcPr>
          <w:p w14:paraId="51139EB8" w14:textId="77777777" w:rsidR="006F6CED" w:rsidRPr="00E87A0F" w:rsidRDefault="006F6CED" w:rsidP="00CE5D4F">
            <w:pPr>
              <w:jc w:val="center"/>
              <w:rPr>
                <w:color w:val="000000"/>
              </w:rPr>
            </w:pPr>
            <w:r w:rsidRPr="32DB7CF7">
              <w:rPr>
                <w:color w:val="000000" w:themeColor="text1"/>
              </w:rPr>
              <w:t>Derailment</w:t>
            </w:r>
          </w:p>
        </w:tc>
        <w:tc>
          <w:tcPr>
            <w:tcW w:w="3080" w:type="dxa"/>
            <w:tcBorders>
              <w:top w:val="nil"/>
            </w:tcBorders>
            <w:shd w:val="clear" w:color="auto" w:fill="auto"/>
            <w:noWrap/>
            <w:vAlign w:val="center"/>
            <w:hideMark/>
          </w:tcPr>
          <w:p w14:paraId="78BCCF15" w14:textId="77777777" w:rsidR="006F6CED" w:rsidRPr="00E87A0F" w:rsidRDefault="006F6CED" w:rsidP="00CE5D4F">
            <w:pPr>
              <w:jc w:val="center"/>
              <w:rPr>
                <w:bCs/>
                <w:color w:val="000000"/>
              </w:rPr>
            </w:pPr>
            <w:r w:rsidRPr="00E87A0F">
              <w:rPr>
                <w:bCs/>
                <w:color w:val="000000"/>
              </w:rPr>
              <w:t>Language</w:t>
            </w:r>
          </w:p>
        </w:tc>
        <w:tc>
          <w:tcPr>
            <w:tcW w:w="1200" w:type="dxa"/>
            <w:tcBorders>
              <w:top w:val="nil"/>
              <w:right w:val="single" w:sz="4" w:space="0" w:color="auto"/>
            </w:tcBorders>
            <w:shd w:val="clear" w:color="auto" w:fill="auto"/>
            <w:noWrap/>
            <w:vAlign w:val="bottom"/>
            <w:hideMark/>
          </w:tcPr>
          <w:p w14:paraId="7E615B73" w14:textId="77777777" w:rsidR="006F6CED" w:rsidRPr="00E87A0F" w:rsidRDefault="006F6CED" w:rsidP="00CE5D4F">
            <w:pPr>
              <w:jc w:val="center"/>
              <w:rPr>
                <w:color w:val="000000"/>
              </w:rPr>
            </w:pPr>
            <w:r w:rsidRPr="00E87A0F">
              <w:rPr>
                <w:color w:val="000000"/>
              </w:rPr>
              <w:t>0</w:t>
            </w:r>
          </w:p>
        </w:tc>
      </w:tr>
      <w:tr w:rsidR="006F6CED" w:rsidRPr="007709AD" w14:paraId="35500CA0" w14:textId="77777777" w:rsidTr="00CE5D4F">
        <w:trPr>
          <w:trHeight w:val="300"/>
          <w:jc w:val="center"/>
        </w:trPr>
        <w:tc>
          <w:tcPr>
            <w:tcW w:w="3760" w:type="dxa"/>
            <w:tcBorders>
              <w:top w:val="nil"/>
              <w:left w:val="single" w:sz="4" w:space="0" w:color="auto"/>
              <w:bottom w:val="single" w:sz="4" w:space="0" w:color="auto"/>
            </w:tcBorders>
            <w:shd w:val="clear" w:color="auto" w:fill="auto"/>
            <w:noWrap/>
            <w:vAlign w:val="center"/>
            <w:hideMark/>
          </w:tcPr>
          <w:p w14:paraId="7269C719" w14:textId="77777777" w:rsidR="006F6CED" w:rsidRPr="00E87A0F" w:rsidRDefault="006F6CED" w:rsidP="00CE5D4F">
            <w:pPr>
              <w:jc w:val="center"/>
              <w:rPr>
                <w:color w:val="000000"/>
              </w:rPr>
            </w:pPr>
            <w:r w:rsidRPr="32DB7CF7">
              <w:rPr>
                <w:color w:val="000000" w:themeColor="text1"/>
              </w:rPr>
              <w:t>Poverty of thought content</w:t>
            </w:r>
          </w:p>
        </w:tc>
        <w:tc>
          <w:tcPr>
            <w:tcW w:w="3080" w:type="dxa"/>
            <w:tcBorders>
              <w:top w:val="nil"/>
              <w:bottom w:val="single" w:sz="4" w:space="0" w:color="auto"/>
            </w:tcBorders>
            <w:shd w:val="clear" w:color="auto" w:fill="auto"/>
            <w:noWrap/>
            <w:vAlign w:val="center"/>
            <w:hideMark/>
          </w:tcPr>
          <w:p w14:paraId="5F080A95" w14:textId="77777777" w:rsidR="006F6CED" w:rsidRPr="00E87A0F" w:rsidRDefault="006F6CED" w:rsidP="00CE5D4F">
            <w:pPr>
              <w:jc w:val="center"/>
              <w:rPr>
                <w:bCs/>
                <w:color w:val="000000"/>
              </w:rPr>
            </w:pPr>
            <w:r w:rsidRPr="00E87A0F">
              <w:rPr>
                <w:bCs/>
                <w:color w:val="000000"/>
              </w:rPr>
              <w:t>Language</w:t>
            </w:r>
          </w:p>
        </w:tc>
        <w:tc>
          <w:tcPr>
            <w:tcW w:w="1200" w:type="dxa"/>
            <w:tcBorders>
              <w:top w:val="nil"/>
              <w:bottom w:val="single" w:sz="4" w:space="0" w:color="auto"/>
              <w:right w:val="single" w:sz="4" w:space="0" w:color="auto"/>
            </w:tcBorders>
            <w:shd w:val="clear" w:color="auto" w:fill="auto"/>
            <w:noWrap/>
            <w:vAlign w:val="bottom"/>
            <w:hideMark/>
          </w:tcPr>
          <w:p w14:paraId="528AE3C0" w14:textId="77777777" w:rsidR="006F6CED" w:rsidRPr="00E87A0F" w:rsidRDefault="006F6CED" w:rsidP="00CE5D4F">
            <w:pPr>
              <w:jc w:val="center"/>
              <w:rPr>
                <w:color w:val="000000"/>
              </w:rPr>
            </w:pPr>
            <w:r w:rsidRPr="00E87A0F">
              <w:rPr>
                <w:color w:val="000000"/>
              </w:rPr>
              <w:t>0</w:t>
            </w:r>
          </w:p>
        </w:tc>
      </w:tr>
      <w:tr w:rsidR="006F6CED" w:rsidRPr="007709AD" w14:paraId="349D9CE6"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5B0121BA" w14:textId="77777777" w:rsidR="006F6CED" w:rsidRPr="00E87A0F" w:rsidRDefault="006F6CED" w:rsidP="00CE5D4F">
            <w:pPr>
              <w:jc w:val="center"/>
              <w:rPr>
                <w:color w:val="000000"/>
              </w:rPr>
            </w:pPr>
            <w:r w:rsidRPr="32DB7CF7">
              <w:rPr>
                <w:color w:val="000000" w:themeColor="text1"/>
              </w:rPr>
              <w:t>Memory impairment</w:t>
            </w:r>
          </w:p>
        </w:tc>
        <w:tc>
          <w:tcPr>
            <w:tcW w:w="3080" w:type="dxa"/>
            <w:tcBorders>
              <w:top w:val="single" w:sz="4" w:space="0" w:color="auto"/>
            </w:tcBorders>
            <w:shd w:val="clear" w:color="auto" w:fill="auto"/>
            <w:noWrap/>
            <w:vAlign w:val="center"/>
            <w:hideMark/>
          </w:tcPr>
          <w:p w14:paraId="5577C0F9"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single" w:sz="4" w:space="0" w:color="auto"/>
              <w:right w:val="single" w:sz="4" w:space="0" w:color="auto"/>
            </w:tcBorders>
            <w:shd w:val="clear" w:color="auto" w:fill="auto"/>
            <w:noWrap/>
            <w:vAlign w:val="bottom"/>
            <w:hideMark/>
          </w:tcPr>
          <w:p w14:paraId="6E32F994" w14:textId="77777777" w:rsidR="006F6CED" w:rsidRPr="00E87A0F" w:rsidRDefault="006F6CED" w:rsidP="00CE5D4F">
            <w:pPr>
              <w:jc w:val="center"/>
              <w:rPr>
                <w:color w:val="000000"/>
              </w:rPr>
            </w:pPr>
            <w:r w:rsidRPr="00E87A0F">
              <w:rPr>
                <w:color w:val="000000"/>
              </w:rPr>
              <w:t>1230</w:t>
            </w:r>
          </w:p>
        </w:tc>
      </w:tr>
      <w:tr w:rsidR="006F6CED" w:rsidRPr="007709AD" w14:paraId="0A4C9EB0" w14:textId="77777777" w:rsidTr="00CE5D4F">
        <w:trPr>
          <w:trHeight w:val="300"/>
          <w:jc w:val="center"/>
        </w:trPr>
        <w:tc>
          <w:tcPr>
            <w:tcW w:w="3760" w:type="dxa"/>
            <w:tcBorders>
              <w:top w:val="nil"/>
              <w:left w:val="single" w:sz="4" w:space="0" w:color="auto"/>
            </w:tcBorders>
            <w:shd w:val="clear" w:color="auto" w:fill="auto"/>
            <w:noWrap/>
            <w:vAlign w:val="center"/>
            <w:hideMark/>
          </w:tcPr>
          <w:p w14:paraId="1D990065" w14:textId="77777777" w:rsidR="006F6CED" w:rsidRPr="00E87A0F" w:rsidRDefault="006F6CED" w:rsidP="00CE5D4F">
            <w:pPr>
              <w:jc w:val="center"/>
              <w:rPr>
                <w:color w:val="000000"/>
              </w:rPr>
            </w:pPr>
            <w:r w:rsidRPr="32DB7CF7">
              <w:rPr>
                <w:color w:val="000000" w:themeColor="text1"/>
              </w:rPr>
              <w:t>Amnesia</w:t>
            </w:r>
          </w:p>
        </w:tc>
        <w:tc>
          <w:tcPr>
            <w:tcW w:w="3080" w:type="dxa"/>
            <w:tcBorders>
              <w:top w:val="nil"/>
            </w:tcBorders>
            <w:shd w:val="clear" w:color="auto" w:fill="auto"/>
            <w:noWrap/>
            <w:vAlign w:val="center"/>
            <w:hideMark/>
          </w:tcPr>
          <w:p w14:paraId="11B0D832"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48629DCD" w14:textId="77777777" w:rsidR="006F6CED" w:rsidRPr="00E87A0F" w:rsidRDefault="006F6CED" w:rsidP="00CE5D4F">
            <w:pPr>
              <w:jc w:val="center"/>
              <w:rPr>
                <w:color w:val="000000"/>
              </w:rPr>
            </w:pPr>
            <w:r w:rsidRPr="00E87A0F">
              <w:rPr>
                <w:color w:val="000000"/>
              </w:rPr>
              <w:t>435</w:t>
            </w:r>
          </w:p>
        </w:tc>
      </w:tr>
      <w:tr w:rsidR="006F6CED" w:rsidRPr="007709AD" w14:paraId="17A2269E" w14:textId="77777777" w:rsidTr="00CE5D4F">
        <w:trPr>
          <w:trHeight w:val="300"/>
          <w:jc w:val="center"/>
        </w:trPr>
        <w:tc>
          <w:tcPr>
            <w:tcW w:w="3760" w:type="dxa"/>
            <w:tcBorders>
              <w:top w:val="nil"/>
              <w:left w:val="single" w:sz="4" w:space="0" w:color="auto"/>
            </w:tcBorders>
            <w:shd w:val="clear" w:color="auto" w:fill="auto"/>
            <w:noWrap/>
            <w:vAlign w:val="center"/>
            <w:hideMark/>
          </w:tcPr>
          <w:p w14:paraId="387077EA" w14:textId="77777777" w:rsidR="006F6CED" w:rsidRPr="00E87A0F" w:rsidRDefault="006F6CED" w:rsidP="00CE5D4F">
            <w:pPr>
              <w:jc w:val="center"/>
              <w:rPr>
                <w:color w:val="000000"/>
              </w:rPr>
            </w:pPr>
            <w:r w:rsidRPr="32DB7CF7">
              <w:rPr>
                <w:color w:val="000000" w:themeColor="text1"/>
              </w:rPr>
              <w:t>Amnestic disorder</w:t>
            </w:r>
          </w:p>
        </w:tc>
        <w:tc>
          <w:tcPr>
            <w:tcW w:w="3080" w:type="dxa"/>
            <w:tcBorders>
              <w:top w:val="nil"/>
            </w:tcBorders>
            <w:shd w:val="clear" w:color="auto" w:fill="auto"/>
            <w:noWrap/>
            <w:vAlign w:val="center"/>
            <w:hideMark/>
          </w:tcPr>
          <w:p w14:paraId="4DB52BC4"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3A5CDD4A" w14:textId="77777777" w:rsidR="006F6CED" w:rsidRPr="00E87A0F" w:rsidRDefault="006F6CED" w:rsidP="00CE5D4F">
            <w:pPr>
              <w:jc w:val="center"/>
              <w:rPr>
                <w:color w:val="000000"/>
              </w:rPr>
            </w:pPr>
            <w:r w:rsidRPr="00E87A0F">
              <w:rPr>
                <w:color w:val="000000"/>
              </w:rPr>
              <w:t>4</w:t>
            </w:r>
          </w:p>
        </w:tc>
      </w:tr>
      <w:tr w:rsidR="006F6CED" w:rsidRPr="007709AD" w14:paraId="026856B8" w14:textId="77777777" w:rsidTr="00CE5D4F">
        <w:trPr>
          <w:trHeight w:val="300"/>
          <w:jc w:val="center"/>
        </w:trPr>
        <w:tc>
          <w:tcPr>
            <w:tcW w:w="3760" w:type="dxa"/>
            <w:tcBorders>
              <w:top w:val="nil"/>
              <w:left w:val="single" w:sz="4" w:space="0" w:color="auto"/>
            </w:tcBorders>
            <w:shd w:val="clear" w:color="auto" w:fill="auto"/>
            <w:noWrap/>
            <w:vAlign w:val="center"/>
            <w:hideMark/>
          </w:tcPr>
          <w:p w14:paraId="42B040DB" w14:textId="77777777" w:rsidR="006F6CED" w:rsidRPr="00E87A0F" w:rsidRDefault="006F6CED" w:rsidP="00CE5D4F">
            <w:pPr>
              <w:jc w:val="center"/>
              <w:rPr>
                <w:color w:val="000000"/>
              </w:rPr>
            </w:pPr>
            <w:r w:rsidRPr="32DB7CF7">
              <w:rPr>
                <w:color w:val="000000" w:themeColor="text1"/>
              </w:rPr>
              <w:t>Learning disability</w:t>
            </w:r>
          </w:p>
        </w:tc>
        <w:tc>
          <w:tcPr>
            <w:tcW w:w="3080" w:type="dxa"/>
            <w:tcBorders>
              <w:top w:val="nil"/>
            </w:tcBorders>
            <w:shd w:val="clear" w:color="auto" w:fill="auto"/>
            <w:noWrap/>
            <w:vAlign w:val="center"/>
            <w:hideMark/>
          </w:tcPr>
          <w:p w14:paraId="7EB4FA01"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7FE80081" w14:textId="77777777" w:rsidR="006F6CED" w:rsidRPr="00E87A0F" w:rsidRDefault="006F6CED" w:rsidP="00CE5D4F">
            <w:pPr>
              <w:jc w:val="center"/>
              <w:rPr>
                <w:color w:val="000000"/>
              </w:rPr>
            </w:pPr>
            <w:r w:rsidRPr="00E87A0F">
              <w:rPr>
                <w:color w:val="000000"/>
              </w:rPr>
              <w:t>4</w:t>
            </w:r>
          </w:p>
        </w:tc>
      </w:tr>
      <w:tr w:rsidR="006F6CED" w:rsidRPr="007709AD" w14:paraId="6CEFC310" w14:textId="77777777" w:rsidTr="00CE5D4F">
        <w:trPr>
          <w:trHeight w:val="300"/>
          <w:jc w:val="center"/>
        </w:trPr>
        <w:tc>
          <w:tcPr>
            <w:tcW w:w="3760" w:type="dxa"/>
            <w:tcBorders>
              <w:top w:val="nil"/>
              <w:left w:val="single" w:sz="4" w:space="0" w:color="auto"/>
            </w:tcBorders>
            <w:shd w:val="clear" w:color="auto" w:fill="auto"/>
            <w:noWrap/>
            <w:vAlign w:val="center"/>
            <w:hideMark/>
          </w:tcPr>
          <w:p w14:paraId="77D37C13" w14:textId="77777777" w:rsidR="006F6CED" w:rsidRPr="00E87A0F" w:rsidRDefault="006F6CED" w:rsidP="00CE5D4F">
            <w:pPr>
              <w:jc w:val="center"/>
              <w:rPr>
                <w:color w:val="000000"/>
              </w:rPr>
            </w:pPr>
            <w:r w:rsidRPr="32DB7CF7">
              <w:rPr>
                <w:color w:val="000000" w:themeColor="text1"/>
              </w:rPr>
              <w:t>Dyslexia</w:t>
            </w:r>
          </w:p>
        </w:tc>
        <w:tc>
          <w:tcPr>
            <w:tcW w:w="3080" w:type="dxa"/>
            <w:tcBorders>
              <w:top w:val="nil"/>
            </w:tcBorders>
            <w:shd w:val="clear" w:color="auto" w:fill="auto"/>
            <w:noWrap/>
            <w:vAlign w:val="center"/>
            <w:hideMark/>
          </w:tcPr>
          <w:p w14:paraId="074BDDB1"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0484925E" w14:textId="77777777" w:rsidR="006F6CED" w:rsidRPr="00E87A0F" w:rsidRDefault="006F6CED" w:rsidP="00CE5D4F">
            <w:pPr>
              <w:jc w:val="center"/>
              <w:rPr>
                <w:color w:val="000000"/>
              </w:rPr>
            </w:pPr>
            <w:r w:rsidRPr="00E87A0F">
              <w:rPr>
                <w:color w:val="000000"/>
              </w:rPr>
              <w:t>3</w:t>
            </w:r>
          </w:p>
        </w:tc>
      </w:tr>
      <w:tr w:rsidR="006F6CED" w:rsidRPr="007709AD" w14:paraId="07B1F1AB" w14:textId="77777777" w:rsidTr="00CE5D4F">
        <w:trPr>
          <w:trHeight w:val="300"/>
          <w:jc w:val="center"/>
        </w:trPr>
        <w:tc>
          <w:tcPr>
            <w:tcW w:w="3760" w:type="dxa"/>
            <w:tcBorders>
              <w:top w:val="nil"/>
              <w:left w:val="single" w:sz="4" w:space="0" w:color="auto"/>
            </w:tcBorders>
            <w:shd w:val="clear" w:color="auto" w:fill="auto"/>
            <w:noWrap/>
            <w:vAlign w:val="center"/>
            <w:hideMark/>
          </w:tcPr>
          <w:p w14:paraId="451B2F61" w14:textId="77777777" w:rsidR="006F6CED" w:rsidRPr="00E87A0F" w:rsidRDefault="006F6CED" w:rsidP="00CE5D4F">
            <w:pPr>
              <w:jc w:val="center"/>
              <w:rPr>
                <w:color w:val="000000"/>
              </w:rPr>
            </w:pPr>
            <w:r w:rsidRPr="32DB7CF7">
              <w:rPr>
                <w:color w:val="000000" w:themeColor="text1"/>
              </w:rPr>
              <w:lastRenderedPageBreak/>
              <w:t>Learning disorder</w:t>
            </w:r>
          </w:p>
        </w:tc>
        <w:tc>
          <w:tcPr>
            <w:tcW w:w="3080" w:type="dxa"/>
            <w:tcBorders>
              <w:top w:val="nil"/>
            </w:tcBorders>
            <w:shd w:val="clear" w:color="auto" w:fill="auto"/>
            <w:noWrap/>
            <w:vAlign w:val="center"/>
            <w:hideMark/>
          </w:tcPr>
          <w:p w14:paraId="3EF56BBD"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683300C8" w14:textId="77777777" w:rsidR="006F6CED" w:rsidRPr="00E87A0F" w:rsidRDefault="006F6CED" w:rsidP="00CE5D4F">
            <w:pPr>
              <w:jc w:val="center"/>
              <w:rPr>
                <w:color w:val="000000"/>
              </w:rPr>
            </w:pPr>
            <w:r w:rsidRPr="00E87A0F">
              <w:rPr>
                <w:color w:val="000000"/>
              </w:rPr>
              <w:t>3</w:t>
            </w:r>
          </w:p>
        </w:tc>
      </w:tr>
      <w:tr w:rsidR="006F6CED" w:rsidRPr="007709AD" w14:paraId="30F03AE3" w14:textId="77777777" w:rsidTr="00CE5D4F">
        <w:trPr>
          <w:trHeight w:val="300"/>
          <w:jc w:val="center"/>
        </w:trPr>
        <w:tc>
          <w:tcPr>
            <w:tcW w:w="3760" w:type="dxa"/>
            <w:tcBorders>
              <w:top w:val="nil"/>
              <w:left w:val="single" w:sz="4" w:space="0" w:color="auto"/>
            </w:tcBorders>
            <w:shd w:val="clear" w:color="auto" w:fill="auto"/>
            <w:noWrap/>
            <w:vAlign w:val="center"/>
            <w:hideMark/>
          </w:tcPr>
          <w:p w14:paraId="5090EE02" w14:textId="77777777" w:rsidR="006F6CED" w:rsidRPr="00E87A0F" w:rsidRDefault="006F6CED" w:rsidP="00CE5D4F">
            <w:pPr>
              <w:jc w:val="center"/>
              <w:rPr>
                <w:color w:val="000000"/>
              </w:rPr>
            </w:pPr>
            <w:r w:rsidRPr="32DB7CF7">
              <w:rPr>
                <w:color w:val="000000" w:themeColor="text1"/>
              </w:rPr>
              <w:t>Confabulation</w:t>
            </w:r>
          </w:p>
        </w:tc>
        <w:tc>
          <w:tcPr>
            <w:tcW w:w="3080" w:type="dxa"/>
            <w:tcBorders>
              <w:top w:val="nil"/>
            </w:tcBorders>
            <w:shd w:val="clear" w:color="auto" w:fill="auto"/>
            <w:noWrap/>
            <w:vAlign w:val="center"/>
            <w:hideMark/>
          </w:tcPr>
          <w:p w14:paraId="6307A81A"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37C8E46F" w14:textId="77777777" w:rsidR="006F6CED" w:rsidRPr="00E87A0F" w:rsidRDefault="006F6CED" w:rsidP="00CE5D4F">
            <w:pPr>
              <w:jc w:val="center"/>
              <w:rPr>
                <w:color w:val="000000"/>
              </w:rPr>
            </w:pPr>
            <w:r w:rsidRPr="00E87A0F">
              <w:rPr>
                <w:color w:val="000000"/>
              </w:rPr>
              <w:t>2</w:t>
            </w:r>
          </w:p>
        </w:tc>
      </w:tr>
      <w:tr w:rsidR="006F6CED" w:rsidRPr="007709AD" w14:paraId="7497BA30" w14:textId="77777777" w:rsidTr="00CE5D4F">
        <w:trPr>
          <w:trHeight w:val="300"/>
          <w:jc w:val="center"/>
        </w:trPr>
        <w:tc>
          <w:tcPr>
            <w:tcW w:w="3760" w:type="dxa"/>
            <w:tcBorders>
              <w:top w:val="nil"/>
              <w:left w:val="single" w:sz="4" w:space="0" w:color="auto"/>
            </w:tcBorders>
            <w:shd w:val="clear" w:color="auto" w:fill="auto"/>
            <w:noWrap/>
            <w:vAlign w:val="center"/>
            <w:hideMark/>
          </w:tcPr>
          <w:p w14:paraId="0B0FD1A9" w14:textId="77777777" w:rsidR="006F6CED" w:rsidRPr="00E87A0F" w:rsidRDefault="006F6CED" w:rsidP="00CE5D4F">
            <w:pPr>
              <w:jc w:val="center"/>
              <w:rPr>
                <w:color w:val="000000"/>
              </w:rPr>
            </w:pPr>
            <w:r w:rsidRPr="32DB7CF7">
              <w:rPr>
                <w:color w:val="000000" w:themeColor="text1"/>
              </w:rPr>
              <w:t>Transient global amnesia</w:t>
            </w:r>
          </w:p>
        </w:tc>
        <w:tc>
          <w:tcPr>
            <w:tcW w:w="3080" w:type="dxa"/>
            <w:tcBorders>
              <w:top w:val="nil"/>
            </w:tcBorders>
            <w:shd w:val="clear" w:color="auto" w:fill="auto"/>
            <w:noWrap/>
            <w:vAlign w:val="center"/>
            <w:hideMark/>
          </w:tcPr>
          <w:p w14:paraId="78EB06E6"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6B74A2D5" w14:textId="77777777" w:rsidR="006F6CED" w:rsidRPr="00E87A0F" w:rsidRDefault="006F6CED" w:rsidP="00CE5D4F">
            <w:pPr>
              <w:jc w:val="center"/>
              <w:rPr>
                <w:color w:val="000000"/>
              </w:rPr>
            </w:pPr>
            <w:r w:rsidRPr="00E87A0F">
              <w:rPr>
                <w:color w:val="000000"/>
              </w:rPr>
              <w:t>2</w:t>
            </w:r>
          </w:p>
        </w:tc>
      </w:tr>
      <w:tr w:rsidR="006F6CED" w:rsidRPr="007709AD" w14:paraId="57F14A38" w14:textId="77777777" w:rsidTr="00CE5D4F">
        <w:trPr>
          <w:trHeight w:val="300"/>
          <w:jc w:val="center"/>
        </w:trPr>
        <w:tc>
          <w:tcPr>
            <w:tcW w:w="3760" w:type="dxa"/>
            <w:tcBorders>
              <w:top w:val="nil"/>
              <w:left w:val="single" w:sz="4" w:space="0" w:color="auto"/>
            </w:tcBorders>
            <w:shd w:val="clear" w:color="auto" w:fill="auto"/>
            <w:noWrap/>
            <w:vAlign w:val="center"/>
            <w:hideMark/>
          </w:tcPr>
          <w:p w14:paraId="7BCECA88" w14:textId="77777777" w:rsidR="006F6CED" w:rsidRPr="00E87A0F" w:rsidRDefault="006F6CED" w:rsidP="00CE5D4F">
            <w:pPr>
              <w:jc w:val="center"/>
              <w:rPr>
                <w:color w:val="000000"/>
              </w:rPr>
            </w:pPr>
            <w:proofErr w:type="spellStart"/>
            <w:r w:rsidRPr="32DB7CF7">
              <w:rPr>
                <w:color w:val="000000" w:themeColor="text1"/>
              </w:rPr>
              <w:t>Paramnesia</w:t>
            </w:r>
            <w:proofErr w:type="spellEnd"/>
          </w:p>
        </w:tc>
        <w:tc>
          <w:tcPr>
            <w:tcW w:w="3080" w:type="dxa"/>
            <w:tcBorders>
              <w:top w:val="nil"/>
            </w:tcBorders>
            <w:shd w:val="clear" w:color="auto" w:fill="auto"/>
            <w:noWrap/>
            <w:vAlign w:val="center"/>
            <w:hideMark/>
          </w:tcPr>
          <w:p w14:paraId="473CB06D"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7E492A86" w14:textId="77777777" w:rsidR="006F6CED" w:rsidRPr="00E87A0F" w:rsidRDefault="006F6CED" w:rsidP="00CE5D4F">
            <w:pPr>
              <w:jc w:val="center"/>
              <w:rPr>
                <w:color w:val="000000"/>
              </w:rPr>
            </w:pPr>
            <w:r w:rsidRPr="00E87A0F">
              <w:rPr>
                <w:color w:val="000000"/>
              </w:rPr>
              <w:t>1</w:t>
            </w:r>
          </w:p>
        </w:tc>
      </w:tr>
      <w:tr w:rsidR="006F6CED" w:rsidRPr="007709AD" w14:paraId="29FB9E54" w14:textId="77777777" w:rsidTr="00CE5D4F">
        <w:trPr>
          <w:trHeight w:val="300"/>
          <w:jc w:val="center"/>
        </w:trPr>
        <w:tc>
          <w:tcPr>
            <w:tcW w:w="3760" w:type="dxa"/>
            <w:tcBorders>
              <w:top w:val="nil"/>
              <w:left w:val="single" w:sz="4" w:space="0" w:color="auto"/>
            </w:tcBorders>
            <w:shd w:val="clear" w:color="auto" w:fill="auto"/>
            <w:noWrap/>
            <w:vAlign w:val="center"/>
            <w:hideMark/>
          </w:tcPr>
          <w:p w14:paraId="5EB923C7" w14:textId="77777777" w:rsidR="006F6CED" w:rsidRPr="00E87A0F" w:rsidRDefault="006F6CED" w:rsidP="00CE5D4F">
            <w:pPr>
              <w:jc w:val="center"/>
              <w:rPr>
                <w:color w:val="000000"/>
              </w:rPr>
            </w:pPr>
            <w:r w:rsidRPr="32DB7CF7">
              <w:rPr>
                <w:color w:val="000000" w:themeColor="text1"/>
              </w:rPr>
              <w:t>Alexia</w:t>
            </w:r>
          </w:p>
        </w:tc>
        <w:tc>
          <w:tcPr>
            <w:tcW w:w="3080" w:type="dxa"/>
            <w:tcBorders>
              <w:top w:val="nil"/>
            </w:tcBorders>
            <w:shd w:val="clear" w:color="auto" w:fill="auto"/>
            <w:noWrap/>
            <w:vAlign w:val="center"/>
            <w:hideMark/>
          </w:tcPr>
          <w:p w14:paraId="7F9E7689"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7D365F86" w14:textId="77777777" w:rsidR="006F6CED" w:rsidRPr="00E87A0F" w:rsidRDefault="006F6CED" w:rsidP="00CE5D4F">
            <w:pPr>
              <w:jc w:val="center"/>
              <w:rPr>
                <w:color w:val="000000"/>
              </w:rPr>
            </w:pPr>
            <w:r w:rsidRPr="00E87A0F">
              <w:rPr>
                <w:color w:val="000000"/>
              </w:rPr>
              <w:t>1</w:t>
            </w:r>
          </w:p>
        </w:tc>
      </w:tr>
      <w:tr w:rsidR="006F6CED" w:rsidRPr="007709AD" w14:paraId="7B6BE624" w14:textId="77777777" w:rsidTr="00CE5D4F">
        <w:trPr>
          <w:trHeight w:val="300"/>
          <w:jc w:val="center"/>
        </w:trPr>
        <w:tc>
          <w:tcPr>
            <w:tcW w:w="3760" w:type="dxa"/>
            <w:tcBorders>
              <w:left w:val="single" w:sz="4" w:space="0" w:color="auto"/>
            </w:tcBorders>
            <w:shd w:val="clear" w:color="auto" w:fill="auto"/>
            <w:noWrap/>
            <w:vAlign w:val="center"/>
            <w:hideMark/>
          </w:tcPr>
          <w:p w14:paraId="34F5BFBA" w14:textId="77777777" w:rsidR="006F6CED" w:rsidRPr="00E87A0F" w:rsidRDefault="006F6CED" w:rsidP="00CE5D4F">
            <w:pPr>
              <w:jc w:val="center"/>
              <w:rPr>
                <w:color w:val="000000"/>
              </w:rPr>
            </w:pPr>
            <w:r w:rsidRPr="32DB7CF7">
              <w:rPr>
                <w:color w:val="000000" w:themeColor="text1"/>
              </w:rPr>
              <w:t>Anterograde amnesia</w:t>
            </w:r>
          </w:p>
        </w:tc>
        <w:tc>
          <w:tcPr>
            <w:tcW w:w="3080" w:type="dxa"/>
            <w:shd w:val="clear" w:color="auto" w:fill="auto"/>
            <w:noWrap/>
            <w:vAlign w:val="center"/>
            <w:hideMark/>
          </w:tcPr>
          <w:p w14:paraId="52C919C9" w14:textId="77777777" w:rsidR="006F6CED" w:rsidRPr="00E87A0F" w:rsidRDefault="006F6CED" w:rsidP="00CE5D4F">
            <w:pPr>
              <w:jc w:val="center"/>
              <w:rPr>
                <w:bCs/>
                <w:color w:val="000000"/>
              </w:rPr>
            </w:pPr>
            <w:r w:rsidRPr="00E87A0F">
              <w:rPr>
                <w:bCs/>
                <w:color w:val="000000"/>
              </w:rPr>
              <w:t>Learning and memory</w:t>
            </w:r>
          </w:p>
        </w:tc>
        <w:tc>
          <w:tcPr>
            <w:tcW w:w="1200" w:type="dxa"/>
            <w:tcBorders>
              <w:right w:val="single" w:sz="4" w:space="0" w:color="auto"/>
            </w:tcBorders>
            <w:shd w:val="clear" w:color="auto" w:fill="auto"/>
            <w:noWrap/>
            <w:vAlign w:val="bottom"/>
            <w:hideMark/>
          </w:tcPr>
          <w:p w14:paraId="07EF1E59" w14:textId="77777777" w:rsidR="006F6CED" w:rsidRPr="00E87A0F" w:rsidRDefault="006F6CED" w:rsidP="00CE5D4F">
            <w:pPr>
              <w:jc w:val="center"/>
              <w:rPr>
                <w:color w:val="000000"/>
              </w:rPr>
            </w:pPr>
            <w:r w:rsidRPr="00E87A0F">
              <w:rPr>
                <w:color w:val="000000"/>
              </w:rPr>
              <w:t>1</w:t>
            </w:r>
          </w:p>
        </w:tc>
      </w:tr>
      <w:tr w:rsidR="006F6CED" w:rsidRPr="007709AD" w14:paraId="318C22DB" w14:textId="77777777" w:rsidTr="00CE5D4F">
        <w:trPr>
          <w:trHeight w:val="300"/>
          <w:jc w:val="center"/>
        </w:trPr>
        <w:tc>
          <w:tcPr>
            <w:tcW w:w="3760" w:type="dxa"/>
            <w:tcBorders>
              <w:left w:val="single" w:sz="4" w:space="0" w:color="auto"/>
            </w:tcBorders>
            <w:shd w:val="clear" w:color="auto" w:fill="auto"/>
            <w:noWrap/>
            <w:vAlign w:val="center"/>
            <w:hideMark/>
          </w:tcPr>
          <w:p w14:paraId="7568DA8D" w14:textId="77777777" w:rsidR="006F6CED" w:rsidRPr="00E87A0F" w:rsidRDefault="006F6CED" w:rsidP="00CE5D4F">
            <w:pPr>
              <w:jc w:val="center"/>
              <w:rPr>
                <w:color w:val="000000"/>
              </w:rPr>
            </w:pPr>
            <w:proofErr w:type="spellStart"/>
            <w:r w:rsidRPr="32DB7CF7">
              <w:rPr>
                <w:color w:val="000000" w:themeColor="text1"/>
              </w:rPr>
              <w:t>Acalculia</w:t>
            </w:r>
            <w:proofErr w:type="spellEnd"/>
          </w:p>
        </w:tc>
        <w:tc>
          <w:tcPr>
            <w:tcW w:w="3080" w:type="dxa"/>
            <w:shd w:val="clear" w:color="auto" w:fill="auto"/>
            <w:noWrap/>
            <w:vAlign w:val="center"/>
            <w:hideMark/>
          </w:tcPr>
          <w:p w14:paraId="52954D94" w14:textId="77777777" w:rsidR="006F6CED" w:rsidRPr="00E87A0F" w:rsidRDefault="006F6CED" w:rsidP="00CE5D4F">
            <w:pPr>
              <w:jc w:val="center"/>
              <w:rPr>
                <w:bCs/>
                <w:color w:val="000000"/>
              </w:rPr>
            </w:pPr>
            <w:r w:rsidRPr="00E87A0F">
              <w:rPr>
                <w:bCs/>
                <w:color w:val="000000"/>
              </w:rPr>
              <w:t>Learning and memory</w:t>
            </w:r>
          </w:p>
        </w:tc>
        <w:tc>
          <w:tcPr>
            <w:tcW w:w="1200" w:type="dxa"/>
            <w:tcBorders>
              <w:right w:val="single" w:sz="4" w:space="0" w:color="auto"/>
            </w:tcBorders>
            <w:shd w:val="clear" w:color="auto" w:fill="auto"/>
            <w:noWrap/>
            <w:vAlign w:val="bottom"/>
            <w:hideMark/>
          </w:tcPr>
          <w:p w14:paraId="44CE186F" w14:textId="77777777" w:rsidR="006F6CED" w:rsidRPr="00E87A0F" w:rsidRDefault="006F6CED" w:rsidP="00CE5D4F">
            <w:pPr>
              <w:jc w:val="center"/>
              <w:rPr>
                <w:color w:val="000000"/>
              </w:rPr>
            </w:pPr>
            <w:r w:rsidRPr="00E87A0F">
              <w:rPr>
                <w:color w:val="000000"/>
              </w:rPr>
              <w:t>0</w:t>
            </w:r>
          </w:p>
        </w:tc>
      </w:tr>
      <w:tr w:rsidR="006F6CED" w:rsidRPr="007709AD" w14:paraId="0BE574D4" w14:textId="77777777" w:rsidTr="00CE5D4F">
        <w:trPr>
          <w:trHeight w:val="300"/>
          <w:jc w:val="center"/>
        </w:trPr>
        <w:tc>
          <w:tcPr>
            <w:tcW w:w="3760" w:type="dxa"/>
            <w:tcBorders>
              <w:top w:val="nil"/>
              <w:left w:val="single" w:sz="4" w:space="0" w:color="auto"/>
            </w:tcBorders>
            <w:shd w:val="clear" w:color="auto" w:fill="auto"/>
            <w:noWrap/>
            <w:vAlign w:val="center"/>
            <w:hideMark/>
          </w:tcPr>
          <w:p w14:paraId="6821FECD" w14:textId="77777777" w:rsidR="006F6CED" w:rsidRPr="00E87A0F" w:rsidRDefault="006F6CED" w:rsidP="00CE5D4F">
            <w:pPr>
              <w:jc w:val="center"/>
              <w:rPr>
                <w:color w:val="000000"/>
              </w:rPr>
            </w:pPr>
            <w:r w:rsidRPr="32DB7CF7">
              <w:rPr>
                <w:color w:val="000000" w:themeColor="text1"/>
              </w:rPr>
              <w:t>Thought withdrawal</w:t>
            </w:r>
          </w:p>
        </w:tc>
        <w:tc>
          <w:tcPr>
            <w:tcW w:w="3080" w:type="dxa"/>
            <w:tcBorders>
              <w:top w:val="nil"/>
            </w:tcBorders>
            <w:shd w:val="clear" w:color="auto" w:fill="auto"/>
            <w:noWrap/>
            <w:vAlign w:val="center"/>
            <w:hideMark/>
          </w:tcPr>
          <w:p w14:paraId="7B38F71B"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536CB195" w14:textId="77777777" w:rsidR="006F6CED" w:rsidRPr="00E87A0F" w:rsidRDefault="006F6CED" w:rsidP="00CE5D4F">
            <w:pPr>
              <w:jc w:val="center"/>
              <w:rPr>
                <w:color w:val="000000"/>
              </w:rPr>
            </w:pPr>
            <w:r w:rsidRPr="00E87A0F">
              <w:rPr>
                <w:color w:val="000000"/>
              </w:rPr>
              <w:t>0</w:t>
            </w:r>
          </w:p>
        </w:tc>
      </w:tr>
      <w:tr w:rsidR="006F6CED" w:rsidRPr="007709AD" w14:paraId="26A55EC8" w14:textId="77777777" w:rsidTr="00CE5D4F">
        <w:trPr>
          <w:trHeight w:val="300"/>
          <w:jc w:val="center"/>
        </w:trPr>
        <w:tc>
          <w:tcPr>
            <w:tcW w:w="3760" w:type="dxa"/>
            <w:tcBorders>
              <w:top w:val="nil"/>
              <w:left w:val="single" w:sz="4" w:space="0" w:color="auto"/>
            </w:tcBorders>
            <w:shd w:val="clear" w:color="auto" w:fill="auto"/>
            <w:noWrap/>
            <w:vAlign w:val="center"/>
            <w:hideMark/>
          </w:tcPr>
          <w:p w14:paraId="7CBF985E" w14:textId="77777777" w:rsidR="006F6CED" w:rsidRPr="00E87A0F" w:rsidRDefault="006F6CED" w:rsidP="00CE5D4F">
            <w:pPr>
              <w:jc w:val="center"/>
              <w:rPr>
                <w:color w:val="000000"/>
              </w:rPr>
            </w:pPr>
            <w:r w:rsidRPr="32DB7CF7">
              <w:rPr>
                <w:color w:val="000000" w:themeColor="text1"/>
              </w:rPr>
              <w:t>Loose associations</w:t>
            </w:r>
          </w:p>
        </w:tc>
        <w:tc>
          <w:tcPr>
            <w:tcW w:w="3080" w:type="dxa"/>
            <w:tcBorders>
              <w:top w:val="nil"/>
            </w:tcBorders>
            <w:shd w:val="clear" w:color="auto" w:fill="auto"/>
            <w:noWrap/>
            <w:vAlign w:val="center"/>
            <w:hideMark/>
          </w:tcPr>
          <w:p w14:paraId="5D45468F"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right w:val="single" w:sz="4" w:space="0" w:color="auto"/>
            </w:tcBorders>
            <w:shd w:val="clear" w:color="auto" w:fill="auto"/>
            <w:noWrap/>
            <w:vAlign w:val="bottom"/>
            <w:hideMark/>
          </w:tcPr>
          <w:p w14:paraId="45B0B1E4" w14:textId="77777777" w:rsidR="006F6CED" w:rsidRPr="00E87A0F" w:rsidRDefault="006F6CED" w:rsidP="00CE5D4F">
            <w:pPr>
              <w:jc w:val="center"/>
              <w:rPr>
                <w:color w:val="000000"/>
              </w:rPr>
            </w:pPr>
            <w:r w:rsidRPr="00E87A0F">
              <w:rPr>
                <w:color w:val="000000"/>
              </w:rPr>
              <w:t>0</w:t>
            </w:r>
          </w:p>
        </w:tc>
      </w:tr>
      <w:tr w:rsidR="006F6CED" w:rsidRPr="007709AD" w14:paraId="4BFB01E1" w14:textId="77777777" w:rsidTr="00CE5D4F">
        <w:trPr>
          <w:trHeight w:val="300"/>
          <w:jc w:val="center"/>
        </w:trPr>
        <w:tc>
          <w:tcPr>
            <w:tcW w:w="3760" w:type="dxa"/>
            <w:tcBorders>
              <w:top w:val="nil"/>
              <w:left w:val="single" w:sz="4" w:space="0" w:color="auto"/>
              <w:bottom w:val="single" w:sz="4" w:space="0" w:color="auto"/>
            </w:tcBorders>
            <w:shd w:val="clear" w:color="auto" w:fill="auto"/>
            <w:noWrap/>
            <w:vAlign w:val="center"/>
            <w:hideMark/>
          </w:tcPr>
          <w:p w14:paraId="3131E82A" w14:textId="77777777" w:rsidR="006F6CED" w:rsidRPr="00E87A0F" w:rsidRDefault="006F6CED" w:rsidP="00CE5D4F">
            <w:pPr>
              <w:jc w:val="center"/>
              <w:rPr>
                <w:color w:val="000000"/>
              </w:rPr>
            </w:pPr>
            <w:r w:rsidRPr="32DB7CF7">
              <w:rPr>
                <w:color w:val="000000" w:themeColor="text1"/>
              </w:rPr>
              <w:t>Retrograde amnesia</w:t>
            </w:r>
          </w:p>
        </w:tc>
        <w:tc>
          <w:tcPr>
            <w:tcW w:w="3080" w:type="dxa"/>
            <w:tcBorders>
              <w:top w:val="nil"/>
              <w:bottom w:val="single" w:sz="4" w:space="0" w:color="auto"/>
            </w:tcBorders>
            <w:shd w:val="clear" w:color="auto" w:fill="auto"/>
            <w:noWrap/>
            <w:vAlign w:val="center"/>
            <w:hideMark/>
          </w:tcPr>
          <w:p w14:paraId="62A44E00" w14:textId="77777777" w:rsidR="006F6CED" w:rsidRPr="00E87A0F" w:rsidRDefault="006F6CED" w:rsidP="00CE5D4F">
            <w:pPr>
              <w:jc w:val="center"/>
              <w:rPr>
                <w:bCs/>
                <w:color w:val="000000"/>
              </w:rPr>
            </w:pPr>
            <w:r w:rsidRPr="00E87A0F">
              <w:rPr>
                <w:bCs/>
                <w:color w:val="000000"/>
              </w:rPr>
              <w:t>Learning and memory</w:t>
            </w:r>
          </w:p>
        </w:tc>
        <w:tc>
          <w:tcPr>
            <w:tcW w:w="1200" w:type="dxa"/>
            <w:tcBorders>
              <w:top w:val="nil"/>
              <w:bottom w:val="single" w:sz="4" w:space="0" w:color="auto"/>
              <w:right w:val="single" w:sz="4" w:space="0" w:color="auto"/>
            </w:tcBorders>
            <w:shd w:val="clear" w:color="auto" w:fill="auto"/>
            <w:noWrap/>
            <w:vAlign w:val="bottom"/>
            <w:hideMark/>
          </w:tcPr>
          <w:p w14:paraId="54513F6C" w14:textId="77777777" w:rsidR="006F6CED" w:rsidRPr="00E87A0F" w:rsidRDefault="006F6CED" w:rsidP="00CE5D4F">
            <w:pPr>
              <w:jc w:val="center"/>
              <w:rPr>
                <w:color w:val="000000"/>
              </w:rPr>
            </w:pPr>
            <w:r w:rsidRPr="00E87A0F">
              <w:rPr>
                <w:color w:val="000000"/>
              </w:rPr>
              <w:t>0</w:t>
            </w:r>
          </w:p>
        </w:tc>
      </w:tr>
      <w:tr w:rsidR="006F6CED" w:rsidRPr="007709AD" w14:paraId="79DF7F96"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7783E0F0" w14:textId="77777777" w:rsidR="006F6CED" w:rsidRPr="00E87A0F" w:rsidRDefault="006F6CED" w:rsidP="00CE5D4F">
            <w:pPr>
              <w:jc w:val="center"/>
              <w:rPr>
                <w:color w:val="000000"/>
              </w:rPr>
            </w:pPr>
            <w:r w:rsidRPr="32DB7CF7">
              <w:rPr>
                <w:color w:val="000000" w:themeColor="text1"/>
              </w:rPr>
              <w:t>Hallucination</w:t>
            </w:r>
          </w:p>
        </w:tc>
        <w:tc>
          <w:tcPr>
            <w:tcW w:w="3080" w:type="dxa"/>
            <w:tcBorders>
              <w:top w:val="single" w:sz="4" w:space="0" w:color="auto"/>
            </w:tcBorders>
            <w:shd w:val="clear" w:color="auto" w:fill="auto"/>
            <w:noWrap/>
            <w:vAlign w:val="center"/>
            <w:hideMark/>
          </w:tcPr>
          <w:p w14:paraId="19594CFA"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single" w:sz="4" w:space="0" w:color="auto"/>
              <w:right w:val="single" w:sz="4" w:space="0" w:color="auto"/>
            </w:tcBorders>
            <w:shd w:val="clear" w:color="auto" w:fill="auto"/>
            <w:noWrap/>
            <w:vAlign w:val="bottom"/>
            <w:hideMark/>
          </w:tcPr>
          <w:p w14:paraId="11EADAFB" w14:textId="77777777" w:rsidR="006F6CED" w:rsidRPr="00E87A0F" w:rsidRDefault="006F6CED" w:rsidP="00CE5D4F">
            <w:pPr>
              <w:jc w:val="center"/>
              <w:rPr>
                <w:color w:val="000000"/>
              </w:rPr>
            </w:pPr>
            <w:r w:rsidRPr="00E87A0F">
              <w:rPr>
                <w:color w:val="000000"/>
              </w:rPr>
              <w:t>93</w:t>
            </w:r>
          </w:p>
        </w:tc>
      </w:tr>
      <w:tr w:rsidR="006F6CED" w:rsidRPr="007709AD" w14:paraId="6D83E56E" w14:textId="77777777" w:rsidTr="00CE5D4F">
        <w:trPr>
          <w:trHeight w:val="300"/>
          <w:jc w:val="center"/>
        </w:trPr>
        <w:tc>
          <w:tcPr>
            <w:tcW w:w="3760" w:type="dxa"/>
            <w:tcBorders>
              <w:top w:val="nil"/>
              <w:left w:val="single" w:sz="4" w:space="0" w:color="auto"/>
            </w:tcBorders>
            <w:shd w:val="clear" w:color="auto" w:fill="auto"/>
            <w:noWrap/>
            <w:vAlign w:val="center"/>
            <w:hideMark/>
          </w:tcPr>
          <w:p w14:paraId="0E2E845F" w14:textId="77777777" w:rsidR="006F6CED" w:rsidRPr="00E87A0F" w:rsidRDefault="006F6CED" w:rsidP="00CE5D4F">
            <w:pPr>
              <w:jc w:val="center"/>
              <w:rPr>
                <w:color w:val="000000"/>
              </w:rPr>
            </w:pPr>
            <w:r w:rsidRPr="32DB7CF7">
              <w:rPr>
                <w:color w:val="000000" w:themeColor="text1"/>
              </w:rPr>
              <w:t>Disorientation</w:t>
            </w:r>
          </w:p>
        </w:tc>
        <w:tc>
          <w:tcPr>
            <w:tcW w:w="3080" w:type="dxa"/>
            <w:tcBorders>
              <w:top w:val="nil"/>
            </w:tcBorders>
            <w:shd w:val="clear" w:color="auto" w:fill="auto"/>
            <w:noWrap/>
            <w:vAlign w:val="center"/>
            <w:hideMark/>
          </w:tcPr>
          <w:p w14:paraId="2998F320"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BB3D875" w14:textId="77777777" w:rsidR="006F6CED" w:rsidRPr="00E87A0F" w:rsidRDefault="006F6CED" w:rsidP="00CE5D4F">
            <w:pPr>
              <w:jc w:val="center"/>
              <w:rPr>
                <w:color w:val="000000"/>
              </w:rPr>
            </w:pPr>
            <w:r w:rsidRPr="00E87A0F">
              <w:rPr>
                <w:color w:val="000000"/>
              </w:rPr>
              <w:t>86</w:t>
            </w:r>
          </w:p>
        </w:tc>
      </w:tr>
      <w:tr w:rsidR="006F6CED" w:rsidRPr="007709AD" w14:paraId="1365151F" w14:textId="77777777" w:rsidTr="00CE5D4F">
        <w:trPr>
          <w:trHeight w:val="300"/>
          <w:jc w:val="center"/>
        </w:trPr>
        <w:tc>
          <w:tcPr>
            <w:tcW w:w="3760" w:type="dxa"/>
            <w:tcBorders>
              <w:top w:val="nil"/>
              <w:left w:val="single" w:sz="4" w:space="0" w:color="auto"/>
            </w:tcBorders>
            <w:shd w:val="clear" w:color="auto" w:fill="auto"/>
            <w:noWrap/>
            <w:vAlign w:val="center"/>
            <w:hideMark/>
          </w:tcPr>
          <w:p w14:paraId="7805A092" w14:textId="77777777" w:rsidR="006F6CED" w:rsidRPr="00E87A0F" w:rsidRDefault="006F6CED" w:rsidP="00CE5D4F">
            <w:pPr>
              <w:jc w:val="center"/>
              <w:rPr>
                <w:color w:val="000000"/>
              </w:rPr>
            </w:pPr>
            <w:r w:rsidRPr="32DB7CF7">
              <w:rPr>
                <w:color w:val="000000" w:themeColor="text1"/>
              </w:rPr>
              <w:t>Formication</w:t>
            </w:r>
          </w:p>
        </w:tc>
        <w:tc>
          <w:tcPr>
            <w:tcW w:w="3080" w:type="dxa"/>
            <w:tcBorders>
              <w:top w:val="nil"/>
            </w:tcBorders>
            <w:shd w:val="clear" w:color="auto" w:fill="auto"/>
            <w:noWrap/>
            <w:vAlign w:val="center"/>
            <w:hideMark/>
          </w:tcPr>
          <w:p w14:paraId="0AEE0BBC"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944E72A" w14:textId="77777777" w:rsidR="006F6CED" w:rsidRPr="00E87A0F" w:rsidRDefault="006F6CED" w:rsidP="00CE5D4F">
            <w:pPr>
              <w:jc w:val="center"/>
              <w:rPr>
                <w:color w:val="000000"/>
              </w:rPr>
            </w:pPr>
            <w:r w:rsidRPr="00E87A0F">
              <w:rPr>
                <w:color w:val="000000"/>
              </w:rPr>
              <w:t>45</w:t>
            </w:r>
          </w:p>
        </w:tc>
      </w:tr>
      <w:tr w:rsidR="006F6CED" w:rsidRPr="007709AD" w14:paraId="4308DFD5" w14:textId="77777777" w:rsidTr="00CE5D4F">
        <w:trPr>
          <w:trHeight w:val="300"/>
          <w:jc w:val="center"/>
        </w:trPr>
        <w:tc>
          <w:tcPr>
            <w:tcW w:w="3760" w:type="dxa"/>
            <w:tcBorders>
              <w:top w:val="nil"/>
              <w:left w:val="single" w:sz="4" w:space="0" w:color="auto"/>
            </w:tcBorders>
            <w:shd w:val="clear" w:color="auto" w:fill="auto"/>
            <w:noWrap/>
            <w:vAlign w:val="center"/>
            <w:hideMark/>
          </w:tcPr>
          <w:p w14:paraId="27E7F817" w14:textId="77777777" w:rsidR="006F6CED" w:rsidRPr="00E87A0F" w:rsidRDefault="006F6CED" w:rsidP="00CE5D4F">
            <w:pPr>
              <w:jc w:val="center"/>
              <w:rPr>
                <w:color w:val="000000"/>
              </w:rPr>
            </w:pPr>
            <w:r w:rsidRPr="32DB7CF7">
              <w:rPr>
                <w:color w:val="000000" w:themeColor="text1"/>
              </w:rPr>
              <w:t>Psychomotor hyperactivity</w:t>
            </w:r>
          </w:p>
        </w:tc>
        <w:tc>
          <w:tcPr>
            <w:tcW w:w="3080" w:type="dxa"/>
            <w:tcBorders>
              <w:top w:val="nil"/>
            </w:tcBorders>
            <w:shd w:val="clear" w:color="auto" w:fill="auto"/>
            <w:noWrap/>
            <w:vAlign w:val="center"/>
            <w:hideMark/>
          </w:tcPr>
          <w:p w14:paraId="09255C2E"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794E11AC" w14:textId="77777777" w:rsidR="006F6CED" w:rsidRPr="00E87A0F" w:rsidRDefault="006F6CED" w:rsidP="00CE5D4F">
            <w:pPr>
              <w:jc w:val="center"/>
              <w:rPr>
                <w:color w:val="000000"/>
              </w:rPr>
            </w:pPr>
            <w:r w:rsidRPr="00E87A0F">
              <w:rPr>
                <w:color w:val="000000"/>
              </w:rPr>
              <w:t>26</w:t>
            </w:r>
          </w:p>
        </w:tc>
      </w:tr>
      <w:tr w:rsidR="006F6CED" w:rsidRPr="007709AD" w14:paraId="6CC8C101" w14:textId="77777777" w:rsidTr="00CE5D4F">
        <w:trPr>
          <w:trHeight w:val="300"/>
          <w:jc w:val="center"/>
        </w:trPr>
        <w:tc>
          <w:tcPr>
            <w:tcW w:w="3760" w:type="dxa"/>
            <w:tcBorders>
              <w:top w:val="nil"/>
              <w:left w:val="single" w:sz="4" w:space="0" w:color="auto"/>
            </w:tcBorders>
            <w:shd w:val="clear" w:color="auto" w:fill="auto"/>
            <w:noWrap/>
            <w:vAlign w:val="center"/>
            <w:hideMark/>
          </w:tcPr>
          <w:p w14:paraId="467FBB08" w14:textId="77777777" w:rsidR="006F6CED" w:rsidRPr="00E87A0F" w:rsidRDefault="006F6CED" w:rsidP="00CE5D4F">
            <w:pPr>
              <w:jc w:val="center"/>
              <w:rPr>
                <w:color w:val="000000"/>
              </w:rPr>
            </w:pPr>
            <w:r w:rsidRPr="32DB7CF7">
              <w:rPr>
                <w:color w:val="000000" w:themeColor="text1"/>
              </w:rPr>
              <w:t>Delusion</w:t>
            </w:r>
          </w:p>
        </w:tc>
        <w:tc>
          <w:tcPr>
            <w:tcW w:w="3080" w:type="dxa"/>
            <w:tcBorders>
              <w:top w:val="nil"/>
            </w:tcBorders>
            <w:shd w:val="clear" w:color="auto" w:fill="auto"/>
            <w:noWrap/>
            <w:vAlign w:val="center"/>
            <w:hideMark/>
          </w:tcPr>
          <w:p w14:paraId="2D36F4C7"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30594C16" w14:textId="77777777" w:rsidR="006F6CED" w:rsidRPr="00E87A0F" w:rsidRDefault="006F6CED" w:rsidP="00CE5D4F">
            <w:pPr>
              <w:jc w:val="center"/>
              <w:rPr>
                <w:color w:val="000000"/>
              </w:rPr>
            </w:pPr>
            <w:r w:rsidRPr="00E87A0F">
              <w:rPr>
                <w:color w:val="000000"/>
              </w:rPr>
              <w:t>20</w:t>
            </w:r>
          </w:p>
        </w:tc>
      </w:tr>
      <w:tr w:rsidR="006F6CED" w:rsidRPr="007709AD" w14:paraId="78B7494B" w14:textId="77777777" w:rsidTr="00CE5D4F">
        <w:trPr>
          <w:trHeight w:val="300"/>
          <w:jc w:val="center"/>
        </w:trPr>
        <w:tc>
          <w:tcPr>
            <w:tcW w:w="3760" w:type="dxa"/>
            <w:tcBorders>
              <w:top w:val="nil"/>
              <w:left w:val="single" w:sz="4" w:space="0" w:color="auto"/>
            </w:tcBorders>
            <w:shd w:val="clear" w:color="auto" w:fill="auto"/>
            <w:noWrap/>
            <w:vAlign w:val="center"/>
            <w:hideMark/>
          </w:tcPr>
          <w:p w14:paraId="6CA13B79" w14:textId="77777777" w:rsidR="006F6CED" w:rsidRPr="00E87A0F" w:rsidRDefault="006F6CED" w:rsidP="00CE5D4F">
            <w:pPr>
              <w:jc w:val="center"/>
              <w:rPr>
                <w:color w:val="000000"/>
              </w:rPr>
            </w:pPr>
            <w:r w:rsidRPr="32DB7CF7">
              <w:rPr>
                <w:color w:val="000000" w:themeColor="text1"/>
              </w:rPr>
              <w:t>Hallucination, visual</w:t>
            </w:r>
          </w:p>
        </w:tc>
        <w:tc>
          <w:tcPr>
            <w:tcW w:w="3080" w:type="dxa"/>
            <w:tcBorders>
              <w:top w:val="nil"/>
            </w:tcBorders>
            <w:shd w:val="clear" w:color="auto" w:fill="auto"/>
            <w:noWrap/>
            <w:vAlign w:val="center"/>
            <w:hideMark/>
          </w:tcPr>
          <w:p w14:paraId="00737165"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7D1DA79" w14:textId="77777777" w:rsidR="006F6CED" w:rsidRPr="00E87A0F" w:rsidRDefault="006F6CED" w:rsidP="00CE5D4F">
            <w:pPr>
              <w:jc w:val="center"/>
              <w:rPr>
                <w:color w:val="000000"/>
              </w:rPr>
            </w:pPr>
            <w:r w:rsidRPr="00E87A0F">
              <w:rPr>
                <w:color w:val="000000"/>
              </w:rPr>
              <w:t>14</w:t>
            </w:r>
          </w:p>
        </w:tc>
      </w:tr>
      <w:tr w:rsidR="006F6CED" w:rsidRPr="007709AD" w14:paraId="768B4978" w14:textId="77777777" w:rsidTr="00CE5D4F">
        <w:trPr>
          <w:trHeight w:val="300"/>
          <w:jc w:val="center"/>
        </w:trPr>
        <w:tc>
          <w:tcPr>
            <w:tcW w:w="3760" w:type="dxa"/>
            <w:tcBorders>
              <w:top w:val="nil"/>
              <w:left w:val="single" w:sz="4" w:space="0" w:color="auto"/>
            </w:tcBorders>
            <w:shd w:val="clear" w:color="auto" w:fill="auto"/>
            <w:noWrap/>
            <w:vAlign w:val="center"/>
            <w:hideMark/>
          </w:tcPr>
          <w:p w14:paraId="2A83B8C9" w14:textId="77777777" w:rsidR="006F6CED" w:rsidRPr="00E87A0F" w:rsidRDefault="006F6CED" w:rsidP="00CE5D4F">
            <w:pPr>
              <w:jc w:val="center"/>
              <w:rPr>
                <w:color w:val="000000"/>
              </w:rPr>
            </w:pPr>
            <w:r w:rsidRPr="32DB7CF7">
              <w:rPr>
                <w:color w:val="000000" w:themeColor="text1"/>
              </w:rPr>
              <w:t>Hallucination, auditory</w:t>
            </w:r>
          </w:p>
        </w:tc>
        <w:tc>
          <w:tcPr>
            <w:tcW w:w="3080" w:type="dxa"/>
            <w:tcBorders>
              <w:top w:val="nil"/>
            </w:tcBorders>
            <w:shd w:val="clear" w:color="auto" w:fill="auto"/>
            <w:noWrap/>
            <w:vAlign w:val="center"/>
            <w:hideMark/>
          </w:tcPr>
          <w:p w14:paraId="1A54B849"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3F2E8403" w14:textId="77777777" w:rsidR="006F6CED" w:rsidRPr="00E87A0F" w:rsidRDefault="006F6CED" w:rsidP="00CE5D4F">
            <w:pPr>
              <w:jc w:val="center"/>
              <w:rPr>
                <w:color w:val="000000"/>
              </w:rPr>
            </w:pPr>
            <w:r w:rsidRPr="00E87A0F">
              <w:rPr>
                <w:color w:val="000000"/>
              </w:rPr>
              <w:t>13</w:t>
            </w:r>
          </w:p>
        </w:tc>
      </w:tr>
      <w:tr w:rsidR="006F6CED" w:rsidRPr="007709AD" w14:paraId="4783FB38" w14:textId="77777777" w:rsidTr="00CE5D4F">
        <w:trPr>
          <w:trHeight w:val="300"/>
          <w:jc w:val="center"/>
        </w:trPr>
        <w:tc>
          <w:tcPr>
            <w:tcW w:w="3760" w:type="dxa"/>
            <w:tcBorders>
              <w:top w:val="nil"/>
              <w:left w:val="single" w:sz="4" w:space="0" w:color="auto"/>
            </w:tcBorders>
            <w:shd w:val="clear" w:color="auto" w:fill="auto"/>
            <w:noWrap/>
            <w:vAlign w:val="center"/>
            <w:hideMark/>
          </w:tcPr>
          <w:p w14:paraId="588E6D63" w14:textId="77777777" w:rsidR="006F6CED" w:rsidRPr="00E87A0F" w:rsidRDefault="006F6CED" w:rsidP="00CE5D4F">
            <w:pPr>
              <w:jc w:val="center"/>
              <w:rPr>
                <w:color w:val="000000"/>
              </w:rPr>
            </w:pPr>
            <w:r w:rsidRPr="32DB7CF7">
              <w:rPr>
                <w:color w:val="000000" w:themeColor="text1"/>
              </w:rPr>
              <w:t>Daydreaming</w:t>
            </w:r>
          </w:p>
        </w:tc>
        <w:tc>
          <w:tcPr>
            <w:tcW w:w="3080" w:type="dxa"/>
            <w:tcBorders>
              <w:top w:val="nil"/>
            </w:tcBorders>
            <w:shd w:val="clear" w:color="auto" w:fill="auto"/>
            <w:noWrap/>
            <w:vAlign w:val="center"/>
            <w:hideMark/>
          </w:tcPr>
          <w:p w14:paraId="6B07654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5C5275E" w14:textId="77777777" w:rsidR="006F6CED" w:rsidRPr="00E87A0F" w:rsidRDefault="006F6CED" w:rsidP="00CE5D4F">
            <w:pPr>
              <w:jc w:val="center"/>
              <w:rPr>
                <w:color w:val="000000"/>
              </w:rPr>
            </w:pPr>
            <w:r w:rsidRPr="00E87A0F">
              <w:rPr>
                <w:color w:val="000000"/>
              </w:rPr>
              <w:t>11</w:t>
            </w:r>
          </w:p>
        </w:tc>
      </w:tr>
      <w:tr w:rsidR="006F6CED" w:rsidRPr="007709AD" w14:paraId="45C56DCB" w14:textId="77777777" w:rsidTr="00CE5D4F">
        <w:trPr>
          <w:trHeight w:val="300"/>
          <w:jc w:val="center"/>
        </w:trPr>
        <w:tc>
          <w:tcPr>
            <w:tcW w:w="3760" w:type="dxa"/>
            <w:tcBorders>
              <w:top w:val="nil"/>
              <w:left w:val="single" w:sz="4" w:space="0" w:color="auto"/>
            </w:tcBorders>
            <w:shd w:val="clear" w:color="auto" w:fill="auto"/>
            <w:noWrap/>
            <w:vAlign w:val="center"/>
            <w:hideMark/>
          </w:tcPr>
          <w:p w14:paraId="2D49646B" w14:textId="77777777" w:rsidR="006F6CED" w:rsidRPr="00E87A0F" w:rsidRDefault="006F6CED" w:rsidP="00CE5D4F">
            <w:pPr>
              <w:jc w:val="center"/>
              <w:rPr>
                <w:color w:val="000000"/>
              </w:rPr>
            </w:pPr>
            <w:r w:rsidRPr="32DB7CF7">
              <w:rPr>
                <w:color w:val="000000" w:themeColor="text1"/>
              </w:rPr>
              <w:t>Near death experience</w:t>
            </w:r>
          </w:p>
        </w:tc>
        <w:tc>
          <w:tcPr>
            <w:tcW w:w="3080" w:type="dxa"/>
            <w:tcBorders>
              <w:top w:val="nil"/>
            </w:tcBorders>
            <w:shd w:val="clear" w:color="auto" w:fill="auto"/>
            <w:noWrap/>
            <w:vAlign w:val="center"/>
            <w:hideMark/>
          </w:tcPr>
          <w:p w14:paraId="739E24E0"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4F99492" w14:textId="77777777" w:rsidR="006F6CED" w:rsidRPr="00E87A0F" w:rsidRDefault="006F6CED" w:rsidP="00CE5D4F">
            <w:pPr>
              <w:jc w:val="center"/>
              <w:rPr>
                <w:color w:val="000000"/>
              </w:rPr>
            </w:pPr>
            <w:r w:rsidRPr="00E87A0F">
              <w:rPr>
                <w:color w:val="000000"/>
              </w:rPr>
              <w:t>8</w:t>
            </w:r>
          </w:p>
        </w:tc>
      </w:tr>
      <w:tr w:rsidR="006F6CED" w:rsidRPr="007709AD" w14:paraId="09FD9B43" w14:textId="77777777" w:rsidTr="00CE5D4F">
        <w:trPr>
          <w:trHeight w:val="300"/>
          <w:jc w:val="center"/>
        </w:trPr>
        <w:tc>
          <w:tcPr>
            <w:tcW w:w="3760" w:type="dxa"/>
            <w:tcBorders>
              <w:top w:val="nil"/>
              <w:left w:val="single" w:sz="4" w:space="0" w:color="auto"/>
            </w:tcBorders>
            <w:shd w:val="clear" w:color="auto" w:fill="auto"/>
            <w:noWrap/>
            <w:vAlign w:val="center"/>
            <w:hideMark/>
          </w:tcPr>
          <w:p w14:paraId="4211ECE6" w14:textId="77777777" w:rsidR="006F6CED" w:rsidRPr="00E87A0F" w:rsidRDefault="006F6CED" w:rsidP="00CE5D4F">
            <w:pPr>
              <w:jc w:val="center"/>
              <w:rPr>
                <w:color w:val="000000"/>
              </w:rPr>
            </w:pPr>
            <w:r w:rsidRPr="32DB7CF7">
              <w:rPr>
                <w:color w:val="000000" w:themeColor="text1"/>
              </w:rPr>
              <w:t>Illusion</w:t>
            </w:r>
          </w:p>
        </w:tc>
        <w:tc>
          <w:tcPr>
            <w:tcW w:w="3080" w:type="dxa"/>
            <w:tcBorders>
              <w:top w:val="nil"/>
            </w:tcBorders>
            <w:shd w:val="clear" w:color="auto" w:fill="auto"/>
            <w:noWrap/>
            <w:vAlign w:val="center"/>
            <w:hideMark/>
          </w:tcPr>
          <w:p w14:paraId="44B9F97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DA40FC4" w14:textId="77777777" w:rsidR="006F6CED" w:rsidRPr="00E87A0F" w:rsidRDefault="006F6CED" w:rsidP="00CE5D4F">
            <w:pPr>
              <w:jc w:val="center"/>
              <w:rPr>
                <w:color w:val="000000"/>
              </w:rPr>
            </w:pPr>
            <w:r w:rsidRPr="00E87A0F">
              <w:rPr>
                <w:color w:val="000000"/>
              </w:rPr>
              <w:t>5</w:t>
            </w:r>
          </w:p>
        </w:tc>
      </w:tr>
      <w:tr w:rsidR="006F6CED" w:rsidRPr="007709AD" w14:paraId="1AC9BE07" w14:textId="77777777" w:rsidTr="00CE5D4F">
        <w:trPr>
          <w:trHeight w:val="300"/>
          <w:jc w:val="center"/>
        </w:trPr>
        <w:tc>
          <w:tcPr>
            <w:tcW w:w="3760" w:type="dxa"/>
            <w:tcBorders>
              <w:top w:val="nil"/>
              <w:left w:val="single" w:sz="4" w:space="0" w:color="auto"/>
            </w:tcBorders>
            <w:shd w:val="clear" w:color="auto" w:fill="auto"/>
            <w:noWrap/>
            <w:vAlign w:val="center"/>
            <w:hideMark/>
          </w:tcPr>
          <w:p w14:paraId="613A10A3" w14:textId="77777777" w:rsidR="006F6CED" w:rsidRPr="00E87A0F" w:rsidRDefault="006F6CED" w:rsidP="00CE5D4F">
            <w:pPr>
              <w:jc w:val="center"/>
              <w:rPr>
                <w:color w:val="000000"/>
              </w:rPr>
            </w:pPr>
            <w:proofErr w:type="spellStart"/>
            <w:r w:rsidRPr="32DB7CF7">
              <w:rPr>
                <w:color w:val="000000" w:themeColor="text1"/>
              </w:rPr>
              <w:t>Derealisation</w:t>
            </w:r>
            <w:proofErr w:type="spellEnd"/>
          </w:p>
        </w:tc>
        <w:tc>
          <w:tcPr>
            <w:tcW w:w="3080" w:type="dxa"/>
            <w:tcBorders>
              <w:top w:val="nil"/>
            </w:tcBorders>
            <w:shd w:val="clear" w:color="auto" w:fill="auto"/>
            <w:noWrap/>
            <w:vAlign w:val="center"/>
            <w:hideMark/>
          </w:tcPr>
          <w:p w14:paraId="0B9D1901"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4D50266" w14:textId="77777777" w:rsidR="006F6CED" w:rsidRPr="00E87A0F" w:rsidRDefault="006F6CED" w:rsidP="00CE5D4F">
            <w:pPr>
              <w:jc w:val="center"/>
              <w:rPr>
                <w:color w:val="000000"/>
              </w:rPr>
            </w:pPr>
            <w:r w:rsidRPr="00E87A0F">
              <w:rPr>
                <w:color w:val="000000"/>
              </w:rPr>
              <w:t>3</w:t>
            </w:r>
          </w:p>
        </w:tc>
      </w:tr>
      <w:tr w:rsidR="006F6CED" w:rsidRPr="007709AD" w14:paraId="13472CA2" w14:textId="77777777" w:rsidTr="00CE5D4F">
        <w:trPr>
          <w:trHeight w:val="300"/>
          <w:jc w:val="center"/>
        </w:trPr>
        <w:tc>
          <w:tcPr>
            <w:tcW w:w="3760" w:type="dxa"/>
            <w:tcBorders>
              <w:top w:val="nil"/>
              <w:left w:val="single" w:sz="4" w:space="0" w:color="auto"/>
            </w:tcBorders>
            <w:shd w:val="clear" w:color="auto" w:fill="auto"/>
            <w:noWrap/>
            <w:vAlign w:val="center"/>
            <w:hideMark/>
          </w:tcPr>
          <w:p w14:paraId="488BC425" w14:textId="77777777" w:rsidR="006F6CED" w:rsidRPr="00E87A0F" w:rsidRDefault="006F6CED" w:rsidP="00CE5D4F">
            <w:pPr>
              <w:jc w:val="center"/>
              <w:rPr>
                <w:color w:val="000000"/>
              </w:rPr>
            </w:pPr>
            <w:r w:rsidRPr="32DB7CF7">
              <w:rPr>
                <w:color w:val="000000" w:themeColor="text1"/>
              </w:rPr>
              <w:lastRenderedPageBreak/>
              <w:t>Prosopagnosia</w:t>
            </w:r>
          </w:p>
        </w:tc>
        <w:tc>
          <w:tcPr>
            <w:tcW w:w="3080" w:type="dxa"/>
            <w:tcBorders>
              <w:top w:val="nil"/>
            </w:tcBorders>
            <w:shd w:val="clear" w:color="auto" w:fill="auto"/>
            <w:noWrap/>
            <w:vAlign w:val="center"/>
            <w:hideMark/>
          </w:tcPr>
          <w:p w14:paraId="34F0A2B9"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0E9F6089" w14:textId="77777777" w:rsidR="006F6CED" w:rsidRPr="00E87A0F" w:rsidRDefault="006F6CED" w:rsidP="00CE5D4F">
            <w:pPr>
              <w:jc w:val="center"/>
              <w:rPr>
                <w:color w:val="000000"/>
              </w:rPr>
            </w:pPr>
            <w:r w:rsidRPr="00E87A0F">
              <w:rPr>
                <w:color w:val="000000"/>
              </w:rPr>
              <w:t>2</w:t>
            </w:r>
          </w:p>
        </w:tc>
      </w:tr>
      <w:tr w:rsidR="006F6CED" w:rsidRPr="007709AD" w14:paraId="6A7B13BC" w14:textId="77777777" w:rsidTr="00CE5D4F">
        <w:trPr>
          <w:trHeight w:val="300"/>
          <w:jc w:val="center"/>
        </w:trPr>
        <w:tc>
          <w:tcPr>
            <w:tcW w:w="3760" w:type="dxa"/>
            <w:tcBorders>
              <w:top w:val="nil"/>
              <w:left w:val="single" w:sz="4" w:space="0" w:color="auto"/>
            </w:tcBorders>
            <w:shd w:val="clear" w:color="auto" w:fill="auto"/>
            <w:noWrap/>
            <w:vAlign w:val="center"/>
            <w:hideMark/>
          </w:tcPr>
          <w:p w14:paraId="2C87F38E" w14:textId="77777777" w:rsidR="006F6CED" w:rsidRPr="00E87A0F" w:rsidRDefault="006F6CED" w:rsidP="00CE5D4F">
            <w:pPr>
              <w:jc w:val="center"/>
              <w:rPr>
                <w:color w:val="000000"/>
              </w:rPr>
            </w:pPr>
            <w:r w:rsidRPr="32DB7CF7">
              <w:rPr>
                <w:color w:val="000000" w:themeColor="text1"/>
              </w:rPr>
              <w:t>Persecutory delusion</w:t>
            </w:r>
          </w:p>
        </w:tc>
        <w:tc>
          <w:tcPr>
            <w:tcW w:w="3080" w:type="dxa"/>
            <w:tcBorders>
              <w:top w:val="nil"/>
            </w:tcBorders>
            <w:shd w:val="clear" w:color="auto" w:fill="auto"/>
            <w:noWrap/>
            <w:vAlign w:val="center"/>
            <w:hideMark/>
          </w:tcPr>
          <w:p w14:paraId="76976AF8"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9EFAAE0" w14:textId="77777777" w:rsidR="006F6CED" w:rsidRPr="00E87A0F" w:rsidRDefault="006F6CED" w:rsidP="00CE5D4F">
            <w:pPr>
              <w:jc w:val="center"/>
              <w:rPr>
                <w:color w:val="000000"/>
              </w:rPr>
            </w:pPr>
            <w:r w:rsidRPr="00E87A0F">
              <w:rPr>
                <w:color w:val="000000"/>
              </w:rPr>
              <w:t>2</w:t>
            </w:r>
          </w:p>
        </w:tc>
      </w:tr>
      <w:tr w:rsidR="006F6CED" w:rsidRPr="007709AD" w14:paraId="3AD75024" w14:textId="77777777" w:rsidTr="00CE5D4F">
        <w:trPr>
          <w:trHeight w:val="300"/>
          <w:jc w:val="center"/>
        </w:trPr>
        <w:tc>
          <w:tcPr>
            <w:tcW w:w="3760" w:type="dxa"/>
            <w:tcBorders>
              <w:top w:val="nil"/>
              <w:left w:val="single" w:sz="4" w:space="0" w:color="auto"/>
            </w:tcBorders>
            <w:shd w:val="clear" w:color="auto" w:fill="auto"/>
            <w:noWrap/>
            <w:vAlign w:val="center"/>
            <w:hideMark/>
          </w:tcPr>
          <w:p w14:paraId="0EB114A0" w14:textId="77777777" w:rsidR="006F6CED" w:rsidRPr="00E87A0F" w:rsidRDefault="006F6CED" w:rsidP="00CE5D4F">
            <w:pPr>
              <w:jc w:val="center"/>
              <w:rPr>
                <w:color w:val="000000"/>
              </w:rPr>
            </w:pPr>
            <w:r w:rsidRPr="32DB7CF7">
              <w:rPr>
                <w:color w:val="000000" w:themeColor="text1"/>
              </w:rPr>
              <w:t>Hallucination, olfactory</w:t>
            </w:r>
          </w:p>
        </w:tc>
        <w:tc>
          <w:tcPr>
            <w:tcW w:w="3080" w:type="dxa"/>
            <w:tcBorders>
              <w:top w:val="nil"/>
            </w:tcBorders>
            <w:shd w:val="clear" w:color="auto" w:fill="auto"/>
            <w:noWrap/>
            <w:vAlign w:val="center"/>
            <w:hideMark/>
          </w:tcPr>
          <w:p w14:paraId="3A71053C"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CE290BC" w14:textId="77777777" w:rsidR="006F6CED" w:rsidRPr="00E87A0F" w:rsidRDefault="006F6CED" w:rsidP="00CE5D4F">
            <w:pPr>
              <w:jc w:val="center"/>
              <w:rPr>
                <w:color w:val="000000"/>
              </w:rPr>
            </w:pPr>
            <w:r w:rsidRPr="00E87A0F">
              <w:rPr>
                <w:color w:val="000000"/>
              </w:rPr>
              <w:t>2</w:t>
            </w:r>
          </w:p>
        </w:tc>
      </w:tr>
      <w:tr w:rsidR="006F6CED" w:rsidRPr="007709AD" w14:paraId="5969489F" w14:textId="77777777" w:rsidTr="00CE5D4F">
        <w:trPr>
          <w:trHeight w:val="300"/>
          <w:jc w:val="center"/>
        </w:trPr>
        <w:tc>
          <w:tcPr>
            <w:tcW w:w="3760" w:type="dxa"/>
            <w:tcBorders>
              <w:top w:val="nil"/>
              <w:left w:val="single" w:sz="4" w:space="0" w:color="auto"/>
            </w:tcBorders>
            <w:shd w:val="clear" w:color="auto" w:fill="auto"/>
            <w:noWrap/>
            <w:vAlign w:val="center"/>
            <w:hideMark/>
          </w:tcPr>
          <w:p w14:paraId="712A58BB" w14:textId="77777777" w:rsidR="006F6CED" w:rsidRPr="00E87A0F" w:rsidRDefault="006F6CED" w:rsidP="00CE5D4F">
            <w:pPr>
              <w:jc w:val="center"/>
              <w:rPr>
                <w:color w:val="000000"/>
              </w:rPr>
            </w:pPr>
            <w:r w:rsidRPr="32DB7CF7">
              <w:rPr>
                <w:color w:val="000000" w:themeColor="text1"/>
              </w:rPr>
              <w:t>Delusional perception</w:t>
            </w:r>
          </w:p>
        </w:tc>
        <w:tc>
          <w:tcPr>
            <w:tcW w:w="3080" w:type="dxa"/>
            <w:tcBorders>
              <w:top w:val="nil"/>
            </w:tcBorders>
            <w:shd w:val="clear" w:color="auto" w:fill="auto"/>
            <w:noWrap/>
            <w:vAlign w:val="center"/>
            <w:hideMark/>
          </w:tcPr>
          <w:p w14:paraId="009AEE1B"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2AD3223" w14:textId="77777777" w:rsidR="006F6CED" w:rsidRPr="00E87A0F" w:rsidRDefault="006F6CED" w:rsidP="00CE5D4F">
            <w:pPr>
              <w:jc w:val="center"/>
              <w:rPr>
                <w:color w:val="000000"/>
              </w:rPr>
            </w:pPr>
            <w:r w:rsidRPr="00E87A0F">
              <w:rPr>
                <w:color w:val="000000"/>
              </w:rPr>
              <w:t>2</w:t>
            </w:r>
          </w:p>
        </w:tc>
      </w:tr>
      <w:tr w:rsidR="006F6CED" w:rsidRPr="007709AD" w14:paraId="734ADA89" w14:textId="77777777" w:rsidTr="00CE5D4F">
        <w:trPr>
          <w:trHeight w:val="300"/>
          <w:jc w:val="center"/>
        </w:trPr>
        <w:tc>
          <w:tcPr>
            <w:tcW w:w="3760" w:type="dxa"/>
            <w:tcBorders>
              <w:top w:val="nil"/>
              <w:left w:val="single" w:sz="4" w:space="0" w:color="auto"/>
            </w:tcBorders>
            <w:shd w:val="clear" w:color="auto" w:fill="auto"/>
            <w:noWrap/>
            <w:vAlign w:val="center"/>
            <w:hideMark/>
          </w:tcPr>
          <w:p w14:paraId="3713F43F" w14:textId="77777777" w:rsidR="006F6CED" w:rsidRPr="00E87A0F" w:rsidRDefault="006F6CED" w:rsidP="00CE5D4F">
            <w:pPr>
              <w:jc w:val="center"/>
              <w:rPr>
                <w:color w:val="000000"/>
              </w:rPr>
            </w:pPr>
            <w:r w:rsidRPr="32DB7CF7">
              <w:rPr>
                <w:color w:val="000000" w:themeColor="text1"/>
              </w:rPr>
              <w:t>Apraxia</w:t>
            </w:r>
          </w:p>
        </w:tc>
        <w:tc>
          <w:tcPr>
            <w:tcW w:w="3080" w:type="dxa"/>
            <w:tcBorders>
              <w:top w:val="nil"/>
            </w:tcBorders>
            <w:shd w:val="clear" w:color="auto" w:fill="auto"/>
            <w:noWrap/>
            <w:vAlign w:val="center"/>
            <w:hideMark/>
          </w:tcPr>
          <w:p w14:paraId="138DF1BA"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77F2212" w14:textId="77777777" w:rsidR="006F6CED" w:rsidRPr="00E87A0F" w:rsidRDefault="006F6CED" w:rsidP="00CE5D4F">
            <w:pPr>
              <w:jc w:val="center"/>
              <w:rPr>
                <w:color w:val="000000"/>
              </w:rPr>
            </w:pPr>
            <w:r w:rsidRPr="00E87A0F">
              <w:rPr>
                <w:color w:val="000000"/>
              </w:rPr>
              <w:t>2</w:t>
            </w:r>
          </w:p>
        </w:tc>
      </w:tr>
      <w:tr w:rsidR="006F6CED" w:rsidRPr="007709AD" w14:paraId="60867E96" w14:textId="77777777" w:rsidTr="00CE5D4F">
        <w:trPr>
          <w:trHeight w:val="300"/>
          <w:jc w:val="center"/>
        </w:trPr>
        <w:tc>
          <w:tcPr>
            <w:tcW w:w="3760" w:type="dxa"/>
            <w:tcBorders>
              <w:top w:val="nil"/>
              <w:left w:val="single" w:sz="4" w:space="0" w:color="auto"/>
            </w:tcBorders>
            <w:shd w:val="clear" w:color="auto" w:fill="auto"/>
            <w:noWrap/>
            <w:vAlign w:val="center"/>
            <w:hideMark/>
          </w:tcPr>
          <w:p w14:paraId="19AEBD59" w14:textId="77777777" w:rsidR="006F6CED" w:rsidRPr="00E87A0F" w:rsidRDefault="006F6CED" w:rsidP="00CE5D4F">
            <w:pPr>
              <w:jc w:val="center"/>
              <w:rPr>
                <w:color w:val="000000"/>
              </w:rPr>
            </w:pPr>
            <w:r w:rsidRPr="32DB7CF7">
              <w:rPr>
                <w:color w:val="000000" w:themeColor="text1"/>
              </w:rPr>
              <w:t>Delusional disorder, unspecified type</w:t>
            </w:r>
          </w:p>
        </w:tc>
        <w:tc>
          <w:tcPr>
            <w:tcW w:w="3080" w:type="dxa"/>
            <w:tcBorders>
              <w:top w:val="nil"/>
            </w:tcBorders>
            <w:shd w:val="clear" w:color="auto" w:fill="auto"/>
            <w:noWrap/>
            <w:vAlign w:val="center"/>
            <w:hideMark/>
          </w:tcPr>
          <w:p w14:paraId="5FA2B14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7F790374" w14:textId="77777777" w:rsidR="006F6CED" w:rsidRPr="00E87A0F" w:rsidRDefault="006F6CED" w:rsidP="00CE5D4F">
            <w:pPr>
              <w:jc w:val="center"/>
              <w:rPr>
                <w:color w:val="000000"/>
              </w:rPr>
            </w:pPr>
            <w:r w:rsidRPr="00E87A0F">
              <w:rPr>
                <w:color w:val="000000"/>
              </w:rPr>
              <w:t>2</w:t>
            </w:r>
          </w:p>
        </w:tc>
      </w:tr>
      <w:tr w:rsidR="006F6CED" w:rsidRPr="007709AD" w14:paraId="7336FB92" w14:textId="77777777" w:rsidTr="00CE5D4F">
        <w:trPr>
          <w:trHeight w:val="300"/>
          <w:jc w:val="center"/>
        </w:trPr>
        <w:tc>
          <w:tcPr>
            <w:tcW w:w="3760" w:type="dxa"/>
            <w:tcBorders>
              <w:top w:val="nil"/>
              <w:left w:val="single" w:sz="4" w:space="0" w:color="auto"/>
            </w:tcBorders>
            <w:shd w:val="clear" w:color="auto" w:fill="auto"/>
            <w:noWrap/>
            <w:vAlign w:val="center"/>
            <w:hideMark/>
          </w:tcPr>
          <w:p w14:paraId="22B32DAA" w14:textId="77777777" w:rsidR="006F6CED" w:rsidRPr="00E87A0F" w:rsidRDefault="006F6CED" w:rsidP="00CE5D4F">
            <w:pPr>
              <w:jc w:val="center"/>
              <w:rPr>
                <w:color w:val="000000"/>
              </w:rPr>
            </w:pPr>
            <w:r w:rsidRPr="32DB7CF7">
              <w:rPr>
                <w:color w:val="000000" w:themeColor="text1"/>
              </w:rPr>
              <w:t xml:space="preserve">Psychomotor </w:t>
            </w:r>
            <w:proofErr w:type="spellStart"/>
            <w:r w:rsidRPr="32DB7CF7">
              <w:rPr>
                <w:color w:val="000000" w:themeColor="text1"/>
              </w:rPr>
              <w:t>disadaptation</w:t>
            </w:r>
            <w:proofErr w:type="spellEnd"/>
            <w:r w:rsidRPr="32DB7CF7">
              <w:rPr>
                <w:color w:val="000000" w:themeColor="text1"/>
              </w:rPr>
              <w:t xml:space="preserve"> syndrome</w:t>
            </w:r>
          </w:p>
        </w:tc>
        <w:tc>
          <w:tcPr>
            <w:tcW w:w="3080" w:type="dxa"/>
            <w:tcBorders>
              <w:top w:val="nil"/>
            </w:tcBorders>
            <w:shd w:val="clear" w:color="auto" w:fill="auto"/>
            <w:noWrap/>
            <w:vAlign w:val="center"/>
            <w:hideMark/>
          </w:tcPr>
          <w:p w14:paraId="4EEB9F2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046B267" w14:textId="77777777" w:rsidR="006F6CED" w:rsidRPr="00E87A0F" w:rsidRDefault="006F6CED" w:rsidP="00CE5D4F">
            <w:pPr>
              <w:jc w:val="center"/>
              <w:rPr>
                <w:color w:val="000000"/>
              </w:rPr>
            </w:pPr>
            <w:r w:rsidRPr="00E87A0F">
              <w:rPr>
                <w:color w:val="000000"/>
              </w:rPr>
              <w:t>1</w:t>
            </w:r>
          </w:p>
        </w:tc>
      </w:tr>
      <w:tr w:rsidR="006F6CED" w:rsidRPr="007709AD" w14:paraId="5354416E" w14:textId="77777777" w:rsidTr="00CE5D4F">
        <w:trPr>
          <w:trHeight w:val="300"/>
          <w:jc w:val="center"/>
        </w:trPr>
        <w:tc>
          <w:tcPr>
            <w:tcW w:w="3760" w:type="dxa"/>
            <w:tcBorders>
              <w:top w:val="nil"/>
              <w:left w:val="single" w:sz="4" w:space="0" w:color="auto"/>
            </w:tcBorders>
            <w:shd w:val="clear" w:color="auto" w:fill="auto"/>
            <w:noWrap/>
            <w:vAlign w:val="center"/>
            <w:hideMark/>
          </w:tcPr>
          <w:p w14:paraId="1F5E0E4C" w14:textId="77777777" w:rsidR="006F6CED" w:rsidRPr="00E87A0F" w:rsidRDefault="006F6CED" w:rsidP="00CE5D4F">
            <w:pPr>
              <w:jc w:val="center"/>
              <w:rPr>
                <w:color w:val="000000"/>
              </w:rPr>
            </w:pPr>
            <w:r w:rsidRPr="32DB7CF7">
              <w:rPr>
                <w:color w:val="000000" w:themeColor="text1"/>
              </w:rPr>
              <w:t>Agraphia</w:t>
            </w:r>
          </w:p>
        </w:tc>
        <w:tc>
          <w:tcPr>
            <w:tcW w:w="3080" w:type="dxa"/>
            <w:tcBorders>
              <w:top w:val="nil"/>
            </w:tcBorders>
            <w:shd w:val="clear" w:color="auto" w:fill="auto"/>
            <w:noWrap/>
            <w:vAlign w:val="center"/>
            <w:hideMark/>
          </w:tcPr>
          <w:p w14:paraId="76572FA1"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09CB3245" w14:textId="77777777" w:rsidR="006F6CED" w:rsidRPr="00E87A0F" w:rsidRDefault="006F6CED" w:rsidP="00CE5D4F">
            <w:pPr>
              <w:jc w:val="center"/>
              <w:rPr>
                <w:color w:val="000000"/>
              </w:rPr>
            </w:pPr>
            <w:r w:rsidRPr="00E87A0F">
              <w:rPr>
                <w:color w:val="000000"/>
              </w:rPr>
              <w:t>1</w:t>
            </w:r>
          </w:p>
        </w:tc>
      </w:tr>
      <w:tr w:rsidR="006F6CED" w:rsidRPr="007709AD" w14:paraId="5C27D4A5" w14:textId="77777777" w:rsidTr="00CE5D4F">
        <w:trPr>
          <w:trHeight w:val="300"/>
          <w:jc w:val="center"/>
        </w:trPr>
        <w:tc>
          <w:tcPr>
            <w:tcW w:w="3760" w:type="dxa"/>
            <w:tcBorders>
              <w:top w:val="nil"/>
              <w:left w:val="single" w:sz="4" w:space="0" w:color="auto"/>
            </w:tcBorders>
            <w:shd w:val="clear" w:color="auto" w:fill="auto"/>
            <w:noWrap/>
            <w:vAlign w:val="center"/>
            <w:hideMark/>
          </w:tcPr>
          <w:p w14:paraId="625EF3EC" w14:textId="77777777" w:rsidR="006F6CED" w:rsidRPr="00E87A0F" w:rsidRDefault="006F6CED" w:rsidP="00CE5D4F">
            <w:pPr>
              <w:jc w:val="center"/>
              <w:rPr>
                <w:color w:val="000000"/>
              </w:rPr>
            </w:pPr>
            <w:proofErr w:type="spellStart"/>
            <w:r w:rsidRPr="32DB7CF7">
              <w:rPr>
                <w:color w:val="000000" w:themeColor="text1"/>
              </w:rPr>
              <w:t>Amusia</w:t>
            </w:r>
            <w:proofErr w:type="spellEnd"/>
          </w:p>
        </w:tc>
        <w:tc>
          <w:tcPr>
            <w:tcW w:w="3080" w:type="dxa"/>
            <w:tcBorders>
              <w:top w:val="nil"/>
            </w:tcBorders>
            <w:shd w:val="clear" w:color="auto" w:fill="auto"/>
            <w:noWrap/>
            <w:vAlign w:val="center"/>
            <w:hideMark/>
          </w:tcPr>
          <w:p w14:paraId="6FC09234"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9B5BD31" w14:textId="77777777" w:rsidR="006F6CED" w:rsidRPr="00E87A0F" w:rsidRDefault="006F6CED" w:rsidP="00CE5D4F">
            <w:pPr>
              <w:jc w:val="center"/>
              <w:rPr>
                <w:color w:val="000000"/>
              </w:rPr>
            </w:pPr>
            <w:r w:rsidRPr="00E87A0F">
              <w:rPr>
                <w:color w:val="000000"/>
              </w:rPr>
              <w:t>1</w:t>
            </w:r>
          </w:p>
        </w:tc>
      </w:tr>
      <w:tr w:rsidR="006F6CED" w:rsidRPr="007709AD" w14:paraId="5A155D03" w14:textId="77777777" w:rsidTr="00CE5D4F">
        <w:trPr>
          <w:trHeight w:val="300"/>
          <w:jc w:val="center"/>
        </w:trPr>
        <w:tc>
          <w:tcPr>
            <w:tcW w:w="3760" w:type="dxa"/>
            <w:tcBorders>
              <w:top w:val="nil"/>
              <w:left w:val="single" w:sz="4" w:space="0" w:color="auto"/>
            </w:tcBorders>
            <w:shd w:val="clear" w:color="auto" w:fill="auto"/>
            <w:noWrap/>
            <w:vAlign w:val="center"/>
            <w:hideMark/>
          </w:tcPr>
          <w:p w14:paraId="7F15A198" w14:textId="77777777" w:rsidR="006F6CED" w:rsidRPr="00E87A0F" w:rsidRDefault="006F6CED" w:rsidP="00CE5D4F">
            <w:pPr>
              <w:jc w:val="center"/>
              <w:rPr>
                <w:color w:val="000000"/>
              </w:rPr>
            </w:pPr>
            <w:r w:rsidRPr="32DB7CF7">
              <w:rPr>
                <w:color w:val="000000" w:themeColor="text1"/>
              </w:rPr>
              <w:t>Hallucination, tactile</w:t>
            </w:r>
          </w:p>
        </w:tc>
        <w:tc>
          <w:tcPr>
            <w:tcW w:w="3080" w:type="dxa"/>
            <w:tcBorders>
              <w:top w:val="nil"/>
            </w:tcBorders>
            <w:shd w:val="clear" w:color="auto" w:fill="auto"/>
            <w:noWrap/>
            <w:vAlign w:val="center"/>
            <w:hideMark/>
          </w:tcPr>
          <w:p w14:paraId="7BE53462"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31790A9" w14:textId="77777777" w:rsidR="006F6CED" w:rsidRPr="00E87A0F" w:rsidRDefault="006F6CED" w:rsidP="00CE5D4F">
            <w:pPr>
              <w:jc w:val="center"/>
              <w:rPr>
                <w:color w:val="000000"/>
              </w:rPr>
            </w:pPr>
            <w:r w:rsidRPr="00E87A0F">
              <w:rPr>
                <w:color w:val="000000"/>
              </w:rPr>
              <w:t>1</w:t>
            </w:r>
          </w:p>
        </w:tc>
      </w:tr>
      <w:tr w:rsidR="006F6CED" w:rsidRPr="007709AD" w14:paraId="1498FB7B" w14:textId="77777777" w:rsidTr="00CE5D4F">
        <w:trPr>
          <w:trHeight w:val="300"/>
          <w:jc w:val="center"/>
        </w:trPr>
        <w:tc>
          <w:tcPr>
            <w:tcW w:w="3760" w:type="dxa"/>
            <w:tcBorders>
              <w:top w:val="nil"/>
              <w:left w:val="single" w:sz="4" w:space="0" w:color="auto"/>
            </w:tcBorders>
            <w:shd w:val="clear" w:color="auto" w:fill="auto"/>
            <w:noWrap/>
            <w:vAlign w:val="center"/>
            <w:hideMark/>
          </w:tcPr>
          <w:p w14:paraId="009E3015" w14:textId="77777777" w:rsidR="006F6CED" w:rsidRPr="00E87A0F" w:rsidRDefault="006F6CED" w:rsidP="00CE5D4F">
            <w:pPr>
              <w:jc w:val="center"/>
              <w:rPr>
                <w:color w:val="000000"/>
              </w:rPr>
            </w:pPr>
            <w:r w:rsidRPr="32DB7CF7">
              <w:rPr>
                <w:color w:val="000000" w:themeColor="text1"/>
              </w:rPr>
              <w:t>Somatic hallucination</w:t>
            </w:r>
          </w:p>
        </w:tc>
        <w:tc>
          <w:tcPr>
            <w:tcW w:w="3080" w:type="dxa"/>
            <w:tcBorders>
              <w:top w:val="nil"/>
            </w:tcBorders>
            <w:shd w:val="clear" w:color="auto" w:fill="auto"/>
            <w:noWrap/>
            <w:vAlign w:val="center"/>
            <w:hideMark/>
          </w:tcPr>
          <w:p w14:paraId="4FA74FF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0B4D695" w14:textId="77777777" w:rsidR="006F6CED" w:rsidRPr="00E87A0F" w:rsidRDefault="006F6CED" w:rsidP="00CE5D4F">
            <w:pPr>
              <w:jc w:val="center"/>
              <w:rPr>
                <w:color w:val="000000"/>
              </w:rPr>
            </w:pPr>
            <w:r w:rsidRPr="00E87A0F">
              <w:rPr>
                <w:color w:val="000000"/>
              </w:rPr>
              <w:t>1</w:t>
            </w:r>
          </w:p>
        </w:tc>
      </w:tr>
      <w:tr w:rsidR="006F6CED" w:rsidRPr="007709AD" w14:paraId="0F2BE1A0" w14:textId="77777777" w:rsidTr="00CE5D4F">
        <w:trPr>
          <w:trHeight w:val="300"/>
          <w:jc w:val="center"/>
        </w:trPr>
        <w:tc>
          <w:tcPr>
            <w:tcW w:w="3760" w:type="dxa"/>
            <w:tcBorders>
              <w:top w:val="nil"/>
              <w:left w:val="single" w:sz="4" w:space="0" w:color="auto"/>
            </w:tcBorders>
            <w:shd w:val="clear" w:color="auto" w:fill="auto"/>
            <w:noWrap/>
            <w:vAlign w:val="center"/>
            <w:hideMark/>
          </w:tcPr>
          <w:p w14:paraId="4BF45FFF" w14:textId="77777777" w:rsidR="006F6CED" w:rsidRPr="00E87A0F" w:rsidRDefault="006F6CED" w:rsidP="00CE5D4F">
            <w:pPr>
              <w:jc w:val="center"/>
              <w:rPr>
                <w:color w:val="000000"/>
              </w:rPr>
            </w:pPr>
            <w:r w:rsidRPr="32DB7CF7">
              <w:rPr>
                <w:color w:val="000000" w:themeColor="text1"/>
              </w:rPr>
              <w:t>Deja vu</w:t>
            </w:r>
          </w:p>
        </w:tc>
        <w:tc>
          <w:tcPr>
            <w:tcW w:w="3080" w:type="dxa"/>
            <w:tcBorders>
              <w:top w:val="nil"/>
            </w:tcBorders>
            <w:shd w:val="clear" w:color="auto" w:fill="auto"/>
            <w:noWrap/>
            <w:vAlign w:val="center"/>
            <w:hideMark/>
          </w:tcPr>
          <w:p w14:paraId="791389F5"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7DA0716A" w14:textId="77777777" w:rsidR="006F6CED" w:rsidRPr="00E87A0F" w:rsidRDefault="006F6CED" w:rsidP="00CE5D4F">
            <w:pPr>
              <w:jc w:val="center"/>
              <w:rPr>
                <w:color w:val="000000"/>
              </w:rPr>
            </w:pPr>
            <w:r w:rsidRPr="00E87A0F">
              <w:rPr>
                <w:color w:val="000000"/>
              </w:rPr>
              <w:t>1</w:t>
            </w:r>
          </w:p>
        </w:tc>
      </w:tr>
      <w:tr w:rsidR="006F6CED" w:rsidRPr="007709AD" w14:paraId="3793631E" w14:textId="77777777" w:rsidTr="00CE5D4F">
        <w:trPr>
          <w:trHeight w:val="300"/>
          <w:jc w:val="center"/>
        </w:trPr>
        <w:tc>
          <w:tcPr>
            <w:tcW w:w="3760" w:type="dxa"/>
            <w:tcBorders>
              <w:top w:val="nil"/>
              <w:left w:val="single" w:sz="4" w:space="0" w:color="auto"/>
            </w:tcBorders>
            <w:shd w:val="clear" w:color="auto" w:fill="auto"/>
            <w:noWrap/>
            <w:vAlign w:val="center"/>
            <w:hideMark/>
          </w:tcPr>
          <w:p w14:paraId="217B832E" w14:textId="77777777" w:rsidR="006F6CED" w:rsidRPr="00E87A0F" w:rsidRDefault="006F6CED" w:rsidP="00CE5D4F">
            <w:pPr>
              <w:jc w:val="center"/>
              <w:rPr>
                <w:color w:val="000000"/>
              </w:rPr>
            </w:pPr>
            <w:r w:rsidRPr="32DB7CF7">
              <w:rPr>
                <w:color w:val="000000" w:themeColor="text1"/>
              </w:rPr>
              <w:t>Flashback</w:t>
            </w:r>
          </w:p>
        </w:tc>
        <w:tc>
          <w:tcPr>
            <w:tcW w:w="3080" w:type="dxa"/>
            <w:tcBorders>
              <w:top w:val="nil"/>
            </w:tcBorders>
            <w:shd w:val="clear" w:color="auto" w:fill="auto"/>
            <w:noWrap/>
            <w:vAlign w:val="center"/>
            <w:hideMark/>
          </w:tcPr>
          <w:p w14:paraId="1A643D33"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28C9DEE" w14:textId="77777777" w:rsidR="006F6CED" w:rsidRPr="00E87A0F" w:rsidRDefault="006F6CED" w:rsidP="00CE5D4F">
            <w:pPr>
              <w:jc w:val="center"/>
              <w:rPr>
                <w:color w:val="000000"/>
              </w:rPr>
            </w:pPr>
            <w:r w:rsidRPr="00E87A0F">
              <w:rPr>
                <w:color w:val="000000"/>
              </w:rPr>
              <w:t>1</w:t>
            </w:r>
          </w:p>
        </w:tc>
      </w:tr>
      <w:tr w:rsidR="006F6CED" w:rsidRPr="007709AD" w14:paraId="520B00D1" w14:textId="77777777" w:rsidTr="00CE5D4F">
        <w:trPr>
          <w:trHeight w:val="300"/>
          <w:jc w:val="center"/>
        </w:trPr>
        <w:tc>
          <w:tcPr>
            <w:tcW w:w="3760" w:type="dxa"/>
            <w:tcBorders>
              <w:top w:val="nil"/>
              <w:left w:val="single" w:sz="4" w:space="0" w:color="auto"/>
            </w:tcBorders>
            <w:shd w:val="clear" w:color="auto" w:fill="auto"/>
            <w:noWrap/>
            <w:vAlign w:val="center"/>
            <w:hideMark/>
          </w:tcPr>
          <w:p w14:paraId="2C4E3D75" w14:textId="77777777" w:rsidR="006F6CED" w:rsidRPr="00E87A0F" w:rsidRDefault="006F6CED" w:rsidP="00CE5D4F">
            <w:pPr>
              <w:jc w:val="center"/>
              <w:rPr>
                <w:color w:val="000000"/>
              </w:rPr>
            </w:pPr>
            <w:proofErr w:type="spellStart"/>
            <w:r w:rsidRPr="32DB7CF7">
              <w:rPr>
                <w:color w:val="000000" w:themeColor="text1"/>
              </w:rPr>
              <w:t>Autoscopy</w:t>
            </w:r>
            <w:proofErr w:type="spellEnd"/>
          </w:p>
        </w:tc>
        <w:tc>
          <w:tcPr>
            <w:tcW w:w="3080" w:type="dxa"/>
            <w:tcBorders>
              <w:top w:val="nil"/>
            </w:tcBorders>
            <w:shd w:val="clear" w:color="auto" w:fill="auto"/>
            <w:noWrap/>
            <w:vAlign w:val="center"/>
            <w:hideMark/>
          </w:tcPr>
          <w:p w14:paraId="509876E3"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0415C3F3" w14:textId="77777777" w:rsidR="006F6CED" w:rsidRPr="00E87A0F" w:rsidRDefault="006F6CED" w:rsidP="00CE5D4F">
            <w:pPr>
              <w:jc w:val="center"/>
              <w:rPr>
                <w:color w:val="000000"/>
              </w:rPr>
            </w:pPr>
            <w:r w:rsidRPr="00E87A0F">
              <w:rPr>
                <w:color w:val="000000"/>
              </w:rPr>
              <w:t>1</w:t>
            </w:r>
          </w:p>
        </w:tc>
      </w:tr>
      <w:tr w:rsidR="006F6CED" w:rsidRPr="007709AD" w14:paraId="3F8739AC" w14:textId="77777777" w:rsidTr="00CE5D4F">
        <w:trPr>
          <w:trHeight w:val="300"/>
          <w:jc w:val="center"/>
        </w:trPr>
        <w:tc>
          <w:tcPr>
            <w:tcW w:w="3760" w:type="dxa"/>
            <w:tcBorders>
              <w:top w:val="nil"/>
              <w:left w:val="single" w:sz="4" w:space="0" w:color="auto"/>
            </w:tcBorders>
            <w:shd w:val="clear" w:color="auto" w:fill="auto"/>
            <w:noWrap/>
            <w:vAlign w:val="center"/>
            <w:hideMark/>
          </w:tcPr>
          <w:p w14:paraId="0B2B2CF8" w14:textId="77777777" w:rsidR="006F6CED" w:rsidRPr="00E87A0F" w:rsidRDefault="006F6CED" w:rsidP="00CE5D4F">
            <w:pPr>
              <w:jc w:val="center"/>
              <w:rPr>
                <w:color w:val="000000"/>
              </w:rPr>
            </w:pPr>
            <w:r w:rsidRPr="32DB7CF7">
              <w:rPr>
                <w:color w:val="000000" w:themeColor="text1"/>
              </w:rPr>
              <w:t>Time perception altered</w:t>
            </w:r>
          </w:p>
        </w:tc>
        <w:tc>
          <w:tcPr>
            <w:tcW w:w="3080" w:type="dxa"/>
            <w:tcBorders>
              <w:top w:val="nil"/>
            </w:tcBorders>
            <w:shd w:val="clear" w:color="auto" w:fill="auto"/>
            <w:noWrap/>
            <w:vAlign w:val="center"/>
            <w:hideMark/>
          </w:tcPr>
          <w:p w14:paraId="1268CDC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9AC3C04" w14:textId="77777777" w:rsidR="006F6CED" w:rsidRPr="00E87A0F" w:rsidRDefault="006F6CED" w:rsidP="00CE5D4F">
            <w:pPr>
              <w:jc w:val="center"/>
              <w:rPr>
                <w:color w:val="000000"/>
              </w:rPr>
            </w:pPr>
            <w:r w:rsidRPr="00E87A0F">
              <w:rPr>
                <w:color w:val="000000"/>
              </w:rPr>
              <w:t>1</w:t>
            </w:r>
          </w:p>
        </w:tc>
      </w:tr>
      <w:tr w:rsidR="006F6CED" w:rsidRPr="007709AD" w14:paraId="0DF70F55" w14:textId="77777777" w:rsidTr="00CE5D4F">
        <w:trPr>
          <w:trHeight w:val="300"/>
          <w:jc w:val="center"/>
        </w:trPr>
        <w:tc>
          <w:tcPr>
            <w:tcW w:w="3760" w:type="dxa"/>
            <w:tcBorders>
              <w:top w:val="nil"/>
              <w:left w:val="single" w:sz="4" w:space="0" w:color="auto"/>
            </w:tcBorders>
            <w:shd w:val="clear" w:color="auto" w:fill="auto"/>
            <w:noWrap/>
            <w:vAlign w:val="center"/>
            <w:hideMark/>
          </w:tcPr>
          <w:p w14:paraId="41BC5B9E" w14:textId="77777777" w:rsidR="006F6CED" w:rsidRPr="00E87A0F" w:rsidRDefault="006F6CED" w:rsidP="00CE5D4F">
            <w:pPr>
              <w:jc w:val="center"/>
              <w:rPr>
                <w:color w:val="000000"/>
              </w:rPr>
            </w:pPr>
            <w:proofErr w:type="spellStart"/>
            <w:r w:rsidRPr="32DB7CF7">
              <w:rPr>
                <w:color w:val="000000" w:themeColor="text1"/>
              </w:rPr>
              <w:t>Hemiapraxia</w:t>
            </w:r>
            <w:proofErr w:type="spellEnd"/>
          </w:p>
        </w:tc>
        <w:tc>
          <w:tcPr>
            <w:tcW w:w="3080" w:type="dxa"/>
            <w:tcBorders>
              <w:top w:val="nil"/>
            </w:tcBorders>
            <w:shd w:val="clear" w:color="auto" w:fill="auto"/>
            <w:noWrap/>
            <w:vAlign w:val="center"/>
            <w:hideMark/>
          </w:tcPr>
          <w:p w14:paraId="721397F5"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74B990DB" w14:textId="77777777" w:rsidR="006F6CED" w:rsidRPr="00E87A0F" w:rsidRDefault="006F6CED" w:rsidP="00CE5D4F">
            <w:pPr>
              <w:jc w:val="center"/>
              <w:rPr>
                <w:color w:val="000000"/>
              </w:rPr>
            </w:pPr>
            <w:r w:rsidRPr="00E87A0F">
              <w:rPr>
                <w:color w:val="000000"/>
              </w:rPr>
              <w:t>0</w:t>
            </w:r>
          </w:p>
        </w:tc>
      </w:tr>
      <w:tr w:rsidR="006F6CED" w:rsidRPr="007709AD" w14:paraId="7C49AF53" w14:textId="77777777" w:rsidTr="00CE5D4F">
        <w:trPr>
          <w:trHeight w:val="300"/>
          <w:jc w:val="center"/>
        </w:trPr>
        <w:tc>
          <w:tcPr>
            <w:tcW w:w="3760" w:type="dxa"/>
            <w:tcBorders>
              <w:top w:val="nil"/>
              <w:left w:val="single" w:sz="4" w:space="0" w:color="auto"/>
            </w:tcBorders>
            <w:shd w:val="clear" w:color="auto" w:fill="auto"/>
            <w:noWrap/>
            <w:vAlign w:val="center"/>
            <w:hideMark/>
          </w:tcPr>
          <w:p w14:paraId="5A13E766" w14:textId="77777777" w:rsidR="006F6CED" w:rsidRPr="00E87A0F" w:rsidRDefault="006F6CED" w:rsidP="00CE5D4F">
            <w:pPr>
              <w:jc w:val="center"/>
              <w:rPr>
                <w:color w:val="000000"/>
              </w:rPr>
            </w:pPr>
            <w:r w:rsidRPr="32DB7CF7">
              <w:rPr>
                <w:color w:val="000000" w:themeColor="text1"/>
              </w:rPr>
              <w:t>Dyscalculia</w:t>
            </w:r>
          </w:p>
        </w:tc>
        <w:tc>
          <w:tcPr>
            <w:tcW w:w="3080" w:type="dxa"/>
            <w:tcBorders>
              <w:top w:val="nil"/>
            </w:tcBorders>
            <w:shd w:val="clear" w:color="auto" w:fill="auto"/>
            <w:noWrap/>
            <w:vAlign w:val="center"/>
            <w:hideMark/>
          </w:tcPr>
          <w:p w14:paraId="48A124B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90B946B" w14:textId="77777777" w:rsidR="006F6CED" w:rsidRPr="00E87A0F" w:rsidRDefault="006F6CED" w:rsidP="00CE5D4F">
            <w:pPr>
              <w:jc w:val="center"/>
              <w:rPr>
                <w:color w:val="000000"/>
              </w:rPr>
            </w:pPr>
            <w:r w:rsidRPr="00E87A0F">
              <w:rPr>
                <w:color w:val="000000"/>
              </w:rPr>
              <w:t>0</w:t>
            </w:r>
          </w:p>
        </w:tc>
      </w:tr>
      <w:tr w:rsidR="006F6CED" w:rsidRPr="007709AD" w14:paraId="64CFCC9B" w14:textId="77777777" w:rsidTr="00CE5D4F">
        <w:trPr>
          <w:trHeight w:val="300"/>
          <w:jc w:val="center"/>
        </w:trPr>
        <w:tc>
          <w:tcPr>
            <w:tcW w:w="3760" w:type="dxa"/>
            <w:tcBorders>
              <w:top w:val="nil"/>
              <w:left w:val="single" w:sz="4" w:space="0" w:color="auto"/>
            </w:tcBorders>
            <w:shd w:val="clear" w:color="auto" w:fill="auto"/>
            <w:noWrap/>
            <w:vAlign w:val="center"/>
            <w:hideMark/>
          </w:tcPr>
          <w:p w14:paraId="31D7F6EB" w14:textId="77777777" w:rsidR="006F6CED" w:rsidRPr="00E87A0F" w:rsidRDefault="006F6CED" w:rsidP="00CE5D4F">
            <w:pPr>
              <w:jc w:val="center"/>
              <w:rPr>
                <w:color w:val="000000"/>
              </w:rPr>
            </w:pPr>
            <w:proofErr w:type="spellStart"/>
            <w:r w:rsidRPr="32DB7CF7">
              <w:rPr>
                <w:color w:val="000000" w:themeColor="text1"/>
              </w:rPr>
              <w:t>Anosognosia</w:t>
            </w:r>
            <w:proofErr w:type="spellEnd"/>
          </w:p>
        </w:tc>
        <w:tc>
          <w:tcPr>
            <w:tcW w:w="3080" w:type="dxa"/>
            <w:tcBorders>
              <w:top w:val="nil"/>
            </w:tcBorders>
            <w:shd w:val="clear" w:color="auto" w:fill="auto"/>
            <w:noWrap/>
            <w:vAlign w:val="center"/>
            <w:hideMark/>
          </w:tcPr>
          <w:p w14:paraId="4528614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39289458" w14:textId="77777777" w:rsidR="006F6CED" w:rsidRPr="00E87A0F" w:rsidRDefault="006F6CED" w:rsidP="00CE5D4F">
            <w:pPr>
              <w:jc w:val="center"/>
              <w:rPr>
                <w:color w:val="000000"/>
              </w:rPr>
            </w:pPr>
            <w:r w:rsidRPr="00E87A0F">
              <w:rPr>
                <w:color w:val="000000"/>
              </w:rPr>
              <w:t>0</w:t>
            </w:r>
          </w:p>
        </w:tc>
      </w:tr>
      <w:tr w:rsidR="006F6CED" w:rsidRPr="007709AD" w14:paraId="291C27CB" w14:textId="77777777" w:rsidTr="00CE5D4F">
        <w:trPr>
          <w:trHeight w:val="300"/>
          <w:jc w:val="center"/>
        </w:trPr>
        <w:tc>
          <w:tcPr>
            <w:tcW w:w="3760" w:type="dxa"/>
            <w:tcBorders>
              <w:top w:val="nil"/>
              <w:left w:val="single" w:sz="4" w:space="0" w:color="auto"/>
            </w:tcBorders>
            <w:shd w:val="clear" w:color="auto" w:fill="auto"/>
            <w:noWrap/>
            <w:vAlign w:val="center"/>
            <w:hideMark/>
          </w:tcPr>
          <w:p w14:paraId="12E951F1" w14:textId="77777777" w:rsidR="006F6CED" w:rsidRPr="00E87A0F" w:rsidRDefault="006F6CED" w:rsidP="00CE5D4F">
            <w:pPr>
              <w:jc w:val="center"/>
              <w:rPr>
                <w:color w:val="000000"/>
              </w:rPr>
            </w:pPr>
            <w:r w:rsidRPr="32DB7CF7">
              <w:rPr>
                <w:color w:val="000000" w:themeColor="text1"/>
              </w:rPr>
              <w:t>Altered pitch perception</w:t>
            </w:r>
          </w:p>
        </w:tc>
        <w:tc>
          <w:tcPr>
            <w:tcW w:w="3080" w:type="dxa"/>
            <w:tcBorders>
              <w:top w:val="nil"/>
            </w:tcBorders>
            <w:shd w:val="clear" w:color="auto" w:fill="auto"/>
            <w:noWrap/>
            <w:vAlign w:val="center"/>
            <w:hideMark/>
          </w:tcPr>
          <w:p w14:paraId="1BF95927"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7DDF566" w14:textId="77777777" w:rsidR="006F6CED" w:rsidRPr="00E87A0F" w:rsidRDefault="006F6CED" w:rsidP="00CE5D4F">
            <w:pPr>
              <w:jc w:val="center"/>
              <w:rPr>
                <w:color w:val="000000"/>
              </w:rPr>
            </w:pPr>
            <w:r w:rsidRPr="00E87A0F">
              <w:rPr>
                <w:color w:val="000000"/>
              </w:rPr>
              <w:t>0</w:t>
            </w:r>
          </w:p>
        </w:tc>
      </w:tr>
      <w:tr w:rsidR="006F6CED" w:rsidRPr="007709AD" w14:paraId="428A7ED8" w14:textId="77777777" w:rsidTr="00CE5D4F">
        <w:trPr>
          <w:trHeight w:val="300"/>
          <w:jc w:val="center"/>
        </w:trPr>
        <w:tc>
          <w:tcPr>
            <w:tcW w:w="3760" w:type="dxa"/>
            <w:tcBorders>
              <w:top w:val="nil"/>
              <w:left w:val="single" w:sz="4" w:space="0" w:color="auto"/>
            </w:tcBorders>
            <w:shd w:val="clear" w:color="auto" w:fill="auto"/>
            <w:noWrap/>
            <w:vAlign w:val="center"/>
            <w:hideMark/>
          </w:tcPr>
          <w:p w14:paraId="382F5324" w14:textId="77777777" w:rsidR="006F6CED" w:rsidRPr="00E87A0F" w:rsidRDefault="006F6CED" w:rsidP="00CE5D4F">
            <w:pPr>
              <w:jc w:val="center"/>
              <w:rPr>
                <w:color w:val="000000"/>
              </w:rPr>
            </w:pPr>
            <w:proofErr w:type="spellStart"/>
            <w:r w:rsidRPr="32DB7CF7">
              <w:rPr>
                <w:color w:val="000000" w:themeColor="text1"/>
              </w:rPr>
              <w:t>Hemiasomatognosia</w:t>
            </w:r>
            <w:proofErr w:type="spellEnd"/>
          </w:p>
        </w:tc>
        <w:tc>
          <w:tcPr>
            <w:tcW w:w="3080" w:type="dxa"/>
            <w:tcBorders>
              <w:top w:val="nil"/>
            </w:tcBorders>
            <w:shd w:val="clear" w:color="auto" w:fill="auto"/>
            <w:noWrap/>
            <w:vAlign w:val="center"/>
            <w:hideMark/>
          </w:tcPr>
          <w:p w14:paraId="0A954EFE"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D04219E" w14:textId="77777777" w:rsidR="006F6CED" w:rsidRPr="00E87A0F" w:rsidRDefault="006F6CED" w:rsidP="00CE5D4F">
            <w:pPr>
              <w:jc w:val="center"/>
              <w:rPr>
                <w:color w:val="000000"/>
              </w:rPr>
            </w:pPr>
            <w:r w:rsidRPr="00E87A0F">
              <w:rPr>
                <w:color w:val="000000"/>
              </w:rPr>
              <w:t>0</w:t>
            </w:r>
          </w:p>
        </w:tc>
      </w:tr>
      <w:tr w:rsidR="006F6CED" w:rsidRPr="007709AD" w14:paraId="2F823CEF" w14:textId="77777777" w:rsidTr="00CE5D4F">
        <w:trPr>
          <w:trHeight w:val="300"/>
          <w:jc w:val="center"/>
        </w:trPr>
        <w:tc>
          <w:tcPr>
            <w:tcW w:w="3760" w:type="dxa"/>
            <w:tcBorders>
              <w:top w:val="nil"/>
              <w:left w:val="single" w:sz="4" w:space="0" w:color="auto"/>
            </w:tcBorders>
            <w:shd w:val="clear" w:color="auto" w:fill="auto"/>
            <w:noWrap/>
            <w:vAlign w:val="center"/>
            <w:hideMark/>
          </w:tcPr>
          <w:p w14:paraId="5630F324" w14:textId="77777777" w:rsidR="006F6CED" w:rsidRPr="00E87A0F" w:rsidRDefault="006F6CED" w:rsidP="00CE5D4F">
            <w:pPr>
              <w:jc w:val="center"/>
              <w:rPr>
                <w:color w:val="000000"/>
              </w:rPr>
            </w:pPr>
            <w:r w:rsidRPr="32DB7CF7">
              <w:rPr>
                <w:color w:val="000000" w:themeColor="text1"/>
              </w:rPr>
              <w:lastRenderedPageBreak/>
              <w:t>Delusion of grandeur</w:t>
            </w:r>
          </w:p>
        </w:tc>
        <w:tc>
          <w:tcPr>
            <w:tcW w:w="3080" w:type="dxa"/>
            <w:tcBorders>
              <w:top w:val="nil"/>
            </w:tcBorders>
            <w:shd w:val="clear" w:color="auto" w:fill="auto"/>
            <w:noWrap/>
            <w:vAlign w:val="center"/>
            <w:hideMark/>
          </w:tcPr>
          <w:p w14:paraId="2EECA1A4"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701EA31" w14:textId="77777777" w:rsidR="006F6CED" w:rsidRPr="00E87A0F" w:rsidRDefault="006F6CED" w:rsidP="00CE5D4F">
            <w:pPr>
              <w:jc w:val="center"/>
              <w:rPr>
                <w:color w:val="000000"/>
              </w:rPr>
            </w:pPr>
            <w:r w:rsidRPr="00E87A0F">
              <w:rPr>
                <w:color w:val="000000"/>
              </w:rPr>
              <w:t>0</w:t>
            </w:r>
          </w:p>
        </w:tc>
      </w:tr>
      <w:tr w:rsidR="006F6CED" w:rsidRPr="007709AD" w14:paraId="28CFC558" w14:textId="77777777" w:rsidTr="00CE5D4F">
        <w:trPr>
          <w:trHeight w:val="300"/>
          <w:jc w:val="center"/>
        </w:trPr>
        <w:tc>
          <w:tcPr>
            <w:tcW w:w="3760" w:type="dxa"/>
            <w:tcBorders>
              <w:top w:val="nil"/>
              <w:left w:val="single" w:sz="4" w:space="0" w:color="auto"/>
            </w:tcBorders>
            <w:shd w:val="clear" w:color="auto" w:fill="auto"/>
            <w:noWrap/>
            <w:vAlign w:val="center"/>
            <w:hideMark/>
          </w:tcPr>
          <w:p w14:paraId="32685C37" w14:textId="77777777" w:rsidR="006F6CED" w:rsidRPr="00E87A0F" w:rsidRDefault="006F6CED" w:rsidP="00CE5D4F">
            <w:pPr>
              <w:jc w:val="center"/>
              <w:rPr>
                <w:color w:val="000000"/>
              </w:rPr>
            </w:pPr>
            <w:r w:rsidRPr="32DB7CF7">
              <w:rPr>
                <w:color w:val="000000" w:themeColor="text1"/>
              </w:rPr>
              <w:t xml:space="preserve">Delusion of </w:t>
            </w:r>
            <w:proofErr w:type="spellStart"/>
            <w:r w:rsidRPr="32DB7CF7">
              <w:rPr>
                <w:color w:val="000000" w:themeColor="text1"/>
              </w:rPr>
              <w:t>parasitosis</w:t>
            </w:r>
            <w:proofErr w:type="spellEnd"/>
          </w:p>
        </w:tc>
        <w:tc>
          <w:tcPr>
            <w:tcW w:w="3080" w:type="dxa"/>
            <w:tcBorders>
              <w:top w:val="nil"/>
            </w:tcBorders>
            <w:shd w:val="clear" w:color="auto" w:fill="auto"/>
            <w:noWrap/>
            <w:vAlign w:val="center"/>
            <w:hideMark/>
          </w:tcPr>
          <w:p w14:paraId="68A67714"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53336F2" w14:textId="77777777" w:rsidR="006F6CED" w:rsidRPr="00E87A0F" w:rsidRDefault="006F6CED" w:rsidP="00CE5D4F">
            <w:pPr>
              <w:jc w:val="center"/>
              <w:rPr>
                <w:color w:val="000000"/>
              </w:rPr>
            </w:pPr>
            <w:r w:rsidRPr="00E87A0F">
              <w:rPr>
                <w:color w:val="000000"/>
              </w:rPr>
              <w:t>0</w:t>
            </w:r>
          </w:p>
        </w:tc>
      </w:tr>
      <w:tr w:rsidR="006F6CED" w:rsidRPr="007709AD" w14:paraId="4782ED7F" w14:textId="77777777" w:rsidTr="00CE5D4F">
        <w:trPr>
          <w:trHeight w:val="300"/>
          <w:jc w:val="center"/>
        </w:trPr>
        <w:tc>
          <w:tcPr>
            <w:tcW w:w="3760" w:type="dxa"/>
            <w:tcBorders>
              <w:top w:val="nil"/>
              <w:left w:val="single" w:sz="4" w:space="0" w:color="auto"/>
            </w:tcBorders>
            <w:shd w:val="clear" w:color="auto" w:fill="auto"/>
            <w:noWrap/>
            <w:vAlign w:val="center"/>
            <w:hideMark/>
          </w:tcPr>
          <w:p w14:paraId="45D29C3B" w14:textId="77777777" w:rsidR="006F6CED" w:rsidRPr="00E87A0F" w:rsidRDefault="006F6CED" w:rsidP="00CE5D4F">
            <w:pPr>
              <w:jc w:val="center"/>
              <w:rPr>
                <w:color w:val="000000"/>
              </w:rPr>
            </w:pPr>
            <w:r w:rsidRPr="32DB7CF7">
              <w:rPr>
                <w:color w:val="000000" w:themeColor="text1"/>
              </w:rPr>
              <w:t>Delusion of reference</w:t>
            </w:r>
          </w:p>
        </w:tc>
        <w:tc>
          <w:tcPr>
            <w:tcW w:w="3080" w:type="dxa"/>
            <w:tcBorders>
              <w:top w:val="nil"/>
            </w:tcBorders>
            <w:shd w:val="clear" w:color="auto" w:fill="auto"/>
            <w:noWrap/>
            <w:vAlign w:val="center"/>
            <w:hideMark/>
          </w:tcPr>
          <w:p w14:paraId="3BC0666A"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F25C852" w14:textId="77777777" w:rsidR="006F6CED" w:rsidRPr="00E87A0F" w:rsidRDefault="006F6CED" w:rsidP="00CE5D4F">
            <w:pPr>
              <w:jc w:val="center"/>
              <w:rPr>
                <w:color w:val="000000"/>
              </w:rPr>
            </w:pPr>
            <w:r w:rsidRPr="00E87A0F">
              <w:rPr>
                <w:color w:val="000000"/>
              </w:rPr>
              <w:t>0</w:t>
            </w:r>
          </w:p>
        </w:tc>
      </w:tr>
      <w:tr w:rsidR="006F6CED" w:rsidRPr="007709AD" w14:paraId="32A696ED" w14:textId="77777777" w:rsidTr="00CE5D4F">
        <w:trPr>
          <w:trHeight w:val="300"/>
          <w:jc w:val="center"/>
        </w:trPr>
        <w:tc>
          <w:tcPr>
            <w:tcW w:w="3760" w:type="dxa"/>
            <w:tcBorders>
              <w:top w:val="nil"/>
              <w:left w:val="single" w:sz="4" w:space="0" w:color="auto"/>
            </w:tcBorders>
            <w:shd w:val="clear" w:color="auto" w:fill="auto"/>
            <w:noWrap/>
            <w:vAlign w:val="center"/>
            <w:hideMark/>
          </w:tcPr>
          <w:p w14:paraId="04DDF6B5" w14:textId="77777777" w:rsidR="006F6CED" w:rsidRPr="00E87A0F" w:rsidRDefault="006F6CED" w:rsidP="00CE5D4F">
            <w:pPr>
              <w:jc w:val="center"/>
              <w:rPr>
                <w:color w:val="000000"/>
              </w:rPr>
            </w:pPr>
            <w:r w:rsidRPr="32DB7CF7">
              <w:rPr>
                <w:color w:val="000000" w:themeColor="text1"/>
              </w:rPr>
              <w:t>Delusion of replacement</w:t>
            </w:r>
          </w:p>
        </w:tc>
        <w:tc>
          <w:tcPr>
            <w:tcW w:w="3080" w:type="dxa"/>
            <w:tcBorders>
              <w:top w:val="nil"/>
            </w:tcBorders>
            <w:shd w:val="clear" w:color="auto" w:fill="auto"/>
            <w:noWrap/>
            <w:vAlign w:val="center"/>
            <w:hideMark/>
          </w:tcPr>
          <w:p w14:paraId="524E41DD"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F419966" w14:textId="77777777" w:rsidR="006F6CED" w:rsidRPr="00E87A0F" w:rsidRDefault="006F6CED" w:rsidP="00CE5D4F">
            <w:pPr>
              <w:jc w:val="center"/>
              <w:rPr>
                <w:color w:val="000000"/>
              </w:rPr>
            </w:pPr>
            <w:r w:rsidRPr="00E87A0F">
              <w:rPr>
                <w:color w:val="000000"/>
              </w:rPr>
              <w:t>0</w:t>
            </w:r>
          </w:p>
        </w:tc>
      </w:tr>
      <w:tr w:rsidR="006F6CED" w:rsidRPr="007709AD" w14:paraId="111B694D" w14:textId="77777777" w:rsidTr="00CE5D4F">
        <w:trPr>
          <w:trHeight w:val="300"/>
          <w:jc w:val="center"/>
        </w:trPr>
        <w:tc>
          <w:tcPr>
            <w:tcW w:w="3760" w:type="dxa"/>
            <w:tcBorders>
              <w:top w:val="nil"/>
              <w:left w:val="single" w:sz="4" w:space="0" w:color="auto"/>
            </w:tcBorders>
            <w:shd w:val="clear" w:color="auto" w:fill="auto"/>
            <w:noWrap/>
            <w:vAlign w:val="center"/>
            <w:hideMark/>
          </w:tcPr>
          <w:p w14:paraId="3BF8D6C4" w14:textId="77777777" w:rsidR="006F6CED" w:rsidRPr="00E87A0F" w:rsidRDefault="006F6CED" w:rsidP="00CE5D4F">
            <w:pPr>
              <w:jc w:val="center"/>
              <w:rPr>
                <w:color w:val="000000"/>
              </w:rPr>
            </w:pPr>
            <w:proofErr w:type="spellStart"/>
            <w:r w:rsidRPr="32DB7CF7">
              <w:rPr>
                <w:color w:val="000000" w:themeColor="text1"/>
              </w:rPr>
              <w:t>Erotomanic</w:t>
            </w:r>
            <w:proofErr w:type="spellEnd"/>
            <w:r w:rsidRPr="32DB7CF7">
              <w:rPr>
                <w:color w:val="000000" w:themeColor="text1"/>
              </w:rPr>
              <w:t xml:space="preserve"> delusion</w:t>
            </w:r>
          </w:p>
        </w:tc>
        <w:tc>
          <w:tcPr>
            <w:tcW w:w="3080" w:type="dxa"/>
            <w:tcBorders>
              <w:top w:val="nil"/>
            </w:tcBorders>
            <w:shd w:val="clear" w:color="auto" w:fill="auto"/>
            <w:noWrap/>
            <w:vAlign w:val="center"/>
            <w:hideMark/>
          </w:tcPr>
          <w:p w14:paraId="545400C8"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35AEE1DB" w14:textId="77777777" w:rsidR="006F6CED" w:rsidRPr="00E87A0F" w:rsidRDefault="006F6CED" w:rsidP="00CE5D4F">
            <w:pPr>
              <w:jc w:val="center"/>
              <w:rPr>
                <w:color w:val="000000"/>
              </w:rPr>
            </w:pPr>
            <w:r w:rsidRPr="00E87A0F">
              <w:rPr>
                <w:color w:val="000000"/>
              </w:rPr>
              <w:t>0</w:t>
            </w:r>
          </w:p>
        </w:tc>
      </w:tr>
      <w:tr w:rsidR="006F6CED" w:rsidRPr="007709AD" w14:paraId="3DFFAC66" w14:textId="77777777" w:rsidTr="00CE5D4F">
        <w:trPr>
          <w:trHeight w:val="300"/>
          <w:jc w:val="center"/>
        </w:trPr>
        <w:tc>
          <w:tcPr>
            <w:tcW w:w="3760" w:type="dxa"/>
            <w:tcBorders>
              <w:top w:val="nil"/>
              <w:left w:val="single" w:sz="4" w:space="0" w:color="auto"/>
            </w:tcBorders>
            <w:shd w:val="clear" w:color="auto" w:fill="auto"/>
            <w:noWrap/>
            <w:vAlign w:val="center"/>
            <w:hideMark/>
          </w:tcPr>
          <w:p w14:paraId="63A3612C" w14:textId="77777777" w:rsidR="006F6CED" w:rsidRPr="00E87A0F" w:rsidRDefault="006F6CED" w:rsidP="00CE5D4F">
            <w:pPr>
              <w:jc w:val="center"/>
              <w:rPr>
                <w:color w:val="000000"/>
              </w:rPr>
            </w:pPr>
            <w:r w:rsidRPr="32DB7CF7">
              <w:rPr>
                <w:color w:val="000000" w:themeColor="text1"/>
              </w:rPr>
              <w:t>Jealous delusion</w:t>
            </w:r>
          </w:p>
        </w:tc>
        <w:tc>
          <w:tcPr>
            <w:tcW w:w="3080" w:type="dxa"/>
            <w:tcBorders>
              <w:top w:val="nil"/>
            </w:tcBorders>
            <w:shd w:val="clear" w:color="auto" w:fill="auto"/>
            <w:noWrap/>
            <w:vAlign w:val="center"/>
            <w:hideMark/>
          </w:tcPr>
          <w:p w14:paraId="0DD3C9A7"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0EBB807" w14:textId="77777777" w:rsidR="006F6CED" w:rsidRPr="00E87A0F" w:rsidRDefault="006F6CED" w:rsidP="00CE5D4F">
            <w:pPr>
              <w:jc w:val="center"/>
              <w:rPr>
                <w:color w:val="000000"/>
              </w:rPr>
            </w:pPr>
            <w:r w:rsidRPr="00E87A0F">
              <w:rPr>
                <w:color w:val="000000"/>
              </w:rPr>
              <w:t>0</w:t>
            </w:r>
          </w:p>
        </w:tc>
      </w:tr>
      <w:tr w:rsidR="006F6CED" w:rsidRPr="007709AD" w14:paraId="1A2E4226" w14:textId="77777777" w:rsidTr="00CE5D4F">
        <w:trPr>
          <w:trHeight w:val="300"/>
          <w:jc w:val="center"/>
        </w:trPr>
        <w:tc>
          <w:tcPr>
            <w:tcW w:w="3760" w:type="dxa"/>
            <w:tcBorders>
              <w:top w:val="nil"/>
              <w:left w:val="single" w:sz="4" w:space="0" w:color="auto"/>
            </w:tcBorders>
            <w:shd w:val="clear" w:color="auto" w:fill="auto"/>
            <w:noWrap/>
            <w:vAlign w:val="center"/>
            <w:hideMark/>
          </w:tcPr>
          <w:p w14:paraId="1485A651" w14:textId="77777777" w:rsidR="006F6CED" w:rsidRPr="00E87A0F" w:rsidRDefault="006F6CED" w:rsidP="00CE5D4F">
            <w:pPr>
              <w:jc w:val="center"/>
              <w:rPr>
                <w:color w:val="000000"/>
              </w:rPr>
            </w:pPr>
            <w:r w:rsidRPr="32DB7CF7">
              <w:rPr>
                <w:color w:val="000000" w:themeColor="text1"/>
              </w:rPr>
              <w:t>Somatic delusion</w:t>
            </w:r>
          </w:p>
        </w:tc>
        <w:tc>
          <w:tcPr>
            <w:tcW w:w="3080" w:type="dxa"/>
            <w:tcBorders>
              <w:top w:val="nil"/>
            </w:tcBorders>
            <w:shd w:val="clear" w:color="auto" w:fill="auto"/>
            <w:noWrap/>
            <w:vAlign w:val="center"/>
            <w:hideMark/>
          </w:tcPr>
          <w:p w14:paraId="664A1C0F"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42352DA" w14:textId="77777777" w:rsidR="006F6CED" w:rsidRPr="00E87A0F" w:rsidRDefault="006F6CED" w:rsidP="00CE5D4F">
            <w:pPr>
              <w:jc w:val="center"/>
              <w:rPr>
                <w:color w:val="000000"/>
              </w:rPr>
            </w:pPr>
            <w:r w:rsidRPr="00E87A0F">
              <w:rPr>
                <w:color w:val="000000"/>
              </w:rPr>
              <w:t>0</w:t>
            </w:r>
          </w:p>
        </w:tc>
      </w:tr>
      <w:tr w:rsidR="006F6CED" w:rsidRPr="007709AD" w14:paraId="6B81A072" w14:textId="77777777" w:rsidTr="00CE5D4F">
        <w:trPr>
          <w:trHeight w:val="300"/>
          <w:jc w:val="center"/>
        </w:trPr>
        <w:tc>
          <w:tcPr>
            <w:tcW w:w="3760" w:type="dxa"/>
            <w:tcBorders>
              <w:top w:val="nil"/>
              <w:left w:val="single" w:sz="4" w:space="0" w:color="auto"/>
            </w:tcBorders>
            <w:shd w:val="clear" w:color="auto" w:fill="auto"/>
            <w:noWrap/>
            <w:vAlign w:val="center"/>
            <w:hideMark/>
          </w:tcPr>
          <w:p w14:paraId="7BAC742F" w14:textId="77777777" w:rsidR="006F6CED" w:rsidRPr="00E87A0F" w:rsidRDefault="006F6CED" w:rsidP="00CE5D4F">
            <w:pPr>
              <w:jc w:val="center"/>
              <w:rPr>
                <w:color w:val="000000"/>
              </w:rPr>
            </w:pPr>
            <w:r w:rsidRPr="32DB7CF7">
              <w:rPr>
                <w:color w:val="000000" w:themeColor="text1"/>
              </w:rPr>
              <w:t>Thought insertion</w:t>
            </w:r>
          </w:p>
        </w:tc>
        <w:tc>
          <w:tcPr>
            <w:tcW w:w="3080" w:type="dxa"/>
            <w:tcBorders>
              <w:top w:val="nil"/>
            </w:tcBorders>
            <w:shd w:val="clear" w:color="auto" w:fill="auto"/>
            <w:noWrap/>
            <w:vAlign w:val="center"/>
            <w:hideMark/>
          </w:tcPr>
          <w:p w14:paraId="21F21AC0"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FF8EBF9" w14:textId="77777777" w:rsidR="006F6CED" w:rsidRPr="00E87A0F" w:rsidRDefault="006F6CED" w:rsidP="00CE5D4F">
            <w:pPr>
              <w:jc w:val="center"/>
              <w:rPr>
                <w:color w:val="000000"/>
              </w:rPr>
            </w:pPr>
            <w:r w:rsidRPr="00E87A0F">
              <w:rPr>
                <w:color w:val="000000"/>
              </w:rPr>
              <w:t>0</w:t>
            </w:r>
          </w:p>
        </w:tc>
      </w:tr>
      <w:tr w:rsidR="006F6CED" w:rsidRPr="007709AD" w14:paraId="613D58A7" w14:textId="77777777" w:rsidTr="00CE5D4F">
        <w:trPr>
          <w:trHeight w:val="300"/>
          <w:jc w:val="center"/>
        </w:trPr>
        <w:tc>
          <w:tcPr>
            <w:tcW w:w="3760" w:type="dxa"/>
            <w:tcBorders>
              <w:top w:val="nil"/>
              <w:left w:val="single" w:sz="4" w:space="0" w:color="auto"/>
            </w:tcBorders>
            <w:shd w:val="clear" w:color="auto" w:fill="auto"/>
            <w:noWrap/>
            <w:vAlign w:val="center"/>
            <w:hideMark/>
          </w:tcPr>
          <w:p w14:paraId="66F53251" w14:textId="77777777" w:rsidR="006F6CED" w:rsidRPr="00E87A0F" w:rsidRDefault="006F6CED" w:rsidP="00CE5D4F">
            <w:pPr>
              <w:jc w:val="center"/>
              <w:rPr>
                <w:color w:val="000000"/>
              </w:rPr>
            </w:pPr>
            <w:r w:rsidRPr="32DB7CF7">
              <w:rPr>
                <w:color w:val="000000" w:themeColor="text1"/>
              </w:rPr>
              <w:t>Depressive delusion</w:t>
            </w:r>
          </w:p>
        </w:tc>
        <w:tc>
          <w:tcPr>
            <w:tcW w:w="3080" w:type="dxa"/>
            <w:tcBorders>
              <w:top w:val="nil"/>
            </w:tcBorders>
            <w:shd w:val="clear" w:color="auto" w:fill="auto"/>
            <w:noWrap/>
            <w:vAlign w:val="center"/>
            <w:hideMark/>
          </w:tcPr>
          <w:p w14:paraId="679845D5"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7BBF89C" w14:textId="77777777" w:rsidR="006F6CED" w:rsidRPr="00E87A0F" w:rsidRDefault="006F6CED" w:rsidP="00CE5D4F">
            <w:pPr>
              <w:jc w:val="center"/>
              <w:rPr>
                <w:color w:val="000000"/>
              </w:rPr>
            </w:pPr>
            <w:r w:rsidRPr="00E87A0F">
              <w:rPr>
                <w:color w:val="000000"/>
              </w:rPr>
              <w:t>0</w:t>
            </w:r>
          </w:p>
        </w:tc>
      </w:tr>
      <w:tr w:rsidR="006F6CED" w:rsidRPr="007709AD" w14:paraId="28FC5CE8" w14:textId="77777777" w:rsidTr="00CE5D4F">
        <w:trPr>
          <w:trHeight w:val="300"/>
          <w:jc w:val="center"/>
        </w:trPr>
        <w:tc>
          <w:tcPr>
            <w:tcW w:w="3760" w:type="dxa"/>
            <w:tcBorders>
              <w:top w:val="nil"/>
              <w:left w:val="single" w:sz="4" w:space="0" w:color="auto"/>
            </w:tcBorders>
            <w:shd w:val="clear" w:color="auto" w:fill="auto"/>
            <w:noWrap/>
            <w:vAlign w:val="center"/>
            <w:hideMark/>
          </w:tcPr>
          <w:p w14:paraId="097EF2A9" w14:textId="77777777" w:rsidR="006F6CED" w:rsidRPr="00E87A0F" w:rsidRDefault="006F6CED" w:rsidP="00CE5D4F">
            <w:pPr>
              <w:jc w:val="center"/>
              <w:rPr>
                <w:color w:val="000000"/>
              </w:rPr>
            </w:pPr>
            <w:r w:rsidRPr="32DB7CF7">
              <w:rPr>
                <w:color w:val="000000" w:themeColor="text1"/>
              </w:rPr>
              <w:t>Mixed delusion</w:t>
            </w:r>
          </w:p>
        </w:tc>
        <w:tc>
          <w:tcPr>
            <w:tcW w:w="3080" w:type="dxa"/>
            <w:tcBorders>
              <w:top w:val="nil"/>
            </w:tcBorders>
            <w:shd w:val="clear" w:color="auto" w:fill="auto"/>
            <w:noWrap/>
            <w:vAlign w:val="center"/>
            <w:hideMark/>
          </w:tcPr>
          <w:p w14:paraId="662FF7C3"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940E0C9" w14:textId="77777777" w:rsidR="006F6CED" w:rsidRPr="00E87A0F" w:rsidRDefault="006F6CED" w:rsidP="00CE5D4F">
            <w:pPr>
              <w:jc w:val="center"/>
              <w:rPr>
                <w:color w:val="000000"/>
              </w:rPr>
            </w:pPr>
            <w:r w:rsidRPr="00E87A0F">
              <w:rPr>
                <w:color w:val="000000"/>
              </w:rPr>
              <w:t>0</w:t>
            </w:r>
          </w:p>
        </w:tc>
      </w:tr>
      <w:tr w:rsidR="006F6CED" w:rsidRPr="007709AD" w14:paraId="2D89AC1B" w14:textId="77777777" w:rsidTr="00CE5D4F">
        <w:trPr>
          <w:trHeight w:val="300"/>
          <w:jc w:val="center"/>
        </w:trPr>
        <w:tc>
          <w:tcPr>
            <w:tcW w:w="3760" w:type="dxa"/>
            <w:tcBorders>
              <w:top w:val="nil"/>
              <w:left w:val="single" w:sz="4" w:space="0" w:color="auto"/>
            </w:tcBorders>
            <w:shd w:val="clear" w:color="auto" w:fill="auto"/>
            <w:noWrap/>
            <w:vAlign w:val="center"/>
            <w:hideMark/>
          </w:tcPr>
          <w:p w14:paraId="7484FA9B" w14:textId="77777777" w:rsidR="006F6CED" w:rsidRPr="00E87A0F" w:rsidRDefault="006F6CED" w:rsidP="00CE5D4F">
            <w:pPr>
              <w:jc w:val="center"/>
              <w:rPr>
                <w:color w:val="000000"/>
              </w:rPr>
            </w:pPr>
            <w:r w:rsidRPr="32DB7CF7">
              <w:rPr>
                <w:color w:val="000000" w:themeColor="text1"/>
              </w:rPr>
              <w:t>Hallucination, gustatory</w:t>
            </w:r>
          </w:p>
        </w:tc>
        <w:tc>
          <w:tcPr>
            <w:tcW w:w="3080" w:type="dxa"/>
            <w:tcBorders>
              <w:top w:val="nil"/>
            </w:tcBorders>
            <w:shd w:val="clear" w:color="auto" w:fill="auto"/>
            <w:noWrap/>
            <w:vAlign w:val="center"/>
            <w:hideMark/>
          </w:tcPr>
          <w:p w14:paraId="2C8F13B5"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07F3C2ED" w14:textId="77777777" w:rsidR="006F6CED" w:rsidRPr="00E87A0F" w:rsidRDefault="006F6CED" w:rsidP="00CE5D4F">
            <w:pPr>
              <w:jc w:val="center"/>
              <w:rPr>
                <w:color w:val="000000"/>
              </w:rPr>
            </w:pPr>
            <w:r w:rsidRPr="00E87A0F">
              <w:rPr>
                <w:color w:val="000000"/>
              </w:rPr>
              <w:t>0</w:t>
            </w:r>
          </w:p>
        </w:tc>
      </w:tr>
      <w:tr w:rsidR="006F6CED" w:rsidRPr="007709AD" w14:paraId="143302C7" w14:textId="77777777" w:rsidTr="00CE5D4F">
        <w:trPr>
          <w:trHeight w:val="300"/>
          <w:jc w:val="center"/>
        </w:trPr>
        <w:tc>
          <w:tcPr>
            <w:tcW w:w="3760" w:type="dxa"/>
            <w:tcBorders>
              <w:top w:val="nil"/>
              <w:left w:val="single" w:sz="4" w:space="0" w:color="auto"/>
            </w:tcBorders>
            <w:shd w:val="clear" w:color="auto" w:fill="auto"/>
            <w:noWrap/>
            <w:vAlign w:val="center"/>
            <w:hideMark/>
          </w:tcPr>
          <w:p w14:paraId="159C4F85" w14:textId="77777777" w:rsidR="006F6CED" w:rsidRPr="00E87A0F" w:rsidRDefault="006F6CED" w:rsidP="00CE5D4F">
            <w:pPr>
              <w:jc w:val="center"/>
              <w:rPr>
                <w:color w:val="000000"/>
              </w:rPr>
            </w:pPr>
            <w:r w:rsidRPr="32DB7CF7">
              <w:rPr>
                <w:color w:val="000000" w:themeColor="text1"/>
              </w:rPr>
              <w:t xml:space="preserve">Hallucination, </w:t>
            </w:r>
            <w:proofErr w:type="spellStart"/>
            <w:r w:rsidRPr="32DB7CF7">
              <w:rPr>
                <w:color w:val="000000" w:themeColor="text1"/>
              </w:rPr>
              <w:t>synaesthetic</w:t>
            </w:r>
            <w:proofErr w:type="spellEnd"/>
          </w:p>
        </w:tc>
        <w:tc>
          <w:tcPr>
            <w:tcW w:w="3080" w:type="dxa"/>
            <w:tcBorders>
              <w:top w:val="nil"/>
            </w:tcBorders>
            <w:shd w:val="clear" w:color="auto" w:fill="auto"/>
            <w:noWrap/>
            <w:vAlign w:val="center"/>
            <w:hideMark/>
          </w:tcPr>
          <w:p w14:paraId="28A34E4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1BFEACAC" w14:textId="77777777" w:rsidR="006F6CED" w:rsidRPr="00E87A0F" w:rsidRDefault="006F6CED" w:rsidP="00CE5D4F">
            <w:pPr>
              <w:jc w:val="center"/>
              <w:rPr>
                <w:color w:val="000000"/>
              </w:rPr>
            </w:pPr>
            <w:r w:rsidRPr="00E87A0F">
              <w:rPr>
                <w:color w:val="000000"/>
              </w:rPr>
              <w:t>0</w:t>
            </w:r>
          </w:p>
        </w:tc>
      </w:tr>
      <w:tr w:rsidR="006F6CED" w:rsidRPr="007709AD" w14:paraId="5614F2A2" w14:textId="77777777" w:rsidTr="00CE5D4F">
        <w:trPr>
          <w:trHeight w:val="300"/>
          <w:jc w:val="center"/>
        </w:trPr>
        <w:tc>
          <w:tcPr>
            <w:tcW w:w="3760" w:type="dxa"/>
            <w:tcBorders>
              <w:top w:val="nil"/>
              <w:left w:val="single" w:sz="4" w:space="0" w:color="auto"/>
            </w:tcBorders>
            <w:shd w:val="clear" w:color="auto" w:fill="auto"/>
            <w:noWrap/>
            <w:vAlign w:val="center"/>
            <w:hideMark/>
          </w:tcPr>
          <w:p w14:paraId="03FE39EE" w14:textId="77777777" w:rsidR="006F6CED" w:rsidRPr="00E87A0F" w:rsidRDefault="006F6CED" w:rsidP="00CE5D4F">
            <w:pPr>
              <w:jc w:val="center"/>
              <w:rPr>
                <w:color w:val="000000"/>
              </w:rPr>
            </w:pPr>
            <w:r w:rsidRPr="32DB7CF7">
              <w:rPr>
                <w:color w:val="000000" w:themeColor="text1"/>
              </w:rPr>
              <w:t>Paroxysmal perceptual alteration</w:t>
            </w:r>
          </w:p>
        </w:tc>
        <w:tc>
          <w:tcPr>
            <w:tcW w:w="3080" w:type="dxa"/>
            <w:tcBorders>
              <w:top w:val="nil"/>
            </w:tcBorders>
            <w:shd w:val="clear" w:color="auto" w:fill="auto"/>
            <w:noWrap/>
            <w:vAlign w:val="center"/>
            <w:hideMark/>
          </w:tcPr>
          <w:p w14:paraId="4B010453"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010FCC15" w14:textId="77777777" w:rsidR="006F6CED" w:rsidRPr="00E87A0F" w:rsidRDefault="006F6CED" w:rsidP="00CE5D4F">
            <w:pPr>
              <w:jc w:val="center"/>
              <w:rPr>
                <w:color w:val="000000"/>
              </w:rPr>
            </w:pPr>
            <w:r w:rsidRPr="00E87A0F">
              <w:rPr>
                <w:color w:val="000000"/>
              </w:rPr>
              <w:t>0</w:t>
            </w:r>
          </w:p>
        </w:tc>
      </w:tr>
      <w:tr w:rsidR="006F6CED" w:rsidRPr="007709AD" w14:paraId="1C4AACB5" w14:textId="77777777" w:rsidTr="00CE5D4F">
        <w:trPr>
          <w:trHeight w:val="300"/>
          <w:jc w:val="center"/>
        </w:trPr>
        <w:tc>
          <w:tcPr>
            <w:tcW w:w="3760" w:type="dxa"/>
            <w:tcBorders>
              <w:top w:val="nil"/>
              <w:left w:val="single" w:sz="4" w:space="0" w:color="auto"/>
            </w:tcBorders>
            <w:shd w:val="clear" w:color="auto" w:fill="auto"/>
            <w:noWrap/>
            <w:vAlign w:val="center"/>
            <w:hideMark/>
          </w:tcPr>
          <w:p w14:paraId="7CAD02BF" w14:textId="77777777" w:rsidR="006F6CED" w:rsidRPr="00E87A0F" w:rsidRDefault="006F6CED" w:rsidP="00CE5D4F">
            <w:pPr>
              <w:jc w:val="center"/>
              <w:rPr>
                <w:color w:val="000000"/>
              </w:rPr>
            </w:pPr>
            <w:proofErr w:type="spellStart"/>
            <w:r w:rsidRPr="32DB7CF7">
              <w:rPr>
                <w:color w:val="000000" w:themeColor="text1"/>
              </w:rPr>
              <w:t>Imperception</w:t>
            </w:r>
            <w:proofErr w:type="spellEnd"/>
          </w:p>
        </w:tc>
        <w:tc>
          <w:tcPr>
            <w:tcW w:w="3080" w:type="dxa"/>
            <w:tcBorders>
              <w:top w:val="nil"/>
            </w:tcBorders>
            <w:shd w:val="clear" w:color="auto" w:fill="auto"/>
            <w:noWrap/>
            <w:vAlign w:val="center"/>
            <w:hideMark/>
          </w:tcPr>
          <w:p w14:paraId="144F532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423592B9" w14:textId="77777777" w:rsidR="006F6CED" w:rsidRPr="00E87A0F" w:rsidRDefault="006F6CED" w:rsidP="00CE5D4F">
            <w:pPr>
              <w:jc w:val="center"/>
              <w:rPr>
                <w:color w:val="000000"/>
              </w:rPr>
            </w:pPr>
            <w:r w:rsidRPr="00E87A0F">
              <w:rPr>
                <w:color w:val="000000"/>
              </w:rPr>
              <w:t>0</w:t>
            </w:r>
          </w:p>
        </w:tc>
      </w:tr>
      <w:tr w:rsidR="006F6CED" w:rsidRPr="007709AD" w14:paraId="6F43ED5B" w14:textId="77777777" w:rsidTr="00CE5D4F">
        <w:trPr>
          <w:trHeight w:val="300"/>
          <w:jc w:val="center"/>
        </w:trPr>
        <w:tc>
          <w:tcPr>
            <w:tcW w:w="3760" w:type="dxa"/>
            <w:tcBorders>
              <w:top w:val="nil"/>
              <w:left w:val="single" w:sz="4" w:space="0" w:color="auto"/>
            </w:tcBorders>
            <w:shd w:val="clear" w:color="auto" w:fill="auto"/>
            <w:noWrap/>
            <w:vAlign w:val="center"/>
            <w:hideMark/>
          </w:tcPr>
          <w:p w14:paraId="77D06C00" w14:textId="77777777" w:rsidR="006F6CED" w:rsidRPr="00E87A0F" w:rsidRDefault="006F6CED" w:rsidP="00CE5D4F">
            <w:pPr>
              <w:jc w:val="center"/>
              <w:rPr>
                <w:color w:val="000000"/>
              </w:rPr>
            </w:pPr>
            <w:proofErr w:type="spellStart"/>
            <w:r w:rsidRPr="32DB7CF7">
              <w:rPr>
                <w:color w:val="000000" w:themeColor="text1"/>
              </w:rPr>
              <w:t>Jamais</w:t>
            </w:r>
            <w:proofErr w:type="spellEnd"/>
            <w:r w:rsidRPr="32DB7CF7">
              <w:rPr>
                <w:color w:val="000000" w:themeColor="text1"/>
              </w:rPr>
              <w:t xml:space="preserve"> vu</w:t>
            </w:r>
          </w:p>
        </w:tc>
        <w:tc>
          <w:tcPr>
            <w:tcW w:w="3080" w:type="dxa"/>
            <w:tcBorders>
              <w:top w:val="nil"/>
            </w:tcBorders>
            <w:shd w:val="clear" w:color="auto" w:fill="auto"/>
            <w:noWrap/>
            <w:vAlign w:val="center"/>
            <w:hideMark/>
          </w:tcPr>
          <w:p w14:paraId="11CC2A73"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085275C" w14:textId="77777777" w:rsidR="006F6CED" w:rsidRPr="00E87A0F" w:rsidRDefault="006F6CED" w:rsidP="00CE5D4F">
            <w:pPr>
              <w:jc w:val="center"/>
              <w:rPr>
                <w:color w:val="000000"/>
              </w:rPr>
            </w:pPr>
            <w:r w:rsidRPr="00E87A0F">
              <w:rPr>
                <w:color w:val="000000"/>
              </w:rPr>
              <w:t>0</w:t>
            </w:r>
          </w:p>
        </w:tc>
      </w:tr>
      <w:tr w:rsidR="006F6CED" w:rsidRPr="007709AD" w14:paraId="1D90346C" w14:textId="77777777" w:rsidTr="00CE5D4F">
        <w:trPr>
          <w:trHeight w:val="300"/>
          <w:jc w:val="center"/>
        </w:trPr>
        <w:tc>
          <w:tcPr>
            <w:tcW w:w="3760" w:type="dxa"/>
            <w:tcBorders>
              <w:top w:val="nil"/>
              <w:left w:val="single" w:sz="4" w:space="0" w:color="auto"/>
            </w:tcBorders>
            <w:shd w:val="clear" w:color="auto" w:fill="auto"/>
            <w:noWrap/>
            <w:vAlign w:val="center"/>
            <w:hideMark/>
          </w:tcPr>
          <w:p w14:paraId="1BF59C58" w14:textId="77777777" w:rsidR="006F6CED" w:rsidRPr="00E87A0F" w:rsidRDefault="006F6CED" w:rsidP="00CE5D4F">
            <w:pPr>
              <w:jc w:val="center"/>
              <w:rPr>
                <w:color w:val="000000"/>
              </w:rPr>
            </w:pPr>
            <w:r w:rsidRPr="32DB7CF7">
              <w:rPr>
                <w:color w:val="000000" w:themeColor="text1"/>
              </w:rPr>
              <w:t>Hallucinations, mixed</w:t>
            </w:r>
          </w:p>
        </w:tc>
        <w:tc>
          <w:tcPr>
            <w:tcW w:w="3080" w:type="dxa"/>
            <w:tcBorders>
              <w:top w:val="nil"/>
            </w:tcBorders>
            <w:shd w:val="clear" w:color="auto" w:fill="auto"/>
            <w:noWrap/>
            <w:vAlign w:val="center"/>
            <w:hideMark/>
          </w:tcPr>
          <w:p w14:paraId="387B9F2E"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79967EED" w14:textId="77777777" w:rsidR="006F6CED" w:rsidRPr="00E87A0F" w:rsidRDefault="006F6CED" w:rsidP="00CE5D4F">
            <w:pPr>
              <w:jc w:val="center"/>
              <w:rPr>
                <w:color w:val="000000"/>
              </w:rPr>
            </w:pPr>
            <w:r w:rsidRPr="00E87A0F">
              <w:rPr>
                <w:color w:val="000000"/>
              </w:rPr>
              <w:t>0</w:t>
            </w:r>
          </w:p>
        </w:tc>
      </w:tr>
      <w:tr w:rsidR="006F6CED" w:rsidRPr="007709AD" w14:paraId="6CFC9B04" w14:textId="77777777" w:rsidTr="00CE5D4F">
        <w:trPr>
          <w:trHeight w:val="300"/>
          <w:jc w:val="center"/>
        </w:trPr>
        <w:tc>
          <w:tcPr>
            <w:tcW w:w="3760" w:type="dxa"/>
            <w:tcBorders>
              <w:top w:val="nil"/>
              <w:left w:val="single" w:sz="4" w:space="0" w:color="auto"/>
            </w:tcBorders>
            <w:shd w:val="clear" w:color="auto" w:fill="auto"/>
            <w:noWrap/>
            <w:vAlign w:val="center"/>
            <w:hideMark/>
          </w:tcPr>
          <w:p w14:paraId="4037E37C" w14:textId="77777777" w:rsidR="006F6CED" w:rsidRPr="00E87A0F" w:rsidRDefault="006F6CED" w:rsidP="00CE5D4F">
            <w:pPr>
              <w:jc w:val="center"/>
              <w:rPr>
                <w:color w:val="000000"/>
              </w:rPr>
            </w:pPr>
            <w:proofErr w:type="spellStart"/>
            <w:r w:rsidRPr="32DB7CF7">
              <w:rPr>
                <w:color w:val="000000" w:themeColor="text1"/>
              </w:rPr>
              <w:t>Pseudohallucination</w:t>
            </w:r>
            <w:proofErr w:type="spellEnd"/>
          </w:p>
        </w:tc>
        <w:tc>
          <w:tcPr>
            <w:tcW w:w="3080" w:type="dxa"/>
            <w:tcBorders>
              <w:top w:val="nil"/>
            </w:tcBorders>
            <w:shd w:val="clear" w:color="auto" w:fill="auto"/>
            <w:noWrap/>
            <w:vAlign w:val="center"/>
            <w:hideMark/>
          </w:tcPr>
          <w:p w14:paraId="3B1ED421"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8BCC5CA" w14:textId="77777777" w:rsidR="006F6CED" w:rsidRPr="00E87A0F" w:rsidRDefault="006F6CED" w:rsidP="00CE5D4F">
            <w:pPr>
              <w:jc w:val="center"/>
              <w:rPr>
                <w:color w:val="000000"/>
              </w:rPr>
            </w:pPr>
            <w:r w:rsidRPr="00E87A0F">
              <w:rPr>
                <w:color w:val="000000"/>
              </w:rPr>
              <w:t>0</w:t>
            </w:r>
          </w:p>
        </w:tc>
      </w:tr>
      <w:tr w:rsidR="006F6CED" w:rsidRPr="007709AD" w14:paraId="5B9F70B2" w14:textId="77777777" w:rsidTr="00CE5D4F">
        <w:trPr>
          <w:trHeight w:val="300"/>
          <w:jc w:val="center"/>
        </w:trPr>
        <w:tc>
          <w:tcPr>
            <w:tcW w:w="3760" w:type="dxa"/>
            <w:tcBorders>
              <w:top w:val="nil"/>
              <w:left w:val="single" w:sz="4" w:space="0" w:color="auto"/>
            </w:tcBorders>
            <w:shd w:val="clear" w:color="auto" w:fill="auto"/>
            <w:noWrap/>
            <w:vAlign w:val="center"/>
            <w:hideMark/>
          </w:tcPr>
          <w:p w14:paraId="31D3D0FB" w14:textId="77777777" w:rsidR="006F6CED" w:rsidRPr="00E87A0F" w:rsidRDefault="006F6CED" w:rsidP="00CE5D4F">
            <w:pPr>
              <w:jc w:val="center"/>
              <w:rPr>
                <w:color w:val="000000"/>
              </w:rPr>
            </w:pPr>
            <w:r w:rsidRPr="32DB7CF7">
              <w:rPr>
                <w:color w:val="000000" w:themeColor="text1"/>
              </w:rPr>
              <w:t xml:space="preserve">Aberrant motor </w:t>
            </w:r>
            <w:proofErr w:type="spellStart"/>
            <w:r w:rsidRPr="32DB7CF7">
              <w:rPr>
                <w:color w:val="000000" w:themeColor="text1"/>
              </w:rPr>
              <w:t>behaviour</w:t>
            </w:r>
            <w:proofErr w:type="spellEnd"/>
          </w:p>
        </w:tc>
        <w:tc>
          <w:tcPr>
            <w:tcW w:w="3080" w:type="dxa"/>
            <w:tcBorders>
              <w:top w:val="nil"/>
            </w:tcBorders>
            <w:shd w:val="clear" w:color="auto" w:fill="auto"/>
            <w:noWrap/>
            <w:vAlign w:val="center"/>
            <w:hideMark/>
          </w:tcPr>
          <w:p w14:paraId="2604EFA6"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266A6B34" w14:textId="77777777" w:rsidR="006F6CED" w:rsidRPr="00E87A0F" w:rsidRDefault="006F6CED" w:rsidP="00CE5D4F">
            <w:pPr>
              <w:jc w:val="center"/>
              <w:rPr>
                <w:color w:val="000000"/>
              </w:rPr>
            </w:pPr>
            <w:r w:rsidRPr="00E87A0F">
              <w:rPr>
                <w:color w:val="000000"/>
              </w:rPr>
              <w:t>0</w:t>
            </w:r>
          </w:p>
        </w:tc>
      </w:tr>
      <w:tr w:rsidR="006F6CED" w:rsidRPr="007709AD" w14:paraId="64D967A4" w14:textId="77777777" w:rsidTr="00CE5D4F">
        <w:trPr>
          <w:trHeight w:val="300"/>
          <w:jc w:val="center"/>
        </w:trPr>
        <w:tc>
          <w:tcPr>
            <w:tcW w:w="3760" w:type="dxa"/>
            <w:tcBorders>
              <w:top w:val="nil"/>
              <w:left w:val="single" w:sz="4" w:space="0" w:color="auto"/>
            </w:tcBorders>
            <w:shd w:val="clear" w:color="auto" w:fill="auto"/>
            <w:noWrap/>
            <w:vAlign w:val="center"/>
            <w:hideMark/>
          </w:tcPr>
          <w:p w14:paraId="0EB34F75" w14:textId="77777777" w:rsidR="006F6CED" w:rsidRPr="00E87A0F" w:rsidRDefault="006F6CED" w:rsidP="00CE5D4F">
            <w:pPr>
              <w:jc w:val="center"/>
              <w:rPr>
                <w:color w:val="000000"/>
              </w:rPr>
            </w:pPr>
            <w:r w:rsidRPr="32DB7CF7">
              <w:rPr>
                <w:color w:val="000000" w:themeColor="text1"/>
              </w:rPr>
              <w:t>Agnosia</w:t>
            </w:r>
          </w:p>
        </w:tc>
        <w:tc>
          <w:tcPr>
            <w:tcW w:w="3080" w:type="dxa"/>
            <w:tcBorders>
              <w:top w:val="nil"/>
            </w:tcBorders>
            <w:shd w:val="clear" w:color="auto" w:fill="auto"/>
            <w:noWrap/>
            <w:vAlign w:val="center"/>
            <w:hideMark/>
          </w:tcPr>
          <w:p w14:paraId="0FFBF979"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509E52C0" w14:textId="77777777" w:rsidR="006F6CED" w:rsidRPr="00E87A0F" w:rsidRDefault="006F6CED" w:rsidP="00CE5D4F">
            <w:pPr>
              <w:jc w:val="center"/>
              <w:rPr>
                <w:color w:val="000000"/>
              </w:rPr>
            </w:pPr>
            <w:r w:rsidRPr="00E87A0F">
              <w:rPr>
                <w:color w:val="000000"/>
              </w:rPr>
              <w:t>0</w:t>
            </w:r>
          </w:p>
        </w:tc>
      </w:tr>
      <w:tr w:rsidR="006F6CED" w:rsidRPr="007709AD" w14:paraId="69596461" w14:textId="77777777" w:rsidTr="00CE5D4F">
        <w:trPr>
          <w:trHeight w:val="300"/>
          <w:jc w:val="center"/>
        </w:trPr>
        <w:tc>
          <w:tcPr>
            <w:tcW w:w="3760" w:type="dxa"/>
            <w:tcBorders>
              <w:top w:val="nil"/>
              <w:left w:val="single" w:sz="4" w:space="0" w:color="auto"/>
            </w:tcBorders>
            <w:shd w:val="clear" w:color="auto" w:fill="auto"/>
            <w:noWrap/>
            <w:vAlign w:val="center"/>
            <w:hideMark/>
          </w:tcPr>
          <w:p w14:paraId="0369DAE5" w14:textId="77777777" w:rsidR="006F6CED" w:rsidRPr="00E87A0F" w:rsidRDefault="006F6CED" w:rsidP="00CE5D4F">
            <w:pPr>
              <w:jc w:val="center"/>
              <w:rPr>
                <w:color w:val="000000"/>
              </w:rPr>
            </w:pPr>
            <w:r w:rsidRPr="32DB7CF7">
              <w:rPr>
                <w:color w:val="000000" w:themeColor="text1"/>
              </w:rPr>
              <w:t>Delusion of theft</w:t>
            </w:r>
          </w:p>
        </w:tc>
        <w:tc>
          <w:tcPr>
            <w:tcW w:w="3080" w:type="dxa"/>
            <w:tcBorders>
              <w:top w:val="nil"/>
            </w:tcBorders>
            <w:shd w:val="clear" w:color="auto" w:fill="auto"/>
            <w:noWrap/>
            <w:vAlign w:val="center"/>
            <w:hideMark/>
          </w:tcPr>
          <w:p w14:paraId="0EFF2E47"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right w:val="single" w:sz="4" w:space="0" w:color="auto"/>
            </w:tcBorders>
            <w:shd w:val="clear" w:color="auto" w:fill="auto"/>
            <w:noWrap/>
            <w:vAlign w:val="bottom"/>
            <w:hideMark/>
          </w:tcPr>
          <w:p w14:paraId="6E9F1E46" w14:textId="77777777" w:rsidR="006F6CED" w:rsidRPr="00E87A0F" w:rsidRDefault="006F6CED" w:rsidP="00CE5D4F">
            <w:pPr>
              <w:jc w:val="center"/>
              <w:rPr>
                <w:color w:val="000000"/>
              </w:rPr>
            </w:pPr>
            <w:r w:rsidRPr="00E87A0F">
              <w:rPr>
                <w:color w:val="000000"/>
              </w:rPr>
              <w:t>0</w:t>
            </w:r>
          </w:p>
        </w:tc>
      </w:tr>
      <w:tr w:rsidR="006F6CED" w:rsidRPr="007709AD" w14:paraId="54398DD9" w14:textId="77777777" w:rsidTr="00CE5D4F">
        <w:trPr>
          <w:trHeight w:val="300"/>
          <w:jc w:val="center"/>
        </w:trPr>
        <w:tc>
          <w:tcPr>
            <w:tcW w:w="3760" w:type="dxa"/>
            <w:tcBorders>
              <w:top w:val="nil"/>
              <w:left w:val="single" w:sz="4" w:space="0" w:color="auto"/>
              <w:bottom w:val="single" w:sz="4" w:space="0" w:color="auto"/>
            </w:tcBorders>
            <w:shd w:val="clear" w:color="auto" w:fill="auto"/>
            <w:noWrap/>
            <w:vAlign w:val="center"/>
            <w:hideMark/>
          </w:tcPr>
          <w:p w14:paraId="256CCE4F" w14:textId="77777777" w:rsidR="006F6CED" w:rsidRPr="00E87A0F" w:rsidRDefault="006F6CED" w:rsidP="00CE5D4F">
            <w:pPr>
              <w:jc w:val="center"/>
              <w:rPr>
                <w:color w:val="000000"/>
              </w:rPr>
            </w:pPr>
            <w:r w:rsidRPr="32DB7CF7">
              <w:rPr>
                <w:color w:val="000000" w:themeColor="text1"/>
              </w:rPr>
              <w:t>Visuospatial deficit</w:t>
            </w:r>
          </w:p>
        </w:tc>
        <w:tc>
          <w:tcPr>
            <w:tcW w:w="3080" w:type="dxa"/>
            <w:tcBorders>
              <w:top w:val="nil"/>
              <w:bottom w:val="single" w:sz="4" w:space="0" w:color="auto"/>
            </w:tcBorders>
            <w:shd w:val="clear" w:color="auto" w:fill="auto"/>
            <w:noWrap/>
            <w:vAlign w:val="center"/>
            <w:hideMark/>
          </w:tcPr>
          <w:p w14:paraId="5A3363D8" w14:textId="77777777" w:rsidR="006F6CED" w:rsidRPr="00E87A0F" w:rsidRDefault="006F6CED" w:rsidP="00CE5D4F">
            <w:pPr>
              <w:jc w:val="center"/>
              <w:rPr>
                <w:bCs/>
                <w:color w:val="000000"/>
              </w:rPr>
            </w:pPr>
            <w:r w:rsidRPr="00E87A0F">
              <w:rPr>
                <w:bCs/>
                <w:color w:val="000000"/>
              </w:rPr>
              <w:t>Perceptual-motor function</w:t>
            </w:r>
          </w:p>
        </w:tc>
        <w:tc>
          <w:tcPr>
            <w:tcW w:w="1200" w:type="dxa"/>
            <w:tcBorders>
              <w:top w:val="nil"/>
              <w:bottom w:val="single" w:sz="4" w:space="0" w:color="auto"/>
              <w:right w:val="single" w:sz="4" w:space="0" w:color="auto"/>
            </w:tcBorders>
            <w:shd w:val="clear" w:color="auto" w:fill="auto"/>
            <w:noWrap/>
            <w:vAlign w:val="bottom"/>
            <w:hideMark/>
          </w:tcPr>
          <w:p w14:paraId="008A49B0" w14:textId="77777777" w:rsidR="006F6CED" w:rsidRPr="00E87A0F" w:rsidRDefault="006F6CED" w:rsidP="00CE5D4F">
            <w:pPr>
              <w:jc w:val="center"/>
              <w:rPr>
                <w:color w:val="000000"/>
              </w:rPr>
            </w:pPr>
            <w:r w:rsidRPr="00E87A0F">
              <w:rPr>
                <w:color w:val="000000"/>
              </w:rPr>
              <w:t>0</w:t>
            </w:r>
          </w:p>
        </w:tc>
      </w:tr>
      <w:tr w:rsidR="006F6CED" w:rsidRPr="007709AD" w14:paraId="036B0D7C" w14:textId="77777777" w:rsidTr="00CE5D4F">
        <w:trPr>
          <w:trHeight w:val="300"/>
          <w:jc w:val="center"/>
        </w:trPr>
        <w:tc>
          <w:tcPr>
            <w:tcW w:w="3760" w:type="dxa"/>
            <w:tcBorders>
              <w:top w:val="single" w:sz="4" w:space="0" w:color="auto"/>
              <w:left w:val="single" w:sz="4" w:space="0" w:color="auto"/>
            </w:tcBorders>
            <w:shd w:val="clear" w:color="auto" w:fill="auto"/>
            <w:noWrap/>
            <w:vAlign w:val="center"/>
            <w:hideMark/>
          </w:tcPr>
          <w:p w14:paraId="3F039E6B" w14:textId="77777777" w:rsidR="006F6CED" w:rsidRPr="00E87A0F" w:rsidRDefault="006F6CED" w:rsidP="00CE5D4F">
            <w:pPr>
              <w:jc w:val="center"/>
              <w:rPr>
                <w:color w:val="000000"/>
              </w:rPr>
            </w:pPr>
            <w:r w:rsidRPr="32DB7CF7">
              <w:rPr>
                <w:color w:val="000000" w:themeColor="text1"/>
              </w:rPr>
              <w:lastRenderedPageBreak/>
              <w:t>Judgement impaired</w:t>
            </w:r>
          </w:p>
        </w:tc>
        <w:tc>
          <w:tcPr>
            <w:tcW w:w="3080" w:type="dxa"/>
            <w:tcBorders>
              <w:top w:val="single" w:sz="4" w:space="0" w:color="auto"/>
            </w:tcBorders>
            <w:shd w:val="clear" w:color="auto" w:fill="auto"/>
            <w:noWrap/>
            <w:vAlign w:val="center"/>
            <w:hideMark/>
          </w:tcPr>
          <w:p w14:paraId="08E132FC"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single" w:sz="4" w:space="0" w:color="auto"/>
              <w:right w:val="single" w:sz="4" w:space="0" w:color="auto"/>
            </w:tcBorders>
            <w:shd w:val="clear" w:color="auto" w:fill="auto"/>
            <w:noWrap/>
            <w:vAlign w:val="bottom"/>
            <w:hideMark/>
          </w:tcPr>
          <w:p w14:paraId="426DA54B" w14:textId="77777777" w:rsidR="006F6CED" w:rsidRPr="00E87A0F" w:rsidRDefault="006F6CED" w:rsidP="00CE5D4F">
            <w:pPr>
              <w:jc w:val="center"/>
              <w:rPr>
                <w:color w:val="000000"/>
              </w:rPr>
            </w:pPr>
            <w:r w:rsidRPr="00E87A0F">
              <w:rPr>
                <w:color w:val="000000"/>
              </w:rPr>
              <w:t>4</w:t>
            </w:r>
          </w:p>
        </w:tc>
      </w:tr>
      <w:tr w:rsidR="006F6CED" w:rsidRPr="007709AD" w14:paraId="75F35539" w14:textId="77777777" w:rsidTr="00CE5D4F">
        <w:trPr>
          <w:trHeight w:val="300"/>
          <w:jc w:val="center"/>
        </w:trPr>
        <w:tc>
          <w:tcPr>
            <w:tcW w:w="3760" w:type="dxa"/>
            <w:tcBorders>
              <w:top w:val="nil"/>
              <w:left w:val="single" w:sz="4" w:space="0" w:color="auto"/>
            </w:tcBorders>
            <w:shd w:val="clear" w:color="auto" w:fill="auto"/>
            <w:noWrap/>
            <w:vAlign w:val="center"/>
            <w:hideMark/>
          </w:tcPr>
          <w:p w14:paraId="3CF0FC5A" w14:textId="77777777" w:rsidR="006F6CED" w:rsidRPr="00E87A0F" w:rsidRDefault="006F6CED" w:rsidP="00CE5D4F">
            <w:pPr>
              <w:jc w:val="center"/>
              <w:rPr>
                <w:color w:val="000000"/>
              </w:rPr>
            </w:pPr>
            <w:r w:rsidRPr="32DB7CF7">
              <w:rPr>
                <w:color w:val="000000" w:themeColor="text1"/>
              </w:rPr>
              <w:t>Inappropriate affect</w:t>
            </w:r>
          </w:p>
        </w:tc>
        <w:tc>
          <w:tcPr>
            <w:tcW w:w="3080" w:type="dxa"/>
            <w:tcBorders>
              <w:top w:val="nil"/>
            </w:tcBorders>
            <w:shd w:val="clear" w:color="auto" w:fill="auto"/>
            <w:noWrap/>
            <w:vAlign w:val="center"/>
            <w:hideMark/>
          </w:tcPr>
          <w:p w14:paraId="040DEC47"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252E22A2" w14:textId="77777777" w:rsidR="006F6CED" w:rsidRPr="00E87A0F" w:rsidRDefault="006F6CED" w:rsidP="00CE5D4F">
            <w:pPr>
              <w:jc w:val="center"/>
              <w:rPr>
                <w:color w:val="000000"/>
              </w:rPr>
            </w:pPr>
            <w:r w:rsidRPr="00E87A0F">
              <w:rPr>
                <w:color w:val="000000"/>
              </w:rPr>
              <w:t>4</w:t>
            </w:r>
          </w:p>
        </w:tc>
      </w:tr>
      <w:tr w:rsidR="006F6CED" w:rsidRPr="007709AD" w14:paraId="1380DF7D" w14:textId="77777777" w:rsidTr="00CE5D4F">
        <w:trPr>
          <w:trHeight w:val="300"/>
          <w:jc w:val="center"/>
        </w:trPr>
        <w:tc>
          <w:tcPr>
            <w:tcW w:w="3760" w:type="dxa"/>
            <w:tcBorders>
              <w:top w:val="nil"/>
              <w:left w:val="single" w:sz="4" w:space="0" w:color="auto"/>
            </w:tcBorders>
            <w:shd w:val="clear" w:color="auto" w:fill="auto"/>
            <w:noWrap/>
            <w:vAlign w:val="center"/>
            <w:hideMark/>
          </w:tcPr>
          <w:p w14:paraId="13196AA3" w14:textId="77777777" w:rsidR="006F6CED" w:rsidRPr="00E87A0F" w:rsidRDefault="006F6CED" w:rsidP="00CE5D4F">
            <w:pPr>
              <w:jc w:val="center"/>
              <w:rPr>
                <w:color w:val="000000"/>
              </w:rPr>
            </w:pPr>
            <w:r w:rsidRPr="32DB7CF7">
              <w:rPr>
                <w:color w:val="000000" w:themeColor="text1"/>
              </w:rPr>
              <w:t xml:space="preserve">Disturbance in social </w:t>
            </w:r>
            <w:proofErr w:type="spellStart"/>
            <w:r w:rsidRPr="32DB7CF7">
              <w:rPr>
                <w:color w:val="000000" w:themeColor="text1"/>
              </w:rPr>
              <w:t>behaviour</w:t>
            </w:r>
            <w:proofErr w:type="spellEnd"/>
          </w:p>
        </w:tc>
        <w:tc>
          <w:tcPr>
            <w:tcW w:w="3080" w:type="dxa"/>
            <w:tcBorders>
              <w:top w:val="nil"/>
            </w:tcBorders>
            <w:shd w:val="clear" w:color="auto" w:fill="auto"/>
            <w:vAlign w:val="center"/>
            <w:hideMark/>
          </w:tcPr>
          <w:p w14:paraId="511CBDAA"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56A5036A" w14:textId="77777777" w:rsidR="006F6CED" w:rsidRPr="00E87A0F" w:rsidRDefault="006F6CED" w:rsidP="00CE5D4F">
            <w:pPr>
              <w:jc w:val="center"/>
              <w:rPr>
                <w:color w:val="000000"/>
              </w:rPr>
            </w:pPr>
            <w:r w:rsidRPr="00E87A0F">
              <w:rPr>
                <w:color w:val="000000"/>
              </w:rPr>
              <w:t>1</w:t>
            </w:r>
          </w:p>
        </w:tc>
      </w:tr>
      <w:tr w:rsidR="006F6CED" w:rsidRPr="007709AD" w14:paraId="02F1F34A" w14:textId="77777777" w:rsidTr="00CE5D4F">
        <w:trPr>
          <w:trHeight w:val="300"/>
          <w:jc w:val="center"/>
        </w:trPr>
        <w:tc>
          <w:tcPr>
            <w:tcW w:w="3760" w:type="dxa"/>
            <w:tcBorders>
              <w:top w:val="nil"/>
              <w:left w:val="single" w:sz="4" w:space="0" w:color="auto"/>
            </w:tcBorders>
            <w:shd w:val="clear" w:color="auto" w:fill="auto"/>
            <w:noWrap/>
            <w:vAlign w:val="center"/>
            <w:hideMark/>
          </w:tcPr>
          <w:p w14:paraId="520A7A0D" w14:textId="77777777" w:rsidR="006F6CED" w:rsidRPr="00E87A0F" w:rsidRDefault="006F6CED" w:rsidP="00CE5D4F">
            <w:pPr>
              <w:jc w:val="center"/>
              <w:rPr>
                <w:color w:val="000000"/>
              </w:rPr>
            </w:pPr>
            <w:r w:rsidRPr="32DB7CF7">
              <w:rPr>
                <w:color w:val="000000" w:themeColor="text1"/>
              </w:rPr>
              <w:t>Illogical thinking</w:t>
            </w:r>
          </w:p>
        </w:tc>
        <w:tc>
          <w:tcPr>
            <w:tcW w:w="3080" w:type="dxa"/>
            <w:tcBorders>
              <w:top w:val="nil"/>
            </w:tcBorders>
            <w:shd w:val="clear" w:color="auto" w:fill="auto"/>
            <w:noWrap/>
            <w:vAlign w:val="center"/>
            <w:hideMark/>
          </w:tcPr>
          <w:p w14:paraId="76F9350A"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5174A530" w14:textId="77777777" w:rsidR="006F6CED" w:rsidRPr="00E87A0F" w:rsidRDefault="006F6CED" w:rsidP="00CE5D4F">
            <w:pPr>
              <w:jc w:val="center"/>
              <w:rPr>
                <w:color w:val="000000"/>
              </w:rPr>
            </w:pPr>
            <w:r w:rsidRPr="00E87A0F">
              <w:rPr>
                <w:color w:val="000000"/>
              </w:rPr>
              <w:t>0</w:t>
            </w:r>
          </w:p>
        </w:tc>
      </w:tr>
      <w:tr w:rsidR="006F6CED" w:rsidRPr="007709AD" w14:paraId="20D159AF" w14:textId="77777777" w:rsidTr="00CE5D4F">
        <w:trPr>
          <w:trHeight w:val="300"/>
          <w:jc w:val="center"/>
        </w:trPr>
        <w:tc>
          <w:tcPr>
            <w:tcW w:w="3760" w:type="dxa"/>
            <w:tcBorders>
              <w:top w:val="nil"/>
              <w:left w:val="single" w:sz="4" w:space="0" w:color="auto"/>
            </w:tcBorders>
            <w:shd w:val="clear" w:color="auto" w:fill="auto"/>
            <w:noWrap/>
            <w:vAlign w:val="center"/>
            <w:hideMark/>
          </w:tcPr>
          <w:p w14:paraId="170F10FD" w14:textId="77777777" w:rsidR="006F6CED" w:rsidRPr="00E87A0F" w:rsidRDefault="006F6CED" w:rsidP="00CE5D4F">
            <w:pPr>
              <w:jc w:val="center"/>
              <w:rPr>
                <w:color w:val="000000"/>
              </w:rPr>
            </w:pPr>
            <w:r w:rsidRPr="32DB7CF7">
              <w:rPr>
                <w:color w:val="000000" w:themeColor="text1"/>
              </w:rPr>
              <w:t>Magical thinking</w:t>
            </w:r>
          </w:p>
        </w:tc>
        <w:tc>
          <w:tcPr>
            <w:tcW w:w="3080" w:type="dxa"/>
            <w:tcBorders>
              <w:top w:val="nil"/>
            </w:tcBorders>
            <w:shd w:val="clear" w:color="auto" w:fill="auto"/>
            <w:noWrap/>
            <w:vAlign w:val="center"/>
            <w:hideMark/>
          </w:tcPr>
          <w:p w14:paraId="380B68BE"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28BE1FA9" w14:textId="77777777" w:rsidR="006F6CED" w:rsidRPr="00E87A0F" w:rsidRDefault="006F6CED" w:rsidP="00CE5D4F">
            <w:pPr>
              <w:jc w:val="center"/>
              <w:rPr>
                <w:color w:val="000000"/>
              </w:rPr>
            </w:pPr>
            <w:r w:rsidRPr="00E87A0F">
              <w:rPr>
                <w:color w:val="000000"/>
              </w:rPr>
              <w:t>0</w:t>
            </w:r>
          </w:p>
        </w:tc>
      </w:tr>
      <w:tr w:rsidR="006F6CED" w:rsidRPr="007709AD" w14:paraId="29DBD9B1" w14:textId="77777777" w:rsidTr="00CE5D4F">
        <w:trPr>
          <w:trHeight w:val="300"/>
          <w:jc w:val="center"/>
        </w:trPr>
        <w:tc>
          <w:tcPr>
            <w:tcW w:w="3760" w:type="dxa"/>
            <w:tcBorders>
              <w:top w:val="nil"/>
              <w:left w:val="single" w:sz="4" w:space="0" w:color="auto"/>
            </w:tcBorders>
            <w:shd w:val="clear" w:color="auto" w:fill="auto"/>
            <w:noWrap/>
            <w:vAlign w:val="center"/>
            <w:hideMark/>
          </w:tcPr>
          <w:p w14:paraId="1A6A4666" w14:textId="77777777" w:rsidR="006F6CED" w:rsidRPr="00E87A0F" w:rsidRDefault="006F6CED" w:rsidP="00CE5D4F">
            <w:pPr>
              <w:jc w:val="center"/>
              <w:rPr>
                <w:color w:val="000000"/>
              </w:rPr>
            </w:pPr>
            <w:proofErr w:type="spellStart"/>
            <w:r w:rsidRPr="32DB7CF7">
              <w:rPr>
                <w:color w:val="000000" w:themeColor="text1"/>
              </w:rPr>
              <w:t>Tangentiality</w:t>
            </w:r>
            <w:proofErr w:type="spellEnd"/>
          </w:p>
        </w:tc>
        <w:tc>
          <w:tcPr>
            <w:tcW w:w="3080" w:type="dxa"/>
            <w:tcBorders>
              <w:top w:val="nil"/>
            </w:tcBorders>
            <w:shd w:val="clear" w:color="auto" w:fill="auto"/>
            <w:noWrap/>
            <w:vAlign w:val="center"/>
            <w:hideMark/>
          </w:tcPr>
          <w:p w14:paraId="7A1B76E4"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0AACFFBE" w14:textId="77777777" w:rsidR="006F6CED" w:rsidRPr="00E87A0F" w:rsidRDefault="006F6CED" w:rsidP="00CE5D4F">
            <w:pPr>
              <w:jc w:val="center"/>
              <w:rPr>
                <w:color w:val="000000"/>
              </w:rPr>
            </w:pPr>
            <w:r w:rsidRPr="00E87A0F">
              <w:rPr>
                <w:color w:val="000000"/>
              </w:rPr>
              <w:t>0</w:t>
            </w:r>
          </w:p>
        </w:tc>
      </w:tr>
      <w:tr w:rsidR="006F6CED" w:rsidRPr="007709AD" w14:paraId="72BA8040" w14:textId="77777777" w:rsidTr="00CE5D4F">
        <w:trPr>
          <w:trHeight w:val="300"/>
          <w:jc w:val="center"/>
        </w:trPr>
        <w:tc>
          <w:tcPr>
            <w:tcW w:w="3760" w:type="dxa"/>
            <w:tcBorders>
              <w:top w:val="nil"/>
              <w:left w:val="single" w:sz="4" w:space="0" w:color="auto"/>
            </w:tcBorders>
            <w:shd w:val="clear" w:color="auto" w:fill="auto"/>
            <w:noWrap/>
            <w:vAlign w:val="center"/>
            <w:hideMark/>
          </w:tcPr>
          <w:p w14:paraId="723B2195" w14:textId="77777777" w:rsidR="006F6CED" w:rsidRPr="00E87A0F" w:rsidRDefault="006F6CED" w:rsidP="00CE5D4F">
            <w:pPr>
              <w:jc w:val="center"/>
              <w:rPr>
                <w:color w:val="000000"/>
              </w:rPr>
            </w:pPr>
            <w:proofErr w:type="spellStart"/>
            <w:r w:rsidRPr="32DB7CF7">
              <w:rPr>
                <w:color w:val="000000" w:themeColor="text1"/>
              </w:rPr>
              <w:t>Paralogism</w:t>
            </w:r>
            <w:proofErr w:type="spellEnd"/>
          </w:p>
        </w:tc>
        <w:tc>
          <w:tcPr>
            <w:tcW w:w="3080" w:type="dxa"/>
            <w:tcBorders>
              <w:top w:val="nil"/>
            </w:tcBorders>
            <w:shd w:val="clear" w:color="auto" w:fill="auto"/>
            <w:noWrap/>
            <w:vAlign w:val="center"/>
            <w:hideMark/>
          </w:tcPr>
          <w:p w14:paraId="61843981" w14:textId="77777777" w:rsidR="006F6CED" w:rsidRPr="00E87A0F" w:rsidRDefault="006F6CED" w:rsidP="00CE5D4F">
            <w:pPr>
              <w:jc w:val="center"/>
              <w:rPr>
                <w:bCs/>
                <w:color w:val="000000"/>
              </w:rPr>
            </w:pPr>
            <w:r w:rsidRPr="00E87A0F">
              <w:rPr>
                <w:bCs/>
                <w:color w:val="000000"/>
              </w:rPr>
              <w:t>Social cognition</w:t>
            </w:r>
          </w:p>
        </w:tc>
        <w:tc>
          <w:tcPr>
            <w:tcW w:w="1200" w:type="dxa"/>
            <w:tcBorders>
              <w:top w:val="nil"/>
              <w:right w:val="single" w:sz="4" w:space="0" w:color="auto"/>
            </w:tcBorders>
            <w:shd w:val="clear" w:color="auto" w:fill="auto"/>
            <w:noWrap/>
            <w:vAlign w:val="bottom"/>
            <w:hideMark/>
          </w:tcPr>
          <w:p w14:paraId="289EE4C1" w14:textId="77777777" w:rsidR="006F6CED" w:rsidRPr="00E87A0F" w:rsidRDefault="006F6CED" w:rsidP="00CE5D4F">
            <w:pPr>
              <w:jc w:val="center"/>
              <w:rPr>
                <w:color w:val="000000"/>
              </w:rPr>
            </w:pPr>
            <w:r w:rsidRPr="00E87A0F">
              <w:rPr>
                <w:color w:val="000000"/>
              </w:rPr>
              <w:t>0</w:t>
            </w:r>
          </w:p>
        </w:tc>
      </w:tr>
      <w:tr w:rsidR="006F6CED" w:rsidRPr="007709AD" w14:paraId="03E5E51A" w14:textId="77777777" w:rsidTr="00CE5D4F">
        <w:trPr>
          <w:trHeight w:val="300"/>
          <w:jc w:val="center"/>
        </w:trPr>
        <w:tc>
          <w:tcPr>
            <w:tcW w:w="3760" w:type="dxa"/>
            <w:tcBorders>
              <w:top w:val="nil"/>
              <w:left w:val="single" w:sz="4" w:space="0" w:color="auto"/>
            </w:tcBorders>
            <w:shd w:val="clear" w:color="auto" w:fill="auto"/>
            <w:vAlign w:val="center"/>
            <w:hideMark/>
          </w:tcPr>
          <w:p w14:paraId="77D703AB" w14:textId="77777777" w:rsidR="006F6CED" w:rsidRPr="00E87A0F" w:rsidRDefault="006F6CED" w:rsidP="00CE5D4F">
            <w:pPr>
              <w:jc w:val="center"/>
              <w:rPr>
                <w:color w:val="000000"/>
              </w:rPr>
            </w:pPr>
            <w:r w:rsidRPr="32DB7CF7">
              <w:rPr>
                <w:color w:val="000000" w:themeColor="text1"/>
              </w:rPr>
              <w:t>Cognitive disorder</w:t>
            </w:r>
          </w:p>
        </w:tc>
        <w:tc>
          <w:tcPr>
            <w:tcW w:w="3080" w:type="dxa"/>
            <w:tcBorders>
              <w:top w:val="nil"/>
            </w:tcBorders>
            <w:shd w:val="clear" w:color="auto" w:fill="auto"/>
            <w:vAlign w:val="center"/>
            <w:hideMark/>
          </w:tcPr>
          <w:p w14:paraId="0EB4B108" w14:textId="77777777" w:rsidR="006F6CED" w:rsidRPr="00E87A0F" w:rsidRDefault="006F6CED" w:rsidP="00CE5D4F">
            <w:pPr>
              <w:jc w:val="center"/>
              <w:rPr>
                <w:bCs/>
                <w:color w:val="000000"/>
              </w:rPr>
            </w:pPr>
            <w:r w:rsidRPr="00E87A0F">
              <w:rPr>
                <w:bCs/>
                <w:color w:val="000000"/>
              </w:rPr>
              <w:t>Unclassified</w:t>
            </w:r>
          </w:p>
        </w:tc>
        <w:tc>
          <w:tcPr>
            <w:tcW w:w="1200" w:type="dxa"/>
            <w:tcBorders>
              <w:top w:val="nil"/>
              <w:right w:val="single" w:sz="4" w:space="0" w:color="auto"/>
            </w:tcBorders>
            <w:shd w:val="clear" w:color="auto" w:fill="auto"/>
            <w:noWrap/>
            <w:vAlign w:val="bottom"/>
            <w:hideMark/>
          </w:tcPr>
          <w:p w14:paraId="44F847C3" w14:textId="77777777" w:rsidR="006F6CED" w:rsidRPr="00E87A0F" w:rsidRDefault="006F6CED" w:rsidP="00CE5D4F">
            <w:pPr>
              <w:jc w:val="center"/>
              <w:rPr>
                <w:color w:val="000000"/>
              </w:rPr>
            </w:pPr>
            <w:r w:rsidRPr="00E87A0F">
              <w:rPr>
                <w:color w:val="000000"/>
              </w:rPr>
              <w:t>309</w:t>
            </w:r>
          </w:p>
        </w:tc>
      </w:tr>
      <w:tr w:rsidR="006F6CED" w:rsidRPr="007709AD" w14:paraId="38229549" w14:textId="77777777" w:rsidTr="00CE5D4F">
        <w:trPr>
          <w:trHeight w:val="300"/>
          <w:jc w:val="center"/>
        </w:trPr>
        <w:tc>
          <w:tcPr>
            <w:tcW w:w="3760" w:type="dxa"/>
            <w:tcBorders>
              <w:top w:val="nil"/>
              <w:left w:val="single" w:sz="4" w:space="0" w:color="auto"/>
            </w:tcBorders>
            <w:shd w:val="clear" w:color="auto" w:fill="auto"/>
            <w:vAlign w:val="center"/>
            <w:hideMark/>
          </w:tcPr>
          <w:p w14:paraId="2592C115" w14:textId="77777777" w:rsidR="006F6CED" w:rsidRPr="00E87A0F" w:rsidRDefault="006F6CED" w:rsidP="00CE5D4F">
            <w:pPr>
              <w:jc w:val="center"/>
              <w:rPr>
                <w:color w:val="000000"/>
              </w:rPr>
            </w:pPr>
            <w:r w:rsidRPr="32DB7CF7">
              <w:rPr>
                <w:color w:val="000000" w:themeColor="text1"/>
              </w:rPr>
              <w:t>Mental disorder</w:t>
            </w:r>
          </w:p>
        </w:tc>
        <w:tc>
          <w:tcPr>
            <w:tcW w:w="3080" w:type="dxa"/>
            <w:tcBorders>
              <w:top w:val="nil"/>
            </w:tcBorders>
            <w:shd w:val="clear" w:color="auto" w:fill="auto"/>
            <w:vAlign w:val="center"/>
            <w:hideMark/>
          </w:tcPr>
          <w:p w14:paraId="0A0603AC" w14:textId="77777777" w:rsidR="006F6CED" w:rsidRPr="00E87A0F" w:rsidRDefault="006F6CED" w:rsidP="00CE5D4F">
            <w:pPr>
              <w:jc w:val="center"/>
              <w:rPr>
                <w:bCs/>
                <w:color w:val="000000"/>
              </w:rPr>
            </w:pPr>
            <w:r w:rsidRPr="00E87A0F">
              <w:rPr>
                <w:bCs/>
                <w:color w:val="000000"/>
              </w:rPr>
              <w:t>Unclassified</w:t>
            </w:r>
          </w:p>
        </w:tc>
        <w:tc>
          <w:tcPr>
            <w:tcW w:w="1200" w:type="dxa"/>
            <w:tcBorders>
              <w:top w:val="nil"/>
              <w:right w:val="single" w:sz="4" w:space="0" w:color="auto"/>
            </w:tcBorders>
            <w:shd w:val="clear" w:color="auto" w:fill="auto"/>
            <w:noWrap/>
            <w:vAlign w:val="bottom"/>
            <w:hideMark/>
          </w:tcPr>
          <w:p w14:paraId="23C78413" w14:textId="77777777" w:rsidR="006F6CED" w:rsidRPr="00E87A0F" w:rsidRDefault="006F6CED" w:rsidP="00CE5D4F">
            <w:pPr>
              <w:jc w:val="center"/>
              <w:rPr>
                <w:color w:val="000000"/>
              </w:rPr>
            </w:pPr>
            <w:r w:rsidRPr="00E87A0F">
              <w:rPr>
                <w:color w:val="000000"/>
              </w:rPr>
              <w:t>163</w:t>
            </w:r>
          </w:p>
        </w:tc>
      </w:tr>
      <w:tr w:rsidR="006F6CED" w:rsidRPr="007709AD" w14:paraId="6410DCD6" w14:textId="77777777" w:rsidTr="00CE5D4F">
        <w:trPr>
          <w:trHeight w:val="300"/>
          <w:jc w:val="center"/>
        </w:trPr>
        <w:tc>
          <w:tcPr>
            <w:tcW w:w="3760" w:type="dxa"/>
            <w:tcBorders>
              <w:top w:val="nil"/>
              <w:left w:val="single" w:sz="4" w:space="0" w:color="auto"/>
              <w:bottom w:val="single" w:sz="4" w:space="0" w:color="auto"/>
            </w:tcBorders>
            <w:shd w:val="clear" w:color="auto" w:fill="auto"/>
            <w:vAlign w:val="center"/>
            <w:hideMark/>
          </w:tcPr>
          <w:p w14:paraId="21C5D6D5" w14:textId="77777777" w:rsidR="006F6CED" w:rsidRPr="00E87A0F" w:rsidRDefault="006F6CED" w:rsidP="00CE5D4F">
            <w:pPr>
              <w:jc w:val="center"/>
              <w:rPr>
                <w:color w:val="000000"/>
              </w:rPr>
            </w:pPr>
            <w:r w:rsidRPr="32DB7CF7">
              <w:rPr>
                <w:color w:val="000000" w:themeColor="text1"/>
              </w:rPr>
              <w:t>Mental impairment</w:t>
            </w:r>
          </w:p>
        </w:tc>
        <w:tc>
          <w:tcPr>
            <w:tcW w:w="3080" w:type="dxa"/>
            <w:tcBorders>
              <w:top w:val="nil"/>
              <w:bottom w:val="single" w:sz="4" w:space="0" w:color="auto"/>
            </w:tcBorders>
            <w:shd w:val="clear" w:color="auto" w:fill="auto"/>
            <w:vAlign w:val="center"/>
            <w:hideMark/>
          </w:tcPr>
          <w:p w14:paraId="3DCF5D88" w14:textId="77777777" w:rsidR="006F6CED" w:rsidRPr="00E87A0F" w:rsidRDefault="006F6CED" w:rsidP="00CE5D4F">
            <w:pPr>
              <w:jc w:val="center"/>
              <w:rPr>
                <w:bCs/>
                <w:color w:val="000000"/>
              </w:rPr>
            </w:pPr>
            <w:r w:rsidRPr="00E87A0F">
              <w:rPr>
                <w:bCs/>
                <w:color w:val="000000"/>
              </w:rPr>
              <w:t>Unclassified</w:t>
            </w:r>
          </w:p>
        </w:tc>
        <w:tc>
          <w:tcPr>
            <w:tcW w:w="1200" w:type="dxa"/>
            <w:tcBorders>
              <w:top w:val="nil"/>
              <w:bottom w:val="single" w:sz="4" w:space="0" w:color="auto"/>
              <w:right w:val="single" w:sz="4" w:space="0" w:color="auto"/>
            </w:tcBorders>
            <w:shd w:val="clear" w:color="auto" w:fill="auto"/>
            <w:noWrap/>
            <w:vAlign w:val="bottom"/>
            <w:hideMark/>
          </w:tcPr>
          <w:p w14:paraId="5743EE11" w14:textId="77777777" w:rsidR="006F6CED" w:rsidRPr="00E87A0F" w:rsidRDefault="006F6CED" w:rsidP="00CE5D4F">
            <w:pPr>
              <w:jc w:val="center"/>
              <w:rPr>
                <w:color w:val="000000"/>
              </w:rPr>
            </w:pPr>
            <w:r w:rsidRPr="00E87A0F">
              <w:rPr>
                <w:color w:val="000000"/>
              </w:rPr>
              <w:t>111</w:t>
            </w:r>
          </w:p>
        </w:tc>
      </w:tr>
    </w:tbl>
    <w:p w14:paraId="75F4F5B3" w14:textId="77777777" w:rsidR="006F6CED" w:rsidRDefault="006F6CED" w:rsidP="006F6CED"/>
    <w:p w14:paraId="5182CCD0" w14:textId="77777777" w:rsidR="006F6CED" w:rsidRDefault="006F6CED" w:rsidP="006F6CED">
      <w:pPr>
        <w:spacing w:after="120"/>
        <w:jc w:val="both"/>
      </w:pPr>
      <w:r>
        <w:br w:type="page"/>
      </w:r>
    </w:p>
    <w:p w14:paraId="21F819E9" w14:textId="77777777" w:rsidR="006F6CED" w:rsidRPr="00D039CA" w:rsidRDefault="006F6CED" w:rsidP="00E145B3">
      <w:pPr>
        <w:pStyle w:val="Paragraphedeliste"/>
        <w:numPr>
          <w:ilvl w:val="0"/>
          <w:numId w:val="4"/>
        </w:numPr>
        <w:spacing w:before="0" w:after="160" w:line="259" w:lineRule="auto"/>
        <w:rPr>
          <w:b/>
          <w:bCs/>
        </w:rPr>
      </w:pPr>
      <w:r w:rsidRPr="12543B46">
        <w:rPr>
          <w:b/>
          <w:bCs/>
        </w:rPr>
        <w:lastRenderedPageBreak/>
        <w:t xml:space="preserve">List of excluded preferred terms from the </w:t>
      </w:r>
      <w:proofErr w:type="spellStart"/>
      <w:r w:rsidRPr="12543B46">
        <w:rPr>
          <w:b/>
          <w:bCs/>
        </w:rPr>
        <w:t>Vigibase</w:t>
      </w:r>
      <w:proofErr w:type="spellEnd"/>
      <w:r w:rsidRPr="12543B46">
        <w:rPr>
          <w:b/>
          <w:bCs/>
        </w:rPr>
        <w:t xml:space="preserve">® query: </w:t>
      </w:r>
    </w:p>
    <w:p w14:paraId="4606CB06" w14:textId="77777777" w:rsidR="006F6CED" w:rsidRPr="007709AD" w:rsidRDefault="006F6CED" w:rsidP="006F6CED">
      <w:pPr>
        <w:pStyle w:val="Paragraphedeliste"/>
      </w:pPr>
      <w:r w:rsidRPr="12543B46">
        <w:t xml:space="preserve">Preferred terms from broad spectrum of the standard </w:t>
      </w:r>
      <w:proofErr w:type="spellStart"/>
      <w:r w:rsidRPr="12543B46">
        <w:t>MeDRA</w:t>
      </w:r>
      <w:proofErr w:type="spellEnd"/>
      <w:r w:rsidRPr="12543B46">
        <w:t xml:space="preserve"> query “Dementia” and non-symptoms preferred terms were excluded from </w:t>
      </w:r>
      <w:proofErr w:type="spellStart"/>
      <w:r w:rsidRPr="12543B46">
        <w:t>Vigibase</w:t>
      </w:r>
      <w:proofErr w:type="spellEnd"/>
      <w:r w:rsidRPr="12543B46">
        <w:t xml:space="preserve">® query. </w:t>
      </w:r>
    </w:p>
    <w:tbl>
      <w:tblPr>
        <w:tblW w:w="8838" w:type="dxa"/>
        <w:jc w:val="center"/>
        <w:tblCellMar>
          <w:left w:w="70" w:type="dxa"/>
          <w:right w:w="70" w:type="dxa"/>
        </w:tblCellMar>
        <w:tblLook w:val="04A0" w:firstRow="1" w:lastRow="0" w:firstColumn="1" w:lastColumn="0" w:noHBand="0" w:noVBand="1"/>
      </w:tblPr>
      <w:tblGrid>
        <w:gridCol w:w="2835"/>
        <w:gridCol w:w="3119"/>
        <w:gridCol w:w="2884"/>
      </w:tblGrid>
      <w:tr w:rsidR="006F6CED" w:rsidRPr="007709AD" w14:paraId="1BAA62CB" w14:textId="77777777" w:rsidTr="00CE5D4F">
        <w:trPr>
          <w:trHeight w:val="315"/>
          <w:jc w:val="center"/>
        </w:trPr>
        <w:tc>
          <w:tcPr>
            <w:tcW w:w="28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A774AF" w14:textId="77777777" w:rsidR="006F6CED" w:rsidRPr="00E87A0F" w:rsidRDefault="006F6CED" w:rsidP="00CE5D4F">
            <w:pPr>
              <w:rPr>
                <w:bCs/>
                <w:color w:val="000000"/>
              </w:rPr>
            </w:pPr>
            <w:proofErr w:type="spellStart"/>
            <w:r w:rsidRPr="00E87A0F">
              <w:rPr>
                <w:bCs/>
                <w:color w:val="000000"/>
              </w:rPr>
              <w:t>Corticobasal</w:t>
            </w:r>
            <w:proofErr w:type="spellEnd"/>
            <w:r w:rsidRPr="00E87A0F">
              <w:rPr>
                <w:bCs/>
                <w:color w:val="000000"/>
              </w:rPr>
              <w:t xml:space="preserve"> degeneration</w:t>
            </w:r>
          </w:p>
        </w:tc>
        <w:tc>
          <w:tcPr>
            <w:tcW w:w="3119" w:type="dxa"/>
            <w:tcBorders>
              <w:top w:val="single" w:sz="4" w:space="0" w:color="auto"/>
              <w:left w:val="nil"/>
              <w:bottom w:val="single" w:sz="8" w:space="0" w:color="auto"/>
              <w:right w:val="single" w:sz="8" w:space="0" w:color="auto"/>
            </w:tcBorders>
            <w:shd w:val="clear" w:color="auto" w:fill="auto"/>
            <w:noWrap/>
            <w:vAlign w:val="center"/>
            <w:hideMark/>
          </w:tcPr>
          <w:p w14:paraId="6C340655" w14:textId="77777777" w:rsidR="006F6CED" w:rsidRPr="00E87A0F" w:rsidRDefault="006F6CED" w:rsidP="00CE5D4F">
            <w:pPr>
              <w:rPr>
                <w:bCs/>
                <w:color w:val="000000"/>
              </w:rPr>
            </w:pPr>
            <w:r w:rsidRPr="00E87A0F">
              <w:rPr>
                <w:bCs/>
                <w:color w:val="000000"/>
              </w:rPr>
              <w:t xml:space="preserve">Familial </w:t>
            </w:r>
            <w:proofErr w:type="spellStart"/>
            <w:r w:rsidRPr="00E87A0F">
              <w:rPr>
                <w:bCs/>
                <w:color w:val="000000"/>
              </w:rPr>
              <w:t>scaphocephaly</w:t>
            </w:r>
            <w:proofErr w:type="spellEnd"/>
            <w:r w:rsidRPr="00E87A0F">
              <w:rPr>
                <w:bCs/>
                <w:color w:val="000000"/>
              </w:rPr>
              <w:t xml:space="preserve"> syndrome</w:t>
            </w:r>
          </w:p>
        </w:tc>
        <w:tc>
          <w:tcPr>
            <w:tcW w:w="2884" w:type="dxa"/>
            <w:tcBorders>
              <w:top w:val="single" w:sz="4" w:space="0" w:color="auto"/>
              <w:left w:val="nil"/>
              <w:bottom w:val="single" w:sz="8" w:space="0" w:color="auto"/>
              <w:right w:val="single" w:sz="8" w:space="0" w:color="auto"/>
            </w:tcBorders>
            <w:shd w:val="clear" w:color="auto" w:fill="auto"/>
            <w:noWrap/>
            <w:vAlign w:val="center"/>
            <w:hideMark/>
          </w:tcPr>
          <w:p w14:paraId="22E3E3E4" w14:textId="77777777" w:rsidR="006F6CED" w:rsidRPr="00E87A0F" w:rsidRDefault="006F6CED" w:rsidP="00CE5D4F">
            <w:pPr>
              <w:rPr>
                <w:bCs/>
                <w:color w:val="000000"/>
              </w:rPr>
            </w:pPr>
            <w:r w:rsidRPr="00E87A0F">
              <w:rPr>
                <w:bCs/>
                <w:color w:val="000000"/>
              </w:rPr>
              <w:t>Morbid thoughts</w:t>
            </w:r>
          </w:p>
        </w:tc>
      </w:tr>
      <w:tr w:rsidR="006F6CED" w:rsidRPr="007709AD" w14:paraId="0890A3AC"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29CCBBA" w14:textId="77777777" w:rsidR="006F6CED" w:rsidRPr="00E87A0F" w:rsidRDefault="006F6CED" w:rsidP="00CE5D4F">
            <w:pPr>
              <w:rPr>
                <w:bCs/>
                <w:color w:val="000000"/>
              </w:rPr>
            </w:pPr>
            <w:proofErr w:type="spellStart"/>
            <w:r w:rsidRPr="00E87A0F">
              <w:rPr>
                <w:bCs/>
                <w:color w:val="000000"/>
              </w:rPr>
              <w:t>Korsakoff's</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04409170" w14:textId="77777777" w:rsidR="006F6CED" w:rsidRPr="00E87A0F" w:rsidRDefault="006F6CED" w:rsidP="00CE5D4F">
            <w:pPr>
              <w:rPr>
                <w:bCs/>
                <w:color w:val="000000"/>
              </w:rPr>
            </w:pPr>
            <w:proofErr w:type="spellStart"/>
            <w:r w:rsidRPr="00E87A0F">
              <w:rPr>
                <w:bCs/>
                <w:color w:val="000000"/>
              </w:rPr>
              <w:t>Johanson</w:t>
            </w:r>
            <w:proofErr w:type="spellEnd"/>
            <w:r w:rsidRPr="00E87A0F">
              <w:rPr>
                <w:bCs/>
                <w:color w:val="000000"/>
              </w:rPr>
              <w:t>-Blizzard syndrome</w:t>
            </w:r>
          </w:p>
        </w:tc>
        <w:tc>
          <w:tcPr>
            <w:tcW w:w="2884" w:type="dxa"/>
            <w:tcBorders>
              <w:top w:val="nil"/>
              <w:left w:val="nil"/>
              <w:bottom w:val="single" w:sz="8" w:space="0" w:color="auto"/>
              <w:right w:val="single" w:sz="8" w:space="0" w:color="auto"/>
            </w:tcBorders>
            <w:shd w:val="clear" w:color="auto" w:fill="auto"/>
            <w:noWrap/>
            <w:vAlign w:val="center"/>
            <w:hideMark/>
          </w:tcPr>
          <w:p w14:paraId="3C183AB2" w14:textId="77777777" w:rsidR="006F6CED" w:rsidRPr="00E87A0F" w:rsidRDefault="006F6CED" w:rsidP="00CE5D4F">
            <w:pPr>
              <w:rPr>
                <w:bCs/>
                <w:color w:val="000000"/>
              </w:rPr>
            </w:pPr>
            <w:proofErr w:type="spellStart"/>
            <w:r w:rsidRPr="00E87A0F">
              <w:rPr>
                <w:bCs/>
                <w:color w:val="000000"/>
              </w:rPr>
              <w:t>Intellectualisation</w:t>
            </w:r>
            <w:proofErr w:type="spellEnd"/>
          </w:p>
        </w:tc>
      </w:tr>
      <w:tr w:rsidR="006F6CED" w:rsidRPr="007709AD" w14:paraId="0FFA10FF"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FE3AB44" w14:textId="77777777" w:rsidR="006F6CED" w:rsidRPr="00E87A0F" w:rsidRDefault="006F6CED" w:rsidP="00CE5D4F">
            <w:pPr>
              <w:rPr>
                <w:bCs/>
                <w:color w:val="000000"/>
              </w:rPr>
            </w:pPr>
            <w:r w:rsidRPr="00E87A0F">
              <w:rPr>
                <w:bCs/>
                <w:color w:val="000000"/>
              </w:rPr>
              <w:t>Vascular dementia</w:t>
            </w:r>
          </w:p>
        </w:tc>
        <w:tc>
          <w:tcPr>
            <w:tcW w:w="3119" w:type="dxa"/>
            <w:tcBorders>
              <w:top w:val="nil"/>
              <w:left w:val="nil"/>
              <w:bottom w:val="single" w:sz="8" w:space="0" w:color="auto"/>
              <w:right w:val="single" w:sz="8" w:space="0" w:color="auto"/>
            </w:tcBorders>
            <w:shd w:val="clear" w:color="auto" w:fill="auto"/>
            <w:noWrap/>
            <w:vAlign w:val="center"/>
            <w:hideMark/>
          </w:tcPr>
          <w:p w14:paraId="4C2E28DE" w14:textId="77777777" w:rsidR="006F6CED" w:rsidRPr="00E87A0F" w:rsidRDefault="006F6CED" w:rsidP="00CE5D4F">
            <w:pPr>
              <w:rPr>
                <w:bCs/>
                <w:color w:val="000000"/>
              </w:rPr>
            </w:pPr>
            <w:r w:rsidRPr="00E87A0F">
              <w:rPr>
                <w:bCs/>
                <w:color w:val="000000"/>
              </w:rPr>
              <w:t>Cornelia de Lange syndrome</w:t>
            </w:r>
          </w:p>
        </w:tc>
        <w:tc>
          <w:tcPr>
            <w:tcW w:w="2884" w:type="dxa"/>
            <w:tcBorders>
              <w:top w:val="nil"/>
              <w:left w:val="nil"/>
              <w:bottom w:val="single" w:sz="8" w:space="0" w:color="auto"/>
              <w:right w:val="single" w:sz="8" w:space="0" w:color="auto"/>
            </w:tcBorders>
            <w:shd w:val="clear" w:color="auto" w:fill="auto"/>
            <w:noWrap/>
            <w:vAlign w:val="center"/>
            <w:hideMark/>
          </w:tcPr>
          <w:p w14:paraId="21E2AC56" w14:textId="77777777" w:rsidR="006F6CED" w:rsidRPr="00E87A0F" w:rsidRDefault="006F6CED" w:rsidP="00CE5D4F">
            <w:pPr>
              <w:rPr>
                <w:bCs/>
                <w:color w:val="000000"/>
              </w:rPr>
            </w:pPr>
            <w:r w:rsidRPr="00E87A0F">
              <w:rPr>
                <w:bCs/>
                <w:color w:val="000000"/>
              </w:rPr>
              <w:t>Pathological doubt</w:t>
            </w:r>
          </w:p>
        </w:tc>
      </w:tr>
      <w:tr w:rsidR="006F6CED" w:rsidRPr="007709AD" w14:paraId="2392456F"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76AD17E" w14:textId="77777777" w:rsidR="006F6CED" w:rsidRPr="00E87A0F" w:rsidRDefault="006F6CED" w:rsidP="00CE5D4F">
            <w:pPr>
              <w:rPr>
                <w:bCs/>
                <w:color w:val="000000"/>
              </w:rPr>
            </w:pPr>
            <w:r w:rsidRPr="00E87A0F">
              <w:rPr>
                <w:bCs/>
                <w:color w:val="000000"/>
              </w:rPr>
              <w:t>Vascular cognitive impairment</w:t>
            </w:r>
          </w:p>
        </w:tc>
        <w:tc>
          <w:tcPr>
            <w:tcW w:w="3119" w:type="dxa"/>
            <w:tcBorders>
              <w:top w:val="nil"/>
              <w:left w:val="nil"/>
              <w:bottom w:val="single" w:sz="8" w:space="0" w:color="auto"/>
              <w:right w:val="single" w:sz="8" w:space="0" w:color="auto"/>
            </w:tcBorders>
            <w:shd w:val="clear" w:color="auto" w:fill="auto"/>
            <w:noWrap/>
            <w:vAlign w:val="center"/>
            <w:hideMark/>
          </w:tcPr>
          <w:p w14:paraId="27F393DC" w14:textId="77777777" w:rsidR="006F6CED" w:rsidRPr="00E87A0F" w:rsidRDefault="006F6CED" w:rsidP="00CE5D4F">
            <w:pPr>
              <w:rPr>
                <w:bCs/>
                <w:color w:val="000000"/>
              </w:rPr>
            </w:pPr>
            <w:r w:rsidRPr="00E87A0F">
              <w:rPr>
                <w:bCs/>
                <w:color w:val="000000"/>
              </w:rPr>
              <w:t>Smith-</w:t>
            </w:r>
            <w:proofErr w:type="spellStart"/>
            <w:r w:rsidRPr="00E87A0F">
              <w:rPr>
                <w:bCs/>
                <w:color w:val="000000"/>
              </w:rPr>
              <w:t>Lemli</w:t>
            </w:r>
            <w:proofErr w:type="spellEnd"/>
            <w:r w:rsidRPr="00E87A0F">
              <w:rPr>
                <w:bCs/>
                <w:color w:val="000000"/>
              </w:rPr>
              <w:t>-</w:t>
            </w:r>
            <w:proofErr w:type="spellStart"/>
            <w:r w:rsidRPr="00E87A0F">
              <w:rPr>
                <w:bCs/>
                <w:color w:val="000000"/>
              </w:rPr>
              <w:t>Opitz</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467C2488" w14:textId="77777777" w:rsidR="006F6CED" w:rsidRPr="00E87A0F" w:rsidRDefault="006F6CED" w:rsidP="00CE5D4F">
            <w:pPr>
              <w:rPr>
                <w:bCs/>
                <w:color w:val="000000"/>
              </w:rPr>
            </w:pPr>
            <w:r w:rsidRPr="00E87A0F">
              <w:rPr>
                <w:bCs/>
                <w:color w:val="000000"/>
              </w:rPr>
              <w:t>Intrusive thoughts</w:t>
            </w:r>
          </w:p>
        </w:tc>
      </w:tr>
      <w:tr w:rsidR="006F6CED" w:rsidRPr="007709AD" w14:paraId="13BB24CC"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D7E6680" w14:textId="77777777" w:rsidR="006F6CED" w:rsidRPr="00E87A0F" w:rsidRDefault="006F6CED" w:rsidP="00CE5D4F">
            <w:pPr>
              <w:rPr>
                <w:bCs/>
                <w:color w:val="000000"/>
              </w:rPr>
            </w:pPr>
            <w:r w:rsidRPr="00E87A0F">
              <w:rPr>
                <w:bCs/>
                <w:color w:val="000000"/>
              </w:rPr>
              <w:t>Posterior cortical atrophy</w:t>
            </w:r>
          </w:p>
        </w:tc>
        <w:tc>
          <w:tcPr>
            <w:tcW w:w="3119" w:type="dxa"/>
            <w:tcBorders>
              <w:top w:val="nil"/>
              <w:left w:val="nil"/>
              <w:bottom w:val="single" w:sz="8" w:space="0" w:color="auto"/>
              <w:right w:val="single" w:sz="8" w:space="0" w:color="auto"/>
            </w:tcBorders>
            <w:shd w:val="clear" w:color="auto" w:fill="auto"/>
            <w:noWrap/>
            <w:vAlign w:val="center"/>
            <w:hideMark/>
          </w:tcPr>
          <w:p w14:paraId="352F18AA" w14:textId="77777777" w:rsidR="006F6CED" w:rsidRPr="00E87A0F" w:rsidRDefault="006F6CED" w:rsidP="00CE5D4F">
            <w:pPr>
              <w:rPr>
                <w:bCs/>
                <w:color w:val="000000"/>
              </w:rPr>
            </w:pPr>
            <w:r w:rsidRPr="00E87A0F">
              <w:rPr>
                <w:bCs/>
                <w:color w:val="000000"/>
              </w:rPr>
              <w:t>Allan-Herndon-Dudley syndrome</w:t>
            </w:r>
          </w:p>
        </w:tc>
        <w:tc>
          <w:tcPr>
            <w:tcW w:w="2884" w:type="dxa"/>
            <w:tcBorders>
              <w:top w:val="nil"/>
              <w:left w:val="nil"/>
              <w:bottom w:val="single" w:sz="8" w:space="0" w:color="auto"/>
              <w:right w:val="single" w:sz="8" w:space="0" w:color="auto"/>
            </w:tcBorders>
            <w:shd w:val="clear" w:color="auto" w:fill="auto"/>
            <w:noWrap/>
            <w:vAlign w:val="center"/>
            <w:hideMark/>
          </w:tcPr>
          <w:p w14:paraId="6AD1F544" w14:textId="77777777" w:rsidR="006F6CED" w:rsidRPr="00E87A0F" w:rsidRDefault="006F6CED" w:rsidP="00CE5D4F">
            <w:pPr>
              <w:rPr>
                <w:bCs/>
                <w:color w:val="000000"/>
              </w:rPr>
            </w:pPr>
            <w:r w:rsidRPr="00E87A0F">
              <w:rPr>
                <w:bCs/>
                <w:color w:val="000000"/>
              </w:rPr>
              <w:t>Charles Bonnet syndrome</w:t>
            </w:r>
          </w:p>
        </w:tc>
      </w:tr>
      <w:tr w:rsidR="006F6CED" w:rsidRPr="007709AD" w14:paraId="76492B8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D7F5997" w14:textId="77777777" w:rsidR="006F6CED" w:rsidRPr="00E87A0F" w:rsidRDefault="006F6CED" w:rsidP="00CE5D4F">
            <w:pPr>
              <w:rPr>
                <w:bCs/>
                <w:color w:val="000000"/>
              </w:rPr>
            </w:pPr>
            <w:r w:rsidRPr="00E87A0F">
              <w:rPr>
                <w:bCs/>
                <w:color w:val="000000"/>
              </w:rPr>
              <w:t>Wernicke-</w:t>
            </w:r>
            <w:proofErr w:type="spellStart"/>
            <w:r w:rsidRPr="00E87A0F">
              <w:rPr>
                <w:bCs/>
                <w:color w:val="000000"/>
              </w:rPr>
              <w:t>Korsakoff</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699CA129" w14:textId="77777777" w:rsidR="006F6CED" w:rsidRPr="00E87A0F" w:rsidRDefault="006F6CED" w:rsidP="00CE5D4F">
            <w:pPr>
              <w:rPr>
                <w:bCs/>
                <w:color w:val="000000"/>
              </w:rPr>
            </w:pPr>
            <w:r w:rsidRPr="00E87A0F">
              <w:rPr>
                <w:bCs/>
                <w:color w:val="000000"/>
              </w:rPr>
              <w:t>2-Hydroxyglutaric aciduria</w:t>
            </w:r>
          </w:p>
        </w:tc>
        <w:tc>
          <w:tcPr>
            <w:tcW w:w="2884" w:type="dxa"/>
            <w:tcBorders>
              <w:top w:val="nil"/>
              <w:left w:val="nil"/>
              <w:bottom w:val="single" w:sz="8" w:space="0" w:color="auto"/>
              <w:right w:val="single" w:sz="8" w:space="0" w:color="auto"/>
            </w:tcBorders>
            <w:shd w:val="clear" w:color="auto" w:fill="auto"/>
            <w:noWrap/>
            <w:vAlign w:val="center"/>
            <w:hideMark/>
          </w:tcPr>
          <w:p w14:paraId="38DFA1A6" w14:textId="77777777" w:rsidR="006F6CED" w:rsidRPr="00E87A0F" w:rsidRDefault="006F6CED" w:rsidP="00CE5D4F">
            <w:pPr>
              <w:rPr>
                <w:bCs/>
                <w:color w:val="000000"/>
              </w:rPr>
            </w:pPr>
            <w:r w:rsidRPr="00E87A0F">
              <w:rPr>
                <w:bCs/>
                <w:color w:val="000000"/>
              </w:rPr>
              <w:t>Phantom vibration syndrome</w:t>
            </w:r>
          </w:p>
        </w:tc>
      </w:tr>
      <w:tr w:rsidR="006F6CED" w:rsidRPr="007709AD" w14:paraId="01511A7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017CC28" w14:textId="77777777" w:rsidR="006F6CED" w:rsidRPr="00E87A0F" w:rsidRDefault="006F6CED" w:rsidP="00CE5D4F">
            <w:pPr>
              <w:rPr>
                <w:bCs/>
                <w:color w:val="000000"/>
              </w:rPr>
            </w:pPr>
            <w:r w:rsidRPr="00E87A0F">
              <w:rPr>
                <w:bCs/>
                <w:color w:val="000000"/>
              </w:rPr>
              <w:t>Creutzfeldt-Jakob disease</w:t>
            </w:r>
          </w:p>
        </w:tc>
        <w:tc>
          <w:tcPr>
            <w:tcW w:w="3119" w:type="dxa"/>
            <w:tcBorders>
              <w:top w:val="nil"/>
              <w:left w:val="nil"/>
              <w:bottom w:val="single" w:sz="8" w:space="0" w:color="auto"/>
              <w:right w:val="single" w:sz="8" w:space="0" w:color="auto"/>
            </w:tcBorders>
            <w:shd w:val="clear" w:color="auto" w:fill="auto"/>
            <w:noWrap/>
            <w:vAlign w:val="center"/>
            <w:hideMark/>
          </w:tcPr>
          <w:p w14:paraId="5C000CF2" w14:textId="77777777" w:rsidR="006F6CED" w:rsidRPr="00E87A0F" w:rsidRDefault="006F6CED" w:rsidP="00CE5D4F">
            <w:pPr>
              <w:rPr>
                <w:bCs/>
                <w:color w:val="000000"/>
              </w:rPr>
            </w:pPr>
            <w:r w:rsidRPr="00E87A0F">
              <w:rPr>
                <w:bCs/>
                <w:color w:val="000000"/>
              </w:rPr>
              <w:t>Emanuel syndrome</w:t>
            </w:r>
          </w:p>
        </w:tc>
        <w:tc>
          <w:tcPr>
            <w:tcW w:w="2884" w:type="dxa"/>
            <w:tcBorders>
              <w:top w:val="nil"/>
              <w:left w:val="nil"/>
              <w:bottom w:val="single" w:sz="8" w:space="0" w:color="auto"/>
              <w:right w:val="single" w:sz="8" w:space="0" w:color="auto"/>
            </w:tcBorders>
            <w:shd w:val="clear" w:color="auto" w:fill="auto"/>
            <w:noWrap/>
            <w:vAlign w:val="center"/>
            <w:hideMark/>
          </w:tcPr>
          <w:p w14:paraId="08FD87D8" w14:textId="77777777" w:rsidR="006F6CED" w:rsidRPr="00E87A0F" w:rsidRDefault="006F6CED" w:rsidP="00CE5D4F">
            <w:pPr>
              <w:rPr>
                <w:bCs/>
                <w:color w:val="000000"/>
              </w:rPr>
            </w:pPr>
            <w:r w:rsidRPr="00E87A0F">
              <w:rPr>
                <w:bCs/>
                <w:color w:val="000000"/>
              </w:rPr>
              <w:t>Restlessness</w:t>
            </w:r>
          </w:p>
        </w:tc>
      </w:tr>
      <w:tr w:rsidR="006F6CED" w:rsidRPr="007709AD" w14:paraId="446FC74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F7165DB" w14:textId="77777777" w:rsidR="006F6CED" w:rsidRPr="00E87A0F" w:rsidRDefault="006F6CED" w:rsidP="00CE5D4F">
            <w:pPr>
              <w:rPr>
                <w:bCs/>
                <w:color w:val="000000"/>
              </w:rPr>
            </w:pPr>
            <w:r w:rsidRPr="00E87A0F">
              <w:rPr>
                <w:bCs/>
                <w:color w:val="000000"/>
              </w:rPr>
              <w:t xml:space="preserve">Dementia with </w:t>
            </w:r>
            <w:proofErr w:type="spellStart"/>
            <w:r w:rsidRPr="00E87A0F">
              <w:rPr>
                <w:bCs/>
                <w:color w:val="000000"/>
              </w:rPr>
              <w:t>Lewy</w:t>
            </w:r>
            <w:proofErr w:type="spellEnd"/>
            <w:r w:rsidRPr="00E87A0F">
              <w:rPr>
                <w:bCs/>
                <w:color w:val="000000"/>
              </w:rPr>
              <w:t xml:space="preserve"> bodies</w:t>
            </w:r>
          </w:p>
        </w:tc>
        <w:tc>
          <w:tcPr>
            <w:tcW w:w="3119" w:type="dxa"/>
            <w:tcBorders>
              <w:top w:val="nil"/>
              <w:left w:val="nil"/>
              <w:bottom w:val="single" w:sz="8" w:space="0" w:color="auto"/>
              <w:right w:val="single" w:sz="8" w:space="0" w:color="auto"/>
            </w:tcBorders>
            <w:shd w:val="clear" w:color="auto" w:fill="auto"/>
            <w:noWrap/>
            <w:vAlign w:val="center"/>
            <w:hideMark/>
          </w:tcPr>
          <w:p w14:paraId="5C5D4A7D" w14:textId="77777777" w:rsidR="006F6CED" w:rsidRPr="00E87A0F" w:rsidRDefault="006F6CED" w:rsidP="00CE5D4F">
            <w:pPr>
              <w:rPr>
                <w:bCs/>
                <w:color w:val="000000"/>
              </w:rPr>
            </w:pPr>
            <w:proofErr w:type="spellStart"/>
            <w:r w:rsidRPr="00E87A0F">
              <w:rPr>
                <w:bCs/>
                <w:color w:val="000000"/>
              </w:rPr>
              <w:t>Kleefstra</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01FF9124" w14:textId="77777777" w:rsidR="006F6CED" w:rsidRPr="00E87A0F" w:rsidRDefault="006F6CED" w:rsidP="00CE5D4F">
            <w:pPr>
              <w:rPr>
                <w:bCs/>
                <w:color w:val="000000"/>
              </w:rPr>
            </w:pPr>
            <w:r w:rsidRPr="00E87A0F">
              <w:rPr>
                <w:bCs/>
                <w:color w:val="000000"/>
              </w:rPr>
              <w:t>Thinking abnormal</w:t>
            </w:r>
          </w:p>
        </w:tc>
      </w:tr>
      <w:tr w:rsidR="006F6CED" w:rsidRPr="007709AD" w14:paraId="17B50F8D"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F3CC74A" w14:textId="77777777" w:rsidR="006F6CED" w:rsidRPr="00E87A0F" w:rsidRDefault="006F6CED" w:rsidP="00CE5D4F">
            <w:pPr>
              <w:rPr>
                <w:bCs/>
                <w:color w:val="000000"/>
              </w:rPr>
            </w:pPr>
            <w:r w:rsidRPr="00E87A0F">
              <w:rPr>
                <w:bCs/>
                <w:color w:val="000000"/>
              </w:rPr>
              <w:t>Early onset familial Alzheimer's disease</w:t>
            </w:r>
          </w:p>
        </w:tc>
        <w:tc>
          <w:tcPr>
            <w:tcW w:w="3119" w:type="dxa"/>
            <w:tcBorders>
              <w:top w:val="nil"/>
              <w:left w:val="nil"/>
              <w:bottom w:val="single" w:sz="8" w:space="0" w:color="auto"/>
              <w:right w:val="single" w:sz="8" w:space="0" w:color="auto"/>
            </w:tcBorders>
            <w:shd w:val="clear" w:color="auto" w:fill="auto"/>
            <w:noWrap/>
            <w:vAlign w:val="center"/>
            <w:hideMark/>
          </w:tcPr>
          <w:p w14:paraId="29B619DB" w14:textId="77777777" w:rsidR="006F6CED" w:rsidRPr="00E87A0F" w:rsidRDefault="006F6CED" w:rsidP="00CE5D4F">
            <w:pPr>
              <w:rPr>
                <w:bCs/>
                <w:color w:val="000000"/>
              </w:rPr>
            </w:pPr>
            <w:r w:rsidRPr="00E87A0F">
              <w:rPr>
                <w:bCs/>
                <w:color w:val="000000"/>
              </w:rPr>
              <w:t>Trisomy 4p</w:t>
            </w:r>
          </w:p>
        </w:tc>
        <w:tc>
          <w:tcPr>
            <w:tcW w:w="2884" w:type="dxa"/>
            <w:tcBorders>
              <w:top w:val="nil"/>
              <w:left w:val="nil"/>
              <w:bottom w:val="single" w:sz="8" w:space="0" w:color="auto"/>
              <w:right w:val="single" w:sz="8" w:space="0" w:color="auto"/>
            </w:tcBorders>
            <w:shd w:val="clear" w:color="auto" w:fill="auto"/>
            <w:noWrap/>
            <w:vAlign w:val="center"/>
            <w:hideMark/>
          </w:tcPr>
          <w:p w14:paraId="4A0AB455" w14:textId="77777777" w:rsidR="006F6CED" w:rsidRPr="00E87A0F" w:rsidRDefault="006F6CED" w:rsidP="00CE5D4F">
            <w:pPr>
              <w:rPr>
                <w:bCs/>
                <w:color w:val="000000"/>
              </w:rPr>
            </w:pPr>
            <w:r w:rsidRPr="00E87A0F">
              <w:rPr>
                <w:bCs/>
                <w:color w:val="000000"/>
              </w:rPr>
              <w:t>Hippocampal sclerosis</w:t>
            </w:r>
          </w:p>
        </w:tc>
      </w:tr>
      <w:tr w:rsidR="006F6CED" w:rsidRPr="007709AD" w14:paraId="719EE7A5"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8225291" w14:textId="77777777" w:rsidR="006F6CED" w:rsidRPr="00E87A0F" w:rsidRDefault="006F6CED" w:rsidP="00CE5D4F">
            <w:pPr>
              <w:rPr>
                <w:bCs/>
                <w:color w:val="000000"/>
              </w:rPr>
            </w:pPr>
            <w:r w:rsidRPr="00E87A0F">
              <w:rPr>
                <w:bCs/>
                <w:color w:val="000000"/>
              </w:rPr>
              <w:t>Prion disease</w:t>
            </w:r>
          </w:p>
        </w:tc>
        <w:tc>
          <w:tcPr>
            <w:tcW w:w="3119" w:type="dxa"/>
            <w:tcBorders>
              <w:top w:val="nil"/>
              <w:left w:val="nil"/>
              <w:bottom w:val="single" w:sz="8" w:space="0" w:color="auto"/>
              <w:right w:val="single" w:sz="8" w:space="0" w:color="auto"/>
            </w:tcBorders>
            <w:shd w:val="clear" w:color="auto" w:fill="auto"/>
            <w:noWrap/>
            <w:vAlign w:val="center"/>
            <w:hideMark/>
          </w:tcPr>
          <w:p w14:paraId="77C63CF2" w14:textId="77777777" w:rsidR="006F6CED" w:rsidRPr="00E87A0F" w:rsidRDefault="006F6CED" w:rsidP="00CE5D4F">
            <w:pPr>
              <w:rPr>
                <w:bCs/>
                <w:color w:val="000000"/>
              </w:rPr>
            </w:pPr>
            <w:r w:rsidRPr="00E87A0F">
              <w:rPr>
                <w:bCs/>
                <w:color w:val="000000"/>
              </w:rPr>
              <w:t>Pallister-Killian syndrome</w:t>
            </w:r>
          </w:p>
        </w:tc>
        <w:tc>
          <w:tcPr>
            <w:tcW w:w="2884" w:type="dxa"/>
            <w:tcBorders>
              <w:top w:val="nil"/>
              <w:left w:val="nil"/>
              <w:bottom w:val="single" w:sz="8" w:space="0" w:color="auto"/>
              <w:right w:val="single" w:sz="8" w:space="0" w:color="auto"/>
            </w:tcBorders>
            <w:shd w:val="clear" w:color="auto" w:fill="auto"/>
            <w:noWrap/>
            <w:vAlign w:val="center"/>
            <w:hideMark/>
          </w:tcPr>
          <w:p w14:paraId="0B1CF991" w14:textId="77777777" w:rsidR="006F6CED" w:rsidRPr="00E87A0F" w:rsidRDefault="006F6CED" w:rsidP="00CE5D4F">
            <w:pPr>
              <w:rPr>
                <w:bCs/>
                <w:color w:val="000000"/>
              </w:rPr>
            </w:pPr>
            <w:r w:rsidRPr="00E87A0F">
              <w:rPr>
                <w:bCs/>
                <w:color w:val="000000"/>
              </w:rPr>
              <w:t>Agitation</w:t>
            </w:r>
          </w:p>
        </w:tc>
      </w:tr>
      <w:tr w:rsidR="006F6CED" w:rsidRPr="007709AD" w14:paraId="5B12A06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8299914" w14:textId="77777777" w:rsidR="006F6CED" w:rsidRPr="00E87A0F" w:rsidRDefault="006F6CED" w:rsidP="00CE5D4F">
            <w:pPr>
              <w:rPr>
                <w:bCs/>
                <w:color w:val="000000"/>
              </w:rPr>
            </w:pPr>
            <w:r w:rsidRPr="00E87A0F">
              <w:rPr>
                <w:bCs/>
                <w:color w:val="000000"/>
              </w:rPr>
              <w:t xml:space="preserve">Progressive </w:t>
            </w:r>
            <w:proofErr w:type="spellStart"/>
            <w:r w:rsidRPr="00E87A0F">
              <w:rPr>
                <w:bCs/>
                <w:color w:val="000000"/>
              </w:rPr>
              <w:t>supranuclear</w:t>
            </w:r>
            <w:proofErr w:type="spellEnd"/>
            <w:r w:rsidRPr="00E87A0F">
              <w:rPr>
                <w:bCs/>
                <w:color w:val="000000"/>
              </w:rPr>
              <w:t xml:space="preserve"> palsy</w:t>
            </w:r>
          </w:p>
        </w:tc>
        <w:tc>
          <w:tcPr>
            <w:tcW w:w="3119" w:type="dxa"/>
            <w:tcBorders>
              <w:top w:val="nil"/>
              <w:left w:val="nil"/>
              <w:bottom w:val="single" w:sz="8" w:space="0" w:color="auto"/>
              <w:right w:val="single" w:sz="8" w:space="0" w:color="auto"/>
            </w:tcBorders>
            <w:shd w:val="clear" w:color="auto" w:fill="auto"/>
            <w:noWrap/>
            <w:vAlign w:val="center"/>
            <w:hideMark/>
          </w:tcPr>
          <w:p w14:paraId="6EE28315" w14:textId="77777777" w:rsidR="006F6CED" w:rsidRPr="00E87A0F" w:rsidRDefault="006F6CED" w:rsidP="00CE5D4F">
            <w:pPr>
              <w:rPr>
                <w:bCs/>
                <w:color w:val="000000"/>
              </w:rPr>
            </w:pPr>
            <w:r w:rsidRPr="00E87A0F">
              <w:rPr>
                <w:bCs/>
                <w:color w:val="000000"/>
              </w:rPr>
              <w:t>DOOR syndrome</w:t>
            </w:r>
          </w:p>
        </w:tc>
        <w:tc>
          <w:tcPr>
            <w:tcW w:w="2884" w:type="dxa"/>
            <w:tcBorders>
              <w:top w:val="nil"/>
              <w:left w:val="nil"/>
              <w:bottom w:val="single" w:sz="8" w:space="0" w:color="auto"/>
              <w:right w:val="single" w:sz="8" w:space="0" w:color="auto"/>
            </w:tcBorders>
            <w:shd w:val="clear" w:color="auto" w:fill="auto"/>
            <w:noWrap/>
            <w:vAlign w:val="center"/>
            <w:hideMark/>
          </w:tcPr>
          <w:p w14:paraId="02CBAF59" w14:textId="77777777" w:rsidR="006F6CED" w:rsidRPr="00E87A0F" w:rsidRDefault="006F6CED" w:rsidP="00CE5D4F">
            <w:pPr>
              <w:rPr>
                <w:bCs/>
                <w:color w:val="000000"/>
              </w:rPr>
            </w:pPr>
            <w:r w:rsidRPr="00E87A0F">
              <w:rPr>
                <w:bCs/>
                <w:color w:val="000000"/>
              </w:rPr>
              <w:t>Mental status changes</w:t>
            </w:r>
          </w:p>
        </w:tc>
      </w:tr>
      <w:tr w:rsidR="006F6CED" w:rsidRPr="007709AD" w14:paraId="5D96FAD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4A07CAA" w14:textId="77777777" w:rsidR="006F6CED" w:rsidRPr="00E87A0F" w:rsidRDefault="006F6CED" w:rsidP="00CE5D4F">
            <w:pPr>
              <w:rPr>
                <w:bCs/>
                <w:color w:val="000000"/>
              </w:rPr>
            </w:pPr>
            <w:proofErr w:type="spellStart"/>
            <w:r w:rsidRPr="00E87A0F">
              <w:rPr>
                <w:bCs/>
                <w:color w:val="000000"/>
              </w:rPr>
              <w:t>Scatolia</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14:paraId="4BDB7028" w14:textId="77777777" w:rsidR="006F6CED" w:rsidRPr="00E87A0F" w:rsidRDefault="006F6CED" w:rsidP="00CE5D4F">
            <w:pPr>
              <w:rPr>
                <w:bCs/>
                <w:color w:val="000000"/>
              </w:rPr>
            </w:pPr>
            <w:r w:rsidRPr="00E87A0F">
              <w:rPr>
                <w:bCs/>
                <w:color w:val="000000"/>
              </w:rPr>
              <w:t>Zhu-</w:t>
            </w:r>
            <w:proofErr w:type="spellStart"/>
            <w:r w:rsidRPr="00E87A0F">
              <w:rPr>
                <w:bCs/>
                <w:color w:val="000000"/>
              </w:rPr>
              <w:t>Tokita</w:t>
            </w:r>
            <w:proofErr w:type="spellEnd"/>
            <w:r w:rsidRPr="00E87A0F">
              <w:rPr>
                <w:bCs/>
                <w:color w:val="000000"/>
              </w:rPr>
              <w:t>-</w:t>
            </w:r>
            <w:proofErr w:type="spellStart"/>
            <w:r w:rsidRPr="00E87A0F">
              <w:rPr>
                <w:bCs/>
                <w:color w:val="000000"/>
              </w:rPr>
              <w:t>Takenouchi</w:t>
            </w:r>
            <w:proofErr w:type="spellEnd"/>
            <w:r w:rsidRPr="00E87A0F">
              <w:rPr>
                <w:bCs/>
                <w:color w:val="000000"/>
              </w:rPr>
              <w:t>-Kim syndrome</w:t>
            </w:r>
          </w:p>
        </w:tc>
        <w:tc>
          <w:tcPr>
            <w:tcW w:w="2884" w:type="dxa"/>
            <w:tcBorders>
              <w:top w:val="nil"/>
              <w:left w:val="nil"/>
              <w:bottom w:val="single" w:sz="8" w:space="0" w:color="auto"/>
              <w:right w:val="single" w:sz="8" w:space="0" w:color="auto"/>
            </w:tcBorders>
            <w:shd w:val="clear" w:color="auto" w:fill="auto"/>
            <w:noWrap/>
            <w:vAlign w:val="center"/>
            <w:hideMark/>
          </w:tcPr>
          <w:p w14:paraId="3C6A85AC" w14:textId="77777777" w:rsidR="006F6CED" w:rsidRPr="00E87A0F" w:rsidRDefault="006F6CED" w:rsidP="00CE5D4F">
            <w:pPr>
              <w:rPr>
                <w:bCs/>
                <w:color w:val="000000"/>
              </w:rPr>
            </w:pPr>
            <w:r w:rsidRPr="00E87A0F">
              <w:rPr>
                <w:bCs/>
                <w:color w:val="000000"/>
              </w:rPr>
              <w:t>Neuropsychiatric symptoms</w:t>
            </w:r>
          </w:p>
        </w:tc>
      </w:tr>
      <w:tr w:rsidR="006F6CED" w:rsidRPr="007709AD" w14:paraId="29529053"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421DE67" w14:textId="77777777" w:rsidR="006F6CED" w:rsidRPr="00E87A0F" w:rsidRDefault="006F6CED" w:rsidP="00CE5D4F">
            <w:pPr>
              <w:rPr>
                <w:bCs/>
                <w:color w:val="000000"/>
              </w:rPr>
            </w:pPr>
            <w:r w:rsidRPr="00E87A0F">
              <w:rPr>
                <w:bCs/>
                <w:color w:val="000000"/>
              </w:rPr>
              <w:t>Variant Creutzfeldt-Jakob disease</w:t>
            </w:r>
          </w:p>
        </w:tc>
        <w:tc>
          <w:tcPr>
            <w:tcW w:w="3119" w:type="dxa"/>
            <w:tcBorders>
              <w:top w:val="nil"/>
              <w:left w:val="nil"/>
              <w:bottom w:val="single" w:sz="8" w:space="0" w:color="auto"/>
              <w:right w:val="single" w:sz="8" w:space="0" w:color="auto"/>
            </w:tcBorders>
            <w:shd w:val="clear" w:color="auto" w:fill="auto"/>
            <w:noWrap/>
            <w:vAlign w:val="center"/>
            <w:hideMark/>
          </w:tcPr>
          <w:p w14:paraId="225DD628" w14:textId="77777777" w:rsidR="006F6CED" w:rsidRPr="00E87A0F" w:rsidRDefault="006F6CED" w:rsidP="00CE5D4F">
            <w:pPr>
              <w:rPr>
                <w:bCs/>
                <w:color w:val="000000"/>
              </w:rPr>
            </w:pPr>
            <w:r w:rsidRPr="00E87A0F">
              <w:rPr>
                <w:bCs/>
                <w:color w:val="000000"/>
              </w:rPr>
              <w:t>Gatad2b associated neurodevelopmental disorder</w:t>
            </w:r>
          </w:p>
        </w:tc>
        <w:tc>
          <w:tcPr>
            <w:tcW w:w="2884" w:type="dxa"/>
            <w:tcBorders>
              <w:top w:val="nil"/>
              <w:left w:val="nil"/>
              <w:bottom w:val="single" w:sz="8" w:space="0" w:color="auto"/>
              <w:right w:val="single" w:sz="8" w:space="0" w:color="auto"/>
            </w:tcBorders>
            <w:shd w:val="clear" w:color="auto" w:fill="auto"/>
            <w:noWrap/>
            <w:vAlign w:val="center"/>
            <w:hideMark/>
          </w:tcPr>
          <w:p w14:paraId="04ED93FA" w14:textId="77777777" w:rsidR="006F6CED" w:rsidRPr="00E87A0F" w:rsidRDefault="006F6CED" w:rsidP="00CE5D4F">
            <w:pPr>
              <w:rPr>
                <w:bCs/>
                <w:color w:val="000000"/>
              </w:rPr>
            </w:pPr>
            <w:r w:rsidRPr="00E87A0F">
              <w:rPr>
                <w:bCs/>
                <w:color w:val="000000"/>
              </w:rPr>
              <w:t>Cerebellar cognitive affective syndrome</w:t>
            </w:r>
          </w:p>
        </w:tc>
      </w:tr>
      <w:tr w:rsidR="006F6CED" w:rsidRPr="007709AD" w14:paraId="2E8791F3"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F7783F6" w14:textId="77777777" w:rsidR="006F6CED" w:rsidRPr="00E87A0F" w:rsidRDefault="006F6CED" w:rsidP="00CE5D4F">
            <w:pPr>
              <w:rPr>
                <w:bCs/>
                <w:color w:val="000000"/>
              </w:rPr>
            </w:pPr>
            <w:r w:rsidRPr="00E87A0F">
              <w:rPr>
                <w:bCs/>
                <w:color w:val="000000"/>
              </w:rPr>
              <w:t>Initial insomnia</w:t>
            </w:r>
          </w:p>
        </w:tc>
        <w:tc>
          <w:tcPr>
            <w:tcW w:w="3119" w:type="dxa"/>
            <w:tcBorders>
              <w:top w:val="nil"/>
              <w:left w:val="nil"/>
              <w:bottom w:val="single" w:sz="8" w:space="0" w:color="auto"/>
              <w:right w:val="single" w:sz="8" w:space="0" w:color="auto"/>
            </w:tcBorders>
            <w:shd w:val="clear" w:color="auto" w:fill="auto"/>
            <w:noWrap/>
            <w:vAlign w:val="center"/>
            <w:hideMark/>
          </w:tcPr>
          <w:p w14:paraId="070E5CF9" w14:textId="77777777" w:rsidR="006F6CED" w:rsidRPr="00E87A0F" w:rsidRDefault="006F6CED" w:rsidP="00CE5D4F">
            <w:pPr>
              <w:rPr>
                <w:bCs/>
                <w:color w:val="000000"/>
              </w:rPr>
            </w:pPr>
            <w:r w:rsidRPr="00E87A0F">
              <w:rPr>
                <w:bCs/>
                <w:color w:val="000000"/>
              </w:rPr>
              <w:t>Benjamin syndrome</w:t>
            </w:r>
          </w:p>
        </w:tc>
        <w:tc>
          <w:tcPr>
            <w:tcW w:w="2884" w:type="dxa"/>
            <w:tcBorders>
              <w:top w:val="nil"/>
              <w:left w:val="nil"/>
              <w:bottom w:val="single" w:sz="8" w:space="0" w:color="auto"/>
              <w:right w:val="single" w:sz="8" w:space="0" w:color="auto"/>
            </w:tcBorders>
            <w:shd w:val="clear" w:color="auto" w:fill="auto"/>
            <w:noWrap/>
            <w:vAlign w:val="center"/>
            <w:hideMark/>
          </w:tcPr>
          <w:p w14:paraId="4D115F73" w14:textId="77777777" w:rsidR="006F6CED" w:rsidRPr="00E87A0F" w:rsidRDefault="006F6CED" w:rsidP="00CE5D4F">
            <w:pPr>
              <w:rPr>
                <w:bCs/>
                <w:color w:val="000000"/>
              </w:rPr>
            </w:pPr>
            <w:r w:rsidRPr="00E87A0F">
              <w:rPr>
                <w:bCs/>
                <w:color w:val="000000"/>
              </w:rPr>
              <w:t>Right hemisphere deficit syndrome</w:t>
            </w:r>
          </w:p>
        </w:tc>
      </w:tr>
      <w:tr w:rsidR="006F6CED" w:rsidRPr="007709AD" w14:paraId="104499D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1F6E295" w14:textId="77777777" w:rsidR="006F6CED" w:rsidRPr="00E87A0F" w:rsidRDefault="006F6CED" w:rsidP="00CE5D4F">
            <w:pPr>
              <w:rPr>
                <w:bCs/>
                <w:color w:val="000000"/>
              </w:rPr>
            </w:pPr>
            <w:proofErr w:type="spellStart"/>
            <w:r w:rsidRPr="00E87A0F">
              <w:rPr>
                <w:bCs/>
                <w:color w:val="000000"/>
              </w:rPr>
              <w:lastRenderedPageBreak/>
              <w:t>Neuritic</w:t>
            </w:r>
            <w:proofErr w:type="spellEnd"/>
            <w:r w:rsidRPr="00E87A0F">
              <w:rPr>
                <w:bCs/>
                <w:color w:val="000000"/>
              </w:rPr>
              <w:t xml:space="preserve"> plaques</w:t>
            </w:r>
          </w:p>
        </w:tc>
        <w:tc>
          <w:tcPr>
            <w:tcW w:w="3119" w:type="dxa"/>
            <w:tcBorders>
              <w:top w:val="nil"/>
              <w:left w:val="nil"/>
              <w:bottom w:val="single" w:sz="8" w:space="0" w:color="auto"/>
              <w:right w:val="single" w:sz="8" w:space="0" w:color="auto"/>
            </w:tcBorders>
            <w:shd w:val="clear" w:color="auto" w:fill="auto"/>
            <w:noWrap/>
            <w:vAlign w:val="center"/>
            <w:hideMark/>
          </w:tcPr>
          <w:p w14:paraId="175F36AA" w14:textId="77777777" w:rsidR="006F6CED" w:rsidRPr="00E87A0F" w:rsidRDefault="006F6CED" w:rsidP="00CE5D4F">
            <w:pPr>
              <w:rPr>
                <w:bCs/>
                <w:color w:val="000000"/>
              </w:rPr>
            </w:pPr>
            <w:proofErr w:type="spellStart"/>
            <w:r w:rsidRPr="00E87A0F">
              <w:rPr>
                <w:bCs/>
                <w:color w:val="000000"/>
              </w:rPr>
              <w:t>Griscelli</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3AC0C4A4" w14:textId="77777777" w:rsidR="006F6CED" w:rsidRPr="00E87A0F" w:rsidRDefault="006F6CED" w:rsidP="00CE5D4F">
            <w:pPr>
              <w:rPr>
                <w:bCs/>
                <w:color w:val="000000"/>
              </w:rPr>
            </w:pPr>
            <w:r w:rsidRPr="00E87A0F">
              <w:rPr>
                <w:bCs/>
                <w:color w:val="000000"/>
              </w:rPr>
              <w:t>Hippocampal atrophy</w:t>
            </w:r>
          </w:p>
        </w:tc>
      </w:tr>
      <w:tr w:rsidR="006F6CED" w:rsidRPr="007709AD" w14:paraId="52B92BC9"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2CF049B" w14:textId="77777777" w:rsidR="006F6CED" w:rsidRPr="00E87A0F" w:rsidRDefault="006F6CED" w:rsidP="00CE5D4F">
            <w:pPr>
              <w:rPr>
                <w:bCs/>
                <w:color w:val="000000"/>
              </w:rPr>
            </w:pPr>
            <w:r w:rsidRPr="00E87A0F">
              <w:rPr>
                <w:bCs/>
                <w:color w:val="000000"/>
              </w:rPr>
              <w:t>Patient elopement</w:t>
            </w:r>
          </w:p>
        </w:tc>
        <w:tc>
          <w:tcPr>
            <w:tcW w:w="3119" w:type="dxa"/>
            <w:tcBorders>
              <w:top w:val="nil"/>
              <w:left w:val="nil"/>
              <w:bottom w:val="single" w:sz="8" w:space="0" w:color="auto"/>
              <w:right w:val="single" w:sz="8" w:space="0" w:color="auto"/>
            </w:tcBorders>
            <w:shd w:val="clear" w:color="auto" w:fill="auto"/>
            <w:noWrap/>
            <w:vAlign w:val="center"/>
            <w:hideMark/>
          </w:tcPr>
          <w:p w14:paraId="4AF081EE" w14:textId="77777777" w:rsidR="006F6CED" w:rsidRPr="00E87A0F" w:rsidRDefault="006F6CED" w:rsidP="00CE5D4F">
            <w:pPr>
              <w:rPr>
                <w:bCs/>
                <w:color w:val="000000"/>
              </w:rPr>
            </w:pPr>
            <w:r w:rsidRPr="00E87A0F">
              <w:rPr>
                <w:bCs/>
                <w:color w:val="000000"/>
              </w:rPr>
              <w:t>ACAD9 deficiency</w:t>
            </w:r>
          </w:p>
        </w:tc>
        <w:tc>
          <w:tcPr>
            <w:tcW w:w="2884" w:type="dxa"/>
            <w:tcBorders>
              <w:top w:val="nil"/>
              <w:left w:val="nil"/>
              <w:bottom w:val="single" w:sz="8" w:space="0" w:color="auto"/>
              <w:right w:val="single" w:sz="8" w:space="0" w:color="auto"/>
            </w:tcBorders>
            <w:shd w:val="clear" w:color="auto" w:fill="auto"/>
            <w:noWrap/>
            <w:vAlign w:val="center"/>
            <w:hideMark/>
          </w:tcPr>
          <w:p w14:paraId="07B55637" w14:textId="77777777" w:rsidR="006F6CED" w:rsidRPr="00E87A0F" w:rsidRDefault="006F6CED" w:rsidP="00CE5D4F">
            <w:pPr>
              <w:rPr>
                <w:bCs/>
                <w:color w:val="000000"/>
              </w:rPr>
            </w:pPr>
            <w:r w:rsidRPr="00E87A0F">
              <w:rPr>
                <w:bCs/>
                <w:color w:val="000000"/>
              </w:rPr>
              <w:t>Mixed dementia</w:t>
            </w:r>
          </w:p>
        </w:tc>
      </w:tr>
      <w:tr w:rsidR="006F6CED" w:rsidRPr="007709AD" w14:paraId="07F2E724"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4D19384" w14:textId="77777777" w:rsidR="006F6CED" w:rsidRPr="00E87A0F" w:rsidRDefault="006F6CED" w:rsidP="00CE5D4F">
            <w:pPr>
              <w:rPr>
                <w:bCs/>
                <w:color w:val="000000"/>
              </w:rPr>
            </w:pPr>
            <w:r w:rsidRPr="00E87A0F">
              <w:rPr>
                <w:bCs/>
                <w:color w:val="000000"/>
              </w:rPr>
              <w:t>Somnambulism</w:t>
            </w:r>
          </w:p>
        </w:tc>
        <w:tc>
          <w:tcPr>
            <w:tcW w:w="3119" w:type="dxa"/>
            <w:tcBorders>
              <w:top w:val="nil"/>
              <w:left w:val="nil"/>
              <w:bottom w:val="single" w:sz="8" w:space="0" w:color="auto"/>
              <w:right w:val="single" w:sz="8" w:space="0" w:color="auto"/>
            </w:tcBorders>
            <w:shd w:val="clear" w:color="auto" w:fill="auto"/>
            <w:noWrap/>
            <w:vAlign w:val="center"/>
            <w:hideMark/>
          </w:tcPr>
          <w:p w14:paraId="1714EC19" w14:textId="77777777" w:rsidR="006F6CED" w:rsidRPr="00E87A0F" w:rsidRDefault="006F6CED" w:rsidP="00CE5D4F">
            <w:pPr>
              <w:rPr>
                <w:bCs/>
                <w:color w:val="000000"/>
              </w:rPr>
            </w:pPr>
            <w:r w:rsidRPr="00E87A0F">
              <w:rPr>
                <w:bCs/>
                <w:color w:val="000000"/>
              </w:rPr>
              <w:t>Smith-</w:t>
            </w:r>
            <w:proofErr w:type="spellStart"/>
            <w:r w:rsidRPr="00E87A0F">
              <w:rPr>
                <w:bCs/>
                <w:color w:val="000000"/>
              </w:rPr>
              <w:t>Magenis</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18B236F4" w14:textId="77777777" w:rsidR="006F6CED" w:rsidRPr="00E87A0F" w:rsidRDefault="006F6CED" w:rsidP="00CE5D4F">
            <w:pPr>
              <w:rPr>
                <w:bCs/>
                <w:color w:val="000000"/>
              </w:rPr>
            </w:pPr>
            <w:r w:rsidRPr="00E87A0F">
              <w:rPr>
                <w:bCs/>
                <w:color w:val="000000"/>
              </w:rPr>
              <w:t>Cerebral atrophy</w:t>
            </w:r>
          </w:p>
        </w:tc>
      </w:tr>
      <w:tr w:rsidR="006F6CED" w:rsidRPr="007709AD" w14:paraId="357158E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C9A01E9" w14:textId="77777777" w:rsidR="006F6CED" w:rsidRPr="00E87A0F" w:rsidRDefault="006F6CED" w:rsidP="00CE5D4F">
            <w:pPr>
              <w:rPr>
                <w:bCs/>
                <w:color w:val="000000"/>
              </w:rPr>
            </w:pPr>
            <w:r w:rsidRPr="00E87A0F">
              <w:rPr>
                <w:bCs/>
                <w:color w:val="000000"/>
              </w:rPr>
              <w:t>Alcohol induced persisting dementia</w:t>
            </w:r>
          </w:p>
        </w:tc>
        <w:tc>
          <w:tcPr>
            <w:tcW w:w="3119" w:type="dxa"/>
            <w:tcBorders>
              <w:top w:val="nil"/>
              <w:left w:val="nil"/>
              <w:bottom w:val="single" w:sz="8" w:space="0" w:color="auto"/>
              <w:right w:val="single" w:sz="8" w:space="0" w:color="auto"/>
            </w:tcBorders>
            <w:shd w:val="clear" w:color="auto" w:fill="auto"/>
            <w:noWrap/>
            <w:vAlign w:val="center"/>
            <w:hideMark/>
          </w:tcPr>
          <w:p w14:paraId="0B47F31B" w14:textId="77777777" w:rsidR="006F6CED" w:rsidRPr="00E87A0F" w:rsidRDefault="006F6CED" w:rsidP="00CE5D4F">
            <w:pPr>
              <w:rPr>
                <w:bCs/>
                <w:color w:val="000000"/>
              </w:rPr>
            </w:pPr>
            <w:r w:rsidRPr="00E87A0F">
              <w:rPr>
                <w:bCs/>
                <w:color w:val="000000"/>
              </w:rPr>
              <w:t>Coffin-Lowry syndrome</w:t>
            </w:r>
          </w:p>
        </w:tc>
        <w:tc>
          <w:tcPr>
            <w:tcW w:w="2884" w:type="dxa"/>
            <w:tcBorders>
              <w:top w:val="nil"/>
              <w:left w:val="nil"/>
              <w:bottom w:val="single" w:sz="8" w:space="0" w:color="auto"/>
              <w:right w:val="single" w:sz="8" w:space="0" w:color="auto"/>
            </w:tcBorders>
            <w:shd w:val="clear" w:color="auto" w:fill="auto"/>
            <w:noWrap/>
            <w:vAlign w:val="center"/>
            <w:hideMark/>
          </w:tcPr>
          <w:p w14:paraId="624613C5" w14:textId="77777777" w:rsidR="006F6CED" w:rsidRPr="00E87A0F" w:rsidRDefault="006F6CED" w:rsidP="00CE5D4F">
            <w:pPr>
              <w:rPr>
                <w:bCs/>
                <w:color w:val="000000"/>
              </w:rPr>
            </w:pPr>
            <w:r w:rsidRPr="00E87A0F">
              <w:rPr>
                <w:bCs/>
                <w:color w:val="000000"/>
              </w:rPr>
              <w:t>Neuropsychological test abnormal</w:t>
            </w:r>
          </w:p>
        </w:tc>
      </w:tr>
      <w:tr w:rsidR="006F6CED" w:rsidRPr="007709AD" w14:paraId="7B526DBE"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586CD582" w14:textId="77777777" w:rsidR="006F6CED" w:rsidRPr="00E87A0F" w:rsidRDefault="006F6CED" w:rsidP="00CE5D4F">
            <w:pPr>
              <w:rPr>
                <w:bCs/>
                <w:color w:val="000000"/>
              </w:rPr>
            </w:pPr>
            <w:r w:rsidRPr="00E87A0F">
              <w:rPr>
                <w:bCs/>
                <w:color w:val="000000"/>
              </w:rPr>
              <w:t>HIV-associated neurocognitive disorder</w:t>
            </w:r>
          </w:p>
        </w:tc>
        <w:tc>
          <w:tcPr>
            <w:tcW w:w="3119" w:type="dxa"/>
            <w:tcBorders>
              <w:top w:val="nil"/>
              <w:left w:val="nil"/>
              <w:bottom w:val="single" w:sz="8" w:space="0" w:color="auto"/>
              <w:right w:val="single" w:sz="8" w:space="0" w:color="auto"/>
            </w:tcBorders>
            <w:shd w:val="clear" w:color="auto" w:fill="auto"/>
            <w:noWrap/>
            <w:vAlign w:val="center"/>
            <w:hideMark/>
          </w:tcPr>
          <w:p w14:paraId="6247C786" w14:textId="77777777" w:rsidR="006F6CED" w:rsidRPr="00E87A0F" w:rsidRDefault="006F6CED" w:rsidP="00CE5D4F">
            <w:pPr>
              <w:rPr>
                <w:bCs/>
                <w:color w:val="000000"/>
              </w:rPr>
            </w:pPr>
            <w:proofErr w:type="spellStart"/>
            <w:r w:rsidRPr="00E87A0F">
              <w:rPr>
                <w:bCs/>
                <w:color w:val="000000"/>
              </w:rPr>
              <w:t>Shprintzen</w:t>
            </w:r>
            <w:proofErr w:type="spellEnd"/>
            <w:r w:rsidRPr="00E87A0F">
              <w:rPr>
                <w:bCs/>
                <w:color w:val="000000"/>
              </w:rPr>
              <w:t>-Goldberg syndrome</w:t>
            </w:r>
          </w:p>
        </w:tc>
        <w:tc>
          <w:tcPr>
            <w:tcW w:w="2884" w:type="dxa"/>
            <w:tcBorders>
              <w:top w:val="nil"/>
              <w:left w:val="nil"/>
              <w:bottom w:val="single" w:sz="8" w:space="0" w:color="auto"/>
              <w:right w:val="single" w:sz="8" w:space="0" w:color="auto"/>
            </w:tcBorders>
            <w:shd w:val="clear" w:color="auto" w:fill="auto"/>
            <w:noWrap/>
            <w:vAlign w:val="center"/>
            <w:hideMark/>
          </w:tcPr>
          <w:p w14:paraId="76BE3DB6" w14:textId="77777777" w:rsidR="006F6CED" w:rsidRPr="00E87A0F" w:rsidRDefault="006F6CED" w:rsidP="00CE5D4F">
            <w:pPr>
              <w:rPr>
                <w:bCs/>
                <w:color w:val="000000"/>
              </w:rPr>
            </w:pPr>
            <w:r w:rsidRPr="00E87A0F">
              <w:rPr>
                <w:bCs/>
                <w:color w:val="000000"/>
              </w:rPr>
              <w:t>Personality change</w:t>
            </w:r>
          </w:p>
        </w:tc>
      </w:tr>
      <w:tr w:rsidR="006F6CED" w:rsidRPr="00A608DE" w14:paraId="26588E31"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4491154" w14:textId="77777777" w:rsidR="006F6CED" w:rsidRPr="00E87A0F" w:rsidRDefault="006F6CED" w:rsidP="00CE5D4F">
            <w:pPr>
              <w:rPr>
                <w:bCs/>
                <w:color w:val="000000"/>
              </w:rPr>
            </w:pPr>
            <w:r w:rsidRPr="00E87A0F">
              <w:rPr>
                <w:bCs/>
                <w:color w:val="000000"/>
              </w:rPr>
              <w:t>Membranous lipodystrophy</w:t>
            </w:r>
          </w:p>
        </w:tc>
        <w:tc>
          <w:tcPr>
            <w:tcW w:w="3119" w:type="dxa"/>
            <w:tcBorders>
              <w:top w:val="nil"/>
              <w:left w:val="nil"/>
              <w:bottom w:val="single" w:sz="8" w:space="0" w:color="auto"/>
              <w:right w:val="single" w:sz="8" w:space="0" w:color="auto"/>
            </w:tcBorders>
            <w:shd w:val="clear" w:color="auto" w:fill="auto"/>
            <w:noWrap/>
            <w:vAlign w:val="center"/>
            <w:hideMark/>
          </w:tcPr>
          <w:p w14:paraId="222A8E5F" w14:textId="77777777" w:rsidR="006F6CED" w:rsidRPr="00E87A0F" w:rsidRDefault="006F6CED" w:rsidP="00CE5D4F">
            <w:pPr>
              <w:rPr>
                <w:bCs/>
                <w:color w:val="000000"/>
              </w:rPr>
            </w:pPr>
            <w:r w:rsidRPr="00E87A0F">
              <w:rPr>
                <w:bCs/>
                <w:color w:val="000000"/>
              </w:rPr>
              <w:t>Alpha-</w:t>
            </w:r>
            <w:proofErr w:type="spellStart"/>
            <w:r w:rsidRPr="00E87A0F">
              <w:rPr>
                <w:bCs/>
                <w:color w:val="000000"/>
              </w:rPr>
              <w:t>thalassaemia</w:t>
            </w:r>
            <w:proofErr w:type="spellEnd"/>
            <w:r w:rsidRPr="00E87A0F">
              <w:rPr>
                <w:bCs/>
                <w:color w:val="000000"/>
              </w:rPr>
              <w:t>-intellectual deficit syndrome</w:t>
            </w:r>
          </w:p>
        </w:tc>
        <w:tc>
          <w:tcPr>
            <w:tcW w:w="2884" w:type="dxa"/>
            <w:tcBorders>
              <w:top w:val="nil"/>
              <w:left w:val="nil"/>
              <w:bottom w:val="single" w:sz="8" w:space="0" w:color="auto"/>
              <w:right w:val="single" w:sz="8" w:space="0" w:color="auto"/>
            </w:tcBorders>
            <w:shd w:val="clear" w:color="auto" w:fill="auto"/>
            <w:noWrap/>
            <w:vAlign w:val="center"/>
            <w:hideMark/>
          </w:tcPr>
          <w:p w14:paraId="55A49798" w14:textId="77777777" w:rsidR="006F6CED" w:rsidRPr="00E87A0F" w:rsidRDefault="006F6CED" w:rsidP="00CE5D4F">
            <w:pPr>
              <w:rPr>
                <w:bCs/>
                <w:color w:val="000000"/>
              </w:rPr>
            </w:pPr>
            <w:r w:rsidRPr="00E87A0F">
              <w:rPr>
                <w:bCs/>
                <w:color w:val="000000"/>
              </w:rPr>
              <w:t>Dementia of the Alzheimer's type, with delirium</w:t>
            </w:r>
          </w:p>
        </w:tc>
      </w:tr>
      <w:tr w:rsidR="006F6CED" w:rsidRPr="00A608DE" w14:paraId="3DE7373E"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E53BDD3" w14:textId="77777777" w:rsidR="006F6CED" w:rsidRPr="00E87A0F" w:rsidRDefault="006F6CED" w:rsidP="00CE5D4F">
            <w:pPr>
              <w:rPr>
                <w:bCs/>
                <w:color w:val="000000"/>
              </w:rPr>
            </w:pPr>
            <w:r w:rsidRPr="00E87A0F">
              <w:rPr>
                <w:bCs/>
                <w:color w:val="000000"/>
              </w:rPr>
              <w:t>Brunner syndrome</w:t>
            </w:r>
          </w:p>
        </w:tc>
        <w:tc>
          <w:tcPr>
            <w:tcW w:w="3119" w:type="dxa"/>
            <w:tcBorders>
              <w:top w:val="nil"/>
              <w:left w:val="nil"/>
              <w:bottom w:val="single" w:sz="8" w:space="0" w:color="auto"/>
              <w:right w:val="single" w:sz="8" w:space="0" w:color="auto"/>
            </w:tcBorders>
            <w:shd w:val="clear" w:color="auto" w:fill="auto"/>
            <w:noWrap/>
            <w:vAlign w:val="center"/>
            <w:hideMark/>
          </w:tcPr>
          <w:p w14:paraId="5DA62131" w14:textId="77777777" w:rsidR="006F6CED" w:rsidRPr="00E87A0F" w:rsidRDefault="006F6CED" w:rsidP="00CE5D4F">
            <w:pPr>
              <w:rPr>
                <w:bCs/>
                <w:color w:val="000000"/>
              </w:rPr>
            </w:pPr>
            <w:r w:rsidRPr="00E87A0F">
              <w:rPr>
                <w:bCs/>
                <w:color w:val="000000"/>
              </w:rPr>
              <w:t xml:space="preserve">X-linked intellectual disability, </w:t>
            </w:r>
            <w:proofErr w:type="spellStart"/>
            <w:r w:rsidRPr="00E87A0F">
              <w:rPr>
                <w:bCs/>
                <w:color w:val="000000"/>
              </w:rPr>
              <w:t>Siderius</w:t>
            </w:r>
            <w:proofErr w:type="spellEnd"/>
            <w:r w:rsidRPr="00E87A0F">
              <w:rPr>
                <w:bCs/>
                <w:color w:val="000000"/>
              </w:rPr>
              <w:t xml:space="preserve"> type</w:t>
            </w:r>
          </w:p>
        </w:tc>
        <w:tc>
          <w:tcPr>
            <w:tcW w:w="2884" w:type="dxa"/>
            <w:tcBorders>
              <w:top w:val="nil"/>
              <w:left w:val="nil"/>
              <w:bottom w:val="single" w:sz="8" w:space="0" w:color="auto"/>
              <w:right w:val="single" w:sz="8" w:space="0" w:color="auto"/>
            </w:tcBorders>
            <w:shd w:val="clear" w:color="auto" w:fill="auto"/>
            <w:noWrap/>
            <w:vAlign w:val="center"/>
            <w:hideMark/>
          </w:tcPr>
          <w:p w14:paraId="495430F6" w14:textId="77777777" w:rsidR="006F6CED" w:rsidRPr="00E87A0F" w:rsidRDefault="006F6CED" w:rsidP="00CE5D4F">
            <w:pPr>
              <w:rPr>
                <w:bCs/>
                <w:color w:val="000000"/>
              </w:rPr>
            </w:pPr>
            <w:r w:rsidRPr="00E87A0F">
              <w:rPr>
                <w:bCs/>
                <w:color w:val="000000"/>
              </w:rPr>
              <w:t>Dementia of the Alzheimer's type, with delusions</w:t>
            </w:r>
          </w:p>
        </w:tc>
      </w:tr>
      <w:tr w:rsidR="006F6CED" w:rsidRPr="007709AD" w14:paraId="2E65ACEF"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A3F123F" w14:textId="77777777" w:rsidR="006F6CED" w:rsidRPr="00E87A0F" w:rsidRDefault="006F6CED" w:rsidP="00CE5D4F">
            <w:pPr>
              <w:rPr>
                <w:bCs/>
                <w:color w:val="000000"/>
              </w:rPr>
            </w:pPr>
            <w:r w:rsidRPr="00E87A0F">
              <w:rPr>
                <w:bCs/>
                <w:color w:val="000000"/>
              </w:rPr>
              <w:t>Infantile spasms</w:t>
            </w:r>
          </w:p>
        </w:tc>
        <w:tc>
          <w:tcPr>
            <w:tcW w:w="3119" w:type="dxa"/>
            <w:tcBorders>
              <w:top w:val="nil"/>
              <w:left w:val="nil"/>
              <w:bottom w:val="single" w:sz="8" w:space="0" w:color="auto"/>
              <w:right w:val="single" w:sz="8" w:space="0" w:color="auto"/>
            </w:tcBorders>
            <w:shd w:val="clear" w:color="auto" w:fill="auto"/>
            <w:noWrap/>
            <w:vAlign w:val="center"/>
            <w:hideMark/>
          </w:tcPr>
          <w:p w14:paraId="10ABFB18" w14:textId="77777777" w:rsidR="006F6CED" w:rsidRPr="00E87A0F" w:rsidRDefault="006F6CED" w:rsidP="00CE5D4F">
            <w:pPr>
              <w:rPr>
                <w:bCs/>
                <w:color w:val="000000"/>
              </w:rPr>
            </w:pPr>
            <w:r w:rsidRPr="00E87A0F">
              <w:rPr>
                <w:bCs/>
                <w:color w:val="000000"/>
              </w:rPr>
              <w:t>SADDAN syndrome</w:t>
            </w:r>
          </w:p>
        </w:tc>
        <w:tc>
          <w:tcPr>
            <w:tcW w:w="2884" w:type="dxa"/>
            <w:tcBorders>
              <w:top w:val="nil"/>
              <w:left w:val="nil"/>
              <w:bottom w:val="single" w:sz="8" w:space="0" w:color="auto"/>
              <w:right w:val="single" w:sz="8" w:space="0" w:color="auto"/>
            </w:tcBorders>
            <w:shd w:val="clear" w:color="auto" w:fill="auto"/>
            <w:noWrap/>
            <w:vAlign w:val="center"/>
            <w:hideMark/>
          </w:tcPr>
          <w:p w14:paraId="30CC7307" w14:textId="77777777" w:rsidR="006F6CED" w:rsidRPr="00E87A0F" w:rsidRDefault="006F6CED" w:rsidP="00CE5D4F">
            <w:pPr>
              <w:rPr>
                <w:bCs/>
                <w:color w:val="000000"/>
              </w:rPr>
            </w:pPr>
            <w:proofErr w:type="spellStart"/>
            <w:r w:rsidRPr="00E87A0F">
              <w:rPr>
                <w:bCs/>
                <w:color w:val="000000"/>
              </w:rPr>
              <w:t>Pseudodementia</w:t>
            </w:r>
            <w:proofErr w:type="spellEnd"/>
          </w:p>
        </w:tc>
      </w:tr>
      <w:tr w:rsidR="006F6CED" w:rsidRPr="007709AD" w14:paraId="4F943D7E"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DA81B0E" w14:textId="77777777" w:rsidR="006F6CED" w:rsidRPr="00E87A0F" w:rsidRDefault="006F6CED" w:rsidP="00CE5D4F">
            <w:pPr>
              <w:rPr>
                <w:bCs/>
                <w:color w:val="000000"/>
              </w:rPr>
            </w:pPr>
            <w:r w:rsidRPr="00E87A0F">
              <w:rPr>
                <w:bCs/>
                <w:color w:val="000000"/>
              </w:rPr>
              <w:t>Lennox-</w:t>
            </w:r>
            <w:proofErr w:type="spellStart"/>
            <w:r w:rsidRPr="00E87A0F">
              <w:rPr>
                <w:bCs/>
                <w:color w:val="000000"/>
              </w:rPr>
              <w:t>Gastaut</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05228D7B" w14:textId="77777777" w:rsidR="006F6CED" w:rsidRPr="00E87A0F" w:rsidRDefault="006F6CED" w:rsidP="00CE5D4F">
            <w:pPr>
              <w:rPr>
                <w:bCs/>
                <w:color w:val="000000"/>
              </w:rPr>
            </w:pPr>
            <w:r w:rsidRPr="00E87A0F">
              <w:rPr>
                <w:bCs/>
                <w:color w:val="000000"/>
              </w:rPr>
              <w:t>1p36 deletion syndrome</w:t>
            </w:r>
          </w:p>
        </w:tc>
        <w:tc>
          <w:tcPr>
            <w:tcW w:w="2884" w:type="dxa"/>
            <w:tcBorders>
              <w:top w:val="nil"/>
              <w:left w:val="nil"/>
              <w:bottom w:val="single" w:sz="8" w:space="0" w:color="auto"/>
              <w:right w:val="single" w:sz="8" w:space="0" w:color="auto"/>
            </w:tcBorders>
            <w:shd w:val="clear" w:color="auto" w:fill="auto"/>
            <w:noWrap/>
            <w:vAlign w:val="center"/>
            <w:hideMark/>
          </w:tcPr>
          <w:p w14:paraId="199A4D4D" w14:textId="77777777" w:rsidR="006F6CED" w:rsidRPr="00E87A0F" w:rsidRDefault="006F6CED" w:rsidP="00CE5D4F">
            <w:pPr>
              <w:rPr>
                <w:bCs/>
                <w:color w:val="000000"/>
              </w:rPr>
            </w:pPr>
            <w:r w:rsidRPr="00E87A0F">
              <w:rPr>
                <w:bCs/>
                <w:color w:val="000000"/>
              </w:rPr>
              <w:t>Prodromal Alzheimer's disease</w:t>
            </w:r>
          </w:p>
        </w:tc>
      </w:tr>
      <w:tr w:rsidR="006F6CED" w:rsidRPr="007709AD" w14:paraId="792C1C44"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507DF4C" w14:textId="77777777" w:rsidR="006F6CED" w:rsidRPr="00E87A0F" w:rsidRDefault="006F6CED" w:rsidP="00CE5D4F">
            <w:pPr>
              <w:rPr>
                <w:bCs/>
                <w:color w:val="000000"/>
              </w:rPr>
            </w:pPr>
            <w:r w:rsidRPr="00E87A0F">
              <w:rPr>
                <w:bCs/>
                <w:color w:val="000000"/>
              </w:rPr>
              <w:t xml:space="preserve">Benign </w:t>
            </w:r>
            <w:proofErr w:type="spellStart"/>
            <w:r w:rsidRPr="00E87A0F">
              <w:rPr>
                <w:bCs/>
                <w:color w:val="000000"/>
              </w:rPr>
              <w:t>rolandic</w:t>
            </w:r>
            <w:proofErr w:type="spellEnd"/>
            <w:r w:rsidRPr="00E87A0F">
              <w:rPr>
                <w:bCs/>
                <w:color w:val="000000"/>
              </w:rPr>
              <w:t xml:space="preserve"> epilepsy</w:t>
            </w:r>
          </w:p>
        </w:tc>
        <w:tc>
          <w:tcPr>
            <w:tcW w:w="3119" w:type="dxa"/>
            <w:tcBorders>
              <w:top w:val="nil"/>
              <w:left w:val="nil"/>
              <w:bottom w:val="single" w:sz="8" w:space="0" w:color="auto"/>
              <w:right w:val="single" w:sz="8" w:space="0" w:color="auto"/>
            </w:tcBorders>
            <w:shd w:val="clear" w:color="auto" w:fill="auto"/>
            <w:noWrap/>
            <w:vAlign w:val="center"/>
            <w:hideMark/>
          </w:tcPr>
          <w:p w14:paraId="1A0E15E4" w14:textId="77777777" w:rsidR="006F6CED" w:rsidRPr="00E87A0F" w:rsidRDefault="006F6CED" w:rsidP="00CE5D4F">
            <w:pPr>
              <w:rPr>
                <w:bCs/>
                <w:color w:val="000000"/>
              </w:rPr>
            </w:pPr>
            <w:proofErr w:type="spellStart"/>
            <w:r w:rsidRPr="00E87A0F">
              <w:rPr>
                <w:bCs/>
                <w:color w:val="000000"/>
              </w:rPr>
              <w:t>Cardiofaciocutaneous</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296A96E8" w14:textId="77777777" w:rsidR="006F6CED" w:rsidRPr="00E87A0F" w:rsidRDefault="006F6CED" w:rsidP="00CE5D4F">
            <w:pPr>
              <w:rPr>
                <w:bCs/>
                <w:color w:val="000000"/>
              </w:rPr>
            </w:pPr>
            <w:r w:rsidRPr="00E87A0F">
              <w:rPr>
                <w:bCs/>
                <w:color w:val="000000"/>
              </w:rPr>
              <w:t>Dementia</w:t>
            </w:r>
          </w:p>
        </w:tc>
      </w:tr>
      <w:tr w:rsidR="006F6CED" w:rsidRPr="007709AD" w14:paraId="55496BE5"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C4562AD" w14:textId="77777777" w:rsidR="006F6CED" w:rsidRPr="00E87A0F" w:rsidRDefault="006F6CED" w:rsidP="00CE5D4F">
            <w:pPr>
              <w:rPr>
                <w:bCs/>
                <w:color w:val="000000"/>
              </w:rPr>
            </w:pPr>
            <w:r w:rsidRPr="00E87A0F">
              <w:rPr>
                <w:bCs/>
                <w:color w:val="000000"/>
              </w:rPr>
              <w:t>Early infantile epileptic encephalopathy with burst-suppression</w:t>
            </w:r>
          </w:p>
        </w:tc>
        <w:tc>
          <w:tcPr>
            <w:tcW w:w="3119" w:type="dxa"/>
            <w:tcBorders>
              <w:top w:val="nil"/>
              <w:left w:val="nil"/>
              <w:bottom w:val="single" w:sz="8" w:space="0" w:color="auto"/>
              <w:right w:val="single" w:sz="8" w:space="0" w:color="auto"/>
            </w:tcBorders>
            <w:shd w:val="clear" w:color="auto" w:fill="auto"/>
            <w:noWrap/>
            <w:vAlign w:val="center"/>
            <w:hideMark/>
          </w:tcPr>
          <w:p w14:paraId="7CE757FE" w14:textId="77777777" w:rsidR="006F6CED" w:rsidRPr="00E87A0F" w:rsidRDefault="006F6CED" w:rsidP="00CE5D4F">
            <w:pPr>
              <w:rPr>
                <w:bCs/>
                <w:color w:val="000000"/>
              </w:rPr>
            </w:pPr>
            <w:r w:rsidRPr="00E87A0F">
              <w:rPr>
                <w:bCs/>
                <w:color w:val="000000"/>
              </w:rPr>
              <w:t>Bosch-</w:t>
            </w:r>
            <w:proofErr w:type="spellStart"/>
            <w:r w:rsidRPr="00E87A0F">
              <w:rPr>
                <w:bCs/>
                <w:color w:val="000000"/>
              </w:rPr>
              <w:t>Boonstra</w:t>
            </w:r>
            <w:proofErr w:type="spellEnd"/>
            <w:r w:rsidRPr="00E87A0F">
              <w:rPr>
                <w:bCs/>
                <w:color w:val="000000"/>
              </w:rPr>
              <w:t>-</w:t>
            </w:r>
            <w:proofErr w:type="spellStart"/>
            <w:r w:rsidRPr="00E87A0F">
              <w:rPr>
                <w:bCs/>
                <w:color w:val="000000"/>
              </w:rPr>
              <w:t>Schaaf</w:t>
            </w:r>
            <w:proofErr w:type="spellEnd"/>
            <w:r w:rsidRPr="00E87A0F">
              <w:rPr>
                <w:bCs/>
                <w:color w:val="000000"/>
              </w:rPr>
              <w:t xml:space="preserve"> optic atrophy syndrome</w:t>
            </w:r>
          </w:p>
        </w:tc>
        <w:tc>
          <w:tcPr>
            <w:tcW w:w="2884" w:type="dxa"/>
            <w:tcBorders>
              <w:top w:val="nil"/>
              <w:left w:val="nil"/>
              <w:bottom w:val="single" w:sz="8" w:space="0" w:color="auto"/>
              <w:right w:val="single" w:sz="8" w:space="0" w:color="auto"/>
            </w:tcBorders>
            <w:shd w:val="clear" w:color="auto" w:fill="auto"/>
            <w:noWrap/>
            <w:vAlign w:val="center"/>
            <w:hideMark/>
          </w:tcPr>
          <w:p w14:paraId="5227A09C" w14:textId="77777777" w:rsidR="006F6CED" w:rsidRPr="00E87A0F" w:rsidRDefault="006F6CED" w:rsidP="00CE5D4F">
            <w:pPr>
              <w:rPr>
                <w:bCs/>
                <w:color w:val="000000"/>
              </w:rPr>
            </w:pPr>
            <w:r w:rsidRPr="00E87A0F">
              <w:rPr>
                <w:bCs/>
                <w:color w:val="000000"/>
              </w:rPr>
              <w:t>Dementia Alzheimer's type</w:t>
            </w:r>
          </w:p>
        </w:tc>
      </w:tr>
      <w:tr w:rsidR="006F6CED" w:rsidRPr="00A608DE" w14:paraId="2047F634"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CBD0741" w14:textId="77777777" w:rsidR="006F6CED" w:rsidRPr="00E87A0F" w:rsidRDefault="006F6CED" w:rsidP="00CE5D4F">
            <w:pPr>
              <w:rPr>
                <w:bCs/>
                <w:color w:val="000000"/>
              </w:rPr>
            </w:pPr>
            <w:r w:rsidRPr="00E87A0F">
              <w:rPr>
                <w:bCs/>
                <w:color w:val="000000"/>
              </w:rPr>
              <w:t>CDKL5 deficiency disorder</w:t>
            </w:r>
          </w:p>
        </w:tc>
        <w:tc>
          <w:tcPr>
            <w:tcW w:w="3119" w:type="dxa"/>
            <w:tcBorders>
              <w:top w:val="nil"/>
              <w:left w:val="nil"/>
              <w:bottom w:val="single" w:sz="8" w:space="0" w:color="auto"/>
              <w:right w:val="single" w:sz="8" w:space="0" w:color="auto"/>
            </w:tcBorders>
            <w:shd w:val="clear" w:color="auto" w:fill="auto"/>
            <w:noWrap/>
            <w:vAlign w:val="center"/>
            <w:hideMark/>
          </w:tcPr>
          <w:p w14:paraId="7ACC4B5C" w14:textId="77777777" w:rsidR="006F6CED" w:rsidRPr="00E87A0F" w:rsidRDefault="006F6CED" w:rsidP="00CE5D4F">
            <w:pPr>
              <w:rPr>
                <w:bCs/>
                <w:color w:val="000000"/>
              </w:rPr>
            </w:pPr>
            <w:r w:rsidRPr="00E87A0F">
              <w:rPr>
                <w:bCs/>
                <w:color w:val="000000"/>
              </w:rPr>
              <w:t>SATB2-associated syndrome</w:t>
            </w:r>
          </w:p>
        </w:tc>
        <w:tc>
          <w:tcPr>
            <w:tcW w:w="2884" w:type="dxa"/>
            <w:tcBorders>
              <w:top w:val="nil"/>
              <w:left w:val="nil"/>
              <w:bottom w:val="single" w:sz="8" w:space="0" w:color="auto"/>
              <w:right w:val="single" w:sz="8" w:space="0" w:color="auto"/>
            </w:tcBorders>
            <w:shd w:val="clear" w:color="auto" w:fill="auto"/>
            <w:noWrap/>
            <w:vAlign w:val="center"/>
            <w:hideMark/>
          </w:tcPr>
          <w:p w14:paraId="0A740747" w14:textId="77777777" w:rsidR="006F6CED" w:rsidRPr="00E87A0F" w:rsidRDefault="006F6CED" w:rsidP="00CE5D4F">
            <w:pPr>
              <w:rPr>
                <w:bCs/>
                <w:color w:val="000000"/>
              </w:rPr>
            </w:pPr>
            <w:r w:rsidRPr="00E87A0F">
              <w:rPr>
                <w:bCs/>
                <w:color w:val="000000"/>
              </w:rPr>
              <w:t>Dementia of the Alzheimer's type, uncomplicated</w:t>
            </w:r>
          </w:p>
        </w:tc>
      </w:tr>
      <w:tr w:rsidR="006F6CED" w:rsidRPr="007709AD" w14:paraId="2D4D945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3BCE057" w14:textId="77777777" w:rsidR="006F6CED" w:rsidRPr="00E87A0F" w:rsidRDefault="006F6CED" w:rsidP="00CE5D4F">
            <w:pPr>
              <w:rPr>
                <w:bCs/>
                <w:color w:val="000000"/>
              </w:rPr>
            </w:pPr>
            <w:r w:rsidRPr="00E87A0F">
              <w:rPr>
                <w:bCs/>
                <w:color w:val="000000"/>
              </w:rPr>
              <w:t>Neurologic neglect syndrome</w:t>
            </w:r>
          </w:p>
        </w:tc>
        <w:tc>
          <w:tcPr>
            <w:tcW w:w="3119" w:type="dxa"/>
            <w:tcBorders>
              <w:top w:val="nil"/>
              <w:left w:val="nil"/>
              <w:bottom w:val="single" w:sz="8" w:space="0" w:color="auto"/>
              <w:right w:val="single" w:sz="8" w:space="0" w:color="auto"/>
            </w:tcBorders>
            <w:shd w:val="clear" w:color="auto" w:fill="auto"/>
            <w:noWrap/>
            <w:vAlign w:val="center"/>
            <w:hideMark/>
          </w:tcPr>
          <w:p w14:paraId="7FF72CF6" w14:textId="77777777" w:rsidR="006F6CED" w:rsidRPr="00E87A0F" w:rsidRDefault="006F6CED" w:rsidP="00CE5D4F">
            <w:pPr>
              <w:rPr>
                <w:bCs/>
                <w:color w:val="000000"/>
              </w:rPr>
            </w:pPr>
            <w:r w:rsidRPr="00E87A0F">
              <w:rPr>
                <w:bCs/>
                <w:color w:val="000000"/>
              </w:rPr>
              <w:t>Weaver syndrome</w:t>
            </w:r>
          </w:p>
        </w:tc>
        <w:tc>
          <w:tcPr>
            <w:tcW w:w="2884" w:type="dxa"/>
            <w:tcBorders>
              <w:top w:val="nil"/>
              <w:left w:val="nil"/>
              <w:bottom w:val="single" w:sz="8" w:space="0" w:color="auto"/>
              <w:right w:val="single" w:sz="8" w:space="0" w:color="auto"/>
            </w:tcBorders>
            <w:shd w:val="clear" w:color="auto" w:fill="auto"/>
            <w:noWrap/>
            <w:vAlign w:val="center"/>
            <w:hideMark/>
          </w:tcPr>
          <w:p w14:paraId="4884E4E2" w14:textId="77777777" w:rsidR="006F6CED" w:rsidRPr="00E87A0F" w:rsidRDefault="006F6CED" w:rsidP="00CE5D4F">
            <w:pPr>
              <w:rPr>
                <w:bCs/>
                <w:color w:val="000000"/>
              </w:rPr>
            </w:pPr>
            <w:proofErr w:type="spellStart"/>
            <w:r w:rsidRPr="00E87A0F">
              <w:rPr>
                <w:bCs/>
                <w:color w:val="000000"/>
              </w:rPr>
              <w:t>Presenile</w:t>
            </w:r>
            <w:proofErr w:type="spellEnd"/>
            <w:r w:rsidRPr="00E87A0F">
              <w:rPr>
                <w:bCs/>
                <w:color w:val="000000"/>
              </w:rPr>
              <w:t xml:space="preserve"> dementia</w:t>
            </w:r>
          </w:p>
        </w:tc>
      </w:tr>
      <w:tr w:rsidR="006F6CED" w:rsidRPr="007709AD" w14:paraId="44EFBEC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4405FBE" w14:textId="77777777" w:rsidR="006F6CED" w:rsidRPr="00E87A0F" w:rsidRDefault="006F6CED" w:rsidP="00CE5D4F">
            <w:pPr>
              <w:rPr>
                <w:bCs/>
                <w:color w:val="000000"/>
              </w:rPr>
            </w:pPr>
            <w:proofErr w:type="spellStart"/>
            <w:r w:rsidRPr="00E87A0F">
              <w:rPr>
                <w:bCs/>
                <w:color w:val="000000"/>
              </w:rPr>
              <w:t>Gerstmann's</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04A5ADDB" w14:textId="77777777" w:rsidR="006F6CED" w:rsidRPr="00E87A0F" w:rsidRDefault="006F6CED" w:rsidP="00CE5D4F">
            <w:pPr>
              <w:rPr>
                <w:bCs/>
                <w:color w:val="000000"/>
              </w:rPr>
            </w:pPr>
            <w:proofErr w:type="spellStart"/>
            <w:r w:rsidRPr="00E87A0F">
              <w:rPr>
                <w:bCs/>
                <w:color w:val="000000"/>
              </w:rPr>
              <w:t>Aniridia</w:t>
            </w:r>
            <w:proofErr w:type="spellEnd"/>
            <w:r w:rsidRPr="00E87A0F">
              <w:rPr>
                <w:bCs/>
                <w:color w:val="000000"/>
              </w:rPr>
              <w:t>-cerebellar ataxia-mental deficiency</w:t>
            </w:r>
          </w:p>
        </w:tc>
        <w:tc>
          <w:tcPr>
            <w:tcW w:w="2884" w:type="dxa"/>
            <w:tcBorders>
              <w:top w:val="nil"/>
              <w:left w:val="nil"/>
              <w:bottom w:val="single" w:sz="8" w:space="0" w:color="auto"/>
              <w:right w:val="single" w:sz="8" w:space="0" w:color="auto"/>
            </w:tcBorders>
            <w:shd w:val="clear" w:color="auto" w:fill="auto"/>
            <w:noWrap/>
            <w:vAlign w:val="center"/>
            <w:hideMark/>
          </w:tcPr>
          <w:p w14:paraId="630B5604" w14:textId="77777777" w:rsidR="006F6CED" w:rsidRPr="00E87A0F" w:rsidRDefault="006F6CED" w:rsidP="00CE5D4F">
            <w:pPr>
              <w:rPr>
                <w:bCs/>
                <w:color w:val="000000"/>
              </w:rPr>
            </w:pPr>
            <w:r w:rsidRPr="00E87A0F">
              <w:rPr>
                <w:bCs/>
                <w:color w:val="000000"/>
              </w:rPr>
              <w:t>Senile dementia</w:t>
            </w:r>
          </w:p>
        </w:tc>
      </w:tr>
      <w:tr w:rsidR="006F6CED" w:rsidRPr="007709AD" w14:paraId="5850A859"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C76C4A4" w14:textId="77777777" w:rsidR="006F6CED" w:rsidRPr="00E87A0F" w:rsidRDefault="006F6CED" w:rsidP="00CE5D4F">
            <w:pPr>
              <w:rPr>
                <w:bCs/>
                <w:color w:val="000000"/>
              </w:rPr>
            </w:pPr>
            <w:r w:rsidRPr="00E87A0F">
              <w:rPr>
                <w:bCs/>
                <w:color w:val="000000"/>
              </w:rPr>
              <w:lastRenderedPageBreak/>
              <w:t>Central auditory processing disorder</w:t>
            </w:r>
          </w:p>
        </w:tc>
        <w:tc>
          <w:tcPr>
            <w:tcW w:w="3119" w:type="dxa"/>
            <w:tcBorders>
              <w:top w:val="nil"/>
              <w:left w:val="nil"/>
              <w:bottom w:val="single" w:sz="8" w:space="0" w:color="auto"/>
              <w:right w:val="single" w:sz="8" w:space="0" w:color="auto"/>
            </w:tcBorders>
            <w:shd w:val="clear" w:color="auto" w:fill="auto"/>
            <w:noWrap/>
            <w:vAlign w:val="center"/>
            <w:hideMark/>
          </w:tcPr>
          <w:p w14:paraId="33629415" w14:textId="77777777" w:rsidR="006F6CED" w:rsidRPr="00E87A0F" w:rsidRDefault="006F6CED" w:rsidP="00CE5D4F">
            <w:pPr>
              <w:rPr>
                <w:bCs/>
                <w:color w:val="000000"/>
              </w:rPr>
            </w:pPr>
            <w:proofErr w:type="spellStart"/>
            <w:r w:rsidRPr="00E87A0F">
              <w:rPr>
                <w:bCs/>
                <w:color w:val="000000"/>
              </w:rPr>
              <w:t>Ablepharon</w:t>
            </w:r>
            <w:proofErr w:type="spellEnd"/>
            <w:r w:rsidRPr="00E87A0F">
              <w:rPr>
                <w:bCs/>
                <w:color w:val="000000"/>
              </w:rPr>
              <w:t xml:space="preserve"> </w:t>
            </w:r>
            <w:proofErr w:type="spellStart"/>
            <w:r w:rsidRPr="00E87A0F">
              <w:rPr>
                <w:bCs/>
                <w:color w:val="000000"/>
              </w:rPr>
              <w:t>macrostomia</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67D7AE90" w14:textId="77777777" w:rsidR="006F6CED" w:rsidRPr="00E87A0F" w:rsidRDefault="006F6CED" w:rsidP="00CE5D4F">
            <w:pPr>
              <w:rPr>
                <w:bCs/>
                <w:color w:val="000000"/>
              </w:rPr>
            </w:pPr>
            <w:r w:rsidRPr="00E87A0F">
              <w:rPr>
                <w:bCs/>
                <w:color w:val="000000"/>
              </w:rPr>
              <w:t>Mini mental status examination abnormal</w:t>
            </w:r>
          </w:p>
        </w:tc>
      </w:tr>
      <w:tr w:rsidR="006F6CED" w:rsidRPr="007709AD" w14:paraId="5FC52033"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9573699" w14:textId="77777777" w:rsidR="006F6CED" w:rsidRPr="00E87A0F" w:rsidRDefault="006F6CED" w:rsidP="00CE5D4F">
            <w:pPr>
              <w:rPr>
                <w:bCs/>
                <w:color w:val="000000"/>
              </w:rPr>
            </w:pPr>
            <w:r w:rsidRPr="00E87A0F">
              <w:rPr>
                <w:bCs/>
                <w:color w:val="000000"/>
              </w:rPr>
              <w:t>Alien limb syndrome</w:t>
            </w:r>
          </w:p>
        </w:tc>
        <w:tc>
          <w:tcPr>
            <w:tcW w:w="3119" w:type="dxa"/>
            <w:tcBorders>
              <w:top w:val="nil"/>
              <w:left w:val="nil"/>
              <w:bottom w:val="single" w:sz="8" w:space="0" w:color="auto"/>
              <w:right w:val="single" w:sz="8" w:space="0" w:color="auto"/>
            </w:tcBorders>
            <w:shd w:val="clear" w:color="auto" w:fill="auto"/>
            <w:noWrap/>
            <w:vAlign w:val="center"/>
            <w:hideMark/>
          </w:tcPr>
          <w:p w14:paraId="11D66460" w14:textId="77777777" w:rsidR="006F6CED" w:rsidRPr="00E87A0F" w:rsidRDefault="006F6CED" w:rsidP="00CE5D4F">
            <w:pPr>
              <w:rPr>
                <w:bCs/>
                <w:color w:val="000000"/>
              </w:rPr>
            </w:pPr>
            <w:proofErr w:type="spellStart"/>
            <w:r w:rsidRPr="00E87A0F">
              <w:rPr>
                <w:bCs/>
                <w:color w:val="000000"/>
              </w:rPr>
              <w:t>Acrocallosal</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68D573B7" w14:textId="77777777" w:rsidR="006F6CED" w:rsidRPr="00E87A0F" w:rsidRDefault="006F6CED" w:rsidP="00CE5D4F">
            <w:pPr>
              <w:rPr>
                <w:bCs/>
                <w:color w:val="000000"/>
              </w:rPr>
            </w:pPr>
            <w:r w:rsidRPr="00E87A0F">
              <w:rPr>
                <w:bCs/>
                <w:color w:val="000000"/>
              </w:rPr>
              <w:t>Clinical dementia rating scale score abnormal</w:t>
            </w:r>
          </w:p>
        </w:tc>
      </w:tr>
      <w:tr w:rsidR="006F6CED" w:rsidRPr="00A608DE" w14:paraId="22242DA2"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87133DF" w14:textId="77777777" w:rsidR="006F6CED" w:rsidRPr="00E87A0F" w:rsidRDefault="006F6CED" w:rsidP="00CE5D4F">
            <w:pPr>
              <w:rPr>
                <w:bCs/>
                <w:color w:val="000000"/>
              </w:rPr>
            </w:pPr>
            <w:proofErr w:type="spellStart"/>
            <w:r w:rsidRPr="00E87A0F">
              <w:rPr>
                <w:bCs/>
                <w:color w:val="000000"/>
              </w:rPr>
              <w:t>Simultanagnosia</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14:paraId="19DFC8B5" w14:textId="77777777" w:rsidR="006F6CED" w:rsidRPr="00E87A0F" w:rsidRDefault="006F6CED" w:rsidP="00CE5D4F">
            <w:pPr>
              <w:rPr>
                <w:bCs/>
                <w:color w:val="000000"/>
              </w:rPr>
            </w:pPr>
            <w:r w:rsidRPr="00E87A0F">
              <w:rPr>
                <w:bCs/>
                <w:color w:val="000000"/>
              </w:rPr>
              <w:t xml:space="preserve">Coffin </w:t>
            </w:r>
            <w:proofErr w:type="spellStart"/>
            <w:r w:rsidRPr="00E87A0F">
              <w:rPr>
                <w:bCs/>
                <w:color w:val="000000"/>
              </w:rPr>
              <w:t>Siris</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3923814D" w14:textId="77777777" w:rsidR="006F6CED" w:rsidRPr="00E87A0F" w:rsidRDefault="006F6CED" w:rsidP="00CE5D4F">
            <w:pPr>
              <w:rPr>
                <w:bCs/>
                <w:color w:val="000000"/>
              </w:rPr>
            </w:pPr>
            <w:r w:rsidRPr="00E87A0F">
              <w:rPr>
                <w:bCs/>
                <w:color w:val="000000"/>
              </w:rPr>
              <w:t>Dementia of the Alzheimer's type, with depressed mood</w:t>
            </w:r>
          </w:p>
        </w:tc>
      </w:tr>
      <w:tr w:rsidR="006F6CED" w:rsidRPr="007709AD" w14:paraId="77298A0B"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0F75E57" w14:textId="77777777" w:rsidR="006F6CED" w:rsidRPr="00E87A0F" w:rsidRDefault="006F6CED" w:rsidP="00CE5D4F">
            <w:pPr>
              <w:rPr>
                <w:bCs/>
                <w:color w:val="000000"/>
              </w:rPr>
            </w:pPr>
            <w:r w:rsidRPr="00E87A0F">
              <w:rPr>
                <w:bCs/>
                <w:color w:val="000000"/>
              </w:rPr>
              <w:t>Cri du Chat syndrome</w:t>
            </w:r>
          </w:p>
        </w:tc>
        <w:tc>
          <w:tcPr>
            <w:tcW w:w="3119" w:type="dxa"/>
            <w:tcBorders>
              <w:top w:val="nil"/>
              <w:left w:val="nil"/>
              <w:bottom w:val="single" w:sz="8" w:space="0" w:color="auto"/>
              <w:right w:val="single" w:sz="8" w:space="0" w:color="auto"/>
            </w:tcBorders>
            <w:shd w:val="clear" w:color="auto" w:fill="auto"/>
            <w:noWrap/>
            <w:vAlign w:val="center"/>
            <w:hideMark/>
          </w:tcPr>
          <w:p w14:paraId="0CEB1C2E" w14:textId="77777777" w:rsidR="006F6CED" w:rsidRPr="00E87A0F" w:rsidRDefault="006F6CED" w:rsidP="00CE5D4F">
            <w:pPr>
              <w:rPr>
                <w:bCs/>
                <w:color w:val="000000"/>
              </w:rPr>
            </w:pPr>
            <w:proofErr w:type="spellStart"/>
            <w:r w:rsidRPr="00E87A0F">
              <w:rPr>
                <w:bCs/>
                <w:color w:val="000000"/>
              </w:rPr>
              <w:t>Filippi</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32A4CBC1" w14:textId="77777777" w:rsidR="006F6CED" w:rsidRPr="00E87A0F" w:rsidRDefault="006F6CED" w:rsidP="00CE5D4F">
            <w:pPr>
              <w:rPr>
                <w:bCs/>
                <w:color w:val="000000"/>
              </w:rPr>
            </w:pPr>
            <w:r w:rsidRPr="00E87A0F">
              <w:rPr>
                <w:bCs/>
                <w:color w:val="000000"/>
              </w:rPr>
              <w:t>Oppositional defiant disorder</w:t>
            </w:r>
          </w:p>
        </w:tc>
      </w:tr>
      <w:tr w:rsidR="006F6CED" w:rsidRPr="007709AD" w14:paraId="357E0EC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FA1CD86" w14:textId="77777777" w:rsidR="006F6CED" w:rsidRPr="00E87A0F" w:rsidRDefault="006F6CED" w:rsidP="00CE5D4F">
            <w:pPr>
              <w:rPr>
                <w:bCs/>
                <w:color w:val="000000"/>
              </w:rPr>
            </w:pPr>
            <w:r w:rsidRPr="00E87A0F">
              <w:rPr>
                <w:bCs/>
                <w:color w:val="000000"/>
              </w:rPr>
              <w:t>Fragile X syndrome</w:t>
            </w:r>
          </w:p>
        </w:tc>
        <w:tc>
          <w:tcPr>
            <w:tcW w:w="3119" w:type="dxa"/>
            <w:tcBorders>
              <w:top w:val="nil"/>
              <w:left w:val="nil"/>
              <w:bottom w:val="single" w:sz="8" w:space="0" w:color="auto"/>
              <w:right w:val="single" w:sz="8" w:space="0" w:color="auto"/>
            </w:tcBorders>
            <w:shd w:val="clear" w:color="auto" w:fill="auto"/>
            <w:noWrap/>
            <w:vAlign w:val="center"/>
            <w:hideMark/>
          </w:tcPr>
          <w:p w14:paraId="4D56352B" w14:textId="77777777" w:rsidR="006F6CED" w:rsidRPr="00E87A0F" w:rsidRDefault="006F6CED" w:rsidP="00CE5D4F">
            <w:pPr>
              <w:rPr>
                <w:bCs/>
                <w:color w:val="000000"/>
              </w:rPr>
            </w:pPr>
            <w:r w:rsidRPr="00E87A0F">
              <w:rPr>
                <w:bCs/>
                <w:color w:val="000000"/>
              </w:rPr>
              <w:t>Fountain syndrome</w:t>
            </w:r>
          </w:p>
        </w:tc>
        <w:tc>
          <w:tcPr>
            <w:tcW w:w="2884" w:type="dxa"/>
            <w:tcBorders>
              <w:top w:val="nil"/>
              <w:left w:val="nil"/>
              <w:bottom w:val="single" w:sz="8" w:space="0" w:color="auto"/>
              <w:right w:val="single" w:sz="8" w:space="0" w:color="auto"/>
            </w:tcBorders>
            <w:shd w:val="clear" w:color="auto" w:fill="auto"/>
            <w:noWrap/>
            <w:vAlign w:val="center"/>
            <w:hideMark/>
          </w:tcPr>
          <w:p w14:paraId="7F4281E4" w14:textId="77777777" w:rsidR="006F6CED" w:rsidRPr="00E87A0F" w:rsidRDefault="006F6CED" w:rsidP="00CE5D4F">
            <w:pPr>
              <w:rPr>
                <w:bCs/>
                <w:color w:val="000000"/>
              </w:rPr>
            </w:pPr>
            <w:r w:rsidRPr="00E87A0F">
              <w:rPr>
                <w:bCs/>
                <w:color w:val="000000"/>
              </w:rPr>
              <w:t>Disruptive mood dysregulation disorder</w:t>
            </w:r>
          </w:p>
        </w:tc>
      </w:tr>
      <w:tr w:rsidR="006F6CED" w:rsidRPr="007709AD" w14:paraId="1E4C1CA5"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009A104" w14:textId="77777777" w:rsidR="006F6CED" w:rsidRPr="00E87A0F" w:rsidRDefault="006F6CED" w:rsidP="00CE5D4F">
            <w:pPr>
              <w:rPr>
                <w:bCs/>
                <w:color w:val="000000"/>
              </w:rPr>
            </w:pPr>
            <w:proofErr w:type="spellStart"/>
            <w:r w:rsidRPr="00E87A0F">
              <w:rPr>
                <w:bCs/>
                <w:color w:val="000000"/>
              </w:rPr>
              <w:t>Galactosaemia</w:t>
            </w:r>
            <w:proofErr w:type="spellEnd"/>
          </w:p>
        </w:tc>
        <w:tc>
          <w:tcPr>
            <w:tcW w:w="3119" w:type="dxa"/>
            <w:tcBorders>
              <w:top w:val="nil"/>
              <w:left w:val="nil"/>
              <w:bottom w:val="single" w:sz="8" w:space="0" w:color="auto"/>
              <w:right w:val="single" w:sz="8" w:space="0" w:color="auto"/>
            </w:tcBorders>
            <w:shd w:val="clear" w:color="auto" w:fill="auto"/>
            <w:noWrap/>
            <w:vAlign w:val="center"/>
            <w:hideMark/>
          </w:tcPr>
          <w:p w14:paraId="4C72DD2F" w14:textId="77777777" w:rsidR="006F6CED" w:rsidRPr="00E87A0F" w:rsidRDefault="006F6CED" w:rsidP="00CE5D4F">
            <w:pPr>
              <w:rPr>
                <w:bCs/>
                <w:color w:val="000000"/>
              </w:rPr>
            </w:pPr>
            <w:r w:rsidRPr="00E87A0F">
              <w:rPr>
                <w:bCs/>
                <w:color w:val="000000"/>
              </w:rPr>
              <w:t xml:space="preserve">De </w:t>
            </w:r>
            <w:proofErr w:type="spellStart"/>
            <w:r w:rsidRPr="00E87A0F">
              <w:rPr>
                <w:bCs/>
                <w:color w:val="000000"/>
              </w:rPr>
              <w:t>Barsy</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6D9C3FE5" w14:textId="77777777" w:rsidR="006F6CED" w:rsidRPr="00E87A0F" w:rsidRDefault="006F6CED" w:rsidP="00CE5D4F">
            <w:pPr>
              <w:rPr>
                <w:bCs/>
                <w:color w:val="000000"/>
              </w:rPr>
            </w:pPr>
            <w:r w:rsidRPr="00E87A0F">
              <w:rPr>
                <w:bCs/>
                <w:color w:val="000000"/>
              </w:rPr>
              <w:t>Frontotemporal dementia</w:t>
            </w:r>
          </w:p>
        </w:tc>
      </w:tr>
      <w:tr w:rsidR="006F6CED" w:rsidRPr="007709AD" w14:paraId="0E2DA898"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8F3A182" w14:textId="77777777" w:rsidR="006F6CED" w:rsidRPr="00E87A0F" w:rsidRDefault="006F6CED" w:rsidP="00CE5D4F">
            <w:pPr>
              <w:rPr>
                <w:bCs/>
                <w:color w:val="000000"/>
              </w:rPr>
            </w:pPr>
            <w:r w:rsidRPr="00E87A0F">
              <w:rPr>
                <w:bCs/>
                <w:color w:val="000000"/>
              </w:rPr>
              <w:t>Phenylketonuria</w:t>
            </w:r>
          </w:p>
        </w:tc>
        <w:tc>
          <w:tcPr>
            <w:tcW w:w="3119" w:type="dxa"/>
            <w:tcBorders>
              <w:top w:val="nil"/>
              <w:left w:val="nil"/>
              <w:bottom w:val="single" w:sz="8" w:space="0" w:color="auto"/>
              <w:right w:val="single" w:sz="8" w:space="0" w:color="auto"/>
            </w:tcBorders>
            <w:shd w:val="clear" w:color="auto" w:fill="auto"/>
            <w:noWrap/>
            <w:vAlign w:val="center"/>
            <w:hideMark/>
          </w:tcPr>
          <w:p w14:paraId="6587E193" w14:textId="77777777" w:rsidR="006F6CED" w:rsidRPr="00E87A0F" w:rsidRDefault="006F6CED" w:rsidP="00CE5D4F">
            <w:pPr>
              <w:rPr>
                <w:bCs/>
                <w:color w:val="000000"/>
              </w:rPr>
            </w:pPr>
            <w:proofErr w:type="spellStart"/>
            <w:r w:rsidRPr="00E87A0F">
              <w:rPr>
                <w:bCs/>
                <w:color w:val="000000"/>
              </w:rPr>
              <w:t>Opitz</w:t>
            </w:r>
            <w:proofErr w:type="spellEnd"/>
            <w:r w:rsidRPr="00E87A0F">
              <w:rPr>
                <w:bCs/>
                <w:color w:val="000000"/>
              </w:rPr>
              <w:t xml:space="preserve"> </w:t>
            </w:r>
            <w:proofErr w:type="spellStart"/>
            <w:r w:rsidRPr="00E87A0F">
              <w:rPr>
                <w:bCs/>
                <w:color w:val="000000"/>
              </w:rPr>
              <w:t>trigonocephaly</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28E5AD14" w14:textId="77777777" w:rsidR="006F6CED" w:rsidRPr="00E87A0F" w:rsidRDefault="006F6CED" w:rsidP="00CE5D4F">
            <w:pPr>
              <w:rPr>
                <w:bCs/>
                <w:color w:val="000000"/>
              </w:rPr>
            </w:pPr>
            <w:r w:rsidRPr="00E87A0F">
              <w:rPr>
                <w:bCs/>
                <w:color w:val="000000"/>
              </w:rPr>
              <w:t>Aphasia</w:t>
            </w:r>
          </w:p>
        </w:tc>
      </w:tr>
      <w:tr w:rsidR="006F6CED" w:rsidRPr="007709AD" w14:paraId="2560BBE1"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8A977E9" w14:textId="77777777" w:rsidR="006F6CED" w:rsidRPr="00E87A0F" w:rsidRDefault="006F6CED" w:rsidP="00CE5D4F">
            <w:pPr>
              <w:rPr>
                <w:bCs/>
                <w:color w:val="000000"/>
              </w:rPr>
            </w:pPr>
            <w:proofErr w:type="spellStart"/>
            <w:r w:rsidRPr="00E87A0F">
              <w:rPr>
                <w:bCs/>
                <w:color w:val="000000"/>
              </w:rPr>
              <w:t>Prader</w:t>
            </w:r>
            <w:proofErr w:type="spellEnd"/>
            <w:r w:rsidRPr="00E87A0F">
              <w:rPr>
                <w:bCs/>
                <w:color w:val="000000"/>
              </w:rPr>
              <w:t>-Willi syndrome</w:t>
            </w:r>
          </w:p>
        </w:tc>
        <w:tc>
          <w:tcPr>
            <w:tcW w:w="3119" w:type="dxa"/>
            <w:tcBorders>
              <w:top w:val="nil"/>
              <w:left w:val="nil"/>
              <w:bottom w:val="single" w:sz="8" w:space="0" w:color="auto"/>
              <w:right w:val="single" w:sz="8" w:space="0" w:color="auto"/>
            </w:tcBorders>
            <w:shd w:val="clear" w:color="auto" w:fill="auto"/>
            <w:noWrap/>
            <w:vAlign w:val="center"/>
            <w:hideMark/>
          </w:tcPr>
          <w:p w14:paraId="6869CAF5" w14:textId="77777777" w:rsidR="006F6CED" w:rsidRPr="00E87A0F" w:rsidRDefault="006F6CED" w:rsidP="00CE5D4F">
            <w:pPr>
              <w:rPr>
                <w:bCs/>
                <w:color w:val="000000"/>
              </w:rPr>
            </w:pPr>
            <w:proofErr w:type="spellStart"/>
            <w:r w:rsidRPr="00E87A0F">
              <w:rPr>
                <w:bCs/>
                <w:color w:val="000000"/>
              </w:rPr>
              <w:t>Creatine</w:t>
            </w:r>
            <w:proofErr w:type="spellEnd"/>
            <w:r w:rsidRPr="00E87A0F">
              <w:rPr>
                <w:bCs/>
                <w:color w:val="000000"/>
              </w:rPr>
              <w:t xml:space="preserve"> deficiency syndrome</w:t>
            </w:r>
          </w:p>
        </w:tc>
        <w:tc>
          <w:tcPr>
            <w:tcW w:w="2884" w:type="dxa"/>
            <w:tcBorders>
              <w:top w:val="nil"/>
              <w:left w:val="nil"/>
              <w:bottom w:val="single" w:sz="8" w:space="0" w:color="auto"/>
              <w:right w:val="single" w:sz="8" w:space="0" w:color="auto"/>
            </w:tcBorders>
            <w:shd w:val="clear" w:color="auto" w:fill="auto"/>
            <w:noWrap/>
            <w:vAlign w:val="center"/>
            <w:hideMark/>
          </w:tcPr>
          <w:p w14:paraId="3D9C0460" w14:textId="77777777" w:rsidR="006F6CED" w:rsidRPr="00E87A0F" w:rsidRDefault="006F6CED" w:rsidP="00CE5D4F">
            <w:pPr>
              <w:rPr>
                <w:bCs/>
                <w:color w:val="000000"/>
              </w:rPr>
            </w:pPr>
            <w:r w:rsidRPr="00E87A0F">
              <w:rPr>
                <w:bCs/>
                <w:color w:val="000000"/>
              </w:rPr>
              <w:t>Borderline mental impairment</w:t>
            </w:r>
          </w:p>
        </w:tc>
      </w:tr>
      <w:tr w:rsidR="006F6CED" w:rsidRPr="007709AD" w14:paraId="015B8F1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B147AE3" w14:textId="77777777" w:rsidR="006F6CED" w:rsidRPr="00E87A0F" w:rsidRDefault="006F6CED" w:rsidP="00CE5D4F">
            <w:pPr>
              <w:rPr>
                <w:bCs/>
                <w:color w:val="000000"/>
              </w:rPr>
            </w:pPr>
            <w:r w:rsidRPr="00E87A0F">
              <w:rPr>
                <w:bCs/>
                <w:color w:val="000000"/>
              </w:rPr>
              <w:t>Rubinstein-</w:t>
            </w:r>
            <w:proofErr w:type="spellStart"/>
            <w:r w:rsidRPr="00E87A0F">
              <w:rPr>
                <w:bCs/>
                <w:color w:val="000000"/>
              </w:rPr>
              <w:t>Taybi</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2BBB0945" w14:textId="77777777" w:rsidR="006F6CED" w:rsidRPr="00E87A0F" w:rsidRDefault="006F6CED" w:rsidP="00CE5D4F">
            <w:pPr>
              <w:rPr>
                <w:bCs/>
                <w:color w:val="000000"/>
              </w:rPr>
            </w:pPr>
            <w:r w:rsidRPr="00E87A0F">
              <w:rPr>
                <w:bCs/>
                <w:color w:val="000000"/>
              </w:rPr>
              <w:t>Pallister W syndrome</w:t>
            </w:r>
          </w:p>
        </w:tc>
        <w:tc>
          <w:tcPr>
            <w:tcW w:w="2884" w:type="dxa"/>
            <w:tcBorders>
              <w:top w:val="nil"/>
              <w:left w:val="nil"/>
              <w:bottom w:val="single" w:sz="8" w:space="0" w:color="auto"/>
              <w:right w:val="single" w:sz="8" w:space="0" w:color="auto"/>
            </w:tcBorders>
            <w:shd w:val="clear" w:color="auto" w:fill="auto"/>
            <w:noWrap/>
            <w:vAlign w:val="center"/>
            <w:hideMark/>
          </w:tcPr>
          <w:p w14:paraId="415F5563" w14:textId="77777777" w:rsidR="006F6CED" w:rsidRPr="00E87A0F" w:rsidRDefault="006F6CED" w:rsidP="00CE5D4F">
            <w:pPr>
              <w:rPr>
                <w:bCs/>
                <w:color w:val="000000"/>
              </w:rPr>
            </w:pPr>
            <w:r w:rsidRPr="00E87A0F">
              <w:rPr>
                <w:bCs/>
                <w:color w:val="000000"/>
              </w:rPr>
              <w:t xml:space="preserve">Abnormal </w:t>
            </w:r>
            <w:proofErr w:type="spellStart"/>
            <w:r w:rsidRPr="00E87A0F">
              <w:rPr>
                <w:bCs/>
                <w:color w:val="000000"/>
              </w:rPr>
              <w:t>behaviour</w:t>
            </w:r>
            <w:proofErr w:type="spellEnd"/>
          </w:p>
        </w:tc>
      </w:tr>
      <w:tr w:rsidR="006F6CED" w:rsidRPr="007709AD" w14:paraId="4D5E4B8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08CE37C" w14:textId="77777777" w:rsidR="006F6CED" w:rsidRPr="00E87A0F" w:rsidRDefault="006F6CED" w:rsidP="00CE5D4F">
            <w:pPr>
              <w:rPr>
                <w:bCs/>
                <w:color w:val="000000"/>
              </w:rPr>
            </w:pPr>
            <w:r w:rsidRPr="00E87A0F">
              <w:rPr>
                <w:bCs/>
                <w:color w:val="000000"/>
              </w:rPr>
              <w:t>Trisomy 21</w:t>
            </w:r>
          </w:p>
        </w:tc>
        <w:tc>
          <w:tcPr>
            <w:tcW w:w="3119" w:type="dxa"/>
            <w:tcBorders>
              <w:top w:val="nil"/>
              <w:left w:val="nil"/>
              <w:bottom w:val="single" w:sz="8" w:space="0" w:color="auto"/>
              <w:right w:val="single" w:sz="8" w:space="0" w:color="auto"/>
            </w:tcBorders>
            <w:shd w:val="clear" w:color="auto" w:fill="auto"/>
            <w:noWrap/>
            <w:vAlign w:val="center"/>
            <w:hideMark/>
          </w:tcPr>
          <w:p w14:paraId="27FFD122" w14:textId="77777777" w:rsidR="006F6CED" w:rsidRPr="00E87A0F" w:rsidRDefault="006F6CED" w:rsidP="00CE5D4F">
            <w:pPr>
              <w:rPr>
                <w:bCs/>
                <w:color w:val="000000"/>
              </w:rPr>
            </w:pPr>
            <w:r w:rsidRPr="00E87A0F">
              <w:rPr>
                <w:bCs/>
                <w:color w:val="000000"/>
              </w:rPr>
              <w:t>Roberts syndrome</w:t>
            </w:r>
          </w:p>
        </w:tc>
        <w:tc>
          <w:tcPr>
            <w:tcW w:w="2884" w:type="dxa"/>
            <w:tcBorders>
              <w:top w:val="nil"/>
              <w:left w:val="nil"/>
              <w:bottom w:val="single" w:sz="8" w:space="0" w:color="auto"/>
              <w:right w:val="single" w:sz="8" w:space="0" w:color="auto"/>
            </w:tcBorders>
            <w:shd w:val="clear" w:color="auto" w:fill="auto"/>
            <w:noWrap/>
            <w:vAlign w:val="center"/>
            <w:hideMark/>
          </w:tcPr>
          <w:p w14:paraId="1C06D677" w14:textId="77777777" w:rsidR="006F6CED" w:rsidRPr="00E87A0F" w:rsidRDefault="006F6CED" w:rsidP="00CE5D4F">
            <w:pPr>
              <w:rPr>
                <w:bCs/>
                <w:color w:val="000000"/>
              </w:rPr>
            </w:pPr>
            <w:r w:rsidRPr="00E87A0F">
              <w:rPr>
                <w:bCs/>
                <w:color w:val="000000"/>
              </w:rPr>
              <w:t>Affect lability</w:t>
            </w:r>
          </w:p>
        </w:tc>
      </w:tr>
      <w:tr w:rsidR="006F6CED" w:rsidRPr="007709AD" w14:paraId="448853B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584C716" w14:textId="77777777" w:rsidR="006F6CED" w:rsidRPr="00E87A0F" w:rsidRDefault="006F6CED" w:rsidP="00CE5D4F">
            <w:pPr>
              <w:rPr>
                <w:bCs/>
                <w:color w:val="000000"/>
              </w:rPr>
            </w:pPr>
            <w:r w:rsidRPr="00E87A0F">
              <w:rPr>
                <w:bCs/>
                <w:color w:val="000000"/>
              </w:rPr>
              <w:t>Trisomy 22</w:t>
            </w:r>
          </w:p>
        </w:tc>
        <w:tc>
          <w:tcPr>
            <w:tcW w:w="3119" w:type="dxa"/>
            <w:tcBorders>
              <w:top w:val="nil"/>
              <w:left w:val="nil"/>
              <w:bottom w:val="single" w:sz="8" w:space="0" w:color="auto"/>
              <w:right w:val="single" w:sz="8" w:space="0" w:color="auto"/>
            </w:tcBorders>
            <w:shd w:val="clear" w:color="auto" w:fill="auto"/>
            <w:noWrap/>
            <w:vAlign w:val="center"/>
            <w:hideMark/>
          </w:tcPr>
          <w:p w14:paraId="41D65FF9" w14:textId="77777777" w:rsidR="006F6CED" w:rsidRPr="00E87A0F" w:rsidRDefault="006F6CED" w:rsidP="00CE5D4F">
            <w:pPr>
              <w:rPr>
                <w:bCs/>
                <w:color w:val="000000"/>
              </w:rPr>
            </w:pPr>
            <w:proofErr w:type="spellStart"/>
            <w:r w:rsidRPr="00E87A0F">
              <w:rPr>
                <w:bCs/>
                <w:color w:val="000000"/>
              </w:rPr>
              <w:t>Otopalatodigital</w:t>
            </w:r>
            <w:proofErr w:type="spellEnd"/>
            <w:r w:rsidRPr="00E87A0F">
              <w:rPr>
                <w:bCs/>
                <w:color w:val="000000"/>
              </w:rPr>
              <w:t xml:space="preserve"> spectrum disorder</w:t>
            </w:r>
          </w:p>
        </w:tc>
        <w:tc>
          <w:tcPr>
            <w:tcW w:w="2884" w:type="dxa"/>
            <w:tcBorders>
              <w:top w:val="nil"/>
              <w:left w:val="nil"/>
              <w:bottom w:val="single" w:sz="8" w:space="0" w:color="auto"/>
              <w:right w:val="single" w:sz="8" w:space="0" w:color="auto"/>
            </w:tcBorders>
            <w:shd w:val="clear" w:color="auto" w:fill="auto"/>
            <w:noWrap/>
            <w:vAlign w:val="center"/>
            <w:hideMark/>
          </w:tcPr>
          <w:p w14:paraId="582CAA26" w14:textId="77777777" w:rsidR="006F6CED" w:rsidRPr="00E87A0F" w:rsidRDefault="006F6CED" w:rsidP="00CE5D4F">
            <w:pPr>
              <w:rPr>
                <w:bCs/>
                <w:color w:val="000000"/>
              </w:rPr>
            </w:pPr>
            <w:r w:rsidRPr="00E87A0F">
              <w:rPr>
                <w:bCs/>
                <w:color w:val="000000"/>
              </w:rPr>
              <w:t>Aggression</w:t>
            </w:r>
          </w:p>
        </w:tc>
      </w:tr>
      <w:tr w:rsidR="006F6CED" w:rsidRPr="007709AD" w14:paraId="02DD3A4C"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D005A23" w14:textId="77777777" w:rsidR="006F6CED" w:rsidRPr="00E87A0F" w:rsidRDefault="006F6CED" w:rsidP="00CE5D4F">
            <w:pPr>
              <w:rPr>
                <w:bCs/>
                <w:color w:val="000000"/>
              </w:rPr>
            </w:pPr>
            <w:proofErr w:type="spellStart"/>
            <w:r w:rsidRPr="00E87A0F">
              <w:rPr>
                <w:bCs/>
                <w:color w:val="000000"/>
              </w:rPr>
              <w:t>Sjogren</w:t>
            </w:r>
            <w:proofErr w:type="spellEnd"/>
            <w:r w:rsidRPr="00E87A0F">
              <w:rPr>
                <w:bCs/>
                <w:color w:val="000000"/>
              </w:rPr>
              <w:t>-Larsson syndrome</w:t>
            </w:r>
          </w:p>
        </w:tc>
        <w:tc>
          <w:tcPr>
            <w:tcW w:w="3119" w:type="dxa"/>
            <w:tcBorders>
              <w:top w:val="nil"/>
              <w:left w:val="nil"/>
              <w:bottom w:val="single" w:sz="8" w:space="0" w:color="auto"/>
              <w:right w:val="single" w:sz="8" w:space="0" w:color="auto"/>
            </w:tcBorders>
            <w:shd w:val="clear" w:color="auto" w:fill="auto"/>
            <w:noWrap/>
            <w:vAlign w:val="center"/>
            <w:hideMark/>
          </w:tcPr>
          <w:p w14:paraId="518ED591" w14:textId="77777777" w:rsidR="006F6CED" w:rsidRPr="00E87A0F" w:rsidRDefault="006F6CED" w:rsidP="00CE5D4F">
            <w:pPr>
              <w:rPr>
                <w:bCs/>
                <w:color w:val="000000"/>
              </w:rPr>
            </w:pPr>
            <w:r w:rsidRPr="00E87A0F">
              <w:rPr>
                <w:bCs/>
                <w:color w:val="000000"/>
              </w:rPr>
              <w:t>KBG syndrome</w:t>
            </w:r>
          </w:p>
        </w:tc>
        <w:tc>
          <w:tcPr>
            <w:tcW w:w="2884" w:type="dxa"/>
            <w:tcBorders>
              <w:top w:val="nil"/>
              <w:left w:val="nil"/>
              <w:bottom w:val="single" w:sz="8" w:space="0" w:color="auto"/>
              <w:right w:val="single" w:sz="8" w:space="0" w:color="auto"/>
            </w:tcBorders>
            <w:shd w:val="clear" w:color="auto" w:fill="auto"/>
            <w:noWrap/>
            <w:vAlign w:val="center"/>
            <w:hideMark/>
          </w:tcPr>
          <w:p w14:paraId="6FA4083F" w14:textId="77777777" w:rsidR="006F6CED" w:rsidRPr="00E87A0F" w:rsidRDefault="006F6CED" w:rsidP="00CE5D4F">
            <w:pPr>
              <w:rPr>
                <w:bCs/>
                <w:color w:val="000000"/>
              </w:rPr>
            </w:pPr>
            <w:proofErr w:type="spellStart"/>
            <w:r w:rsidRPr="00E87A0F">
              <w:rPr>
                <w:bCs/>
                <w:color w:val="000000"/>
              </w:rPr>
              <w:t>Behaviour</w:t>
            </w:r>
            <w:proofErr w:type="spellEnd"/>
            <w:r w:rsidRPr="00E87A0F">
              <w:rPr>
                <w:bCs/>
                <w:color w:val="000000"/>
              </w:rPr>
              <w:t xml:space="preserve"> disorder</w:t>
            </w:r>
          </w:p>
        </w:tc>
      </w:tr>
      <w:tr w:rsidR="006F6CED" w:rsidRPr="007709AD" w14:paraId="3B7DDEFC"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C122E2D" w14:textId="77777777" w:rsidR="006F6CED" w:rsidRPr="00E87A0F" w:rsidRDefault="006F6CED" w:rsidP="00CE5D4F">
            <w:pPr>
              <w:rPr>
                <w:bCs/>
                <w:color w:val="000000"/>
              </w:rPr>
            </w:pPr>
            <w:r w:rsidRPr="00E87A0F">
              <w:rPr>
                <w:bCs/>
                <w:color w:val="000000"/>
              </w:rPr>
              <w:t>Cohen syndrome</w:t>
            </w:r>
          </w:p>
        </w:tc>
        <w:tc>
          <w:tcPr>
            <w:tcW w:w="3119" w:type="dxa"/>
            <w:tcBorders>
              <w:top w:val="nil"/>
              <w:left w:val="nil"/>
              <w:bottom w:val="single" w:sz="8" w:space="0" w:color="auto"/>
              <w:right w:val="single" w:sz="8" w:space="0" w:color="auto"/>
            </w:tcBorders>
            <w:shd w:val="clear" w:color="auto" w:fill="auto"/>
            <w:noWrap/>
            <w:vAlign w:val="center"/>
            <w:hideMark/>
          </w:tcPr>
          <w:p w14:paraId="608279DF" w14:textId="77777777" w:rsidR="006F6CED" w:rsidRPr="00E87A0F" w:rsidRDefault="006F6CED" w:rsidP="00CE5D4F">
            <w:pPr>
              <w:rPr>
                <w:bCs/>
                <w:color w:val="000000"/>
              </w:rPr>
            </w:pPr>
            <w:r w:rsidRPr="00E87A0F">
              <w:rPr>
                <w:bCs/>
                <w:color w:val="000000"/>
              </w:rPr>
              <w:t>DDX3X syndrome</w:t>
            </w:r>
          </w:p>
        </w:tc>
        <w:tc>
          <w:tcPr>
            <w:tcW w:w="2884" w:type="dxa"/>
            <w:tcBorders>
              <w:top w:val="nil"/>
              <w:left w:val="nil"/>
              <w:bottom w:val="single" w:sz="8" w:space="0" w:color="auto"/>
              <w:right w:val="single" w:sz="8" w:space="0" w:color="auto"/>
            </w:tcBorders>
            <w:shd w:val="clear" w:color="auto" w:fill="auto"/>
            <w:noWrap/>
            <w:vAlign w:val="center"/>
            <w:hideMark/>
          </w:tcPr>
          <w:p w14:paraId="088A44CB" w14:textId="77777777" w:rsidR="006F6CED" w:rsidRPr="00E87A0F" w:rsidRDefault="006F6CED" w:rsidP="00CE5D4F">
            <w:pPr>
              <w:rPr>
                <w:bCs/>
                <w:color w:val="000000"/>
              </w:rPr>
            </w:pPr>
            <w:r w:rsidRPr="00E87A0F">
              <w:rPr>
                <w:bCs/>
                <w:color w:val="000000"/>
              </w:rPr>
              <w:t xml:space="preserve">Defiant </w:t>
            </w:r>
            <w:proofErr w:type="spellStart"/>
            <w:r w:rsidRPr="00E87A0F">
              <w:rPr>
                <w:bCs/>
                <w:color w:val="000000"/>
              </w:rPr>
              <w:t>behaviour</w:t>
            </w:r>
            <w:proofErr w:type="spellEnd"/>
          </w:p>
        </w:tc>
      </w:tr>
      <w:tr w:rsidR="006F6CED" w:rsidRPr="007709AD" w14:paraId="3E4DC42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6E04F13" w14:textId="77777777" w:rsidR="006F6CED" w:rsidRPr="00E87A0F" w:rsidRDefault="006F6CED" w:rsidP="00CE5D4F">
            <w:pPr>
              <w:rPr>
                <w:bCs/>
                <w:color w:val="000000"/>
              </w:rPr>
            </w:pPr>
            <w:r w:rsidRPr="00E87A0F">
              <w:rPr>
                <w:bCs/>
                <w:color w:val="000000"/>
              </w:rPr>
              <w:t>Williams syndrome</w:t>
            </w:r>
          </w:p>
        </w:tc>
        <w:tc>
          <w:tcPr>
            <w:tcW w:w="3119" w:type="dxa"/>
            <w:tcBorders>
              <w:top w:val="nil"/>
              <w:left w:val="nil"/>
              <w:bottom w:val="single" w:sz="8" w:space="0" w:color="auto"/>
              <w:right w:val="single" w:sz="8" w:space="0" w:color="auto"/>
            </w:tcBorders>
            <w:shd w:val="clear" w:color="auto" w:fill="auto"/>
            <w:noWrap/>
            <w:vAlign w:val="center"/>
            <w:hideMark/>
          </w:tcPr>
          <w:p w14:paraId="46466A76" w14:textId="77777777" w:rsidR="006F6CED" w:rsidRPr="00E87A0F" w:rsidRDefault="006F6CED" w:rsidP="00CE5D4F">
            <w:pPr>
              <w:rPr>
                <w:bCs/>
                <w:color w:val="000000"/>
              </w:rPr>
            </w:pPr>
            <w:proofErr w:type="spellStart"/>
            <w:r w:rsidRPr="00E87A0F">
              <w:rPr>
                <w:bCs/>
                <w:color w:val="000000"/>
              </w:rPr>
              <w:t>Zeichi-Ceide</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166F138D" w14:textId="77777777" w:rsidR="006F6CED" w:rsidRPr="00E87A0F" w:rsidRDefault="006F6CED" w:rsidP="00CE5D4F">
            <w:pPr>
              <w:rPr>
                <w:bCs/>
                <w:color w:val="000000"/>
              </w:rPr>
            </w:pPr>
            <w:r w:rsidRPr="00E87A0F">
              <w:rPr>
                <w:bCs/>
                <w:color w:val="000000"/>
              </w:rPr>
              <w:t>Disinhibition</w:t>
            </w:r>
          </w:p>
        </w:tc>
      </w:tr>
      <w:tr w:rsidR="006F6CED" w:rsidRPr="007709AD" w14:paraId="492EA188"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86B6516" w14:textId="77777777" w:rsidR="006F6CED" w:rsidRPr="00E87A0F" w:rsidRDefault="006F6CED" w:rsidP="00CE5D4F">
            <w:pPr>
              <w:rPr>
                <w:bCs/>
                <w:color w:val="000000"/>
              </w:rPr>
            </w:pPr>
            <w:r w:rsidRPr="00E87A0F">
              <w:rPr>
                <w:bCs/>
                <w:color w:val="000000"/>
              </w:rPr>
              <w:t>Wolf-Hirschhorn syndrome</w:t>
            </w:r>
          </w:p>
        </w:tc>
        <w:tc>
          <w:tcPr>
            <w:tcW w:w="3119" w:type="dxa"/>
            <w:tcBorders>
              <w:top w:val="nil"/>
              <w:left w:val="nil"/>
              <w:bottom w:val="single" w:sz="8" w:space="0" w:color="auto"/>
              <w:right w:val="single" w:sz="8" w:space="0" w:color="auto"/>
            </w:tcBorders>
            <w:shd w:val="clear" w:color="auto" w:fill="auto"/>
            <w:noWrap/>
            <w:vAlign w:val="center"/>
            <w:hideMark/>
          </w:tcPr>
          <w:p w14:paraId="5B11D10F" w14:textId="77777777" w:rsidR="006F6CED" w:rsidRPr="00E87A0F" w:rsidRDefault="006F6CED" w:rsidP="00CE5D4F">
            <w:pPr>
              <w:rPr>
                <w:bCs/>
                <w:color w:val="000000"/>
              </w:rPr>
            </w:pPr>
            <w:r w:rsidRPr="00E87A0F">
              <w:rPr>
                <w:bCs/>
                <w:color w:val="000000"/>
              </w:rPr>
              <w:t>Postictal state</w:t>
            </w:r>
          </w:p>
        </w:tc>
        <w:tc>
          <w:tcPr>
            <w:tcW w:w="2884" w:type="dxa"/>
            <w:tcBorders>
              <w:top w:val="nil"/>
              <w:left w:val="nil"/>
              <w:bottom w:val="single" w:sz="8" w:space="0" w:color="auto"/>
              <w:right w:val="single" w:sz="8" w:space="0" w:color="auto"/>
            </w:tcBorders>
            <w:shd w:val="clear" w:color="auto" w:fill="auto"/>
            <w:noWrap/>
            <w:vAlign w:val="center"/>
            <w:hideMark/>
          </w:tcPr>
          <w:p w14:paraId="558E2502" w14:textId="77777777" w:rsidR="006F6CED" w:rsidRPr="00E87A0F" w:rsidRDefault="006F6CED" w:rsidP="00CE5D4F">
            <w:pPr>
              <w:rPr>
                <w:bCs/>
                <w:color w:val="000000"/>
              </w:rPr>
            </w:pPr>
            <w:r w:rsidRPr="00E87A0F">
              <w:rPr>
                <w:bCs/>
                <w:color w:val="000000"/>
              </w:rPr>
              <w:t>Feeling abnormal</w:t>
            </w:r>
          </w:p>
        </w:tc>
      </w:tr>
      <w:tr w:rsidR="006F6CED" w:rsidRPr="007709AD" w14:paraId="62894727"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CF7B626" w14:textId="77777777" w:rsidR="006F6CED" w:rsidRPr="00E87A0F" w:rsidRDefault="006F6CED" w:rsidP="00CE5D4F">
            <w:pPr>
              <w:rPr>
                <w:bCs/>
                <w:color w:val="000000"/>
              </w:rPr>
            </w:pPr>
            <w:r w:rsidRPr="00E87A0F">
              <w:rPr>
                <w:bCs/>
                <w:color w:val="000000"/>
              </w:rPr>
              <w:t>Langer-</w:t>
            </w:r>
            <w:proofErr w:type="spellStart"/>
            <w:r w:rsidRPr="00E87A0F">
              <w:rPr>
                <w:bCs/>
                <w:color w:val="000000"/>
              </w:rPr>
              <w:t>Giedion</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66139E2D" w14:textId="77777777" w:rsidR="006F6CED" w:rsidRPr="00E87A0F" w:rsidRDefault="006F6CED" w:rsidP="00CE5D4F">
            <w:pPr>
              <w:rPr>
                <w:bCs/>
                <w:color w:val="000000"/>
              </w:rPr>
            </w:pPr>
            <w:r w:rsidRPr="00E87A0F">
              <w:rPr>
                <w:bCs/>
                <w:color w:val="000000"/>
              </w:rPr>
              <w:t>Confusion postoperative</w:t>
            </w:r>
          </w:p>
        </w:tc>
        <w:tc>
          <w:tcPr>
            <w:tcW w:w="2884" w:type="dxa"/>
            <w:tcBorders>
              <w:top w:val="nil"/>
              <w:left w:val="nil"/>
              <w:bottom w:val="single" w:sz="8" w:space="0" w:color="auto"/>
              <w:right w:val="single" w:sz="8" w:space="0" w:color="auto"/>
            </w:tcBorders>
            <w:shd w:val="clear" w:color="auto" w:fill="auto"/>
            <w:noWrap/>
            <w:vAlign w:val="center"/>
            <w:hideMark/>
          </w:tcPr>
          <w:p w14:paraId="19A82467" w14:textId="77777777" w:rsidR="006F6CED" w:rsidRPr="00E87A0F" w:rsidRDefault="006F6CED" w:rsidP="00CE5D4F">
            <w:pPr>
              <w:rPr>
                <w:bCs/>
                <w:color w:val="000000"/>
              </w:rPr>
            </w:pPr>
            <w:r w:rsidRPr="00E87A0F">
              <w:rPr>
                <w:bCs/>
                <w:color w:val="000000"/>
              </w:rPr>
              <w:t>Flat affect</w:t>
            </w:r>
          </w:p>
        </w:tc>
      </w:tr>
      <w:tr w:rsidR="006F6CED" w:rsidRPr="007709AD" w14:paraId="2CE6D1B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77B84CD" w14:textId="77777777" w:rsidR="006F6CED" w:rsidRPr="00E87A0F" w:rsidRDefault="006F6CED" w:rsidP="00CE5D4F">
            <w:pPr>
              <w:rPr>
                <w:bCs/>
                <w:color w:val="000000"/>
              </w:rPr>
            </w:pPr>
            <w:proofErr w:type="spellStart"/>
            <w:r w:rsidRPr="00E87A0F">
              <w:rPr>
                <w:bCs/>
                <w:color w:val="000000"/>
              </w:rPr>
              <w:lastRenderedPageBreak/>
              <w:t>Oculocerebrorenal</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68A279F2" w14:textId="77777777" w:rsidR="006F6CED" w:rsidRPr="00E87A0F" w:rsidRDefault="006F6CED" w:rsidP="00CE5D4F">
            <w:pPr>
              <w:rPr>
                <w:bCs/>
                <w:color w:val="000000"/>
              </w:rPr>
            </w:pPr>
            <w:proofErr w:type="spellStart"/>
            <w:r w:rsidRPr="00E87A0F">
              <w:rPr>
                <w:bCs/>
                <w:color w:val="000000"/>
              </w:rPr>
              <w:t>Preictal</w:t>
            </w:r>
            <w:proofErr w:type="spellEnd"/>
            <w:r w:rsidRPr="00E87A0F">
              <w:rPr>
                <w:bCs/>
                <w:color w:val="000000"/>
              </w:rPr>
              <w:t xml:space="preserve"> state</w:t>
            </w:r>
          </w:p>
        </w:tc>
        <w:tc>
          <w:tcPr>
            <w:tcW w:w="2884" w:type="dxa"/>
            <w:tcBorders>
              <w:top w:val="nil"/>
              <w:left w:val="nil"/>
              <w:bottom w:val="single" w:sz="8" w:space="0" w:color="auto"/>
              <w:right w:val="single" w:sz="8" w:space="0" w:color="auto"/>
            </w:tcBorders>
            <w:shd w:val="clear" w:color="auto" w:fill="auto"/>
            <w:noWrap/>
            <w:vAlign w:val="center"/>
            <w:hideMark/>
          </w:tcPr>
          <w:p w14:paraId="3C2D3213" w14:textId="77777777" w:rsidR="006F6CED" w:rsidRPr="00E87A0F" w:rsidRDefault="006F6CED" w:rsidP="00CE5D4F">
            <w:pPr>
              <w:rPr>
                <w:bCs/>
                <w:color w:val="000000"/>
              </w:rPr>
            </w:pPr>
            <w:r w:rsidRPr="00E87A0F">
              <w:rPr>
                <w:bCs/>
                <w:color w:val="000000"/>
              </w:rPr>
              <w:t>Hostility</w:t>
            </w:r>
          </w:p>
        </w:tc>
      </w:tr>
      <w:tr w:rsidR="006F6CED" w:rsidRPr="007709AD" w14:paraId="24034C93"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E08A9B5" w14:textId="77777777" w:rsidR="006F6CED" w:rsidRPr="00E87A0F" w:rsidRDefault="006F6CED" w:rsidP="00CE5D4F">
            <w:pPr>
              <w:rPr>
                <w:bCs/>
                <w:color w:val="000000"/>
              </w:rPr>
            </w:pPr>
            <w:r w:rsidRPr="00E87A0F">
              <w:rPr>
                <w:bCs/>
                <w:color w:val="000000"/>
              </w:rPr>
              <w:t>Osteoporosis-</w:t>
            </w:r>
            <w:proofErr w:type="spellStart"/>
            <w:r w:rsidRPr="00E87A0F">
              <w:rPr>
                <w:bCs/>
                <w:color w:val="000000"/>
              </w:rPr>
              <w:t>pseudoglioma</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1D635621" w14:textId="77777777" w:rsidR="006F6CED" w:rsidRPr="00E87A0F" w:rsidRDefault="006F6CED" w:rsidP="00CE5D4F">
            <w:pPr>
              <w:rPr>
                <w:bCs/>
                <w:color w:val="000000"/>
              </w:rPr>
            </w:pPr>
            <w:r w:rsidRPr="00E87A0F">
              <w:rPr>
                <w:bCs/>
                <w:color w:val="000000"/>
              </w:rPr>
              <w:t>Immune effector cell-associated neurotoxicity syndrome</w:t>
            </w:r>
          </w:p>
        </w:tc>
        <w:tc>
          <w:tcPr>
            <w:tcW w:w="2884" w:type="dxa"/>
            <w:tcBorders>
              <w:top w:val="nil"/>
              <w:left w:val="nil"/>
              <w:bottom w:val="single" w:sz="8" w:space="0" w:color="auto"/>
              <w:right w:val="single" w:sz="8" w:space="0" w:color="auto"/>
            </w:tcBorders>
            <w:shd w:val="clear" w:color="auto" w:fill="auto"/>
            <w:noWrap/>
            <w:vAlign w:val="center"/>
            <w:hideMark/>
          </w:tcPr>
          <w:p w14:paraId="06EBED82" w14:textId="77777777" w:rsidR="006F6CED" w:rsidRPr="00E87A0F" w:rsidRDefault="006F6CED" w:rsidP="00CE5D4F">
            <w:pPr>
              <w:rPr>
                <w:bCs/>
                <w:color w:val="000000"/>
              </w:rPr>
            </w:pPr>
            <w:r w:rsidRPr="00E87A0F">
              <w:rPr>
                <w:bCs/>
                <w:color w:val="000000"/>
              </w:rPr>
              <w:t>Hypomania</w:t>
            </w:r>
          </w:p>
        </w:tc>
      </w:tr>
      <w:tr w:rsidR="006F6CED" w:rsidRPr="007709AD" w14:paraId="3831F3A3"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D9D6DA8" w14:textId="77777777" w:rsidR="006F6CED" w:rsidRPr="00E87A0F" w:rsidRDefault="006F6CED" w:rsidP="00CE5D4F">
            <w:pPr>
              <w:rPr>
                <w:bCs/>
                <w:color w:val="000000"/>
              </w:rPr>
            </w:pPr>
            <w:proofErr w:type="spellStart"/>
            <w:r w:rsidRPr="00E87A0F">
              <w:rPr>
                <w:bCs/>
                <w:color w:val="000000"/>
              </w:rPr>
              <w:t>Greig's</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0B84A019" w14:textId="77777777" w:rsidR="006F6CED" w:rsidRPr="00E87A0F" w:rsidRDefault="006F6CED" w:rsidP="00CE5D4F">
            <w:pPr>
              <w:rPr>
                <w:bCs/>
                <w:color w:val="000000"/>
              </w:rPr>
            </w:pPr>
            <w:r w:rsidRPr="00E87A0F">
              <w:rPr>
                <w:bCs/>
                <w:color w:val="000000"/>
              </w:rPr>
              <w:t>Delirium tremens</w:t>
            </w:r>
          </w:p>
        </w:tc>
        <w:tc>
          <w:tcPr>
            <w:tcW w:w="2884" w:type="dxa"/>
            <w:tcBorders>
              <w:top w:val="nil"/>
              <w:left w:val="nil"/>
              <w:bottom w:val="single" w:sz="8" w:space="0" w:color="auto"/>
              <w:right w:val="single" w:sz="8" w:space="0" w:color="auto"/>
            </w:tcBorders>
            <w:shd w:val="clear" w:color="auto" w:fill="auto"/>
            <w:noWrap/>
            <w:vAlign w:val="center"/>
            <w:hideMark/>
          </w:tcPr>
          <w:p w14:paraId="79FE9F4B" w14:textId="77777777" w:rsidR="006F6CED" w:rsidRPr="00E87A0F" w:rsidRDefault="006F6CED" w:rsidP="00CE5D4F">
            <w:pPr>
              <w:rPr>
                <w:bCs/>
                <w:color w:val="000000"/>
              </w:rPr>
            </w:pPr>
            <w:r w:rsidRPr="00E87A0F">
              <w:rPr>
                <w:bCs/>
                <w:color w:val="000000"/>
              </w:rPr>
              <w:t>Intelligence test abnormal</w:t>
            </w:r>
          </w:p>
        </w:tc>
      </w:tr>
      <w:tr w:rsidR="006F6CED" w:rsidRPr="00A608DE" w14:paraId="41CAD53A"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6F5C8390" w14:textId="77777777" w:rsidR="006F6CED" w:rsidRPr="00E87A0F" w:rsidRDefault="006F6CED" w:rsidP="00CE5D4F">
            <w:pPr>
              <w:rPr>
                <w:bCs/>
                <w:color w:val="000000"/>
              </w:rPr>
            </w:pPr>
            <w:r w:rsidRPr="00E87A0F">
              <w:rPr>
                <w:bCs/>
                <w:color w:val="000000"/>
              </w:rPr>
              <w:t>Trisomy 18</w:t>
            </w:r>
          </w:p>
        </w:tc>
        <w:tc>
          <w:tcPr>
            <w:tcW w:w="3119" w:type="dxa"/>
            <w:tcBorders>
              <w:top w:val="nil"/>
              <w:left w:val="nil"/>
              <w:bottom w:val="single" w:sz="8" w:space="0" w:color="auto"/>
              <w:right w:val="single" w:sz="8" w:space="0" w:color="auto"/>
            </w:tcBorders>
            <w:shd w:val="clear" w:color="auto" w:fill="auto"/>
            <w:noWrap/>
            <w:vAlign w:val="center"/>
            <w:hideMark/>
          </w:tcPr>
          <w:p w14:paraId="4B3012DD" w14:textId="77777777" w:rsidR="006F6CED" w:rsidRPr="00E87A0F" w:rsidRDefault="006F6CED" w:rsidP="00CE5D4F">
            <w:pPr>
              <w:rPr>
                <w:bCs/>
                <w:color w:val="000000"/>
              </w:rPr>
            </w:pPr>
            <w:r w:rsidRPr="00E87A0F">
              <w:rPr>
                <w:bCs/>
                <w:color w:val="000000"/>
              </w:rPr>
              <w:t>Delirium febrile</w:t>
            </w:r>
          </w:p>
        </w:tc>
        <w:tc>
          <w:tcPr>
            <w:tcW w:w="2884" w:type="dxa"/>
            <w:tcBorders>
              <w:top w:val="nil"/>
              <w:left w:val="nil"/>
              <w:bottom w:val="single" w:sz="8" w:space="0" w:color="auto"/>
              <w:right w:val="single" w:sz="8" w:space="0" w:color="auto"/>
            </w:tcBorders>
            <w:shd w:val="clear" w:color="auto" w:fill="auto"/>
            <w:noWrap/>
            <w:vAlign w:val="center"/>
            <w:hideMark/>
          </w:tcPr>
          <w:p w14:paraId="0E508354" w14:textId="77777777" w:rsidR="006F6CED" w:rsidRPr="00E87A0F" w:rsidRDefault="006F6CED" w:rsidP="00CE5D4F">
            <w:pPr>
              <w:rPr>
                <w:bCs/>
                <w:color w:val="000000"/>
              </w:rPr>
            </w:pPr>
            <w:r w:rsidRPr="00E87A0F">
              <w:rPr>
                <w:bCs/>
                <w:color w:val="000000"/>
              </w:rPr>
              <w:t>Loss of personal independence in daily activities</w:t>
            </w:r>
          </w:p>
        </w:tc>
      </w:tr>
      <w:tr w:rsidR="006F6CED" w:rsidRPr="007709AD" w14:paraId="55981B35"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D62F640" w14:textId="77777777" w:rsidR="006F6CED" w:rsidRPr="00E87A0F" w:rsidRDefault="006F6CED" w:rsidP="00CE5D4F">
            <w:pPr>
              <w:rPr>
                <w:bCs/>
                <w:color w:val="000000"/>
              </w:rPr>
            </w:pPr>
            <w:r w:rsidRPr="00E87A0F">
              <w:rPr>
                <w:bCs/>
                <w:color w:val="000000"/>
              </w:rPr>
              <w:t>Trisomy 17</w:t>
            </w:r>
          </w:p>
        </w:tc>
        <w:tc>
          <w:tcPr>
            <w:tcW w:w="3119" w:type="dxa"/>
            <w:tcBorders>
              <w:top w:val="nil"/>
              <w:left w:val="nil"/>
              <w:bottom w:val="single" w:sz="8" w:space="0" w:color="auto"/>
              <w:right w:val="single" w:sz="8" w:space="0" w:color="auto"/>
            </w:tcBorders>
            <w:shd w:val="clear" w:color="auto" w:fill="auto"/>
            <w:noWrap/>
            <w:vAlign w:val="center"/>
            <w:hideMark/>
          </w:tcPr>
          <w:p w14:paraId="788DC977" w14:textId="77777777" w:rsidR="006F6CED" w:rsidRPr="00E87A0F" w:rsidRDefault="006F6CED" w:rsidP="00CE5D4F">
            <w:pPr>
              <w:rPr>
                <w:bCs/>
                <w:color w:val="000000"/>
              </w:rPr>
            </w:pPr>
            <w:r w:rsidRPr="00E87A0F">
              <w:rPr>
                <w:bCs/>
                <w:color w:val="000000"/>
              </w:rPr>
              <w:t>Post-injection delirium sedation syndrome</w:t>
            </w:r>
          </w:p>
        </w:tc>
        <w:tc>
          <w:tcPr>
            <w:tcW w:w="2884" w:type="dxa"/>
            <w:tcBorders>
              <w:top w:val="nil"/>
              <w:left w:val="nil"/>
              <w:bottom w:val="single" w:sz="8" w:space="0" w:color="auto"/>
              <w:right w:val="single" w:sz="8" w:space="0" w:color="auto"/>
            </w:tcBorders>
            <w:shd w:val="clear" w:color="auto" w:fill="auto"/>
            <w:noWrap/>
            <w:vAlign w:val="center"/>
            <w:hideMark/>
          </w:tcPr>
          <w:p w14:paraId="7276E0B9" w14:textId="77777777" w:rsidR="006F6CED" w:rsidRPr="00E87A0F" w:rsidRDefault="006F6CED" w:rsidP="00CE5D4F">
            <w:pPr>
              <w:rPr>
                <w:bCs/>
                <w:color w:val="000000"/>
              </w:rPr>
            </w:pPr>
            <w:r w:rsidRPr="00E87A0F">
              <w:rPr>
                <w:bCs/>
                <w:color w:val="000000"/>
              </w:rPr>
              <w:t>Mood altered</w:t>
            </w:r>
          </w:p>
        </w:tc>
      </w:tr>
      <w:tr w:rsidR="006F6CED" w:rsidRPr="007709AD" w14:paraId="0FBACD7B"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7589FCA" w14:textId="77777777" w:rsidR="006F6CED" w:rsidRPr="00E87A0F" w:rsidRDefault="006F6CED" w:rsidP="00CE5D4F">
            <w:pPr>
              <w:rPr>
                <w:bCs/>
                <w:color w:val="000000"/>
              </w:rPr>
            </w:pPr>
            <w:r w:rsidRPr="00E87A0F">
              <w:rPr>
                <w:bCs/>
                <w:color w:val="000000"/>
              </w:rPr>
              <w:t>Laurence-Moon-</w:t>
            </w:r>
            <w:proofErr w:type="spellStart"/>
            <w:r w:rsidRPr="00E87A0F">
              <w:rPr>
                <w:bCs/>
                <w:color w:val="000000"/>
              </w:rPr>
              <w:t>Bardet</w:t>
            </w:r>
            <w:proofErr w:type="spellEnd"/>
            <w:r w:rsidRPr="00E87A0F">
              <w:rPr>
                <w:bCs/>
                <w:color w:val="000000"/>
              </w:rPr>
              <w:t>-</w:t>
            </w:r>
            <w:proofErr w:type="spellStart"/>
            <w:r w:rsidRPr="00E87A0F">
              <w:rPr>
                <w:bCs/>
                <w:color w:val="000000"/>
              </w:rPr>
              <w:t>Biedl</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2DF6D290" w14:textId="77777777" w:rsidR="006F6CED" w:rsidRPr="00E87A0F" w:rsidRDefault="006F6CED" w:rsidP="00CE5D4F">
            <w:pPr>
              <w:rPr>
                <w:bCs/>
                <w:color w:val="000000"/>
              </w:rPr>
            </w:pPr>
            <w:r w:rsidRPr="00E87A0F">
              <w:rPr>
                <w:bCs/>
                <w:color w:val="000000"/>
              </w:rPr>
              <w:t>Postoperative delirium</w:t>
            </w:r>
          </w:p>
        </w:tc>
        <w:tc>
          <w:tcPr>
            <w:tcW w:w="2884" w:type="dxa"/>
            <w:tcBorders>
              <w:top w:val="nil"/>
              <w:left w:val="nil"/>
              <w:bottom w:val="single" w:sz="8" w:space="0" w:color="auto"/>
              <w:right w:val="single" w:sz="8" w:space="0" w:color="auto"/>
            </w:tcBorders>
            <w:shd w:val="clear" w:color="auto" w:fill="auto"/>
            <w:noWrap/>
            <w:vAlign w:val="center"/>
            <w:hideMark/>
          </w:tcPr>
          <w:p w14:paraId="70F8B168" w14:textId="77777777" w:rsidR="006F6CED" w:rsidRPr="00E87A0F" w:rsidRDefault="006F6CED" w:rsidP="00CE5D4F">
            <w:pPr>
              <w:rPr>
                <w:bCs/>
                <w:color w:val="000000"/>
              </w:rPr>
            </w:pPr>
            <w:r w:rsidRPr="00E87A0F">
              <w:rPr>
                <w:bCs/>
                <w:color w:val="000000"/>
              </w:rPr>
              <w:t>Mood swings</w:t>
            </w:r>
          </w:p>
        </w:tc>
      </w:tr>
      <w:tr w:rsidR="006F6CED" w:rsidRPr="007709AD" w14:paraId="38698F88"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C69B457" w14:textId="77777777" w:rsidR="006F6CED" w:rsidRPr="00E87A0F" w:rsidRDefault="006F6CED" w:rsidP="00CE5D4F">
            <w:pPr>
              <w:rPr>
                <w:bCs/>
                <w:color w:val="000000"/>
              </w:rPr>
            </w:pPr>
            <w:r w:rsidRPr="00E87A0F">
              <w:rPr>
                <w:bCs/>
                <w:color w:val="000000"/>
              </w:rPr>
              <w:t>Dubowitz syndrome</w:t>
            </w:r>
          </w:p>
        </w:tc>
        <w:tc>
          <w:tcPr>
            <w:tcW w:w="3119" w:type="dxa"/>
            <w:tcBorders>
              <w:top w:val="nil"/>
              <w:left w:val="nil"/>
              <w:bottom w:val="single" w:sz="8" w:space="0" w:color="auto"/>
              <w:right w:val="single" w:sz="8" w:space="0" w:color="auto"/>
            </w:tcBorders>
            <w:shd w:val="clear" w:color="auto" w:fill="auto"/>
            <w:noWrap/>
            <w:vAlign w:val="center"/>
            <w:hideMark/>
          </w:tcPr>
          <w:p w14:paraId="4E381A1D" w14:textId="77777777" w:rsidR="006F6CED" w:rsidRPr="00E87A0F" w:rsidRDefault="006F6CED" w:rsidP="00CE5D4F">
            <w:pPr>
              <w:rPr>
                <w:bCs/>
                <w:color w:val="000000"/>
              </w:rPr>
            </w:pPr>
            <w:r w:rsidRPr="00E87A0F">
              <w:rPr>
                <w:bCs/>
                <w:color w:val="000000"/>
              </w:rPr>
              <w:t>Intensive care unit delirium</w:t>
            </w:r>
          </w:p>
        </w:tc>
        <w:tc>
          <w:tcPr>
            <w:tcW w:w="2884" w:type="dxa"/>
            <w:tcBorders>
              <w:top w:val="nil"/>
              <w:left w:val="nil"/>
              <w:bottom w:val="single" w:sz="8" w:space="0" w:color="auto"/>
              <w:right w:val="single" w:sz="8" w:space="0" w:color="auto"/>
            </w:tcBorders>
            <w:shd w:val="clear" w:color="auto" w:fill="auto"/>
            <w:noWrap/>
            <w:vAlign w:val="center"/>
            <w:hideMark/>
          </w:tcPr>
          <w:p w14:paraId="594EA054" w14:textId="77777777" w:rsidR="006F6CED" w:rsidRPr="00E87A0F" w:rsidRDefault="006F6CED" w:rsidP="00CE5D4F">
            <w:pPr>
              <w:rPr>
                <w:bCs/>
                <w:color w:val="000000"/>
              </w:rPr>
            </w:pPr>
            <w:r w:rsidRPr="00E87A0F">
              <w:rPr>
                <w:bCs/>
                <w:color w:val="000000"/>
              </w:rPr>
              <w:t>Morose</w:t>
            </w:r>
          </w:p>
        </w:tc>
      </w:tr>
      <w:tr w:rsidR="006F6CED" w:rsidRPr="007709AD" w14:paraId="1F8E84EF"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44B42627" w14:textId="77777777" w:rsidR="006F6CED" w:rsidRPr="00E87A0F" w:rsidRDefault="006F6CED" w:rsidP="00CE5D4F">
            <w:pPr>
              <w:rPr>
                <w:bCs/>
                <w:color w:val="000000"/>
              </w:rPr>
            </w:pPr>
            <w:proofErr w:type="spellStart"/>
            <w:r w:rsidRPr="00E87A0F">
              <w:rPr>
                <w:bCs/>
                <w:color w:val="000000"/>
              </w:rPr>
              <w:t>Schinzel-Giedion</w:t>
            </w:r>
            <w:proofErr w:type="spellEnd"/>
            <w:r w:rsidRPr="00E87A0F">
              <w:rPr>
                <w:bCs/>
                <w:color w:val="000000"/>
              </w:rPr>
              <w:t xml:space="preserve"> syndrome</w:t>
            </w:r>
          </w:p>
        </w:tc>
        <w:tc>
          <w:tcPr>
            <w:tcW w:w="3119" w:type="dxa"/>
            <w:tcBorders>
              <w:top w:val="nil"/>
              <w:left w:val="nil"/>
              <w:bottom w:val="single" w:sz="8" w:space="0" w:color="auto"/>
              <w:right w:val="single" w:sz="8" w:space="0" w:color="auto"/>
            </w:tcBorders>
            <w:shd w:val="clear" w:color="auto" w:fill="auto"/>
            <w:noWrap/>
            <w:vAlign w:val="center"/>
            <w:hideMark/>
          </w:tcPr>
          <w:p w14:paraId="4E288686" w14:textId="77777777" w:rsidR="006F6CED" w:rsidRPr="00E87A0F" w:rsidRDefault="006F6CED" w:rsidP="00CE5D4F">
            <w:pPr>
              <w:rPr>
                <w:bCs/>
                <w:color w:val="000000"/>
              </w:rPr>
            </w:pPr>
            <w:r w:rsidRPr="00E87A0F">
              <w:rPr>
                <w:bCs/>
                <w:color w:val="000000"/>
              </w:rPr>
              <w:t>Post-traumatic amnestic disorder</w:t>
            </w:r>
          </w:p>
        </w:tc>
        <w:tc>
          <w:tcPr>
            <w:tcW w:w="2884" w:type="dxa"/>
            <w:tcBorders>
              <w:top w:val="nil"/>
              <w:left w:val="nil"/>
              <w:bottom w:val="single" w:sz="8" w:space="0" w:color="auto"/>
              <w:right w:val="single" w:sz="8" w:space="0" w:color="auto"/>
            </w:tcBorders>
            <w:shd w:val="clear" w:color="auto" w:fill="auto"/>
            <w:noWrap/>
            <w:vAlign w:val="center"/>
            <w:hideMark/>
          </w:tcPr>
          <w:p w14:paraId="03BDB327" w14:textId="77777777" w:rsidR="006F6CED" w:rsidRPr="00E87A0F" w:rsidRDefault="006F6CED" w:rsidP="00CE5D4F">
            <w:pPr>
              <w:rPr>
                <w:bCs/>
                <w:color w:val="000000"/>
              </w:rPr>
            </w:pPr>
            <w:r w:rsidRPr="00E87A0F">
              <w:rPr>
                <w:bCs/>
                <w:color w:val="000000"/>
              </w:rPr>
              <w:t>Negativism</w:t>
            </w:r>
          </w:p>
        </w:tc>
      </w:tr>
      <w:tr w:rsidR="006F6CED" w:rsidRPr="007709AD" w14:paraId="22E075E1"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98E8D48" w14:textId="77777777" w:rsidR="006F6CED" w:rsidRPr="00E87A0F" w:rsidRDefault="006F6CED" w:rsidP="00CE5D4F">
            <w:pPr>
              <w:rPr>
                <w:bCs/>
                <w:color w:val="000000"/>
              </w:rPr>
            </w:pPr>
            <w:r w:rsidRPr="00E87A0F">
              <w:rPr>
                <w:bCs/>
                <w:color w:val="000000"/>
              </w:rPr>
              <w:t>Kabuki make-up syndrome</w:t>
            </w:r>
          </w:p>
        </w:tc>
        <w:tc>
          <w:tcPr>
            <w:tcW w:w="3119" w:type="dxa"/>
            <w:tcBorders>
              <w:top w:val="nil"/>
              <w:left w:val="nil"/>
              <w:bottom w:val="single" w:sz="8" w:space="0" w:color="auto"/>
              <w:right w:val="single" w:sz="8" w:space="0" w:color="auto"/>
            </w:tcBorders>
            <w:shd w:val="clear" w:color="auto" w:fill="auto"/>
            <w:noWrap/>
            <w:vAlign w:val="center"/>
            <w:hideMark/>
          </w:tcPr>
          <w:p w14:paraId="2CCECF6F" w14:textId="77777777" w:rsidR="006F6CED" w:rsidRPr="00E87A0F" w:rsidRDefault="006F6CED" w:rsidP="00CE5D4F">
            <w:pPr>
              <w:rPr>
                <w:bCs/>
                <w:color w:val="000000"/>
              </w:rPr>
            </w:pPr>
            <w:r w:rsidRPr="00E87A0F">
              <w:rPr>
                <w:bCs/>
                <w:color w:val="000000"/>
              </w:rPr>
              <w:t>Transient epileptic amnesia</w:t>
            </w:r>
          </w:p>
        </w:tc>
        <w:tc>
          <w:tcPr>
            <w:tcW w:w="2884" w:type="dxa"/>
            <w:tcBorders>
              <w:top w:val="nil"/>
              <w:left w:val="nil"/>
              <w:bottom w:val="single" w:sz="8" w:space="0" w:color="auto"/>
              <w:right w:val="single" w:sz="8" w:space="0" w:color="auto"/>
            </w:tcBorders>
            <w:shd w:val="clear" w:color="auto" w:fill="auto"/>
            <w:noWrap/>
            <w:vAlign w:val="center"/>
            <w:hideMark/>
          </w:tcPr>
          <w:p w14:paraId="14F8ABB8" w14:textId="77777777" w:rsidR="006F6CED" w:rsidRPr="00E87A0F" w:rsidRDefault="006F6CED" w:rsidP="00CE5D4F">
            <w:pPr>
              <w:rPr>
                <w:bCs/>
                <w:color w:val="000000"/>
              </w:rPr>
            </w:pPr>
            <w:r w:rsidRPr="00E87A0F">
              <w:rPr>
                <w:bCs/>
                <w:color w:val="000000"/>
              </w:rPr>
              <w:t>Primary progressive aphasia</w:t>
            </w:r>
          </w:p>
        </w:tc>
      </w:tr>
      <w:tr w:rsidR="006F6CED" w:rsidRPr="007709AD" w14:paraId="1E64F132"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8170FE2" w14:textId="77777777" w:rsidR="006F6CED" w:rsidRPr="00E87A0F" w:rsidRDefault="006F6CED" w:rsidP="00CE5D4F">
            <w:pPr>
              <w:rPr>
                <w:bCs/>
                <w:color w:val="000000"/>
              </w:rPr>
            </w:pPr>
            <w:r w:rsidRPr="00E87A0F">
              <w:rPr>
                <w:bCs/>
                <w:color w:val="000000"/>
              </w:rPr>
              <w:t>CHARGE syndrome</w:t>
            </w:r>
          </w:p>
        </w:tc>
        <w:tc>
          <w:tcPr>
            <w:tcW w:w="3119" w:type="dxa"/>
            <w:tcBorders>
              <w:top w:val="nil"/>
              <w:left w:val="nil"/>
              <w:bottom w:val="single" w:sz="8" w:space="0" w:color="auto"/>
              <w:right w:val="single" w:sz="8" w:space="0" w:color="auto"/>
            </w:tcBorders>
            <w:shd w:val="clear" w:color="auto" w:fill="auto"/>
            <w:noWrap/>
            <w:vAlign w:val="center"/>
            <w:hideMark/>
          </w:tcPr>
          <w:p w14:paraId="47C90E18" w14:textId="77777777" w:rsidR="006F6CED" w:rsidRPr="00E87A0F" w:rsidRDefault="006F6CED" w:rsidP="00CE5D4F">
            <w:pPr>
              <w:rPr>
                <w:bCs/>
                <w:color w:val="000000"/>
              </w:rPr>
            </w:pPr>
            <w:proofErr w:type="spellStart"/>
            <w:r w:rsidRPr="00E87A0F">
              <w:rPr>
                <w:bCs/>
                <w:color w:val="000000"/>
              </w:rPr>
              <w:t>Kuru</w:t>
            </w:r>
            <w:proofErr w:type="spellEnd"/>
          </w:p>
        </w:tc>
        <w:tc>
          <w:tcPr>
            <w:tcW w:w="2884" w:type="dxa"/>
            <w:tcBorders>
              <w:top w:val="nil"/>
              <w:left w:val="nil"/>
              <w:bottom w:val="single" w:sz="8" w:space="0" w:color="auto"/>
              <w:right w:val="single" w:sz="8" w:space="0" w:color="auto"/>
            </w:tcBorders>
            <w:shd w:val="clear" w:color="auto" w:fill="auto"/>
            <w:noWrap/>
            <w:vAlign w:val="center"/>
            <w:hideMark/>
          </w:tcPr>
          <w:p w14:paraId="072E8304" w14:textId="77777777" w:rsidR="006F6CED" w:rsidRPr="00E87A0F" w:rsidRDefault="006F6CED" w:rsidP="00CE5D4F">
            <w:pPr>
              <w:rPr>
                <w:bCs/>
                <w:color w:val="000000"/>
              </w:rPr>
            </w:pPr>
            <w:r w:rsidRPr="00E87A0F">
              <w:rPr>
                <w:bCs/>
                <w:color w:val="000000"/>
              </w:rPr>
              <w:t xml:space="preserve">Psychotic </w:t>
            </w:r>
            <w:proofErr w:type="spellStart"/>
            <w:r w:rsidRPr="00E87A0F">
              <w:rPr>
                <w:bCs/>
                <w:color w:val="000000"/>
              </w:rPr>
              <w:t>behaviour</w:t>
            </w:r>
            <w:proofErr w:type="spellEnd"/>
          </w:p>
        </w:tc>
      </w:tr>
      <w:tr w:rsidR="006F6CED" w:rsidRPr="007709AD" w14:paraId="625C0E50"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185BC3F" w14:textId="77777777" w:rsidR="006F6CED" w:rsidRPr="00E87A0F" w:rsidRDefault="006F6CED" w:rsidP="00CE5D4F">
            <w:pPr>
              <w:rPr>
                <w:bCs/>
                <w:color w:val="000000"/>
              </w:rPr>
            </w:pPr>
            <w:proofErr w:type="spellStart"/>
            <w:r w:rsidRPr="00E87A0F">
              <w:rPr>
                <w:bCs/>
                <w:color w:val="000000"/>
              </w:rPr>
              <w:t>Velo</w:t>
            </w:r>
            <w:proofErr w:type="spellEnd"/>
            <w:r w:rsidRPr="00E87A0F">
              <w:rPr>
                <w:bCs/>
                <w:color w:val="000000"/>
              </w:rPr>
              <w:t>-cardio-facial syndrome</w:t>
            </w:r>
          </w:p>
        </w:tc>
        <w:tc>
          <w:tcPr>
            <w:tcW w:w="3119" w:type="dxa"/>
            <w:tcBorders>
              <w:top w:val="nil"/>
              <w:left w:val="nil"/>
              <w:bottom w:val="single" w:sz="8" w:space="0" w:color="auto"/>
              <w:right w:val="single" w:sz="8" w:space="0" w:color="auto"/>
            </w:tcBorders>
            <w:shd w:val="clear" w:color="auto" w:fill="auto"/>
            <w:noWrap/>
            <w:vAlign w:val="center"/>
            <w:hideMark/>
          </w:tcPr>
          <w:p w14:paraId="22936F64" w14:textId="77777777" w:rsidR="006F6CED" w:rsidRPr="00E87A0F" w:rsidRDefault="006F6CED" w:rsidP="00CE5D4F">
            <w:pPr>
              <w:rPr>
                <w:bCs/>
                <w:color w:val="000000"/>
              </w:rPr>
            </w:pPr>
            <w:r w:rsidRPr="00E87A0F">
              <w:rPr>
                <w:bCs/>
                <w:color w:val="000000"/>
              </w:rPr>
              <w:t>Baltic myoclonic epilepsy</w:t>
            </w:r>
          </w:p>
        </w:tc>
        <w:tc>
          <w:tcPr>
            <w:tcW w:w="2884" w:type="dxa"/>
            <w:tcBorders>
              <w:top w:val="nil"/>
              <w:left w:val="nil"/>
              <w:bottom w:val="single" w:sz="8" w:space="0" w:color="auto"/>
              <w:right w:val="single" w:sz="8" w:space="0" w:color="auto"/>
            </w:tcBorders>
            <w:shd w:val="clear" w:color="auto" w:fill="auto"/>
            <w:noWrap/>
            <w:vAlign w:val="center"/>
            <w:hideMark/>
          </w:tcPr>
          <w:p w14:paraId="0D251324" w14:textId="77777777" w:rsidR="006F6CED" w:rsidRPr="00E87A0F" w:rsidRDefault="006F6CED" w:rsidP="00CE5D4F">
            <w:pPr>
              <w:rPr>
                <w:bCs/>
                <w:color w:val="000000"/>
              </w:rPr>
            </w:pPr>
            <w:r w:rsidRPr="00E87A0F">
              <w:rPr>
                <w:bCs/>
                <w:color w:val="000000"/>
              </w:rPr>
              <w:t>Psychotic disorder</w:t>
            </w:r>
          </w:p>
        </w:tc>
      </w:tr>
      <w:tr w:rsidR="006F6CED" w:rsidRPr="007709AD" w14:paraId="13C7DAC9"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009E02C9" w14:textId="77777777" w:rsidR="006F6CED" w:rsidRPr="00E87A0F" w:rsidRDefault="006F6CED" w:rsidP="00CE5D4F">
            <w:pPr>
              <w:rPr>
                <w:bCs/>
                <w:color w:val="000000"/>
              </w:rPr>
            </w:pPr>
            <w:r w:rsidRPr="00E87A0F">
              <w:rPr>
                <w:bCs/>
                <w:color w:val="000000"/>
              </w:rPr>
              <w:t>Intellectual disability</w:t>
            </w:r>
          </w:p>
        </w:tc>
        <w:tc>
          <w:tcPr>
            <w:tcW w:w="3119" w:type="dxa"/>
            <w:tcBorders>
              <w:top w:val="nil"/>
              <w:left w:val="nil"/>
              <w:bottom w:val="single" w:sz="8" w:space="0" w:color="auto"/>
              <w:right w:val="single" w:sz="8" w:space="0" w:color="auto"/>
            </w:tcBorders>
            <w:shd w:val="clear" w:color="auto" w:fill="auto"/>
            <w:noWrap/>
            <w:vAlign w:val="center"/>
            <w:hideMark/>
          </w:tcPr>
          <w:p w14:paraId="48DD85D4" w14:textId="77777777" w:rsidR="006F6CED" w:rsidRPr="00E87A0F" w:rsidRDefault="006F6CED" w:rsidP="00CE5D4F">
            <w:pPr>
              <w:rPr>
                <w:bCs/>
                <w:color w:val="000000"/>
              </w:rPr>
            </w:pPr>
            <w:proofErr w:type="spellStart"/>
            <w:r w:rsidRPr="00E87A0F">
              <w:rPr>
                <w:bCs/>
                <w:color w:val="000000"/>
              </w:rPr>
              <w:t>Gerstmann</w:t>
            </w:r>
            <w:proofErr w:type="spellEnd"/>
            <w:r w:rsidRPr="00E87A0F">
              <w:rPr>
                <w:bCs/>
                <w:color w:val="000000"/>
              </w:rPr>
              <w:t xml:space="preserve"> </w:t>
            </w:r>
            <w:proofErr w:type="spellStart"/>
            <w:r w:rsidRPr="00E87A0F">
              <w:rPr>
                <w:bCs/>
                <w:color w:val="000000"/>
              </w:rPr>
              <w:t>Straussler</w:t>
            </w:r>
            <w:proofErr w:type="spellEnd"/>
            <w:r w:rsidRPr="00E87A0F">
              <w:rPr>
                <w:bCs/>
                <w:color w:val="000000"/>
              </w:rPr>
              <w:t xml:space="preserve"> </w:t>
            </w:r>
            <w:proofErr w:type="spellStart"/>
            <w:r w:rsidRPr="00E87A0F">
              <w:rPr>
                <w:bCs/>
                <w:color w:val="000000"/>
              </w:rPr>
              <w:t>Scheinker</w:t>
            </w:r>
            <w:proofErr w:type="spellEnd"/>
            <w:r w:rsidRPr="00E87A0F">
              <w:rPr>
                <w:bCs/>
                <w:color w:val="000000"/>
              </w:rPr>
              <w:t xml:space="preserve"> syndrome</w:t>
            </w:r>
          </w:p>
        </w:tc>
        <w:tc>
          <w:tcPr>
            <w:tcW w:w="2884" w:type="dxa"/>
            <w:tcBorders>
              <w:top w:val="nil"/>
              <w:left w:val="nil"/>
              <w:bottom w:val="single" w:sz="8" w:space="0" w:color="auto"/>
              <w:right w:val="single" w:sz="8" w:space="0" w:color="auto"/>
            </w:tcBorders>
            <w:shd w:val="clear" w:color="auto" w:fill="auto"/>
            <w:noWrap/>
            <w:vAlign w:val="center"/>
            <w:hideMark/>
          </w:tcPr>
          <w:p w14:paraId="7563E151" w14:textId="77777777" w:rsidR="006F6CED" w:rsidRPr="00E87A0F" w:rsidRDefault="006F6CED" w:rsidP="00CE5D4F">
            <w:pPr>
              <w:rPr>
                <w:bCs/>
                <w:color w:val="000000"/>
              </w:rPr>
            </w:pPr>
            <w:r w:rsidRPr="00E87A0F">
              <w:rPr>
                <w:bCs/>
                <w:color w:val="000000"/>
              </w:rPr>
              <w:t xml:space="preserve">Sexually inappropriate </w:t>
            </w:r>
            <w:proofErr w:type="spellStart"/>
            <w:r w:rsidRPr="00E87A0F">
              <w:rPr>
                <w:bCs/>
                <w:color w:val="000000"/>
              </w:rPr>
              <w:t>behaviour</w:t>
            </w:r>
            <w:proofErr w:type="spellEnd"/>
          </w:p>
        </w:tc>
      </w:tr>
      <w:tr w:rsidR="006F6CED" w:rsidRPr="007709AD" w14:paraId="2CCE2A90"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5211C52" w14:textId="77777777" w:rsidR="006F6CED" w:rsidRPr="00E87A0F" w:rsidRDefault="006F6CED" w:rsidP="00CE5D4F">
            <w:pPr>
              <w:rPr>
                <w:bCs/>
                <w:color w:val="000000"/>
              </w:rPr>
            </w:pPr>
            <w:proofErr w:type="spellStart"/>
            <w:r w:rsidRPr="00E87A0F">
              <w:rPr>
                <w:bCs/>
                <w:color w:val="000000"/>
              </w:rPr>
              <w:t>Adiposogenital</w:t>
            </w:r>
            <w:proofErr w:type="spellEnd"/>
            <w:r w:rsidRPr="00E87A0F">
              <w:rPr>
                <w:bCs/>
                <w:color w:val="000000"/>
              </w:rPr>
              <w:t xml:space="preserve"> dystrophy</w:t>
            </w:r>
          </w:p>
        </w:tc>
        <w:tc>
          <w:tcPr>
            <w:tcW w:w="3119" w:type="dxa"/>
            <w:tcBorders>
              <w:top w:val="nil"/>
              <w:left w:val="nil"/>
              <w:bottom w:val="single" w:sz="8" w:space="0" w:color="auto"/>
              <w:right w:val="single" w:sz="8" w:space="0" w:color="auto"/>
            </w:tcBorders>
            <w:shd w:val="clear" w:color="auto" w:fill="auto"/>
            <w:noWrap/>
            <w:vAlign w:val="center"/>
            <w:hideMark/>
          </w:tcPr>
          <w:p w14:paraId="124864B0" w14:textId="77777777" w:rsidR="006F6CED" w:rsidRPr="00E87A0F" w:rsidRDefault="006F6CED" w:rsidP="00CE5D4F">
            <w:pPr>
              <w:rPr>
                <w:bCs/>
                <w:color w:val="000000"/>
              </w:rPr>
            </w:pPr>
            <w:r w:rsidRPr="00E87A0F">
              <w:rPr>
                <w:bCs/>
                <w:color w:val="000000"/>
              </w:rPr>
              <w:t>Primary familial brain calcification</w:t>
            </w:r>
          </w:p>
        </w:tc>
        <w:tc>
          <w:tcPr>
            <w:tcW w:w="2884" w:type="dxa"/>
            <w:tcBorders>
              <w:top w:val="nil"/>
              <w:left w:val="nil"/>
              <w:bottom w:val="single" w:sz="8" w:space="0" w:color="auto"/>
              <w:right w:val="single" w:sz="8" w:space="0" w:color="auto"/>
            </w:tcBorders>
            <w:shd w:val="clear" w:color="auto" w:fill="auto"/>
            <w:noWrap/>
            <w:vAlign w:val="center"/>
            <w:hideMark/>
          </w:tcPr>
          <w:p w14:paraId="7E4B60D1" w14:textId="77777777" w:rsidR="006F6CED" w:rsidRPr="00E87A0F" w:rsidRDefault="006F6CED" w:rsidP="00CE5D4F">
            <w:pPr>
              <w:rPr>
                <w:bCs/>
                <w:color w:val="000000"/>
              </w:rPr>
            </w:pPr>
            <w:r w:rsidRPr="00E87A0F">
              <w:rPr>
                <w:bCs/>
                <w:color w:val="000000"/>
              </w:rPr>
              <w:t xml:space="preserve">Social avoidant </w:t>
            </w:r>
            <w:proofErr w:type="spellStart"/>
            <w:r w:rsidRPr="00E87A0F">
              <w:rPr>
                <w:bCs/>
                <w:color w:val="000000"/>
              </w:rPr>
              <w:t>behaviour</w:t>
            </w:r>
            <w:proofErr w:type="spellEnd"/>
          </w:p>
        </w:tc>
      </w:tr>
      <w:tr w:rsidR="006F6CED" w:rsidRPr="007709AD" w14:paraId="009FEA8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7C439ADE" w14:textId="77777777" w:rsidR="006F6CED" w:rsidRPr="00E87A0F" w:rsidRDefault="006F6CED" w:rsidP="00CE5D4F">
            <w:pPr>
              <w:rPr>
                <w:bCs/>
                <w:color w:val="000000"/>
              </w:rPr>
            </w:pPr>
            <w:r w:rsidRPr="00E87A0F">
              <w:rPr>
                <w:bCs/>
                <w:color w:val="000000"/>
              </w:rPr>
              <w:t>Tetrahydrobiopterin deficiency</w:t>
            </w:r>
          </w:p>
        </w:tc>
        <w:tc>
          <w:tcPr>
            <w:tcW w:w="3119" w:type="dxa"/>
            <w:tcBorders>
              <w:top w:val="nil"/>
              <w:left w:val="nil"/>
              <w:bottom w:val="single" w:sz="8" w:space="0" w:color="auto"/>
              <w:right w:val="single" w:sz="8" w:space="0" w:color="auto"/>
            </w:tcBorders>
            <w:shd w:val="clear" w:color="auto" w:fill="auto"/>
            <w:noWrap/>
            <w:vAlign w:val="center"/>
            <w:hideMark/>
          </w:tcPr>
          <w:p w14:paraId="48993E91" w14:textId="77777777" w:rsidR="006F6CED" w:rsidRPr="00E87A0F" w:rsidRDefault="006F6CED" w:rsidP="00CE5D4F">
            <w:pPr>
              <w:rPr>
                <w:bCs/>
                <w:color w:val="000000"/>
              </w:rPr>
            </w:pPr>
            <w:r w:rsidRPr="00E87A0F">
              <w:rPr>
                <w:bCs/>
                <w:color w:val="000000"/>
              </w:rPr>
              <w:t>CSF HIV escape syndrome</w:t>
            </w:r>
          </w:p>
        </w:tc>
        <w:tc>
          <w:tcPr>
            <w:tcW w:w="2884" w:type="dxa"/>
            <w:tcBorders>
              <w:top w:val="nil"/>
              <w:left w:val="nil"/>
              <w:bottom w:val="single" w:sz="8" w:space="0" w:color="auto"/>
              <w:right w:val="single" w:sz="8" w:space="0" w:color="auto"/>
            </w:tcBorders>
            <w:shd w:val="clear" w:color="auto" w:fill="auto"/>
            <w:noWrap/>
            <w:vAlign w:val="center"/>
            <w:hideMark/>
          </w:tcPr>
          <w:p w14:paraId="3A022DB2" w14:textId="77777777" w:rsidR="006F6CED" w:rsidRPr="00E87A0F" w:rsidRDefault="006F6CED" w:rsidP="00CE5D4F">
            <w:pPr>
              <w:rPr>
                <w:bCs/>
                <w:color w:val="000000"/>
              </w:rPr>
            </w:pPr>
            <w:r w:rsidRPr="00E87A0F">
              <w:rPr>
                <w:bCs/>
                <w:color w:val="000000"/>
              </w:rPr>
              <w:t>Somnolence</w:t>
            </w:r>
          </w:p>
        </w:tc>
      </w:tr>
      <w:tr w:rsidR="006F6CED" w:rsidRPr="007709AD" w14:paraId="0E7B9585"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11F4B687" w14:textId="77777777" w:rsidR="006F6CED" w:rsidRPr="00E87A0F" w:rsidRDefault="006F6CED" w:rsidP="00CE5D4F">
            <w:pPr>
              <w:rPr>
                <w:bCs/>
                <w:color w:val="000000"/>
              </w:rPr>
            </w:pPr>
            <w:r w:rsidRPr="00E87A0F">
              <w:rPr>
                <w:bCs/>
                <w:color w:val="000000"/>
              </w:rPr>
              <w:lastRenderedPageBreak/>
              <w:t>Norrie's disease</w:t>
            </w:r>
          </w:p>
        </w:tc>
        <w:tc>
          <w:tcPr>
            <w:tcW w:w="3119" w:type="dxa"/>
            <w:tcBorders>
              <w:top w:val="nil"/>
              <w:left w:val="nil"/>
              <w:bottom w:val="single" w:sz="8" w:space="0" w:color="auto"/>
              <w:right w:val="single" w:sz="8" w:space="0" w:color="auto"/>
            </w:tcBorders>
            <w:shd w:val="clear" w:color="auto" w:fill="auto"/>
            <w:noWrap/>
            <w:vAlign w:val="center"/>
            <w:hideMark/>
          </w:tcPr>
          <w:p w14:paraId="740B1416" w14:textId="77777777" w:rsidR="006F6CED" w:rsidRPr="00E87A0F" w:rsidRDefault="006F6CED" w:rsidP="00CE5D4F">
            <w:pPr>
              <w:rPr>
                <w:bCs/>
                <w:color w:val="000000"/>
              </w:rPr>
            </w:pPr>
            <w:r w:rsidRPr="00E87A0F">
              <w:rPr>
                <w:bCs/>
                <w:color w:val="000000"/>
              </w:rPr>
              <w:t>Sneddon's syndrome</w:t>
            </w:r>
          </w:p>
        </w:tc>
        <w:tc>
          <w:tcPr>
            <w:tcW w:w="2884" w:type="dxa"/>
            <w:tcBorders>
              <w:top w:val="nil"/>
              <w:left w:val="nil"/>
              <w:bottom w:val="single" w:sz="8" w:space="0" w:color="auto"/>
              <w:right w:val="single" w:sz="8" w:space="0" w:color="auto"/>
            </w:tcBorders>
            <w:shd w:val="clear" w:color="auto" w:fill="auto"/>
            <w:noWrap/>
            <w:vAlign w:val="center"/>
            <w:hideMark/>
          </w:tcPr>
          <w:p w14:paraId="680E7A6D" w14:textId="77777777" w:rsidR="006F6CED" w:rsidRPr="00E87A0F" w:rsidRDefault="006F6CED" w:rsidP="00CE5D4F">
            <w:pPr>
              <w:rPr>
                <w:bCs/>
                <w:color w:val="000000"/>
              </w:rPr>
            </w:pPr>
            <w:proofErr w:type="spellStart"/>
            <w:r w:rsidRPr="00E87A0F">
              <w:rPr>
                <w:bCs/>
                <w:color w:val="000000"/>
              </w:rPr>
              <w:t>Sopor</w:t>
            </w:r>
            <w:proofErr w:type="spellEnd"/>
          </w:p>
        </w:tc>
      </w:tr>
      <w:tr w:rsidR="006F6CED" w:rsidRPr="007709AD" w14:paraId="7A9E820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623D4B3" w14:textId="77777777" w:rsidR="006F6CED" w:rsidRPr="00E87A0F" w:rsidRDefault="006F6CED" w:rsidP="00CE5D4F">
            <w:pPr>
              <w:rPr>
                <w:bCs/>
                <w:color w:val="000000"/>
              </w:rPr>
            </w:pPr>
            <w:r w:rsidRPr="00E87A0F">
              <w:rPr>
                <w:bCs/>
                <w:color w:val="000000"/>
              </w:rPr>
              <w:t>Trisomy 14</w:t>
            </w:r>
          </w:p>
        </w:tc>
        <w:tc>
          <w:tcPr>
            <w:tcW w:w="3119" w:type="dxa"/>
            <w:tcBorders>
              <w:top w:val="nil"/>
              <w:left w:val="nil"/>
              <w:bottom w:val="single" w:sz="8" w:space="0" w:color="auto"/>
              <w:right w:val="single" w:sz="8" w:space="0" w:color="auto"/>
            </w:tcBorders>
            <w:shd w:val="clear" w:color="auto" w:fill="auto"/>
            <w:noWrap/>
            <w:vAlign w:val="center"/>
            <w:hideMark/>
          </w:tcPr>
          <w:p w14:paraId="17A3B883" w14:textId="77777777" w:rsidR="006F6CED" w:rsidRPr="00E87A0F" w:rsidRDefault="006F6CED" w:rsidP="00CE5D4F">
            <w:pPr>
              <w:rPr>
                <w:bCs/>
                <w:color w:val="000000"/>
              </w:rPr>
            </w:pPr>
            <w:r w:rsidRPr="00E87A0F">
              <w:rPr>
                <w:bCs/>
                <w:color w:val="000000"/>
              </w:rPr>
              <w:t>Vascular encephalopathy</w:t>
            </w:r>
          </w:p>
        </w:tc>
        <w:tc>
          <w:tcPr>
            <w:tcW w:w="2884" w:type="dxa"/>
            <w:tcBorders>
              <w:top w:val="nil"/>
              <w:left w:val="nil"/>
              <w:bottom w:val="single" w:sz="8" w:space="0" w:color="auto"/>
              <w:right w:val="single" w:sz="8" w:space="0" w:color="auto"/>
            </w:tcBorders>
            <w:shd w:val="clear" w:color="auto" w:fill="auto"/>
            <w:noWrap/>
            <w:vAlign w:val="center"/>
            <w:hideMark/>
          </w:tcPr>
          <w:p w14:paraId="7EEA3920" w14:textId="77777777" w:rsidR="006F6CED" w:rsidRPr="00E87A0F" w:rsidRDefault="006F6CED" w:rsidP="00CE5D4F">
            <w:pPr>
              <w:rPr>
                <w:bCs/>
                <w:color w:val="000000"/>
              </w:rPr>
            </w:pPr>
            <w:r w:rsidRPr="00E87A0F">
              <w:rPr>
                <w:bCs/>
                <w:color w:val="000000"/>
              </w:rPr>
              <w:t>Suspiciousness</w:t>
            </w:r>
          </w:p>
        </w:tc>
      </w:tr>
      <w:tr w:rsidR="006F6CED" w:rsidRPr="007709AD" w14:paraId="41B0F7C6"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2DEF14B2" w14:textId="77777777" w:rsidR="006F6CED" w:rsidRPr="00E87A0F" w:rsidRDefault="006F6CED" w:rsidP="00CE5D4F">
            <w:pPr>
              <w:rPr>
                <w:bCs/>
                <w:color w:val="000000"/>
              </w:rPr>
            </w:pPr>
            <w:proofErr w:type="spellStart"/>
            <w:r w:rsidRPr="00E87A0F">
              <w:rPr>
                <w:bCs/>
                <w:color w:val="000000"/>
              </w:rPr>
              <w:t>Mevalonic</w:t>
            </w:r>
            <w:proofErr w:type="spellEnd"/>
            <w:r w:rsidRPr="00E87A0F">
              <w:rPr>
                <w:bCs/>
                <w:color w:val="000000"/>
              </w:rPr>
              <w:t xml:space="preserve"> aciduria</w:t>
            </w:r>
          </w:p>
        </w:tc>
        <w:tc>
          <w:tcPr>
            <w:tcW w:w="3119" w:type="dxa"/>
            <w:tcBorders>
              <w:top w:val="nil"/>
              <w:left w:val="nil"/>
              <w:bottom w:val="single" w:sz="8" w:space="0" w:color="auto"/>
              <w:right w:val="single" w:sz="8" w:space="0" w:color="auto"/>
            </w:tcBorders>
            <w:shd w:val="clear" w:color="auto" w:fill="auto"/>
            <w:noWrap/>
            <w:vAlign w:val="center"/>
            <w:hideMark/>
          </w:tcPr>
          <w:p w14:paraId="47F9B586" w14:textId="77777777" w:rsidR="006F6CED" w:rsidRPr="00E87A0F" w:rsidRDefault="006F6CED" w:rsidP="00CE5D4F">
            <w:pPr>
              <w:rPr>
                <w:bCs/>
                <w:color w:val="000000"/>
              </w:rPr>
            </w:pPr>
            <w:proofErr w:type="spellStart"/>
            <w:r w:rsidRPr="00E87A0F">
              <w:rPr>
                <w:bCs/>
                <w:color w:val="000000"/>
              </w:rPr>
              <w:t>Cotard's</w:t>
            </w:r>
            <w:proofErr w:type="spellEnd"/>
            <w:r w:rsidRPr="00E87A0F">
              <w:rPr>
                <w:bCs/>
                <w:color w:val="000000"/>
              </w:rPr>
              <w:t xml:space="preserve"> syndrome</w:t>
            </w:r>
          </w:p>
        </w:tc>
        <w:tc>
          <w:tcPr>
            <w:tcW w:w="2884" w:type="dxa"/>
            <w:tcBorders>
              <w:top w:val="nil"/>
              <w:left w:val="nil"/>
              <w:bottom w:val="nil"/>
              <w:right w:val="nil"/>
            </w:tcBorders>
            <w:shd w:val="clear" w:color="auto" w:fill="auto"/>
            <w:noWrap/>
            <w:vAlign w:val="bottom"/>
            <w:hideMark/>
          </w:tcPr>
          <w:p w14:paraId="51B5ACBF" w14:textId="77777777" w:rsidR="006F6CED" w:rsidRPr="00E87A0F" w:rsidRDefault="006F6CED" w:rsidP="00CE5D4F">
            <w:pPr>
              <w:rPr>
                <w:bCs/>
                <w:color w:val="000000"/>
              </w:rPr>
            </w:pPr>
          </w:p>
        </w:tc>
      </w:tr>
      <w:tr w:rsidR="006F6CED" w:rsidRPr="007709AD" w14:paraId="0A137399" w14:textId="77777777" w:rsidTr="00CE5D4F">
        <w:trPr>
          <w:trHeight w:val="315"/>
          <w:jc w:val="center"/>
        </w:trPr>
        <w:tc>
          <w:tcPr>
            <w:tcW w:w="2835" w:type="dxa"/>
            <w:tcBorders>
              <w:top w:val="nil"/>
              <w:left w:val="single" w:sz="8" w:space="0" w:color="auto"/>
              <w:bottom w:val="single" w:sz="8" w:space="0" w:color="auto"/>
              <w:right w:val="single" w:sz="8" w:space="0" w:color="auto"/>
            </w:tcBorders>
            <w:shd w:val="clear" w:color="auto" w:fill="auto"/>
            <w:noWrap/>
            <w:vAlign w:val="center"/>
            <w:hideMark/>
          </w:tcPr>
          <w:p w14:paraId="3D1E3F58" w14:textId="77777777" w:rsidR="006F6CED" w:rsidRPr="00E87A0F" w:rsidRDefault="006F6CED" w:rsidP="00CE5D4F">
            <w:pPr>
              <w:rPr>
                <w:bCs/>
                <w:color w:val="000000"/>
              </w:rPr>
            </w:pPr>
            <w:r w:rsidRPr="00E87A0F">
              <w:rPr>
                <w:bCs/>
                <w:color w:val="000000"/>
              </w:rPr>
              <w:t>Ideas of reference</w:t>
            </w:r>
          </w:p>
        </w:tc>
        <w:tc>
          <w:tcPr>
            <w:tcW w:w="3119" w:type="dxa"/>
            <w:tcBorders>
              <w:top w:val="nil"/>
              <w:left w:val="nil"/>
              <w:bottom w:val="single" w:sz="8" w:space="0" w:color="auto"/>
              <w:right w:val="single" w:sz="8" w:space="0" w:color="auto"/>
            </w:tcBorders>
            <w:shd w:val="clear" w:color="auto" w:fill="auto"/>
            <w:noWrap/>
            <w:vAlign w:val="center"/>
            <w:hideMark/>
          </w:tcPr>
          <w:p w14:paraId="4C70F9B2" w14:textId="77777777" w:rsidR="006F6CED" w:rsidRPr="00E87A0F" w:rsidRDefault="006F6CED" w:rsidP="00CE5D4F">
            <w:pPr>
              <w:rPr>
                <w:bCs/>
                <w:color w:val="000000"/>
              </w:rPr>
            </w:pPr>
            <w:r w:rsidRPr="00E87A0F">
              <w:rPr>
                <w:bCs/>
                <w:color w:val="000000"/>
              </w:rPr>
              <w:t>Symbolic dysfunction</w:t>
            </w:r>
          </w:p>
        </w:tc>
        <w:tc>
          <w:tcPr>
            <w:tcW w:w="2884" w:type="dxa"/>
            <w:tcBorders>
              <w:top w:val="nil"/>
              <w:left w:val="nil"/>
              <w:bottom w:val="nil"/>
              <w:right w:val="nil"/>
            </w:tcBorders>
            <w:shd w:val="clear" w:color="auto" w:fill="auto"/>
            <w:noWrap/>
            <w:vAlign w:val="bottom"/>
            <w:hideMark/>
          </w:tcPr>
          <w:p w14:paraId="2527FCA1" w14:textId="77777777" w:rsidR="006F6CED" w:rsidRPr="00E87A0F" w:rsidRDefault="006F6CED" w:rsidP="00CE5D4F">
            <w:pPr>
              <w:rPr>
                <w:bCs/>
                <w:color w:val="000000"/>
              </w:rPr>
            </w:pPr>
          </w:p>
        </w:tc>
      </w:tr>
    </w:tbl>
    <w:p w14:paraId="27467685" w14:textId="77777777" w:rsidR="006F6CED" w:rsidRDefault="006F6CED" w:rsidP="006F6CED">
      <w:pPr>
        <w:spacing w:after="120"/>
        <w:jc w:val="both"/>
      </w:pPr>
    </w:p>
    <w:p w14:paraId="553DA029" w14:textId="77777777" w:rsidR="006F6CED" w:rsidRDefault="006F6CED" w:rsidP="006F6CED">
      <w:pPr>
        <w:spacing w:after="120"/>
        <w:jc w:val="both"/>
      </w:pPr>
      <w:r>
        <w:br w:type="page"/>
      </w:r>
    </w:p>
    <w:p w14:paraId="3836288D" w14:textId="77777777" w:rsidR="006F6CED" w:rsidRDefault="006F6CED" w:rsidP="006F6CED">
      <w:pPr>
        <w:jc w:val="both"/>
        <w:rPr>
          <w:b/>
          <w:bCs/>
        </w:rPr>
      </w:pPr>
      <w:r w:rsidRPr="12543B46">
        <w:rPr>
          <w:b/>
          <w:bCs/>
        </w:rPr>
        <w:lastRenderedPageBreak/>
        <w:t xml:space="preserve">Supplementary table 2: List of co-illnesses and co-treatments defined </w:t>
      </w:r>
      <w:r w:rsidRPr="12543B46">
        <w:rPr>
          <w:b/>
          <w:bCs/>
          <w:i/>
          <w:iCs/>
        </w:rPr>
        <w:t>a priori</w:t>
      </w:r>
      <w:r w:rsidRPr="12543B46">
        <w:rPr>
          <w:b/>
          <w:bCs/>
        </w:rPr>
        <w:t xml:space="preserve"> that are associated with neurocognitive impairment.</w:t>
      </w:r>
    </w:p>
    <w:p w14:paraId="10BE7308" w14:textId="77777777" w:rsidR="006F6CED" w:rsidRDefault="006F6CED" w:rsidP="00E145B3">
      <w:pPr>
        <w:pStyle w:val="Paragraphedeliste"/>
        <w:numPr>
          <w:ilvl w:val="0"/>
          <w:numId w:val="5"/>
        </w:numPr>
        <w:spacing w:before="0" w:after="160" w:line="259" w:lineRule="auto"/>
        <w:jc w:val="both"/>
        <w:rPr>
          <w:b/>
          <w:bCs/>
        </w:rPr>
      </w:pPr>
      <w:r w:rsidRPr="12543B46">
        <w:rPr>
          <w:b/>
          <w:bCs/>
        </w:rPr>
        <w:t>Predefined list of co-illnesses associated with neurocognitive impairment.</w:t>
      </w:r>
    </w:p>
    <w:p w14:paraId="754FAA28" w14:textId="77777777" w:rsidR="006F6CED" w:rsidRPr="006F6A11" w:rsidRDefault="006F6CED" w:rsidP="006F6CED">
      <w:pPr>
        <w:jc w:val="both"/>
      </w:pPr>
      <w:r w:rsidRPr="12543B46">
        <w:t xml:space="preserve">Co-illnesses using preferred terms were defined beforehand by consensus of our team of geriatricians, </w:t>
      </w:r>
      <w:proofErr w:type="spellStart"/>
      <w:r w:rsidRPr="12543B46">
        <w:t>neuropharmacologists</w:t>
      </w:r>
      <w:proofErr w:type="spellEnd"/>
      <w:r w:rsidRPr="12543B46">
        <w:t xml:space="preserve"> and oncologists (EB, EMM, FJ &amp; VLB). Co-illnesses were extracted from the co-treatment reported indications.</w:t>
      </w:r>
    </w:p>
    <w:tbl>
      <w:tblPr>
        <w:tblW w:w="6379" w:type="dxa"/>
        <w:tblInd w:w="1343" w:type="dxa"/>
        <w:tblCellMar>
          <w:left w:w="70" w:type="dxa"/>
          <w:right w:w="70" w:type="dxa"/>
        </w:tblCellMar>
        <w:tblLook w:val="04A0" w:firstRow="1" w:lastRow="0" w:firstColumn="1" w:lastColumn="0" w:noHBand="0" w:noVBand="1"/>
      </w:tblPr>
      <w:tblGrid>
        <w:gridCol w:w="3119"/>
        <w:gridCol w:w="3260"/>
      </w:tblGrid>
      <w:tr w:rsidR="006F6CED" w:rsidRPr="00551078" w14:paraId="522795AA" w14:textId="77777777" w:rsidTr="00CE5D4F">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FBFD7"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Alcohol abuse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4AF3F99" w14:textId="77777777" w:rsidR="006F6CED" w:rsidRPr="00551078" w:rsidRDefault="006F6CED" w:rsidP="00CE5D4F">
            <w:pPr>
              <w:jc w:val="center"/>
              <w:rPr>
                <w:rFonts w:ascii="Calibri" w:hAnsi="Calibri" w:cs="Calibri"/>
                <w:color w:val="000000"/>
              </w:rPr>
            </w:pPr>
            <w:proofErr w:type="spellStart"/>
            <w:r w:rsidRPr="00551078">
              <w:rPr>
                <w:rFonts w:ascii="Calibri" w:hAnsi="Calibri" w:cs="Calibri"/>
                <w:color w:val="000000"/>
              </w:rPr>
              <w:t>Hypoacusis</w:t>
            </w:r>
            <w:proofErr w:type="spellEnd"/>
          </w:p>
        </w:tc>
      </w:tr>
      <w:tr w:rsidR="006F6CED" w:rsidRPr="00551078" w14:paraId="6389278B"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3A586BB"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Brain neoplasm</w:t>
            </w:r>
          </w:p>
        </w:tc>
        <w:tc>
          <w:tcPr>
            <w:tcW w:w="3260" w:type="dxa"/>
            <w:tcBorders>
              <w:top w:val="nil"/>
              <w:left w:val="nil"/>
              <w:bottom w:val="single" w:sz="4" w:space="0" w:color="auto"/>
              <w:right w:val="single" w:sz="4" w:space="0" w:color="auto"/>
            </w:tcBorders>
            <w:shd w:val="clear" w:color="auto" w:fill="auto"/>
            <w:noWrap/>
            <w:vAlign w:val="center"/>
            <w:hideMark/>
          </w:tcPr>
          <w:p w14:paraId="102E83F6"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Infection</w:t>
            </w:r>
          </w:p>
        </w:tc>
      </w:tr>
      <w:tr w:rsidR="006F6CED" w:rsidRPr="00551078" w14:paraId="58D28202"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BEDBA9"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Cerebrovascular accident</w:t>
            </w:r>
          </w:p>
        </w:tc>
        <w:tc>
          <w:tcPr>
            <w:tcW w:w="3260" w:type="dxa"/>
            <w:tcBorders>
              <w:top w:val="nil"/>
              <w:left w:val="nil"/>
              <w:bottom w:val="single" w:sz="4" w:space="0" w:color="auto"/>
              <w:right w:val="single" w:sz="4" w:space="0" w:color="auto"/>
            </w:tcBorders>
            <w:shd w:val="clear" w:color="auto" w:fill="auto"/>
            <w:noWrap/>
            <w:vAlign w:val="center"/>
            <w:hideMark/>
          </w:tcPr>
          <w:p w14:paraId="77FDA5E7"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Lens disorders</w:t>
            </w:r>
          </w:p>
        </w:tc>
      </w:tr>
      <w:tr w:rsidR="006F6CED" w:rsidRPr="00551078" w14:paraId="3B7C6BB9"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ED26091"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Dementia Alzheimer’s type</w:t>
            </w:r>
          </w:p>
        </w:tc>
        <w:tc>
          <w:tcPr>
            <w:tcW w:w="3260" w:type="dxa"/>
            <w:tcBorders>
              <w:top w:val="nil"/>
              <w:left w:val="nil"/>
              <w:bottom w:val="single" w:sz="4" w:space="0" w:color="auto"/>
              <w:right w:val="single" w:sz="4" w:space="0" w:color="auto"/>
            </w:tcBorders>
            <w:shd w:val="clear" w:color="auto" w:fill="auto"/>
            <w:noWrap/>
            <w:vAlign w:val="center"/>
            <w:hideMark/>
          </w:tcPr>
          <w:p w14:paraId="07CF6C5A"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Optic nerve disorders</w:t>
            </w:r>
          </w:p>
        </w:tc>
      </w:tr>
      <w:tr w:rsidR="006F6CED" w:rsidRPr="00551078" w14:paraId="5897D73E"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F3D666F"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 xml:space="preserve">Dementia with </w:t>
            </w:r>
            <w:proofErr w:type="spellStart"/>
            <w:r w:rsidRPr="00551078">
              <w:rPr>
                <w:rFonts w:ascii="Calibri" w:hAnsi="Calibri" w:cs="Calibri"/>
                <w:color w:val="000000"/>
              </w:rPr>
              <w:t>Lewy</w:t>
            </w:r>
            <w:proofErr w:type="spellEnd"/>
            <w:r w:rsidRPr="00551078">
              <w:rPr>
                <w:rFonts w:ascii="Calibri" w:hAnsi="Calibri" w:cs="Calibri"/>
                <w:color w:val="000000"/>
              </w:rPr>
              <w:t xml:space="preserve"> bodies</w:t>
            </w:r>
          </w:p>
        </w:tc>
        <w:tc>
          <w:tcPr>
            <w:tcW w:w="3260" w:type="dxa"/>
            <w:tcBorders>
              <w:top w:val="nil"/>
              <w:left w:val="nil"/>
              <w:bottom w:val="single" w:sz="4" w:space="0" w:color="auto"/>
              <w:right w:val="single" w:sz="4" w:space="0" w:color="auto"/>
            </w:tcBorders>
            <w:shd w:val="clear" w:color="auto" w:fill="auto"/>
            <w:noWrap/>
            <w:vAlign w:val="center"/>
            <w:hideMark/>
          </w:tcPr>
          <w:p w14:paraId="618F7C13"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Parkinson’s disease</w:t>
            </w:r>
          </w:p>
        </w:tc>
      </w:tr>
      <w:tr w:rsidR="006F6CED" w:rsidRPr="00551078" w14:paraId="733CD79D"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4294668"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Drug abuse</w:t>
            </w:r>
          </w:p>
        </w:tc>
        <w:tc>
          <w:tcPr>
            <w:tcW w:w="3260" w:type="dxa"/>
            <w:tcBorders>
              <w:top w:val="nil"/>
              <w:left w:val="nil"/>
              <w:bottom w:val="single" w:sz="4" w:space="0" w:color="auto"/>
              <w:right w:val="single" w:sz="4" w:space="0" w:color="auto"/>
            </w:tcBorders>
            <w:shd w:val="clear" w:color="auto" w:fill="auto"/>
            <w:noWrap/>
            <w:vAlign w:val="center"/>
            <w:hideMark/>
          </w:tcPr>
          <w:p w14:paraId="4E7ED84D"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Radiotherapy to brain</w:t>
            </w:r>
          </w:p>
        </w:tc>
      </w:tr>
      <w:tr w:rsidR="006F6CED" w:rsidRPr="00551078" w14:paraId="55DC3B0D"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028937B"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Epilepsy</w:t>
            </w:r>
          </w:p>
        </w:tc>
        <w:tc>
          <w:tcPr>
            <w:tcW w:w="3260" w:type="dxa"/>
            <w:tcBorders>
              <w:top w:val="nil"/>
              <w:left w:val="nil"/>
              <w:bottom w:val="single" w:sz="4" w:space="0" w:color="auto"/>
              <w:right w:val="single" w:sz="4" w:space="0" w:color="auto"/>
            </w:tcBorders>
            <w:shd w:val="clear" w:color="auto" w:fill="auto"/>
            <w:noWrap/>
            <w:vAlign w:val="center"/>
            <w:hideMark/>
          </w:tcPr>
          <w:p w14:paraId="2FAE8976"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Retinal disorder</w:t>
            </w:r>
          </w:p>
        </w:tc>
      </w:tr>
      <w:tr w:rsidR="006F6CED" w:rsidRPr="00551078" w14:paraId="27F490A8"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CD23903"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Fecaloma</w:t>
            </w:r>
          </w:p>
        </w:tc>
        <w:tc>
          <w:tcPr>
            <w:tcW w:w="3260" w:type="dxa"/>
            <w:tcBorders>
              <w:top w:val="nil"/>
              <w:left w:val="nil"/>
              <w:bottom w:val="single" w:sz="4" w:space="0" w:color="auto"/>
              <w:right w:val="single" w:sz="4" w:space="0" w:color="auto"/>
            </w:tcBorders>
            <w:shd w:val="clear" w:color="auto" w:fill="auto"/>
            <w:noWrap/>
            <w:vAlign w:val="center"/>
            <w:hideMark/>
          </w:tcPr>
          <w:p w14:paraId="27E21962"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Urinary retention</w:t>
            </w:r>
          </w:p>
        </w:tc>
      </w:tr>
      <w:tr w:rsidR="006F6CED" w:rsidRPr="00551078" w14:paraId="3E05F693"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5E3E84"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Glaucoma</w:t>
            </w:r>
          </w:p>
        </w:tc>
        <w:tc>
          <w:tcPr>
            <w:tcW w:w="3260" w:type="dxa"/>
            <w:tcBorders>
              <w:top w:val="nil"/>
              <w:left w:val="nil"/>
              <w:bottom w:val="single" w:sz="4" w:space="0" w:color="auto"/>
              <w:right w:val="single" w:sz="4" w:space="0" w:color="auto"/>
            </w:tcBorders>
            <w:shd w:val="clear" w:color="auto" w:fill="auto"/>
            <w:noWrap/>
            <w:vAlign w:val="center"/>
            <w:hideMark/>
          </w:tcPr>
          <w:p w14:paraId="769144B6"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Vitamin B12 deficiency</w:t>
            </w:r>
          </w:p>
        </w:tc>
      </w:tr>
      <w:tr w:rsidR="006F6CED" w:rsidRPr="00551078" w14:paraId="2ACFEEF5" w14:textId="77777777" w:rsidTr="00CE5D4F">
        <w:trPr>
          <w:trHeight w:val="30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5D13402" w14:textId="77777777" w:rsidR="006F6CED" w:rsidRPr="00551078" w:rsidRDefault="006F6CED" w:rsidP="00CE5D4F">
            <w:pPr>
              <w:jc w:val="center"/>
              <w:rPr>
                <w:rFonts w:ascii="Calibri" w:hAnsi="Calibri" w:cs="Calibri"/>
                <w:color w:val="000000"/>
              </w:rPr>
            </w:pPr>
            <w:r w:rsidRPr="00551078">
              <w:rPr>
                <w:rFonts w:ascii="Calibri" w:hAnsi="Calibri" w:cs="Calibri"/>
                <w:color w:val="000000"/>
              </w:rPr>
              <w:t>Hypercalcemia</w:t>
            </w:r>
          </w:p>
        </w:tc>
        <w:tc>
          <w:tcPr>
            <w:tcW w:w="3260" w:type="dxa"/>
            <w:tcBorders>
              <w:top w:val="nil"/>
              <w:left w:val="nil"/>
              <w:bottom w:val="single" w:sz="4" w:space="0" w:color="auto"/>
              <w:right w:val="single" w:sz="4" w:space="0" w:color="auto"/>
            </w:tcBorders>
            <w:shd w:val="clear" w:color="auto" w:fill="auto"/>
            <w:noWrap/>
            <w:vAlign w:val="bottom"/>
            <w:hideMark/>
          </w:tcPr>
          <w:p w14:paraId="45C4D298" w14:textId="77777777" w:rsidR="006F6CED" w:rsidRPr="00551078" w:rsidRDefault="006F6CED" w:rsidP="00CE5D4F">
            <w:pPr>
              <w:jc w:val="center"/>
              <w:rPr>
                <w:rFonts w:ascii="Calibri" w:hAnsi="Calibri" w:cs="Calibri"/>
                <w:color w:val="000000"/>
              </w:rPr>
            </w:pPr>
          </w:p>
        </w:tc>
      </w:tr>
    </w:tbl>
    <w:p w14:paraId="0FEBE0E2" w14:textId="6E02B2B6" w:rsidR="00037B99" w:rsidRDefault="00037B99" w:rsidP="006F6CED">
      <w:pPr>
        <w:jc w:val="both"/>
        <w:rPr>
          <w:b/>
        </w:rPr>
      </w:pPr>
    </w:p>
    <w:p w14:paraId="788EE18E" w14:textId="77777777" w:rsidR="00037B99" w:rsidRDefault="00037B99">
      <w:pPr>
        <w:spacing w:before="0" w:after="200" w:line="276" w:lineRule="auto"/>
        <w:rPr>
          <w:b/>
        </w:rPr>
      </w:pPr>
      <w:r>
        <w:rPr>
          <w:b/>
        </w:rPr>
        <w:br w:type="page"/>
      </w:r>
    </w:p>
    <w:p w14:paraId="47F71C3A" w14:textId="77777777" w:rsidR="00037B99" w:rsidRDefault="00037B99" w:rsidP="006F6CED">
      <w:pPr>
        <w:jc w:val="both"/>
        <w:rPr>
          <w:b/>
        </w:rPr>
      </w:pPr>
      <w:bookmarkStart w:id="0" w:name="_GoBack"/>
      <w:bookmarkEnd w:id="0"/>
    </w:p>
    <w:p w14:paraId="051CB0F8" w14:textId="77777777" w:rsidR="006F6CED" w:rsidRPr="006F6A11" w:rsidRDefault="006F6CED" w:rsidP="00E145B3">
      <w:pPr>
        <w:pStyle w:val="Paragraphedeliste"/>
        <w:numPr>
          <w:ilvl w:val="0"/>
          <w:numId w:val="5"/>
        </w:numPr>
        <w:spacing w:before="0" w:after="160" w:line="259" w:lineRule="auto"/>
        <w:jc w:val="both"/>
        <w:rPr>
          <w:b/>
          <w:bCs/>
        </w:rPr>
      </w:pPr>
      <w:r w:rsidRPr="12543B46">
        <w:rPr>
          <w:b/>
          <w:bCs/>
        </w:rPr>
        <w:t>Predefined list of co-treatments associated with neurocognitive impairment.</w:t>
      </w:r>
    </w:p>
    <w:p w14:paraId="38BDD570" w14:textId="77777777" w:rsidR="006F6CED" w:rsidRPr="006F6A11" w:rsidRDefault="006F6CED" w:rsidP="006F6CED">
      <w:pPr>
        <w:jc w:val="both"/>
      </w:pPr>
      <w:r w:rsidRPr="12543B46">
        <w:t xml:space="preserve">Co-treatments using Anatomical Therapeutic Chemical Classification System classes were defined beforehand by consensus of our team of geriatricians, </w:t>
      </w:r>
      <w:proofErr w:type="spellStart"/>
      <w:r w:rsidRPr="12543B46">
        <w:t>neuropharmacologists</w:t>
      </w:r>
      <w:proofErr w:type="spellEnd"/>
      <w:r w:rsidRPr="12543B46">
        <w:t xml:space="preserve"> and oncologists (EB, EMM, FJ &amp; VLB). “Anticholinergic drugs” were subsequently added to this list and identified by consensus (EB, BC).</w:t>
      </w:r>
    </w:p>
    <w:tbl>
      <w:tblPr>
        <w:tblpPr w:leftFromText="141" w:rightFromText="141" w:vertAnchor="text" w:horzAnchor="margin" w:tblpXSpec="center" w:tblpY="263"/>
        <w:tblW w:w="3823" w:type="dxa"/>
        <w:jc w:val="center"/>
        <w:tblCellMar>
          <w:left w:w="70" w:type="dxa"/>
          <w:right w:w="70" w:type="dxa"/>
        </w:tblCellMar>
        <w:tblLook w:val="04A0" w:firstRow="1" w:lastRow="0" w:firstColumn="1" w:lastColumn="0" w:noHBand="0" w:noVBand="1"/>
      </w:tblPr>
      <w:tblGrid>
        <w:gridCol w:w="3823"/>
      </w:tblGrid>
      <w:tr w:rsidR="006F6CED" w:rsidRPr="00D355FC" w14:paraId="786F2D06" w14:textId="77777777" w:rsidTr="00CE5D4F">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1FE21" w14:textId="77777777" w:rsidR="006F6CED" w:rsidRPr="00D355FC" w:rsidRDefault="006F6CED" w:rsidP="00CE5D4F">
            <w:pPr>
              <w:jc w:val="center"/>
              <w:rPr>
                <w:rFonts w:ascii="Calibri" w:hAnsi="Calibri" w:cs="Calibri"/>
                <w:color w:val="000000"/>
              </w:rPr>
            </w:pPr>
            <w:r>
              <w:rPr>
                <w:rFonts w:ascii="Calibri" w:hAnsi="Calibri" w:cs="Calibri"/>
                <w:color w:val="000000"/>
              </w:rPr>
              <w:t>Anticholinergic</w:t>
            </w:r>
            <w:r w:rsidRPr="00D355FC">
              <w:rPr>
                <w:rFonts w:ascii="Calibri" w:hAnsi="Calibri" w:cs="Calibri"/>
                <w:color w:val="000000"/>
              </w:rPr>
              <w:t xml:space="preserve"> drugs</w:t>
            </w:r>
          </w:p>
        </w:tc>
      </w:tr>
      <w:tr w:rsidR="006F6CED" w:rsidRPr="00D355FC" w14:paraId="343736B7" w14:textId="77777777" w:rsidTr="00CE5D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C1F34BE" w14:textId="77777777" w:rsidR="006F6CED" w:rsidRPr="00D355FC" w:rsidRDefault="006F6CED" w:rsidP="00CE5D4F">
            <w:pPr>
              <w:jc w:val="center"/>
              <w:rPr>
                <w:rFonts w:ascii="Calibri" w:hAnsi="Calibri" w:cs="Calibri"/>
                <w:color w:val="000000"/>
              </w:rPr>
            </w:pPr>
            <w:r>
              <w:rPr>
                <w:rFonts w:ascii="Calibri" w:hAnsi="Calibri" w:cs="Calibri"/>
                <w:color w:val="000000"/>
              </w:rPr>
              <w:t>Anti-Parkinson d</w:t>
            </w:r>
            <w:r w:rsidRPr="00D355FC">
              <w:rPr>
                <w:rFonts w:ascii="Calibri" w:hAnsi="Calibri" w:cs="Calibri"/>
                <w:color w:val="000000"/>
              </w:rPr>
              <w:t>rugs</w:t>
            </w:r>
          </w:p>
        </w:tc>
      </w:tr>
      <w:tr w:rsidR="006F6CED" w:rsidRPr="00D355FC" w14:paraId="7C05F59C" w14:textId="77777777" w:rsidTr="00CE5D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53ACE37" w14:textId="77777777" w:rsidR="006F6CED" w:rsidRPr="00D355FC" w:rsidRDefault="006F6CED" w:rsidP="00CE5D4F">
            <w:pPr>
              <w:jc w:val="center"/>
              <w:rPr>
                <w:rFonts w:ascii="Calibri" w:hAnsi="Calibri" w:cs="Calibri"/>
                <w:color w:val="000000"/>
              </w:rPr>
            </w:pPr>
            <w:r w:rsidRPr="00D355FC">
              <w:rPr>
                <w:rFonts w:ascii="Calibri" w:hAnsi="Calibri" w:cs="Calibri"/>
                <w:color w:val="000000"/>
              </w:rPr>
              <w:t>Corticosteroids for systemic use</w:t>
            </w:r>
          </w:p>
        </w:tc>
      </w:tr>
      <w:tr w:rsidR="006F6CED" w:rsidRPr="00D355FC" w14:paraId="6D595588" w14:textId="77777777" w:rsidTr="00CE5D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14:paraId="0BAC5584" w14:textId="77777777" w:rsidR="006F6CED" w:rsidRPr="00D355FC" w:rsidRDefault="006F6CED" w:rsidP="00CE5D4F">
            <w:pPr>
              <w:jc w:val="center"/>
              <w:rPr>
                <w:rFonts w:ascii="Calibri" w:hAnsi="Calibri" w:cs="Calibri"/>
                <w:color w:val="000000"/>
              </w:rPr>
            </w:pPr>
            <w:r w:rsidRPr="00D355FC">
              <w:rPr>
                <w:rFonts w:ascii="Calibri" w:hAnsi="Calibri" w:cs="Calibri"/>
                <w:color w:val="000000"/>
              </w:rPr>
              <w:t>Opioids</w:t>
            </w:r>
          </w:p>
        </w:tc>
      </w:tr>
      <w:tr w:rsidR="006F6CED" w:rsidRPr="00D355FC" w14:paraId="24FF4774" w14:textId="77777777" w:rsidTr="00CE5D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7334589" w14:textId="77777777" w:rsidR="006F6CED" w:rsidRPr="00D355FC" w:rsidRDefault="006F6CED" w:rsidP="00CE5D4F">
            <w:pPr>
              <w:jc w:val="center"/>
              <w:rPr>
                <w:rFonts w:ascii="Calibri" w:hAnsi="Calibri" w:cs="Calibri"/>
                <w:color w:val="000000"/>
              </w:rPr>
            </w:pPr>
            <w:proofErr w:type="spellStart"/>
            <w:r w:rsidRPr="00D355FC">
              <w:rPr>
                <w:rFonts w:ascii="Calibri" w:hAnsi="Calibri" w:cs="Calibri"/>
                <w:color w:val="000000"/>
              </w:rPr>
              <w:t>Psychoanaleptics</w:t>
            </w:r>
            <w:proofErr w:type="spellEnd"/>
          </w:p>
        </w:tc>
      </w:tr>
      <w:tr w:rsidR="006F6CED" w:rsidRPr="00D355FC" w14:paraId="69F87456" w14:textId="77777777" w:rsidTr="00CE5D4F">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064E6D5" w14:textId="77777777" w:rsidR="006F6CED" w:rsidRPr="00D355FC" w:rsidRDefault="006F6CED" w:rsidP="00CE5D4F">
            <w:pPr>
              <w:jc w:val="center"/>
              <w:rPr>
                <w:rFonts w:ascii="Calibri" w:hAnsi="Calibri" w:cs="Calibri"/>
                <w:color w:val="000000"/>
              </w:rPr>
            </w:pPr>
            <w:proofErr w:type="spellStart"/>
            <w:r w:rsidRPr="00D355FC">
              <w:rPr>
                <w:rFonts w:ascii="Calibri" w:hAnsi="Calibri" w:cs="Calibri"/>
                <w:color w:val="000000"/>
              </w:rPr>
              <w:t>Psycholeptics</w:t>
            </w:r>
            <w:proofErr w:type="spellEnd"/>
          </w:p>
        </w:tc>
      </w:tr>
    </w:tbl>
    <w:p w14:paraId="7B93E3ED" w14:textId="77777777" w:rsidR="006F6CED" w:rsidRDefault="006F6CED" w:rsidP="006F6CED">
      <w:pPr>
        <w:jc w:val="both"/>
        <w:rPr>
          <w:b/>
        </w:rPr>
      </w:pPr>
    </w:p>
    <w:p w14:paraId="739BEF62" w14:textId="77777777" w:rsidR="006F6CED" w:rsidRDefault="006F6CED" w:rsidP="006F6CED">
      <w:pPr>
        <w:jc w:val="both"/>
        <w:rPr>
          <w:b/>
        </w:rPr>
      </w:pPr>
    </w:p>
    <w:p w14:paraId="403B7F35" w14:textId="77777777" w:rsidR="006F6CED" w:rsidRDefault="006F6CED" w:rsidP="006F6CED">
      <w:pPr>
        <w:jc w:val="both"/>
        <w:rPr>
          <w:b/>
        </w:rPr>
      </w:pPr>
    </w:p>
    <w:p w14:paraId="458BF0CA" w14:textId="77777777" w:rsidR="006F6CED" w:rsidRDefault="006F6CED" w:rsidP="006F6CED">
      <w:pPr>
        <w:jc w:val="both"/>
        <w:rPr>
          <w:b/>
        </w:rPr>
      </w:pPr>
    </w:p>
    <w:p w14:paraId="24A15BBD" w14:textId="77777777" w:rsidR="006F6CED" w:rsidRDefault="006F6CED" w:rsidP="006F6CED">
      <w:pPr>
        <w:jc w:val="both"/>
        <w:rPr>
          <w:b/>
        </w:rPr>
      </w:pPr>
    </w:p>
    <w:p w14:paraId="5D4919C8" w14:textId="77777777" w:rsidR="006F6CED" w:rsidRDefault="006F6CED" w:rsidP="006F6CED">
      <w:pPr>
        <w:spacing w:after="120"/>
        <w:jc w:val="both"/>
      </w:pPr>
      <w:r>
        <w:br w:type="page"/>
      </w:r>
    </w:p>
    <w:p w14:paraId="586EE95E" w14:textId="77777777" w:rsidR="006F6CED" w:rsidRDefault="006F6CED" w:rsidP="006F6CED">
      <w:pPr>
        <w:rPr>
          <w:b/>
          <w:bCs/>
        </w:rPr>
      </w:pPr>
      <w:r w:rsidRPr="12543B46">
        <w:rPr>
          <w:b/>
          <w:bCs/>
        </w:rPr>
        <w:lastRenderedPageBreak/>
        <w:t>Supplementary table 3: Disproportionality analysis of neurocognitive impairments with individual endocrine therapies and inhibitors of CDK4/6 after restricting non-cases to antineoplastic agents, endocrine therapy and immunotherapy reports</w:t>
      </w:r>
    </w:p>
    <w:p w14:paraId="31FBA194" w14:textId="77777777" w:rsidR="006F6CED" w:rsidRPr="007709AD" w:rsidRDefault="006F6CED" w:rsidP="006F6CED">
      <w:pPr>
        <w:jc w:val="both"/>
      </w:pPr>
      <w:r w:rsidRPr="34264397">
        <w:t xml:space="preserve">The relative odds ratio (ROR) and its 95% credibility interval (CI) lower and upper endpoints evaluate the observed-to-expected ratios of neurocognitive impairment (NCI) cases associated with ET and iCDK4/6 in </w:t>
      </w:r>
      <w:proofErr w:type="spellStart"/>
      <w:r w:rsidRPr="34264397">
        <w:t>VigiBase</w:t>
      </w:r>
      <w:proofErr w:type="spellEnd"/>
      <w:r w:rsidRPr="34264397">
        <w:t>® (from January 1</w:t>
      </w:r>
      <w:r w:rsidRPr="34264397">
        <w:rPr>
          <w:vertAlign w:val="superscript"/>
        </w:rPr>
        <w:t>st</w:t>
      </w:r>
      <w:r w:rsidRPr="34264397">
        <w:t>, 2014 to March 16, 2022). A lower ROR CI endpoint &gt;1 (</w:t>
      </w:r>
      <w:r w:rsidRPr="34264397">
        <w:rPr>
          <w:b/>
          <w:bCs/>
        </w:rPr>
        <w:t>in bold</w:t>
      </w:r>
      <w:r w:rsidRPr="34264397">
        <w:t xml:space="preserve"> </w:t>
      </w:r>
      <w:r w:rsidRPr="34264397">
        <w:rPr>
          <w:b/>
          <w:bCs/>
        </w:rPr>
        <w:t>type</w:t>
      </w:r>
      <w:r w:rsidRPr="34264397">
        <w:t xml:space="preserve">) denotes an association between a drug and an adverse event. Only one case of NCI was identified with </w:t>
      </w:r>
      <w:proofErr w:type="spellStart"/>
      <w:r w:rsidRPr="34264397">
        <w:t>toremifen</w:t>
      </w:r>
      <w:r>
        <w:t>e</w:t>
      </w:r>
      <w:proofErr w:type="spellEnd"/>
      <w:r w:rsidRPr="34264397">
        <w:t xml:space="preserve">. A ROR was not calculable and is therefore not presented in the table. AI: aromatase inhibitors </w:t>
      </w:r>
      <w:proofErr w:type="spellStart"/>
      <w:r w:rsidRPr="34264397">
        <w:t>N</w:t>
      </w:r>
      <w:r w:rsidRPr="34264397">
        <w:rPr>
          <w:vertAlign w:val="subscript"/>
        </w:rPr>
        <w:t>drug</w:t>
      </w:r>
      <w:proofErr w:type="spellEnd"/>
      <w:r w:rsidRPr="34264397">
        <w:t xml:space="preserve">: number of adverse events with the drug over the period of interest; </w:t>
      </w:r>
      <w:proofErr w:type="spellStart"/>
      <w:r w:rsidRPr="34264397">
        <w:t>N</w:t>
      </w:r>
      <w:r w:rsidRPr="34264397">
        <w:rPr>
          <w:vertAlign w:val="subscript"/>
        </w:rPr>
        <w:t>observed</w:t>
      </w:r>
      <w:proofErr w:type="spellEnd"/>
      <w:r w:rsidRPr="34264397">
        <w:t>: number of reports of NCI with the drug over the period of interest; SERM: selective estrogen receptor modulator; SERD: selective estrogen receptor degrader.</w:t>
      </w:r>
    </w:p>
    <w:p w14:paraId="1D7269DC" w14:textId="77777777" w:rsidR="006F6CED" w:rsidRPr="007709AD" w:rsidRDefault="006F6CED" w:rsidP="006F6CED">
      <w:pPr>
        <w:rPr>
          <w:b/>
        </w:rPr>
      </w:pPr>
    </w:p>
    <w:tbl>
      <w:tblPr>
        <w:tblStyle w:val="Grilledutableau"/>
        <w:tblW w:w="7230" w:type="dxa"/>
        <w:jc w:val="center"/>
        <w:tblLook w:val="04A0" w:firstRow="1" w:lastRow="0" w:firstColumn="1" w:lastColumn="0" w:noHBand="0" w:noVBand="1"/>
      </w:tblPr>
      <w:tblGrid>
        <w:gridCol w:w="1306"/>
        <w:gridCol w:w="1455"/>
        <w:gridCol w:w="1072"/>
        <w:gridCol w:w="899"/>
        <w:gridCol w:w="899"/>
        <w:gridCol w:w="1599"/>
      </w:tblGrid>
      <w:tr w:rsidR="006F6CED" w:rsidRPr="007709AD" w14:paraId="0EE4BD93" w14:textId="77777777" w:rsidTr="00CE5D4F">
        <w:trPr>
          <w:trHeight w:val="300"/>
          <w:jc w:val="center"/>
        </w:trPr>
        <w:tc>
          <w:tcPr>
            <w:tcW w:w="1306" w:type="dxa"/>
            <w:tcBorders>
              <w:top w:val="nil"/>
              <w:left w:val="nil"/>
              <w:bottom w:val="single" w:sz="4" w:space="0" w:color="auto"/>
            </w:tcBorders>
            <w:shd w:val="clear" w:color="auto" w:fill="auto"/>
          </w:tcPr>
          <w:p w14:paraId="4953CE26" w14:textId="77777777" w:rsidR="006F6CED" w:rsidRPr="007709AD" w:rsidRDefault="006F6CED" w:rsidP="00CE5D4F"/>
        </w:tc>
        <w:tc>
          <w:tcPr>
            <w:tcW w:w="1455" w:type="dxa"/>
            <w:tcBorders>
              <w:bottom w:val="single" w:sz="4" w:space="0" w:color="auto"/>
              <w:right w:val="nil"/>
            </w:tcBorders>
            <w:shd w:val="clear" w:color="auto" w:fill="auto"/>
            <w:noWrap/>
            <w:hideMark/>
          </w:tcPr>
          <w:p w14:paraId="2F186E9C" w14:textId="77777777" w:rsidR="006F6CED" w:rsidRPr="007709AD" w:rsidRDefault="006F6CED" w:rsidP="00CE5D4F">
            <w:pPr>
              <w:jc w:val="center"/>
            </w:pPr>
            <w:r w:rsidRPr="32DB7CF7">
              <w:t>Drug</w:t>
            </w:r>
          </w:p>
        </w:tc>
        <w:tc>
          <w:tcPr>
            <w:tcW w:w="1072" w:type="dxa"/>
            <w:tcBorders>
              <w:left w:val="nil"/>
              <w:bottom w:val="single" w:sz="4" w:space="0" w:color="auto"/>
              <w:right w:val="nil"/>
            </w:tcBorders>
            <w:shd w:val="clear" w:color="auto" w:fill="auto"/>
            <w:noWrap/>
            <w:hideMark/>
          </w:tcPr>
          <w:p w14:paraId="5758123D" w14:textId="77777777" w:rsidR="006F6CED" w:rsidRPr="007709AD" w:rsidRDefault="006F6CED" w:rsidP="00CE5D4F">
            <w:pPr>
              <w:jc w:val="center"/>
            </w:pPr>
            <w:proofErr w:type="spellStart"/>
            <w:r w:rsidRPr="32DB7CF7">
              <w:t>N</w:t>
            </w:r>
            <w:r w:rsidRPr="32DB7CF7">
              <w:rPr>
                <w:vertAlign w:val="subscript"/>
              </w:rPr>
              <w:t>observed</w:t>
            </w:r>
            <w:proofErr w:type="spellEnd"/>
          </w:p>
        </w:tc>
        <w:tc>
          <w:tcPr>
            <w:tcW w:w="899" w:type="dxa"/>
            <w:tcBorders>
              <w:left w:val="nil"/>
              <w:bottom w:val="single" w:sz="4" w:space="0" w:color="auto"/>
              <w:right w:val="nil"/>
            </w:tcBorders>
            <w:shd w:val="clear" w:color="auto" w:fill="auto"/>
            <w:noWrap/>
            <w:hideMark/>
          </w:tcPr>
          <w:p w14:paraId="68C09782" w14:textId="77777777" w:rsidR="006F6CED" w:rsidRPr="007709AD" w:rsidRDefault="006F6CED" w:rsidP="00CE5D4F">
            <w:pPr>
              <w:jc w:val="center"/>
            </w:pPr>
            <w:proofErr w:type="spellStart"/>
            <w:r w:rsidRPr="32DB7CF7">
              <w:t>N</w:t>
            </w:r>
            <w:r w:rsidRPr="32DB7CF7">
              <w:rPr>
                <w:vertAlign w:val="subscript"/>
              </w:rPr>
              <w:t>drug</w:t>
            </w:r>
            <w:proofErr w:type="spellEnd"/>
          </w:p>
        </w:tc>
        <w:tc>
          <w:tcPr>
            <w:tcW w:w="899" w:type="dxa"/>
            <w:tcBorders>
              <w:left w:val="nil"/>
              <w:bottom w:val="single" w:sz="4" w:space="0" w:color="auto"/>
              <w:right w:val="nil"/>
            </w:tcBorders>
            <w:shd w:val="clear" w:color="auto" w:fill="auto"/>
            <w:noWrap/>
            <w:hideMark/>
          </w:tcPr>
          <w:p w14:paraId="3F813EE7" w14:textId="77777777" w:rsidR="006F6CED" w:rsidRPr="007709AD" w:rsidRDefault="006F6CED" w:rsidP="00CE5D4F">
            <w:pPr>
              <w:jc w:val="center"/>
            </w:pPr>
            <w:r w:rsidRPr="32DB7CF7">
              <w:t>ROR</w:t>
            </w:r>
          </w:p>
        </w:tc>
        <w:tc>
          <w:tcPr>
            <w:tcW w:w="1599" w:type="dxa"/>
            <w:tcBorders>
              <w:left w:val="nil"/>
              <w:bottom w:val="single" w:sz="4" w:space="0" w:color="auto"/>
            </w:tcBorders>
            <w:shd w:val="clear" w:color="auto" w:fill="auto"/>
            <w:noWrap/>
            <w:hideMark/>
          </w:tcPr>
          <w:p w14:paraId="5C56F43D" w14:textId="77777777" w:rsidR="006F6CED" w:rsidRPr="007709AD" w:rsidRDefault="006F6CED" w:rsidP="00CE5D4F">
            <w:pPr>
              <w:jc w:val="center"/>
            </w:pPr>
            <w:r w:rsidRPr="32DB7CF7">
              <w:t>95% CI</w:t>
            </w:r>
          </w:p>
        </w:tc>
      </w:tr>
      <w:tr w:rsidR="006F6CED" w:rsidRPr="007709AD" w14:paraId="114B5AC7" w14:textId="77777777" w:rsidTr="00CE5D4F">
        <w:trPr>
          <w:trHeight w:val="300"/>
          <w:jc w:val="center"/>
        </w:trPr>
        <w:tc>
          <w:tcPr>
            <w:tcW w:w="1306" w:type="dxa"/>
            <w:vMerge w:val="restart"/>
            <w:tcBorders>
              <w:top w:val="single" w:sz="4" w:space="0" w:color="auto"/>
            </w:tcBorders>
            <w:shd w:val="clear" w:color="auto" w:fill="auto"/>
            <w:vAlign w:val="center"/>
          </w:tcPr>
          <w:p w14:paraId="78497C14" w14:textId="77777777" w:rsidR="006F6CED" w:rsidRPr="007709AD" w:rsidRDefault="006F6CED" w:rsidP="00CE5D4F">
            <w:pPr>
              <w:jc w:val="center"/>
            </w:pPr>
            <w:r w:rsidRPr="007709AD">
              <w:t>AIs</w:t>
            </w:r>
          </w:p>
        </w:tc>
        <w:tc>
          <w:tcPr>
            <w:tcW w:w="1455" w:type="dxa"/>
            <w:tcBorders>
              <w:bottom w:val="nil"/>
              <w:right w:val="nil"/>
            </w:tcBorders>
            <w:shd w:val="clear" w:color="auto" w:fill="auto"/>
            <w:noWrap/>
            <w:hideMark/>
          </w:tcPr>
          <w:p w14:paraId="3629F6A4" w14:textId="77777777" w:rsidR="006F6CED" w:rsidRPr="007709AD" w:rsidRDefault="006F6CED" w:rsidP="00CE5D4F">
            <w:pPr>
              <w:jc w:val="center"/>
            </w:pPr>
            <w:proofErr w:type="spellStart"/>
            <w:r w:rsidRPr="32DB7CF7">
              <w:t>Anastrozole</w:t>
            </w:r>
            <w:proofErr w:type="spellEnd"/>
          </w:p>
        </w:tc>
        <w:tc>
          <w:tcPr>
            <w:tcW w:w="1072" w:type="dxa"/>
            <w:tcBorders>
              <w:left w:val="nil"/>
              <w:bottom w:val="nil"/>
              <w:right w:val="nil"/>
            </w:tcBorders>
            <w:shd w:val="clear" w:color="auto" w:fill="auto"/>
            <w:noWrap/>
            <w:hideMark/>
          </w:tcPr>
          <w:p w14:paraId="02E7B04C" w14:textId="77777777" w:rsidR="006F6CED" w:rsidRPr="007709AD" w:rsidRDefault="006F6CED" w:rsidP="00CE5D4F">
            <w:pPr>
              <w:jc w:val="center"/>
            </w:pPr>
            <w:r w:rsidRPr="32DB7CF7">
              <w:t>510</w:t>
            </w:r>
          </w:p>
        </w:tc>
        <w:tc>
          <w:tcPr>
            <w:tcW w:w="899" w:type="dxa"/>
            <w:tcBorders>
              <w:left w:val="nil"/>
              <w:bottom w:val="nil"/>
              <w:right w:val="nil"/>
            </w:tcBorders>
            <w:shd w:val="clear" w:color="auto" w:fill="auto"/>
            <w:noWrap/>
            <w:hideMark/>
          </w:tcPr>
          <w:p w14:paraId="0D63085D" w14:textId="77777777" w:rsidR="006F6CED" w:rsidRPr="007709AD" w:rsidRDefault="006F6CED" w:rsidP="00CE5D4F">
            <w:pPr>
              <w:jc w:val="center"/>
            </w:pPr>
            <w:r w:rsidRPr="32DB7CF7">
              <w:t>14825</w:t>
            </w:r>
          </w:p>
        </w:tc>
        <w:tc>
          <w:tcPr>
            <w:tcW w:w="899" w:type="dxa"/>
            <w:tcBorders>
              <w:left w:val="nil"/>
              <w:bottom w:val="nil"/>
              <w:right w:val="nil"/>
            </w:tcBorders>
            <w:shd w:val="clear" w:color="auto" w:fill="auto"/>
            <w:noWrap/>
            <w:hideMark/>
          </w:tcPr>
          <w:p w14:paraId="2B448678" w14:textId="77777777" w:rsidR="006F6CED" w:rsidRPr="007709AD" w:rsidRDefault="006F6CED" w:rsidP="00CE5D4F">
            <w:pPr>
              <w:jc w:val="center"/>
            </w:pPr>
            <w:r w:rsidRPr="32DB7CF7">
              <w:t>1.52</w:t>
            </w:r>
          </w:p>
        </w:tc>
        <w:tc>
          <w:tcPr>
            <w:tcW w:w="1599" w:type="dxa"/>
            <w:tcBorders>
              <w:left w:val="nil"/>
              <w:bottom w:val="nil"/>
            </w:tcBorders>
            <w:shd w:val="clear" w:color="auto" w:fill="auto"/>
            <w:noWrap/>
            <w:hideMark/>
          </w:tcPr>
          <w:p w14:paraId="7EE77A4A" w14:textId="77777777" w:rsidR="006F6CED" w:rsidRPr="007709AD" w:rsidRDefault="006F6CED" w:rsidP="00CE5D4F">
            <w:pPr>
              <w:jc w:val="center"/>
            </w:pPr>
            <w:r w:rsidRPr="32DB7CF7">
              <w:t>(</w:t>
            </w:r>
            <w:r w:rsidRPr="32DB7CF7">
              <w:rPr>
                <w:b/>
                <w:bCs/>
              </w:rPr>
              <w:t>1.39</w:t>
            </w:r>
            <w:r w:rsidRPr="32DB7CF7">
              <w:t>-1.66)</w:t>
            </w:r>
          </w:p>
        </w:tc>
      </w:tr>
      <w:tr w:rsidR="006F6CED" w:rsidRPr="007709AD" w14:paraId="1ADB91E6" w14:textId="77777777" w:rsidTr="00CE5D4F">
        <w:trPr>
          <w:trHeight w:val="300"/>
          <w:jc w:val="center"/>
        </w:trPr>
        <w:tc>
          <w:tcPr>
            <w:tcW w:w="1306" w:type="dxa"/>
            <w:vMerge/>
            <w:vAlign w:val="center"/>
          </w:tcPr>
          <w:p w14:paraId="12E63B5E" w14:textId="77777777" w:rsidR="006F6CED" w:rsidRPr="007709AD" w:rsidRDefault="006F6CED" w:rsidP="00CE5D4F">
            <w:pPr>
              <w:jc w:val="center"/>
            </w:pPr>
          </w:p>
        </w:tc>
        <w:tc>
          <w:tcPr>
            <w:tcW w:w="1455" w:type="dxa"/>
            <w:tcBorders>
              <w:top w:val="nil"/>
              <w:bottom w:val="nil"/>
              <w:right w:val="nil"/>
            </w:tcBorders>
            <w:shd w:val="clear" w:color="auto" w:fill="auto"/>
            <w:noWrap/>
            <w:hideMark/>
          </w:tcPr>
          <w:p w14:paraId="25804C08" w14:textId="77777777" w:rsidR="006F6CED" w:rsidRPr="007709AD" w:rsidRDefault="006F6CED" w:rsidP="00CE5D4F">
            <w:pPr>
              <w:jc w:val="center"/>
            </w:pPr>
            <w:proofErr w:type="spellStart"/>
            <w:r w:rsidRPr="32DB7CF7">
              <w:t>Letrozole</w:t>
            </w:r>
            <w:proofErr w:type="spellEnd"/>
          </w:p>
        </w:tc>
        <w:tc>
          <w:tcPr>
            <w:tcW w:w="1072" w:type="dxa"/>
            <w:tcBorders>
              <w:top w:val="nil"/>
              <w:left w:val="nil"/>
              <w:bottom w:val="nil"/>
              <w:right w:val="nil"/>
            </w:tcBorders>
            <w:shd w:val="clear" w:color="auto" w:fill="auto"/>
            <w:noWrap/>
            <w:hideMark/>
          </w:tcPr>
          <w:p w14:paraId="45F1A24D" w14:textId="77777777" w:rsidR="006F6CED" w:rsidRPr="007709AD" w:rsidRDefault="006F6CED" w:rsidP="00CE5D4F">
            <w:pPr>
              <w:jc w:val="center"/>
            </w:pPr>
            <w:r w:rsidRPr="32DB7CF7">
              <w:t>920</w:t>
            </w:r>
          </w:p>
        </w:tc>
        <w:tc>
          <w:tcPr>
            <w:tcW w:w="899" w:type="dxa"/>
            <w:tcBorders>
              <w:top w:val="nil"/>
              <w:left w:val="nil"/>
              <w:bottom w:val="nil"/>
              <w:right w:val="nil"/>
            </w:tcBorders>
            <w:shd w:val="clear" w:color="auto" w:fill="auto"/>
            <w:noWrap/>
            <w:hideMark/>
          </w:tcPr>
          <w:p w14:paraId="61EC442E" w14:textId="77777777" w:rsidR="006F6CED" w:rsidRPr="007709AD" w:rsidRDefault="006F6CED" w:rsidP="00CE5D4F">
            <w:pPr>
              <w:jc w:val="center"/>
            </w:pPr>
            <w:r w:rsidRPr="32DB7CF7">
              <w:t>31840</w:t>
            </w:r>
          </w:p>
        </w:tc>
        <w:tc>
          <w:tcPr>
            <w:tcW w:w="899" w:type="dxa"/>
            <w:tcBorders>
              <w:top w:val="nil"/>
              <w:left w:val="nil"/>
              <w:bottom w:val="nil"/>
              <w:right w:val="nil"/>
            </w:tcBorders>
            <w:shd w:val="clear" w:color="auto" w:fill="auto"/>
            <w:noWrap/>
            <w:hideMark/>
          </w:tcPr>
          <w:p w14:paraId="40007B3E" w14:textId="77777777" w:rsidR="006F6CED" w:rsidRPr="007709AD" w:rsidRDefault="006F6CED" w:rsidP="00CE5D4F">
            <w:pPr>
              <w:jc w:val="center"/>
            </w:pPr>
            <w:r w:rsidRPr="32DB7CF7">
              <w:t>1.28</w:t>
            </w:r>
          </w:p>
        </w:tc>
        <w:tc>
          <w:tcPr>
            <w:tcW w:w="1599" w:type="dxa"/>
            <w:tcBorders>
              <w:top w:val="nil"/>
              <w:left w:val="nil"/>
              <w:bottom w:val="nil"/>
            </w:tcBorders>
            <w:shd w:val="clear" w:color="auto" w:fill="auto"/>
            <w:noWrap/>
            <w:hideMark/>
          </w:tcPr>
          <w:p w14:paraId="6D84CDE4" w14:textId="77777777" w:rsidR="006F6CED" w:rsidRPr="007709AD" w:rsidRDefault="006F6CED" w:rsidP="00CE5D4F">
            <w:pPr>
              <w:jc w:val="center"/>
            </w:pPr>
            <w:r w:rsidRPr="32DB7CF7">
              <w:t>(</w:t>
            </w:r>
            <w:r w:rsidRPr="32DB7CF7">
              <w:rPr>
                <w:b/>
                <w:bCs/>
              </w:rPr>
              <w:t>1.20</w:t>
            </w:r>
            <w:r w:rsidRPr="32DB7CF7">
              <w:t>-1.37)</w:t>
            </w:r>
          </w:p>
        </w:tc>
      </w:tr>
      <w:tr w:rsidR="006F6CED" w:rsidRPr="007709AD" w14:paraId="27D942B3" w14:textId="77777777" w:rsidTr="00CE5D4F">
        <w:trPr>
          <w:trHeight w:val="300"/>
          <w:jc w:val="center"/>
        </w:trPr>
        <w:tc>
          <w:tcPr>
            <w:tcW w:w="1306" w:type="dxa"/>
            <w:vMerge/>
            <w:vAlign w:val="center"/>
          </w:tcPr>
          <w:p w14:paraId="7478F7F2" w14:textId="77777777" w:rsidR="006F6CED" w:rsidRPr="007709AD" w:rsidRDefault="006F6CED" w:rsidP="00CE5D4F">
            <w:pPr>
              <w:jc w:val="center"/>
            </w:pPr>
          </w:p>
        </w:tc>
        <w:tc>
          <w:tcPr>
            <w:tcW w:w="1455" w:type="dxa"/>
            <w:tcBorders>
              <w:top w:val="nil"/>
              <w:bottom w:val="single" w:sz="4" w:space="0" w:color="auto"/>
              <w:right w:val="nil"/>
            </w:tcBorders>
            <w:shd w:val="clear" w:color="auto" w:fill="auto"/>
            <w:noWrap/>
            <w:hideMark/>
          </w:tcPr>
          <w:p w14:paraId="5FCD057C" w14:textId="77777777" w:rsidR="006F6CED" w:rsidRPr="007709AD" w:rsidRDefault="006F6CED" w:rsidP="00CE5D4F">
            <w:pPr>
              <w:jc w:val="center"/>
            </w:pPr>
            <w:proofErr w:type="spellStart"/>
            <w:r w:rsidRPr="32DB7CF7">
              <w:t>Exemestane</w:t>
            </w:r>
            <w:proofErr w:type="spellEnd"/>
          </w:p>
        </w:tc>
        <w:tc>
          <w:tcPr>
            <w:tcW w:w="1072" w:type="dxa"/>
            <w:tcBorders>
              <w:top w:val="nil"/>
              <w:left w:val="nil"/>
              <w:bottom w:val="single" w:sz="4" w:space="0" w:color="auto"/>
              <w:right w:val="nil"/>
            </w:tcBorders>
            <w:shd w:val="clear" w:color="auto" w:fill="auto"/>
            <w:noWrap/>
            <w:hideMark/>
          </w:tcPr>
          <w:p w14:paraId="57584894" w14:textId="77777777" w:rsidR="006F6CED" w:rsidRPr="007709AD" w:rsidRDefault="006F6CED" w:rsidP="00CE5D4F">
            <w:pPr>
              <w:jc w:val="center"/>
            </w:pPr>
            <w:r w:rsidRPr="32DB7CF7">
              <w:t>392</w:t>
            </w:r>
          </w:p>
        </w:tc>
        <w:tc>
          <w:tcPr>
            <w:tcW w:w="899" w:type="dxa"/>
            <w:tcBorders>
              <w:top w:val="nil"/>
              <w:left w:val="nil"/>
              <w:bottom w:val="single" w:sz="4" w:space="0" w:color="auto"/>
              <w:right w:val="nil"/>
            </w:tcBorders>
            <w:shd w:val="clear" w:color="auto" w:fill="auto"/>
            <w:noWrap/>
            <w:hideMark/>
          </w:tcPr>
          <w:p w14:paraId="70E52A22" w14:textId="77777777" w:rsidR="006F6CED" w:rsidRPr="007709AD" w:rsidRDefault="006F6CED" w:rsidP="00CE5D4F">
            <w:pPr>
              <w:jc w:val="center"/>
            </w:pPr>
            <w:r w:rsidRPr="32DB7CF7">
              <w:t>14117</w:t>
            </w:r>
          </w:p>
        </w:tc>
        <w:tc>
          <w:tcPr>
            <w:tcW w:w="899" w:type="dxa"/>
            <w:tcBorders>
              <w:top w:val="nil"/>
              <w:left w:val="nil"/>
              <w:bottom w:val="single" w:sz="4" w:space="0" w:color="auto"/>
              <w:right w:val="nil"/>
            </w:tcBorders>
            <w:shd w:val="clear" w:color="auto" w:fill="auto"/>
            <w:noWrap/>
            <w:hideMark/>
          </w:tcPr>
          <w:p w14:paraId="228E486C" w14:textId="77777777" w:rsidR="006F6CED" w:rsidRPr="007709AD" w:rsidRDefault="006F6CED" w:rsidP="00CE5D4F">
            <w:pPr>
              <w:jc w:val="center"/>
            </w:pPr>
            <w:r w:rsidRPr="32DB7CF7">
              <w:t>1.22</w:t>
            </w:r>
          </w:p>
        </w:tc>
        <w:tc>
          <w:tcPr>
            <w:tcW w:w="1599" w:type="dxa"/>
            <w:tcBorders>
              <w:top w:val="nil"/>
              <w:left w:val="nil"/>
              <w:bottom w:val="single" w:sz="4" w:space="0" w:color="auto"/>
            </w:tcBorders>
            <w:shd w:val="clear" w:color="auto" w:fill="auto"/>
            <w:noWrap/>
            <w:hideMark/>
          </w:tcPr>
          <w:p w14:paraId="477D2AA1" w14:textId="77777777" w:rsidR="006F6CED" w:rsidRPr="007709AD" w:rsidRDefault="006F6CED" w:rsidP="00CE5D4F">
            <w:pPr>
              <w:jc w:val="center"/>
            </w:pPr>
            <w:r w:rsidRPr="32DB7CF7">
              <w:t>(</w:t>
            </w:r>
            <w:r w:rsidRPr="32DB7CF7">
              <w:rPr>
                <w:b/>
                <w:bCs/>
              </w:rPr>
              <w:t>1.11</w:t>
            </w:r>
            <w:r w:rsidRPr="32DB7CF7">
              <w:t>-1.35)</w:t>
            </w:r>
          </w:p>
        </w:tc>
      </w:tr>
      <w:tr w:rsidR="006F6CED" w:rsidRPr="007709AD" w14:paraId="329476C3" w14:textId="77777777" w:rsidTr="00CE5D4F">
        <w:trPr>
          <w:trHeight w:val="300"/>
          <w:jc w:val="center"/>
        </w:trPr>
        <w:tc>
          <w:tcPr>
            <w:tcW w:w="1306" w:type="dxa"/>
            <w:shd w:val="clear" w:color="auto" w:fill="auto"/>
            <w:vAlign w:val="center"/>
          </w:tcPr>
          <w:p w14:paraId="54E08932" w14:textId="77777777" w:rsidR="006F6CED" w:rsidRPr="007709AD" w:rsidRDefault="006F6CED" w:rsidP="00CE5D4F">
            <w:pPr>
              <w:jc w:val="center"/>
            </w:pPr>
            <w:r w:rsidRPr="007709AD">
              <w:t>SERM</w:t>
            </w:r>
          </w:p>
        </w:tc>
        <w:tc>
          <w:tcPr>
            <w:tcW w:w="1455" w:type="dxa"/>
            <w:tcBorders>
              <w:bottom w:val="single" w:sz="4" w:space="0" w:color="auto"/>
              <w:right w:val="nil"/>
            </w:tcBorders>
            <w:shd w:val="clear" w:color="auto" w:fill="auto"/>
            <w:noWrap/>
            <w:hideMark/>
          </w:tcPr>
          <w:p w14:paraId="44FC1789" w14:textId="77777777" w:rsidR="006F6CED" w:rsidRPr="007709AD" w:rsidRDefault="006F6CED" w:rsidP="00CE5D4F">
            <w:pPr>
              <w:jc w:val="center"/>
            </w:pPr>
            <w:r w:rsidRPr="32DB7CF7">
              <w:t>Tamoxifen</w:t>
            </w:r>
          </w:p>
        </w:tc>
        <w:tc>
          <w:tcPr>
            <w:tcW w:w="1072" w:type="dxa"/>
            <w:tcBorders>
              <w:left w:val="nil"/>
              <w:bottom w:val="single" w:sz="4" w:space="0" w:color="auto"/>
              <w:right w:val="nil"/>
            </w:tcBorders>
            <w:shd w:val="clear" w:color="auto" w:fill="auto"/>
            <w:noWrap/>
            <w:hideMark/>
          </w:tcPr>
          <w:p w14:paraId="161FAA7B" w14:textId="77777777" w:rsidR="006F6CED" w:rsidRPr="007709AD" w:rsidRDefault="006F6CED" w:rsidP="00CE5D4F">
            <w:pPr>
              <w:jc w:val="center"/>
            </w:pPr>
            <w:r w:rsidRPr="32DB7CF7">
              <w:t>384</w:t>
            </w:r>
          </w:p>
        </w:tc>
        <w:tc>
          <w:tcPr>
            <w:tcW w:w="899" w:type="dxa"/>
            <w:tcBorders>
              <w:left w:val="nil"/>
              <w:bottom w:val="single" w:sz="4" w:space="0" w:color="auto"/>
              <w:right w:val="nil"/>
            </w:tcBorders>
            <w:shd w:val="clear" w:color="auto" w:fill="auto"/>
            <w:noWrap/>
            <w:hideMark/>
          </w:tcPr>
          <w:p w14:paraId="57DBDDA4" w14:textId="77777777" w:rsidR="006F6CED" w:rsidRPr="007709AD" w:rsidRDefault="006F6CED" w:rsidP="00CE5D4F">
            <w:pPr>
              <w:jc w:val="center"/>
            </w:pPr>
            <w:r w:rsidRPr="32DB7CF7">
              <w:t>15841</w:t>
            </w:r>
          </w:p>
        </w:tc>
        <w:tc>
          <w:tcPr>
            <w:tcW w:w="899" w:type="dxa"/>
            <w:tcBorders>
              <w:left w:val="nil"/>
              <w:bottom w:val="single" w:sz="4" w:space="0" w:color="auto"/>
              <w:right w:val="nil"/>
            </w:tcBorders>
            <w:shd w:val="clear" w:color="auto" w:fill="auto"/>
            <w:noWrap/>
            <w:hideMark/>
          </w:tcPr>
          <w:p w14:paraId="28D2B5D2" w14:textId="77777777" w:rsidR="006F6CED" w:rsidRPr="007709AD" w:rsidRDefault="006F6CED" w:rsidP="00CE5D4F">
            <w:pPr>
              <w:jc w:val="center"/>
            </w:pPr>
            <w:r w:rsidRPr="32DB7CF7">
              <w:t>1.07</w:t>
            </w:r>
          </w:p>
        </w:tc>
        <w:tc>
          <w:tcPr>
            <w:tcW w:w="1599" w:type="dxa"/>
            <w:tcBorders>
              <w:left w:val="nil"/>
              <w:bottom w:val="single" w:sz="4" w:space="0" w:color="auto"/>
            </w:tcBorders>
            <w:shd w:val="clear" w:color="auto" w:fill="auto"/>
            <w:noWrap/>
            <w:hideMark/>
          </w:tcPr>
          <w:p w14:paraId="3695F994" w14:textId="77777777" w:rsidR="006F6CED" w:rsidRPr="007709AD" w:rsidRDefault="006F6CED" w:rsidP="00CE5D4F">
            <w:pPr>
              <w:jc w:val="center"/>
            </w:pPr>
            <w:r w:rsidRPr="32DB7CF7">
              <w:t>(0.96-1.18)</w:t>
            </w:r>
          </w:p>
        </w:tc>
      </w:tr>
      <w:tr w:rsidR="006F6CED" w:rsidRPr="007709AD" w14:paraId="144B8B1F" w14:textId="77777777" w:rsidTr="00CE5D4F">
        <w:trPr>
          <w:trHeight w:val="300"/>
          <w:jc w:val="center"/>
        </w:trPr>
        <w:tc>
          <w:tcPr>
            <w:tcW w:w="1306" w:type="dxa"/>
            <w:shd w:val="clear" w:color="auto" w:fill="auto"/>
            <w:vAlign w:val="center"/>
          </w:tcPr>
          <w:p w14:paraId="049CE212" w14:textId="77777777" w:rsidR="006F6CED" w:rsidRPr="007709AD" w:rsidRDefault="006F6CED" w:rsidP="00CE5D4F">
            <w:pPr>
              <w:jc w:val="center"/>
            </w:pPr>
            <w:r w:rsidRPr="007709AD">
              <w:t>SERD</w:t>
            </w:r>
          </w:p>
        </w:tc>
        <w:tc>
          <w:tcPr>
            <w:tcW w:w="1455" w:type="dxa"/>
            <w:tcBorders>
              <w:bottom w:val="single" w:sz="4" w:space="0" w:color="auto"/>
              <w:right w:val="nil"/>
            </w:tcBorders>
            <w:shd w:val="clear" w:color="auto" w:fill="auto"/>
            <w:noWrap/>
            <w:hideMark/>
          </w:tcPr>
          <w:p w14:paraId="11998E1B" w14:textId="77777777" w:rsidR="006F6CED" w:rsidRPr="007709AD" w:rsidRDefault="006F6CED" w:rsidP="00CE5D4F">
            <w:pPr>
              <w:jc w:val="center"/>
            </w:pPr>
            <w:proofErr w:type="spellStart"/>
            <w:r w:rsidRPr="32DB7CF7">
              <w:t>Fulvestrant</w:t>
            </w:r>
            <w:proofErr w:type="spellEnd"/>
          </w:p>
        </w:tc>
        <w:tc>
          <w:tcPr>
            <w:tcW w:w="1072" w:type="dxa"/>
            <w:tcBorders>
              <w:left w:val="nil"/>
              <w:bottom w:val="single" w:sz="4" w:space="0" w:color="auto"/>
              <w:right w:val="nil"/>
            </w:tcBorders>
            <w:shd w:val="clear" w:color="auto" w:fill="auto"/>
            <w:noWrap/>
            <w:hideMark/>
          </w:tcPr>
          <w:p w14:paraId="4AED52D0" w14:textId="77777777" w:rsidR="006F6CED" w:rsidRPr="007709AD" w:rsidRDefault="006F6CED" w:rsidP="00CE5D4F">
            <w:pPr>
              <w:jc w:val="center"/>
            </w:pPr>
            <w:r w:rsidRPr="32DB7CF7">
              <w:t>376</w:t>
            </w:r>
          </w:p>
        </w:tc>
        <w:tc>
          <w:tcPr>
            <w:tcW w:w="899" w:type="dxa"/>
            <w:tcBorders>
              <w:left w:val="nil"/>
              <w:bottom w:val="single" w:sz="4" w:space="0" w:color="auto"/>
              <w:right w:val="nil"/>
            </w:tcBorders>
            <w:shd w:val="clear" w:color="auto" w:fill="auto"/>
            <w:noWrap/>
            <w:hideMark/>
          </w:tcPr>
          <w:p w14:paraId="0D8EC776" w14:textId="77777777" w:rsidR="006F6CED" w:rsidRPr="007709AD" w:rsidRDefault="006F6CED" w:rsidP="00CE5D4F">
            <w:pPr>
              <w:jc w:val="center"/>
            </w:pPr>
            <w:r w:rsidRPr="32DB7CF7">
              <w:t>15393</w:t>
            </w:r>
          </w:p>
        </w:tc>
        <w:tc>
          <w:tcPr>
            <w:tcW w:w="899" w:type="dxa"/>
            <w:tcBorders>
              <w:left w:val="nil"/>
              <w:bottom w:val="single" w:sz="4" w:space="0" w:color="auto"/>
              <w:right w:val="nil"/>
            </w:tcBorders>
            <w:shd w:val="clear" w:color="auto" w:fill="auto"/>
            <w:noWrap/>
            <w:hideMark/>
          </w:tcPr>
          <w:p w14:paraId="3986C1CD" w14:textId="77777777" w:rsidR="006F6CED" w:rsidRPr="007709AD" w:rsidRDefault="006F6CED" w:rsidP="00CE5D4F">
            <w:pPr>
              <w:jc w:val="center"/>
            </w:pPr>
            <w:r w:rsidRPr="32DB7CF7">
              <w:t>1.08</w:t>
            </w:r>
          </w:p>
        </w:tc>
        <w:tc>
          <w:tcPr>
            <w:tcW w:w="1599" w:type="dxa"/>
            <w:tcBorders>
              <w:left w:val="nil"/>
              <w:bottom w:val="single" w:sz="4" w:space="0" w:color="auto"/>
            </w:tcBorders>
            <w:shd w:val="clear" w:color="auto" w:fill="auto"/>
            <w:noWrap/>
            <w:hideMark/>
          </w:tcPr>
          <w:p w14:paraId="01C59757" w14:textId="77777777" w:rsidR="006F6CED" w:rsidRPr="007709AD" w:rsidRDefault="006F6CED" w:rsidP="00CE5D4F">
            <w:pPr>
              <w:jc w:val="center"/>
            </w:pPr>
            <w:r w:rsidRPr="32DB7CF7">
              <w:t>(0.97-1.19)</w:t>
            </w:r>
          </w:p>
        </w:tc>
      </w:tr>
      <w:tr w:rsidR="006F6CED" w:rsidRPr="007709AD" w14:paraId="5F35231D" w14:textId="77777777" w:rsidTr="00CE5D4F">
        <w:trPr>
          <w:trHeight w:val="300"/>
          <w:jc w:val="center"/>
        </w:trPr>
        <w:tc>
          <w:tcPr>
            <w:tcW w:w="1306" w:type="dxa"/>
            <w:vMerge w:val="restart"/>
            <w:shd w:val="clear" w:color="auto" w:fill="auto"/>
            <w:vAlign w:val="center"/>
          </w:tcPr>
          <w:p w14:paraId="3124E5AD" w14:textId="77777777" w:rsidR="006F6CED" w:rsidRPr="007709AD" w:rsidRDefault="006F6CED" w:rsidP="00CE5D4F">
            <w:pPr>
              <w:jc w:val="center"/>
            </w:pPr>
            <w:r w:rsidRPr="007709AD">
              <w:rPr>
                <w:bCs/>
              </w:rPr>
              <w:t>iCDK4/6</w:t>
            </w:r>
          </w:p>
        </w:tc>
        <w:tc>
          <w:tcPr>
            <w:tcW w:w="1455" w:type="dxa"/>
            <w:tcBorders>
              <w:bottom w:val="nil"/>
              <w:right w:val="nil"/>
            </w:tcBorders>
            <w:shd w:val="clear" w:color="auto" w:fill="auto"/>
            <w:noWrap/>
            <w:hideMark/>
          </w:tcPr>
          <w:p w14:paraId="6F8BFE47" w14:textId="77777777" w:rsidR="006F6CED" w:rsidRPr="007709AD" w:rsidRDefault="006F6CED" w:rsidP="00CE5D4F">
            <w:pPr>
              <w:jc w:val="center"/>
            </w:pPr>
            <w:proofErr w:type="spellStart"/>
            <w:r w:rsidRPr="32DB7CF7">
              <w:t>Palbociclib</w:t>
            </w:r>
            <w:proofErr w:type="spellEnd"/>
          </w:p>
        </w:tc>
        <w:tc>
          <w:tcPr>
            <w:tcW w:w="1072" w:type="dxa"/>
            <w:tcBorders>
              <w:left w:val="nil"/>
              <w:bottom w:val="nil"/>
              <w:right w:val="nil"/>
            </w:tcBorders>
            <w:shd w:val="clear" w:color="auto" w:fill="auto"/>
            <w:noWrap/>
            <w:hideMark/>
          </w:tcPr>
          <w:p w14:paraId="68A6E13A" w14:textId="77777777" w:rsidR="006F6CED" w:rsidRPr="007709AD" w:rsidRDefault="006F6CED" w:rsidP="00CE5D4F">
            <w:pPr>
              <w:jc w:val="center"/>
            </w:pPr>
            <w:r w:rsidRPr="32DB7CF7">
              <w:t>1692</w:t>
            </w:r>
          </w:p>
        </w:tc>
        <w:tc>
          <w:tcPr>
            <w:tcW w:w="899" w:type="dxa"/>
            <w:tcBorders>
              <w:left w:val="nil"/>
              <w:bottom w:val="nil"/>
              <w:right w:val="nil"/>
            </w:tcBorders>
            <w:shd w:val="clear" w:color="auto" w:fill="auto"/>
            <w:noWrap/>
            <w:hideMark/>
          </w:tcPr>
          <w:p w14:paraId="651B5C96" w14:textId="77777777" w:rsidR="006F6CED" w:rsidRPr="007709AD" w:rsidRDefault="006F6CED" w:rsidP="00CE5D4F">
            <w:pPr>
              <w:jc w:val="center"/>
            </w:pPr>
            <w:r w:rsidRPr="32DB7CF7">
              <w:t>55761</w:t>
            </w:r>
          </w:p>
        </w:tc>
        <w:tc>
          <w:tcPr>
            <w:tcW w:w="899" w:type="dxa"/>
            <w:tcBorders>
              <w:left w:val="nil"/>
              <w:bottom w:val="nil"/>
              <w:right w:val="nil"/>
            </w:tcBorders>
            <w:shd w:val="clear" w:color="auto" w:fill="auto"/>
            <w:noWrap/>
            <w:hideMark/>
          </w:tcPr>
          <w:p w14:paraId="65BBE39F" w14:textId="77777777" w:rsidR="006F6CED" w:rsidRPr="007709AD" w:rsidRDefault="006F6CED" w:rsidP="00CE5D4F">
            <w:pPr>
              <w:jc w:val="center"/>
            </w:pPr>
            <w:r w:rsidRPr="32DB7CF7">
              <w:t>1.35</w:t>
            </w:r>
          </w:p>
        </w:tc>
        <w:tc>
          <w:tcPr>
            <w:tcW w:w="1599" w:type="dxa"/>
            <w:tcBorders>
              <w:left w:val="nil"/>
              <w:bottom w:val="nil"/>
            </w:tcBorders>
            <w:shd w:val="clear" w:color="auto" w:fill="auto"/>
            <w:noWrap/>
            <w:hideMark/>
          </w:tcPr>
          <w:p w14:paraId="741831A3" w14:textId="77777777" w:rsidR="006F6CED" w:rsidRPr="007709AD" w:rsidRDefault="006F6CED" w:rsidP="00CE5D4F">
            <w:pPr>
              <w:jc w:val="center"/>
            </w:pPr>
            <w:r w:rsidRPr="32DB7CF7">
              <w:t>(</w:t>
            </w:r>
            <w:r w:rsidRPr="32DB7CF7">
              <w:rPr>
                <w:b/>
                <w:bCs/>
              </w:rPr>
              <w:t>1.29</w:t>
            </w:r>
            <w:r w:rsidRPr="32DB7CF7">
              <w:t>-1.42)</w:t>
            </w:r>
          </w:p>
        </w:tc>
      </w:tr>
      <w:tr w:rsidR="006F6CED" w:rsidRPr="007709AD" w14:paraId="3EC9EA19" w14:textId="77777777" w:rsidTr="00CE5D4F">
        <w:trPr>
          <w:trHeight w:val="300"/>
          <w:jc w:val="center"/>
        </w:trPr>
        <w:tc>
          <w:tcPr>
            <w:tcW w:w="1306" w:type="dxa"/>
            <w:vMerge/>
          </w:tcPr>
          <w:p w14:paraId="1490F4C4" w14:textId="77777777" w:rsidR="006F6CED" w:rsidRPr="007709AD" w:rsidRDefault="006F6CED" w:rsidP="00CE5D4F"/>
        </w:tc>
        <w:tc>
          <w:tcPr>
            <w:tcW w:w="1455" w:type="dxa"/>
            <w:tcBorders>
              <w:top w:val="nil"/>
              <w:bottom w:val="nil"/>
              <w:right w:val="nil"/>
            </w:tcBorders>
            <w:shd w:val="clear" w:color="auto" w:fill="auto"/>
            <w:noWrap/>
            <w:hideMark/>
          </w:tcPr>
          <w:p w14:paraId="180AC5E4" w14:textId="77777777" w:rsidR="006F6CED" w:rsidRPr="007709AD" w:rsidRDefault="006F6CED" w:rsidP="00CE5D4F">
            <w:pPr>
              <w:jc w:val="center"/>
            </w:pPr>
            <w:proofErr w:type="spellStart"/>
            <w:r w:rsidRPr="32DB7CF7">
              <w:t>Ribociclib</w:t>
            </w:r>
            <w:proofErr w:type="spellEnd"/>
          </w:p>
        </w:tc>
        <w:tc>
          <w:tcPr>
            <w:tcW w:w="1072" w:type="dxa"/>
            <w:tcBorders>
              <w:top w:val="nil"/>
              <w:left w:val="nil"/>
              <w:bottom w:val="nil"/>
              <w:right w:val="nil"/>
            </w:tcBorders>
            <w:shd w:val="clear" w:color="auto" w:fill="auto"/>
            <w:noWrap/>
            <w:hideMark/>
          </w:tcPr>
          <w:p w14:paraId="705688A1" w14:textId="77777777" w:rsidR="006F6CED" w:rsidRPr="007709AD" w:rsidRDefault="006F6CED" w:rsidP="00CE5D4F">
            <w:pPr>
              <w:jc w:val="center"/>
            </w:pPr>
            <w:r w:rsidRPr="32DB7CF7">
              <w:t>160</w:t>
            </w:r>
          </w:p>
        </w:tc>
        <w:tc>
          <w:tcPr>
            <w:tcW w:w="899" w:type="dxa"/>
            <w:tcBorders>
              <w:top w:val="nil"/>
              <w:left w:val="nil"/>
              <w:bottom w:val="nil"/>
              <w:right w:val="nil"/>
            </w:tcBorders>
            <w:shd w:val="clear" w:color="auto" w:fill="auto"/>
            <w:noWrap/>
            <w:hideMark/>
          </w:tcPr>
          <w:p w14:paraId="42C4694C" w14:textId="77777777" w:rsidR="006F6CED" w:rsidRPr="007709AD" w:rsidRDefault="006F6CED" w:rsidP="00CE5D4F">
            <w:pPr>
              <w:jc w:val="center"/>
            </w:pPr>
            <w:r w:rsidRPr="32DB7CF7">
              <w:t>10376</w:t>
            </w:r>
          </w:p>
        </w:tc>
        <w:tc>
          <w:tcPr>
            <w:tcW w:w="899" w:type="dxa"/>
            <w:tcBorders>
              <w:top w:val="nil"/>
              <w:left w:val="nil"/>
              <w:bottom w:val="nil"/>
              <w:right w:val="nil"/>
            </w:tcBorders>
            <w:shd w:val="clear" w:color="auto" w:fill="auto"/>
            <w:noWrap/>
            <w:hideMark/>
          </w:tcPr>
          <w:p w14:paraId="0408562A" w14:textId="77777777" w:rsidR="006F6CED" w:rsidRPr="007709AD" w:rsidRDefault="006F6CED" w:rsidP="00CE5D4F">
            <w:pPr>
              <w:jc w:val="center"/>
            </w:pPr>
            <w:r w:rsidRPr="32DB7CF7">
              <w:t>0.68</w:t>
            </w:r>
          </w:p>
        </w:tc>
        <w:tc>
          <w:tcPr>
            <w:tcW w:w="1599" w:type="dxa"/>
            <w:tcBorders>
              <w:top w:val="nil"/>
              <w:left w:val="nil"/>
              <w:bottom w:val="nil"/>
            </w:tcBorders>
            <w:shd w:val="clear" w:color="auto" w:fill="auto"/>
            <w:noWrap/>
            <w:hideMark/>
          </w:tcPr>
          <w:p w14:paraId="4EDE3CA8" w14:textId="77777777" w:rsidR="006F6CED" w:rsidRPr="007709AD" w:rsidRDefault="006F6CED" w:rsidP="00CE5D4F">
            <w:pPr>
              <w:jc w:val="center"/>
            </w:pPr>
            <w:r w:rsidRPr="32DB7CF7">
              <w:t>(0.58-0.79)</w:t>
            </w:r>
          </w:p>
        </w:tc>
      </w:tr>
      <w:tr w:rsidR="006F6CED" w:rsidRPr="007709AD" w14:paraId="42531AC0" w14:textId="77777777" w:rsidTr="00CE5D4F">
        <w:trPr>
          <w:trHeight w:val="300"/>
          <w:jc w:val="center"/>
        </w:trPr>
        <w:tc>
          <w:tcPr>
            <w:tcW w:w="1306" w:type="dxa"/>
            <w:vMerge/>
          </w:tcPr>
          <w:p w14:paraId="63269E97" w14:textId="77777777" w:rsidR="006F6CED" w:rsidRPr="007709AD" w:rsidRDefault="006F6CED" w:rsidP="00CE5D4F"/>
        </w:tc>
        <w:tc>
          <w:tcPr>
            <w:tcW w:w="1455" w:type="dxa"/>
            <w:tcBorders>
              <w:top w:val="nil"/>
              <w:right w:val="nil"/>
            </w:tcBorders>
            <w:shd w:val="clear" w:color="auto" w:fill="auto"/>
            <w:noWrap/>
            <w:hideMark/>
          </w:tcPr>
          <w:p w14:paraId="5B9EFB11" w14:textId="77777777" w:rsidR="006F6CED" w:rsidRPr="007709AD" w:rsidRDefault="006F6CED" w:rsidP="00CE5D4F">
            <w:pPr>
              <w:jc w:val="center"/>
            </w:pPr>
            <w:proofErr w:type="spellStart"/>
            <w:r w:rsidRPr="32DB7CF7">
              <w:t>Abemaciclib</w:t>
            </w:r>
            <w:proofErr w:type="spellEnd"/>
          </w:p>
        </w:tc>
        <w:tc>
          <w:tcPr>
            <w:tcW w:w="1072" w:type="dxa"/>
            <w:tcBorders>
              <w:top w:val="nil"/>
              <w:left w:val="nil"/>
              <w:right w:val="nil"/>
            </w:tcBorders>
            <w:shd w:val="clear" w:color="auto" w:fill="auto"/>
            <w:noWrap/>
            <w:hideMark/>
          </w:tcPr>
          <w:p w14:paraId="7D12B0CF" w14:textId="77777777" w:rsidR="006F6CED" w:rsidRPr="007709AD" w:rsidRDefault="006F6CED" w:rsidP="00CE5D4F">
            <w:pPr>
              <w:jc w:val="center"/>
            </w:pPr>
            <w:r w:rsidRPr="32DB7CF7">
              <w:t>91</w:t>
            </w:r>
          </w:p>
        </w:tc>
        <w:tc>
          <w:tcPr>
            <w:tcW w:w="899" w:type="dxa"/>
            <w:tcBorders>
              <w:top w:val="nil"/>
              <w:left w:val="nil"/>
              <w:right w:val="nil"/>
            </w:tcBorders>
            <w:shd w:val="clear" w:color="auto" w:fill="auto"/>
            <w:noWrap/>
            <w:hideMark/>
          </w:tcPr>
          <w:p w14:paraId="5115FC25" w14:textId="77777777" w:rsidR="006F6CED" w:rsidRPr="007709AD" w:rsidRDefault="006F6CED" w:rsidP="00CE5D4F">
            <w:pPr>
              <w:jc w:val="center"/>
            </w:pPr>
            <w:r w:rsidRPr="32DB7CF7">
              <w:t>6952</w:t>
            </w:r>
          </w:p>
        </w:tc>
        <w:tc>
          <w:tcPr>
            <w:tcW w:w="899" w:type="dxa"/>
            <w:tcBorders>
              <w:top w:val="nil"/>
              <w:left w:val="nil"/>
              <w:right w:val="nil"/>
            </w:tcBorders>
            <w:shd w:val="clear" w:color="auto" w:fill="auto"/>
            <w:noWrap/>
            <w:hideMark/>
          </w:tcPr>
          <w:p w14:paraId="5376F686" w14:textId="77777777" w:rsidR="006F6CED" w:rsidRPr="007709AD" w:rsidRDefault="006F6CED" w:rsidP="00CE5D4F">
            <w:pPr>
              <w:jc w:val="center"/>
            </w:pPr>
            <w:r w:rsidRPr="32DB7CF7">
              <w:t>0.58</w:t>
            </w:r>
          </w:p>
        </w:tc>
        <w:tc>
          <w:tcPr>
            <w:tcW w:w="1599" w:type="dxa"/>
            <w:tcBorders>
              <w:top w:val="nil"/>
              <w:left w:val="nil"/>
            </w:tcBorders>
            <w:shd w:val="clear" w:color="auto" w:fill="auto"/>
            <w:noWrap/>
            <w:hideMark/>
          </w:tcPr>
          <w:p w14:paraId="15DC5FC7" w14:textId="77777777" w:rsidR="006F6CED" w:rsidRPr="007709AD" w:rsidRDefault="006F6CED" w:rsidP="00CE5D4F">
            <w:pPr>
              <w:jc w:val="center"/>
            </w:pPr>
            <w:r w:rsidRPr="32DB7CF7">
              <w:t>(0.47-0.71)</w:t>
            </w:r>
          </w:p>
        </w:tc>
      </w:tr>
    </w:tbl>
    <w:p w14:paraId="09362034" w14:textId="77777777" w:rsidR="006F6CED" w:rsidRDefault="006F6CED" w:rsidP="006F6CED">
      <w:pPr>
        <w:spacing w:after="120"/>
        <w:jc w:val="both"/>
        <w:rPr>
          <w:b/>
        </w:rPr>
      </w:pPr>
      <w:r>
        <w:rPr>
          <w:b/>
        </w:rPr>
        <w:br w:type="page"/>
      </w:r>
    </w:p>
    <w:p w14:paraId="7C7E264E" w14:textId="77777777" w:rsidR="006F6CED" w:rsidRDefault="006F6CED" w:rsidP="006F6CED">
      <w:pPr>
        <w:jc w:val="both"/>
        <w:rPr>
          <w:b/>
          <w:bCs/>
        </w:rPr>
      </w:pPr>
      <w:r w:rsidRPr="12543B46">
        <w:rPr>
          <w:b/>
          <w:bCs/>
        </w:rPr>
        <w:lastRenderedPageBreak/>
        <w:t>Supplementary table 4:  Disproportionality analysis of neurocognitive impairment with individual endocrine therapies and inhibitors of CDK4/6, restricting reports to those from health care professionals</w:t>
      </w:r>
    </w:p>
    <w:p w14:paraId="0E90801D" w14:textId="77777777" w:rsidR="006F6CED" w:rsidRPr="007709AD" w:rsidRDefault="006F6CED" w:rsidP="006F6CED">
      <w:pPr>
        <w:jc w:val="both"/>
      </w:pPr>
      <w:r w:rsidRPr="34264397">
        <w:t xml:space="preserve">The relative odds ratio (ROR) and its 95% credibility interval (CI) lower and upper endpoints evaluate the observed-to-expected ratios of neurocognitive impairment (NCI) cases associated with endocrine therapies and inhibitors of CDK4/6 in </w:t>
      </w:r>
      <w:proofErr w:type="spellStart"/>
      <w:r w:rsidRPr="34264397">
        <w:t>VigiBase</w:t>
      </w:r>
      <w:proofErr w:type="spellEnd"/>
      <w:r w:rsidRPr="34264397">
        <w:t>® (from January 1</w:t>
      </w:r>
      <w:r w:rsidRPr="34264397">
        <w:rPr>
          <w:vertAlign w:val="superscript"/>
        </w:rPr>
        <w:t>st</w:t>
      </w:r>
      <w:r w:rsidRPr="34264397">
        <w:t>, 2014 to March 16, 2022). A lower ROR CI endpoint &gt;1 (</w:t>
      </w:r>
      <w:r w:rsidRPr="34264397">
        <w:rPr>
          <w:b/>
          <w:bCs/>
        </w:rPr>
        <w:t>in bold</w:t>
      </w:r>
      <w:r w:rsidRPr="34264397">
        <w:t xml:space="preserve"> </w:t>
      </w:r>
      <w:r w:rsidRPr="34264397">
        <w:rPr>
          <w:b/>
          <w:bCs/>
        </w:rPr>
        <w:t>type</w:t>
      </w:r>
      <w:r w:rsidRPr="34264397">
        <w:t xml:space="preserve">) denotes an association between a drug and an adverse event. Only one case of NCI was identified with </w:t>
      </w:r>
      <w:proofErr w:type="spellStart"/>
      <w:r w:rsidRPr="34264397">
        <w:t>toremifen</w:t>
      </w:r>
      <w:r>
        <w:t>e</w:t>
      </w:r>
      <w:proofErr w:type="spellEnd"/>
      <w:r w:rsidRPr="34264397">
        <w:t xml:space="preserve">. A ROR was not calculable and is therefore not presented in the table. AI: aromatase inhibitors; </w:t>
      </w:r>
      <w:proofErr w:type="spellStart"/>
      <w:r w:rsidRPr="34264397">
        <w:t>N</w:t>
      </w:r>
      <w:r w:rsidRPr="34264397">
        <w:rPr>
          <w:vertAlign w:val="subscript"/>
        </w:rPr>
        <w:t>drug</w:t>
      </w:r>
      <w:proofErr w:type="spellEnd"/>
      <w:r w:rsidRPr="34264397">
        <w:t xml:space="preserve">: number of adverse events with the drug over the period of interest; </w:t>
      </w:r>
      <w:proofErr w:type="spellStart"/>
      <w:r w:rsidRPr="34264397">
        <w:t>N</w:t>
      </w:r>
      <w:r w:rsidRPr="34264397">
        <w:rPr>
          <w:vertAlign w:val="subscript"/>
        </w:rPr>
        <w:t>observed</w:t>
      </w:r>
      <w:proofErr w:type="spellEnd"/>
      <w:r w:rsidRPr="34264397">
        <w:t>: number of reports of NCI with the drug over the period of interest; SERM: selective estrogen receptor modulator; SERD: selective estrogen receptor degrader.</w:t>
      </w:r>
    </w:p>
    <w:p w14:paraId="588FA316" w14:textId="77777777" w:rsidR="006F6CED" w:rsidRPr="007709AD" w:rsidRDefault="006F6CED" w:rsidP="006F6CED">
      <w:pPr>
        <w:jc w:val="both"/>
        <w:rPr>
          <w:b/>
        </w:rPr>
      </w:pPr>
    </w:p>
    <w:tbl>
      <w:tblPr>
        <w:tblStyle w:val="Grilledutableau"/>
        <w:tblW w:w="7655" w:type="dxa"/>
        <w:jc w:val="center"/>
        <w:tblLook w:val="04A0" w:firstRow="1" w:lastRow="0" w:firstColumn="1" w:lastColumn="0" w:noHBand="0" w:noVBand="1"/>
      </w:tblPr>
      <w:tblGrid>
        <w:gridCol w:w="1412"/>
        <w:gridCol w:w="1515"/>
        <w:gridCol w:w="1260"/>
        <w:gridCol w:w="870"/>
        <w:gridCol w:w="795"/>
        <w:gridCol w:w="1803"/>
      </w:tblGrid>
      <w:tr w:rsidR="006F6CED" w:rsidRPr="007709AD" w14:paraId="354D62B6" w14:textId="77777777" w:rsidTr="00CE5D4F">
        <w:trPr>
          <w:trHeight w:val="290"/>
          <w:jc w:val="center"/>
        </w:trPr>
        <w:tc>
          <w:tcPr>
            <w:tcW w:w="1412" w:type="dxa"/>
            <w:tcBorders>
              <w:top w:val="nil"/>
              <w:left w:val="nil"/>
            </w:tcBorders>
            <w:shd w:val="clear" w:color="auto" w:fill="auto"/>
          </w:tcPr>
          <w:p w14:paraId="197078EF" w14:textId="77777777" w:rsidR="006F6CED" w:rsidRPr="007709AD" w:rsidRDefault="006F6CED" w:rsidP="00CE5D4F"/>
        </w:tc>
        <w:tc>
          <w:tcPr>
            <w:tcW w:w="1515" w:type="dxa"/>
            <w:tcBorders>
              <w:bottom w:val="single" w:sz="4" w:space="0" w:color="auto"/>
              <w:right w:val="nil"/>
            </w:tcBorders>
            <w:shd w:val="clear" w:color="auto" w:fill="auto"/>
            <w:noWrap/>
            <w:hideMark/>
          </w:tcPr>
          <w:p w14:paraId="0ADC188F" w14:textId="77777777" w:rsidR="006F6CED" w:rsidRPr="007709AD" w:rsidRDefault="006F6CED" w:rsidP="00CE5D4F">
            <w:pPr>
              <w:jc w:val="center"/>
            </w:pPr>
            <w:r w:rsidRPr="32DB7CF7">
              <w:t>Drug</w:t>
            </w:r>
          </w:p>
        </w:tc>
        <w:tc>
          <w:tcPr>
            <w:tcW w:w="1260" w:type="dxa"/>
            <w:tcBorders>
              <w:left w:val="nil"/>
              <w:bottom w:val="single" w:sz="4" w:space="0" w:color="auto"/>
              <w:right w:val="nil"/>
            </w:tcBorders>
            <w:shd w:val="clear" w:color="auto" w:fill="auto"/>
            <w:noWrap/>
            <w:hideMark/>
          </w:tcPr>
          <w:p w14:paraId="38A6CE1D" w14:textId="77777777" w:rsidR="006F6CED" w:rsidRPr="007709AD" w:rsidRDefault="006F6CED" w:rsidP="00CE5D4F">
            <w:pPr>
              <w:jc w:val="center"/>
            </w:pPr>
            <w:proofErr w:type="spellStart"/>
            <w:r w:rsidRPr="32DB7CF7">
              <w:t>N</w:t>
            </w:r>
            <w:r w:rsidRPr="32DB7CF7">
              <w:rPr>
                <w:vertAlign w:val="subscript"/>
              </w:rPr>
              <w:t>observed</w:t>
            </w:r>
            <w:proofErr w:type="spellEnd"/>
          </w:p>
        </w:tc>
        <w:tc>
          <w:tcPr>
            <w:tcW w:w="870" w:type="dxa"/>
            <w:tcBorders>
              <w:left w:val="nil"/>
              <w:bottom w:val="single" w:sz="4" w:space="0" w:color="auto"/>
              <w:right w:val="nil"/>
            </w:tcBorders>
            <w:shd w:val="clear" w:color="auto" w:fill="auto"/>
            <w:noWrap/>
            <w:hideMark/>
          </w:tcPr>
          <w:p w14:paraId="723DEFCC" w14:textId="77777777" w:rsidR="006F6CED" w:rsidRPr="007709AD" w:rsidRDefault="006F6CED" w:rsidP="00CE5D4F">
            <w:pPr>
              <w:jc w:val="center"/>
            </w:pPr>
            <w:proofErr w:type="spellStart"/>
            <w:r w:rsidRPr="32DB7CF7">
              <w:t>N</w:t>
            </w:r>
            <w:r w:rsidRPr="32DB7CF7">
              <w:rPr>
                <w:vertAlign w:val="subscript"/>
              </w:rPr>
              <w:t>drug</w:t>
            </w:r>
            <w:proofErr w:type="spellEnd"/>
          </w:p>
        </w:tc>
        <w:tc>
          <w:tcPr>
            <w:tcW w:w="795" w:type="dxa"/>
            <w:tcBorders>
              <w:left w:val="nil"/>
              <w:bottom w:val="single" w:sz="4" w:space="0" w:color="auto"/>
              <w:right w:val="nil"/>
            </w:tcBorders>
            <w:shd w:val="clear" w:color="auto" w:fill="auto"/>
            <w:noWrap/>
            <w:hideMark/>
          </w:tcPr>
          <w:p w14:paraId="4D2546F7" w14:textId="77777777" w:rsidR="006F6CED" w:rsidRPr="007709AD" w:rsidRDefault="006F6CED" w:rsidP="00CE5D4F">
            <w:pPr>
              <w:jc w:val="center"/>
            </w:pPr>
            <w:r w:rsidRPr="32DB7CF7">
              <w:t>ROR</w:t>
            </w:r>
          </w:p>
        </w:tc>
        <w:tc>
          <w:tcPr>
            <w:tcW w:w="1803" w:type="dxa"/>
            <w:tcBorders>
              <w:left w:val="nil"/>
              <w:bottom w:val="single" w:sz="4" w:space="0" w:color="auto"/>
            </w:tcBorders>
            <w:shd w:val="clear" w:color="auto" w:fill="auto"/>
            <w:noWrap/>
            <w:hideMark/>
          </w:tcPr>
          <w:p w14:paraId="2A205443" w14:textId="77777777" w:rsidR="006F6CED" w:rsidRPr="007709AD" w:rsidRDefault="006F6CED" w:rsidP="00CE5D4F">
            <w:pPr>
              <w:jc w:val="center"/>
            </w:pPr>
            <w:r w:rsidRPr="32DB7CF7">
              <w:t>95% CI</w:t>
            </w:r>
          </w:p>
        </w:tc>
      </w:tr>
      <w:tr w:rsidR="006F6CED" w:rsidRPr="007709AD" w14:paraId="06846F94" w14:textId="77777777" w:rsidTr="00CE5D4F">
        <w:trPr>
          <w:trHeight w:val="290"/>
          <w:jc w:val="center"/>
        </w:trPr>
        <w:tc>
          <w:tcPr>
            <w:tcW w:w="1412" w:type="dxa"/>
            <w:vMerge w:val="restart"/>
            <w:shd w:val="clear" w:color="auto" w:fill="auto"/>
            <w:vAlign w:val="center"/>
          </w:tcPr>
          <w:p w14:paraId="74D0A7D2" w14:textId="77777777" w:rsidR="006F6CED" w:rsidRPr="007709AD" w:rsidRDefault="006F6CED" w:rsidP="00CE5D4F">
            <w:pPr>
              <w:jc w:val="center"/>
            </w:pPr>
            <w:r w:rsidRPr="007709AD">
              <w:t>AIs</w:t>
            </w:r>
          </w:p>
        </w:tc>
        <w:tc>
          <w:tcPr>
            <w:tcW w:w="1515" w:type="dxa"/>
            <w:tcBorders>
              <w:bottom w:val="nil"/>
              <w:right w:val="nil"/>
            </w:tcBorders>
            <w:shd w:val="clear" w:color="auto" w:fill="auto"/>
            <w:noWrap/>
            <w:hideMark/>
          </w:tcPr>
          <w:p w14:paraId="03C31CFA" w14:textId="77777777" w:rsidR="006F6CED" w:rsidRPr="007709AD" w:rsidRDefault="006F6CED" w:rsidP="00CE5D4F">
            <w:pPr>
              <w:jc w:val="center"/>
            </w:pPr>
            <w:proofErr w:type="spellStart"/>
            <w:r w:rsidRPr="32DB7CF7">
              <w:t>Anastrozole</w:t>
            </w:r>
            <w:proofErr w:type="spellEnd"/>
          </w:p>
        </w:tc>
        <w:tc>
          <w:tcPr>
            <w:tcW w:w="1260" w:type="dxa"/>
            <w:tcBorders>
              <w:left w:val="nil"/>
              <w:bottom w:val="nil"/>
              <w:right w:val="nil"/>
            </w:tcBorders>
            <w:shd w:val="clear" w:color="auto" w:fill="auto"/>
            <w:noWrap/>
            <w:hideMark/>
          </w:tcPr>
          <w:p w14:paraId="6F3B55B2" w14:textId="77777777" w:rsidR="006F6CED" w:rsidRPr="007709AD" w:rsidRDefault="006F6CED" w:rsidP="00CE5D4F">
            <w:pPr>
              <w:jc w:val="center"/>
            </w:pPr>
            <w:r w:rsidRPr="32DB7CF7">
              <w:t>223</w:t>
            </w:r>
          </w:p>
        </w:tc>
        <w:tc>
          <w:tcPr>
            <w:tcW w:w="870" w:type="dxa"/>
            <w:tcBorders>
              <w:left w:val="nil"/>
              <w:bottom w:val="nil"/>
              <w:right w:val="nil"/>
            </w:tcBorders>
            <w:shd w:val="clear" w:color="auto" w:fill="auto"/>
            <w:noWrap/>
            <w:hideMark/>
          </w:tcPr>
          <w:p w14:paraId="52537451" w14:textId="77777777" w:rsidR="006F6CED" w:rsidRPr="007709AD" w:rsidRDefault="006F6CED" w:rsidP="00CE5D4F">
            <w:pPr>
              <w:jc w:val="center"/>
            </w:pPr>
            <w:r w:rsidRPr="32DB7CF7">
              <w:t>8863</w:t>
            </w:r>
          </w:p>
        </w:tc>
        <w:tc>
          <w:tcPr>
            <w:tcW w:w="795" w:type="dxa"/>
            <w:tcBorders>
              <w:left w:val="nil"/>
              <w:bottom w:val="nil"/>
              <w:right w:val="nil"/>
            </w:tcBorders>
            <w:shd w:val="clear" w:color="auto" w:fill="auto"/>
            <w:noWrap/>
            <w:hideMark/>
          </w:tcPr>
          <w:p w14:paraId="66A21B91" w14:textId="77777777" w:rsidR="006F6CED" w:rsidRPr="007709AD" w:rsidRDefault="006F6CED" w:rsidP="00CE5D4F">
            <w:pPr>
              <w:jc w:val="center"/>
            </w:pPr>
            <w:r w:rsidRPr="32DB7CF7">
              <w:t>1.47</w:t>
            </w:r>
          </w:p>
        </w:tc>
        <w:tc>
          <w:tcPr>
            <w:tcW w:w="1803" w:type="dxa"/>
            <w:tcBorders>
              <w:left w:val="nil"/>
              <w:bottom w:val="nil"/>
            </w:tcBorders>
            <w:shd w:val="clear" w:color="auto" w:fill="auto"/>
            <w:noWrap/>
            <w:hideMark/>
          </w:tcPr>
          <w:p w14:paraId="74088933" w14:textId="77777777" w:rsidR="006F6CED" w:rsidRPr="007709AD" w:rsidRDefault="006F6CED" w:rsidP="00CE5D4F">
            <w:pPr>
              <w:jc w:val="center"/>
            </w:pPr>
            <w:r w:rsidRPr="32DB7CF7">
              <w:t>(</w:t>
            </w:r>
            <w:r w:rsidRPr="32DB7CF7">
              <w:rPr>
                <w:b/>
                <w:bCs/>
              </w:rPr>
              <w:t>1.28</w:t>
            </w:r>
            <w:r w:rsidRPr="32DB7CF7">
              <w:t>-1.68)</w:t>
            </w:r>
          </w:p>
        </w:tc>
      </w:tr>
      <w:tr w:rsidR="006F6CED" w:rsidRPr="007709AD" w14:paraId="69C8FEE6" w14:textId="77777777" w:rsidTr="00CE5D4F">
        <w:trPr>
          <w:trHeight w:val="290"/>
          <w:jc w:val="center"/>
        </w:trPr>
        <w:tc>
          <w:tcPr>
            <w:tcW w:w="1412" w:type="dxa"/>
            <w:vMerge/>
            <w:vAlign w:val="center"/>
          </w:tcPr>
          <w:p w14:paraId="21B93298" w14:textId="77777777" w:rsidR="006F6CED" w:rsidRPr="007709AD" w:rsidRDefault="006F6CED" w:rsidP="00CE5D4F">
            <w:pPr>
              <w:jc w:val="center"/>
            </w:pPr>
          </w:p>
        </w:tc>
        <w:tc>
          <w:tcPr>
            <w:tcW w:w="1515" w:type="dxa"/>
            <w:tcBorders>
              <w:top w:val="nil"/>
              <w:bottom w:val="nil"/>
              <w:right w:val="nil"/>
            </w:tcBorders>
            <w:shd w:val="clear" w:color="auto" w:fill="auto"/>
            <w:noWrap/>
            <w:hideMark/>
          </w:tcPr>
          <w:p w14:paraId="58D6C30A" w14:textId="77777777" w:rsidR="006F6CED" w:rsidRPr="007709AD" w:rsidRDefault="006F6CED" w:rsidP="00CE5D4F">
            <w:pPr>
              <w:jc w:val="center"/>
            </w:pPr>
            <w:proofErr w:type="spellStart"/>
            <w:r w:rsidRPr="32DB7CF7">
              <w:t>Letrozole</w:t>
            </w:r>
            <w:proofErr w:type="spellEnd"/>
          </w:p>
        </w:tc>
        <w:tc>
          <w:tcPr>
            <w:tcW w:w="1260" w:type="dxa"/>
            <w:tcBorders>
              <w:top w:val="nil"/>
              <w:left w:val="nil"/>
              <w:bottom w:val="nil"/>
              <w:right w:val="nil"/>
            </w:tcBorders>
            <w:shd w:val="clear" w:color="auto" w:fill="auto"/>
            <w:noWrap/>
            <w:hideMark/>
          </w:tcPr>
          <w:p w14:paraId="42053DF6" w14:textId="77777777" w:rsidR="006F6CED" w:rsidRPr="007709AD" w:rsidRDefault="006F6CED" w:rsidP="00CE5D4F">
            <w:pPr>
              <w:jc w:val="center"/>
            </w:pPr>
            <w:r w:rsidRPr="32DB7CF7">
              <w:t>488</w:t>
            </w:r>
          </w:p>
        </w:tc>
        <w:tc>
          <w:tcPr>
            <w:tcW w:w="870" w:type="dxa"/>
            <w:tcBorders>
              <w:top w:val="nil"/>
              <w:left w:val="nil"/>
              <w:bottom w:val="nil"/>
              <w:right w:val="nil"/>
            </w:tcBorders>
            <w:shd w:val="clear" w:color="auto" w:fill="auto"/>
            <w:noWrap/>
            <w:hideMark/>
          </w:tcPr>
          <w:p w14:paraId="5E26CC59" w14:textId="77777777" w:rsidR="006F6CED" w:rsidRPr="007709AD" w:rsidRDefault="006F6CED" w:rsidP="00CE5D4F">
            <w:pPr>
              <w:jc w:val="center"/>
            </w:pPr>
            <w:r w:rsidRPr="32DB7CF7">
              <w:t>21172</w:t>
            </w:r>
          </w:p>
        </w:tc>
        <w:tc>
          <w:tcPr>
            <w:tcW w:w="795" w:type="dxa"/>
            <w:tcBorders>
              <w:top w:val="nil"/>
              <w:left w:val="nil"/>
              <w:bottom w:val="nil"/>
              <w:right w:val="nil"/>
            </w:tcBorders>
            <w:shd w:val="clear" w:color="auto" w:fill="auto"/>
            <w:noWrap/>
            <w:hideMark/>
          </w:tcPr>
          <w:p w14:paraId="117A6533" w14:textId="77777777" w:rsidR="006F6CED" w:rsidRPr="007709AD" w:rsidRDefault="006F6CED" w:rsidP="00CE5D4F">
            <w:pPr>
              <w:jc w:val="center"/>
            </w:pPr>
            <w:r w:rsidRPr="32DB7CF7">
              <w:t>1.34</w:t>
            </w:r>
          </w:p>
        </w:tc>
        <w:tc>
          <w:tcPr>
            <w:tcW w:w="1803" w:type="dxa"/>
            <w:tcBorders>
              <w:top w:val="nil"/>
              <w:left w:val="nil"/>
              <w:bottom w:val="nil"/>
            </w:tcBorders>
            <w:shd w:val="clear" w:color="auto" w:fill="auto"/>
            <w:noWrap/>
            <w:hideMark/>
          </w:tcPr>
          <w:p w14:paraId="1F891A77" w14:textId="77777777" w:rsidR="006F6CED" w:rsidRPr="007709AD" w:rsidRDefault="006F6CED" w:rsidP="00CE5D4F">
            <w:pPr>
              <w:jc w:val="center"/>
            </w:pPr>
            <w:r w:rsidRPr="32DB7CF7">
              <w:t>(</w:t>
            </w:r>
            <w:r w:rsidRPr="32DB7CF7">
              <w:rPr>
                <w:b/>
                <w:bCs/>
              </w:rPr>
              <w:t>1.23</w:t>
            </w:r>
            <w:r w:rsidRPr="32DB7CF7">
              <w:t>-1.47)</w:t>
            </w:r>
          </w:p>
        </w:tc>
      </w:tr>
      <w:tr w:rsidR="006F6CED" w:rsidRPr="007709AD" w14:paraId="4FBE2CB0" w14:textId="77777777" w:rsidTr="00CE5D4F">
        <w:trPr>
          <w:trHeight w:val="290"/>
          <w:jc w:val="center"/>
        </w:trPr>
        <w:tc>
          <w:tcPr>
            <w:tcW w:w="1412" w:type="dxa"/>
            <w:vMerge/>
            <w:vAlign w:val="center"/>
          </w:tcPr>
          <w:p w14:paraId="5EE7BC2F" w14:textId="77777777" w:rsidR="006F6CED" w:rsidRPr="007709AD" w:rsidRDefault="006F6CED" w:rsidP="00CE5D4F">
            <w:pPr>
              <w:jc w:val="center"/>
            </w:pPr>
          </w:p>
        </w:tc>
        <w:tc>
          <w:tcPr>
            <w:tcW w:w="1515" w:type="dxa"/>
            <w:tcBorders>
              <w:top w:val="nil"/>
              <w:bottom w:val="single" w:sz="4" w:space="0" w:color="auto"/>
              <w:right w:val="nil"/>
            </w:tcBorders>
            <w:shd w:val="clear" w:color="auto" w:fill="auto"/>
            <w:noWrap/>
            <w:hideMark/>
          </w:tcPr>
          <w:p w14:paraId="7B2B2FDC" w14:textId="77777777" w:rsidR="006F6CED" w:rsidRPr="007709AD" w:rsidRDefault="006F6CED" w:rsidP="00CE5D4F">
            <w:pPr>
              <w:jc w:val="center"/>
            </w:pPr>
            <w:proofErr w:type="spellStart"/>
            <w:r w:rsidRPr="32DB7CF7">
              <w:t>Exemestane</w:t>
            </w:r>
            <w:proofErr w:type="spellEnd"/>
          </w:p>
        </w:tc>
        <w:tc>
          <w:tcPr>
            <w:tcW w:w="1260" w:type="dxa"/>
            <w:tcBorders>
              <w:top w:val="nil"/>
              <w:left w:val="nil"/>
              <w:bottom w:val="single" w:sz="4" w:space="0" w:color="auto"/>
              <w:right w:val="nil"/>
            </w:tcBorders>
            <w:shd w:val="clear" w:color="auto" w:fill="auto"/>
            <w:noWrap/>
            <w:hideMark/>
          </w:tcPr>
          <w:p w14:paraId="42D8147E" w14:textId="77777777" w:rsidR="006F6CED" w:rsidRPr="007709AD" w:rsidRDefault="006F6CED" w:rsidP="00CE5D4F">
            <w:pPr>
              <w:jc w:val="center"/>
            </w:pPr>
            <w:r w:rsidRPr="32DB7CF7">
              <w:t>178</w:t>
            </w:r>
          </w:p>
        </w:tc>
        <w:tc>
          <w:tcPr>
            <w:tcW w:w="870" w:type="dxa"/>
            <w:tcBorders>
              <w:top w:val="nil"/>
              <w:left w:val="nil"/>
              <w:bottom w:val="single" w:sz="4" w:space="0" w:color="auto"/>
              <w:right w:val="nil"/>
            </w:tcBorders>
            <w:shd w:val="clear" w:color="auto" w:fill="auto"/>
            <w:noWrap/>
            <w:hideMark/>
          </w:tcPr>
          <w:p w14:paraId="7696EC21" w14:textId="77777777" w:rsidR="006F6CED" w:rsidRPr="007709AD" w:rsidRDefault="006F6CED" w:rsidP="00CE5D4F">
            <w:pPr>
              <w:jc w:val="center"/>
            </w:pPr>
            <w:r w:rsidRPr="32DB7CF7">
              <w:t>9550</w:t>
            </w:r>
          </w:p>
        </w:tc>
        <w:tc>
          <w:tcPr>
            <w:tcW w:w="795" w:type="dxa"/>
            <w:tcBorders>
              <w:top w:val="nil"/>
              <w:left w:val="nil"/>
              <w:bottom w:val="single" w:sz="4" w:space="0" w:color="auto"/>
              <w:right w:val="nil"/>
            </w:tcBorders>
            <w:shd w:val="clear" w:color="auto" w:fill="auto"/>
            <w:noWrap/>
            <w:hideMark/>
          </w:tcPr>
          <w:p w14:paraId="16ED9D56" w14:textId="77777777" w:rsidR="006F6CED" w:rsidRPr="007709AD" w:rsidRDefault="006F6CED" w:rsidP="00CE5D4F">
            <w:pPr>
              <w:jc w:val="center"/>
            </w:pPr>
            <w:r w:rsidRPr="32DB7CF7">
              <w:t>1.09</w:t>
            </w:r>
          </w:p>
        </w:tc>
        <w:tc>
          <w:tcPr>
            <w:tcW w:w="1803" w:type="dxa"/>
            <w:tcBorders>
              <w:top w:val="nil"/>
              <w:left w:val="nil"/>
              <w:bottom w:val="single" w:sz="4" w:space="0" w:color="auto"/>
            </w:tcBorders>
            <w:shd w:val="clear" w:color="auto" w:fill="auto"/>
            <w:noWrap/>
            <w:hideMark/>
          </w:tcPr>
          <w:p w14:paraId="34B99CB9" w14:textId="77777777" w:rsidR="006F6CED" w:rsidRPr="007709AD" w:rsidRDefault="006F6CED" w:rsidP="00CE5D4F">
            <w:pPr>
              <w:jc w:val="center"/>
            </w:pPr>
            <w:r w:rsidRPr="32DB7CF7">
              <w:t>(0.94-1.26)</w:t>
            </w:r>
          </w:p>
        </w:tc>
      </w:tr>
      <w:tr w:rsidR="006F6CED" w:rsidRPr="007709AD" w14:paraId="36026F1B" w14:textId="77777777" w:rsidTr="00CE5D4F">
        <w:trPr>
          <w:trHeight w:val="290"/>
          <w:jc w:val="center"/>
        </w:trPr>
        <w:tc>
          <w:tcPr>
            <w:tcW w:w="1412" w:type="dxa"/>
            <w:shd w:val="clear" w:color="auto" w:fill="auto"/>
            <w:vAlign w:val="center"/>
          </w:tcPr>
          <w:p w14:paraId="4DC540B7" w14:textId="77777777" w:rsidR="006F6CED" w:rsidRPr="007709AD" w:rsidRDefault="006F6CED" w:rsidP="00CE5D4F">
            <w:pPr>
              <w:jc w:val="center"/>
            </w:pPr>
            <w:r w:rsidRPr="007709AD">
              <w:t>SERM</w:t>
            </w:r>
          </w:p>
        </w:tc>
        <w:tc>
          <w:tcPr>
            <w:tcW w:w="1515" w:type="dxa"/>
            <w:tcBorders>
              <w:bottom w:val="single" w:sz="4" w:space="0" w:color="auto"/>
              <w:right w:val="nil"/>
            </w:tcBorders>
            <w:shd w:val="clear" w:color="auto" w:fill="auto"/>
            <w:noWrap/>
            <w:hideMark/>
          </w:tcPr>
          <w:p w14:paraId="23509216" w14:textId="77777777" w:rsidR="006F6CED" w:rsidRPr="007709AD" w:rsidRDefault="006F6CED" w:rsidP="00CE5D4F">
            <w:pPr>
              <w:jc w:val="center"/>
            </w:pPr>
            <w:r w:rsidRPr="32DB7CF7">
              <w:t>Tamoxifen</w:t>
            </w:r>
          </w:p>
        </w:tc>
        <w:tc>
          <w:tcPr>
            <w:tcW w:w="1260" w:type="dxa"/>
            <w:tcBorders>
              <w:left w:val="nil"/>
              <w:bottom w:val="single" w:sz="4" w:space="0" w:color="auto"/>
              <w:right w:val="nil"/>
            </w:tcBorders>
            <w:shd w:val="clear" w:color="auto" w:fill="auto"/>
            <w:noWrap/>
            <w:hideMark/>
          </w:tcPr>
          <w:p w14:paraId="65011528" w14:textId="77777777" w:rsidR="006F6CED" w:rsidRPr="007709AD" w:rsidRDefault="006F6CED" w:rsidP="00CE5D4F">
            <w:pPr>
              <w:jc w:val="center"/>
            </w:pPr>
            <w:r w:rsidRPr="32DB7CF7">
              <w:t>185</w:t>
            </w:r>
          </w:p>
        </w:tc>
        <w:tc>
          <w:tcPr>
            <w:tcW w:w="870" w:type="dxa"/>
            <w:tcBorders>
              <w:left w:val="nil"/>
              <w:bottom w:val="single" w:sz="4" w:space="0" w:color="auto"/>
              <w:right w:val="nil"/>
            </w:tcBorders>
            <w:shd w:val="clear" w:color="auto" w:fill="auto"/>
            <w:noWrap/>
            <w:hideMark/>
          </w:tcPr>
          <w:p w14:paraId="75957E16" w14:textId="77777777" w:rsidR="006F6CED" w:rsidRPr="007709AD" w:rsidRDefault="006F6CED" w:rsidP="00CE5D4F">
            <w:pPr>
              <w:jc w:val="center"/>
            </w:pPr>
            <w:r w:rsidRPr="32DB7CF7">
              <w:t>9725</w:t>
            </w:r>
          </w:p>
        </w:tc>
        <w:tc>
          <w:tcPr>
            <w:tcW w:w="795" w:type="dxa"/>
            <w:tcBorders>
              <w:left w:val="nil"/>
              <w:bottom w:val="single" w:sz="4" w:space="0" w:color="auto"/>
              <w:right w:val="nil"/>
            </w:tcBorders>
            <w:shd w:val="clear" w:color="auto" w:fill="auto"/>
            <w:noWrap/>
            <w:hideMark/>
          </w:tcPr>
          <w:p w14:paraId="03131B0A" w14:textId="77777777" w:rsidR="006F6CED" w:rsidRPr="007709AD" w:rsidRDefault="006F6CED" w:rsidP="00CE5D4F">
            <w:pPr>
              <w:jc w:val="center"/>
            </w:pPr>
            <w:r w:rsidRPr="32DB7CF7">
              <w:t>1.11</w:t>
            </w:r>
          </w:p>
        </w:tc>
        <w:tc>
          <w:tcPr>
            <w:tcW w:w="1803" w:type="dxa"/>
            <w:tcBorders>
              <w:left w:val="nil"/>
              <w:bottom w:val="single" w:sz="4" w:space="0" w:color="auto"/>
            </w:tcBorders>
            <w:shd w:val="clear" w:color="auto" w:fill="auto"/>
            <w:noWrap/>
            <w:hideMark/>
          </w:tcPr>
          <w:p w14:paraId="0F010AA7" w14:textId="77777777" w:rsidR="006F6CED" w:rsidRPr="007709AD" w:rsidRDefault="006F6CED" w:rsidP="00CE5D4F">
            <w:pPr>
              <w:jc w:val="center"/>
            </w:pPr>
            <w:r w:rsidRPr="32DB7CF7">
              <w:t>(0.96-1.28)</w:t>
            </w:r>
          </w:p>
        </w:tc>
      </w:tr>
      <w:tr w:rsidR="006F6CED" w:rsidRPr="007709AD" w14:paraId="38B7E64C" w14:textId="77777777" w:rsidTr="00CE5D4F">
        <w:trPr>
          <w:trHeight w:val="290"/>
          <w:jc w:val="center"/>
        </w:trPr>
        <w:tc>
          <w:tcPr>
            <w:tcW w:w="1412" w:type="dxa"/>
            <w:shd w:val="clear" w:color="auto" w:fill="auto"/>
            <w:vAlign w:val="center"/>
          </w:tcPr>
          <w:p w14:paraId="166D1F66" w14:textId="77777777" w:rsidR="006F6CED" w:rsidRPr="007709AD" w:rsidRDefault="006F6CED" w:rsidP="00CE5D4F">
            <w:pPr>
              <w:jc w:val="center"/>
            </w:pPr>
            <w:r w:rsidRPr="007709AD">
              <w:t>SERD</w:t>
            </w:r>
          </w:p>
        </w:tc>
        <w:tc>
          <w:tcPr>
            <w:tcW w:w="1515" w:type="dxa"/>
            <w:tcBorders>
              <w:bottom w:val="single" w:sz="4" w:space="0" w:color="auto"/>
              <w:right w:val="nil"/>
            </w:tcBorders>
            <w:shd w:val="clear" w:color="auto" w:fill="auto"/>
            <w:noWrap/>
            <w:hideMark/>
          </w:tcPr>
          <w:p w14:paraId="735A558E" w14:textId="77777777" w:rsidR="006F6CED" w:rsidRPr="007709AD" w:rsidRDefault="006F6CED" w:rsidP="00CE5D4F">
            <w:pPr>
              <w:jc w:val="center"/>
            </w:pPr>
            <w:proofErr w:type="spellStart"/>
            <w:r w:rsidRPr="32DB7CF7">
              <w:t>Fulvestrant</w:t>
            </w:r>
            <w:proofErr w:type="spellEnd"/>
          </w:p>
        </w:tc>
        <w:tc>
          <w:tcPr>
            <w:tcW w:w="1260" w:type="dxa"/>
            <w:tcBorders>
              <w:left w:val="nil"/>
              <w:bottom w:val="single" w:sz="4" w:space="0" w:color="auto"/>
              <w:right w:val="nil"/>
            </w:tcBorders>
            <w:shd w:val="clear" w:color="auto" w:fill="auto"/>
            <w:noWrap/>
            <w:hideMark/>
          </w:tcPr>
          <w:p w14:paraId="6B91300E" w14:textId="77777777" w:rsidR="006F6CED" w:rsidRPr="007709AD" w:rsidRDefault="006F6CED" w:rsidP="00CE5D4F">
            <w:pPr>
              <w:jc w:val="center"/>
            </w:pPr>
            <w:r w:rsidRPr="32DB7CF7">
              <w:t>192</w:t>
            </w:r>
          </w:p>
        </w:tc>
        <w:tc>
          <w:tcPr>
            <w:tcW w:w="870" w:type="dxa"/>
            <w:tcBorders>
              <w:left w:val="nil"/>
              <w:bottom w:val="single" w:sz="4" w:space="0" w:color="auto"/>
              <w:right w:val="nil"/>
            </w:tcBorders>
            <w:shd w:val="clear" w:color="auto" w:fill="auto"/>
            <w:noWrap/>
            <w:hideMark/>
          </w:tcPr>
          <w:p w14:paraId="3BED7283" w14:textId="77777777" w:rsidR="006F6CED" w:rsidRPr="007709AD" w:rsidRDefault="006F6CED" w:rsidP="00CE5D4F">
            <w:pPr>
              <w:jc w:val="center"/>
            </w:pPr>
            <w:r w:rsidRPr="32DB7CF7">
              <w:t>10497</w:t>
            </w:r>
          </w:p>
        </w:tc>
        <w:tc>
          <w:tcPr>
            <w:tcW w:w="795" w:type="dxa"/>
            <w:tcBorders>
              <w:left w:val="nil"/>
              <w:bottom w:val="single" w:sz="4" w:space="0" w:color="auto"/>
              <w:right w:val="nil"/>
            </w:tcBorders>
            <w:shd w:val="clear" w:color="auto" w:fill="auto"/>
            <w:noWrap/>
            <w:hideMark/>
          </w:tcPr>
          <w:p w14:paraId="1F4ED4F2" w14:textId="77777777" w:rsidR="006F6CED" w:rsidRPr="007709AD" w:rsidRDefault="006F6CED" w:rsidP="00CE5D4F">
            <w:pPr>
              <w:jc w:val="center"/>
            </w:pPr>
            <w:r w:rsidRPr="32DB7CF7">
              <w:t>1.07</w:t>
            </w:r>
          </w:p>
        </w:tc>
        <w:tc>
          <w:tcPr>
            <w:tcW w:w="1803" w:type="dxa"/>
            <w:tcBorders>
              <w:left w:val="nil"/>
              <w:bottom w:val="single" w:sz="4" w:space="0" w:color="auto"/>
            </w:tcBorders>
            <w:shd w:val="clear" w:color="auto" w:fill="auto"/>
            <w:noWrap/>
            <w:hideMark/>
          </w:tcPr>
          <w:p w14:paraId="2E4C1B16" w14:textId="77777777" w:rsidR="006F6CED" w:rsidRPr="007709AD" w:rsidRDefault="006F6CED" w:rsidP="00CE5D4F">
            <w:pPr>
              <w:jc w:val="center"/>
            </w:pPr>
            <w:r w:rsidRPr="32DB7CF7">
              <w:t>(0.92-1.23)</w:t>
            </w:r>
          </w:p>
        </w:tc>
      </w:tr>
      <w:tr w:rsidR="006F6CED" w:rsidRPr="007709AD" w14:paraId="514ADB23" w14:textId="77777777" w:rsidTr="00CE5D4F">
        <w:trPr>
          <w:trHeight w:val="290"/>
          <w:jc w:val="center"/>
        </w:trPr>
        <w:tc>
          <w:tcPr>
            <w:tcW w:w="1412" w:type="dxa"/>
            <w:vMerge w:val="restart"/>
            <w:shd w:val="clear" w:color="auto" w:fill="auto"/>
            <w:vAlign w:val="center"/>
          </w:tcPr>
          <w:p w14:paraId="020ABA25" w14:textId="77777777" w:rsidR="006F6CED" w:rsidRPr="007709AD" w:rsidRDefault="006F6CED" w:rsidP="00CE5D4F">
            <w:pPr>
              <w:jc w:val="center"/>
            </w:pPr>
            <w:r w:rsidRPr="007709AD">
              <w:t>iCDK4/6</w:t>
            </w:r>
          </w:p>
        </w:tc>
        <w:tc>
          <w:tcPr>
            <w:tcW w:w="1515" w:type="dxa"/>
            <w:tcBorders>
              <w:bottom w:val="nil"/>
              <w:right w:val="nil"/>
            </w:tcBorders>
            <w:shd w:val="clear" w:color="auto" w:fill="auto"/>
            <w:noWrap/>
            <w:hideMark/>
          </w:tcPr>
          <w:p w14:paraId="7093CA52" w14:textId="77777777" w:rsidR="006F6CED" w:rsidRPr="007709AD" w:rsidRDefault="006F6CED" w:rsidP="00CE5D4F">
            <w:pPr>
              <w:jc w:val="center"/>
            </w:pPr>
            <w:proofErr w:type="spellStart"/>
            <w:r w:rsidRPr="32DB7CF7">
              <w:t>Palbociclib</w:t>
            </w:r>
            <w:proofErr w:type="spellEnd"/>
          </w:p>
        </w:tc>
        <w:tc>
          <w:tcPr>
            <w:tcW w:w="1260" w:type="dxa"/>
            <w:tcBorders>
              <w:left w:val="nil"/>
              <w:bottom w:val="nil"/>
              <w:right w:val="nil"/>
            </w:tcBorders>
            <w:shd w:val="clear" w:color="auto" w:fill="auto"/>
            <w:noWrap/>
            <w:hideMark/>
          </w:tcPr>
          <w:p w14:paraId="70C5A46C" w14:textId="77777777" w:rsidR="006F6CED" w:rsidRPr="007709AD" w:rsidRDefault="006F6CED" w:rsidP="00CE5D4F">
            <w:pPr>
              <w:jc w:val="center"/>
            </w:pPr>
            <w:r w:rsidRPr="32DB7CF7">
              <w:t>697</w:t>
            </w:r>
          </w:p>
        </w:tc>
        <w:tc>
          <w:tcPr>
            <w:tcW w:w="870" w:type="dxa"/>
            <w:tcBorders>
              <w:left w:val="nil"/>
              <w:bottom w:val="nil"/>
              <w:right w:val="nil"/>
            </w:tcBorders>
            <w:shd w:val="clear" w:color="auto" w:fill="auto"/>
            <w:noWrap/>
            <w:hideMark/>
          </w:tcPr>
          <w:p w14:paraId="6941C515" w14:textId="77777777" w:rsidR="006F6CED" w:rsidRPr="007709AD" w:rsidRDefault="006F6CED" w:rsidP="00CE5D4F">
            <w:pPr>
              <w:jc w:val="center"/>
            </w:pPr>
            <w:r w:rsidRPr="32DB7CF7">
              <w:t>31839</w:t>
            </w:r>
          </w:p>
        </w:tc>
        <w:tc>
          <w:tcPr>
            <w:tcW w:w="795" w:type="dxa"/>
            <w:tcBorders>
              <w:left w:val="nil"/>
              <w:bottom w:val="nil"/>
              <w:right w:val="nil"/>
            </w:tcBorders>
            <w:shd w:val="clear" w:color="auto" w:fill="auto"/>
            <w:noWrap/>
            <w:hideMark/>
          </w:tcPr>
          <w:p w14:paraId="1B32AE97" w14:textId="77777777" w:rsidR="006F6CED" w:rsidRPr="007709AD" w:rsidRDefault="006F6CED" w:rsidP="00CE5D4F">
            <w:pPr>
              <w:jc w:val="center"/>
            </w:pPr>
            <w:r w:rsidRPr="32DB7CF7">
              <w:t>1.28</w:t>
            </w:r>
          </w:p>
        </w:tc>
        <w:tc>
          <w:tcPr>
            <w:tcW w:w="1803" w:type="dxa"/>
            <w:tcBorders>
              <w:left w:val="nil"/>
              <w:bottom w:val="nil"/>
            </w:tcBorders>
            <w:shd w:val="clear" w:color="auto" w:fill="auto"/>
            <w:noWrap/>
            <w:hideMark/>
          </w:tcPr>
          <w:p w14:paraId="0260A948" w14:textId="77777777" w:rsidR="006F6CED" w:rsidRPr="007709AD" w:rsidRDefault="006F6CED" w:rsidP="00CE5D4F">
            <w:pPr>
              <w:jc w:val="center"/>
            </w:pPr>
            <w:r w:rsidRPr="32DB7CF7">
              <w:t>(</w:t>
            </w:r>
            <w:r w:rsidRPr="32DB7CF7">
              <w:rPr>
                <w:b/>
                <w:bCs/>
              </w:rPr>
              <w:t>1.19</w:t>
            </w:r>
            <w:r w:rsidRPr="32DB7CF7">
              <w:t>-1.38)</w:t>
            </w:r>
          </w:p>
        </w:tc>
      </w:tr>
      <w:tr w:rsidR="006F6CED" w:rsidRPr="007709AD" w14:paraId="648772A9" w14:textId="77777777" w:rsidTr="00CE5D4F">
        <w:trPr>
          <w:trHeight w:val="290"/>
          <w:jc w:val="center"/>
        </w:trPr>
        <w:tc>
          <w:tcPr>
            <w:tcW w:w="1412" w:type="dxa"/>
            <w:vMerge/>
          </w:tcPr>
          <w:p w14:paraId="3FC5BF75" w14:textId="77777777" w:rsidR="006F6CED" w:rsidRPr="007709AD" w:rsidRDefault="006F6CED" w:rsidP="00CE5D4F"/>
        </w:tc>
        <w:tc>
          <w:tcPr>
            <w:tcW w:w="1515" w:type="dxa"/>
            <w:tcBorders>
              <w:top w:val="nil"/>
              <w:bottom w:val="nil"/>
              <w:right w:val="nil"/>
            </w:tcBorders>
            <w:shd w:val="clear" w:color="auto" w:fill="auto"/>
            <w:noWrap/>
            <w:hideMark/>
          </w:tcPr>
          <w:p w14:paraId="204ED202" w14:textId="77777777" w:rsidR="006F6CED" w:rsidRPr="007709AD" w:rsidRDefault="006F6CED" w:rsidP="00CE5D4F">
            <w:pPr>
              <w:jc w:val="center"/>
            </w:pPr>
            <w:proofErr w:type="spellStart"/>
            <w:r w:rsidRPr="32DB7CF7">
              <w:t>Ribociclib</w:t>
            </w:r>
            <w:proofErr w:type="spellEnd"/>
          </w:p>
        </w:tc>
        <w:tc>
          <w:tcPr>
            <w:tcW w:w="1260" w:type="dxa"/>
            <w:tcBorders>
              <w:top w:val="nil"/>
              <w:left w:val="nil"/>
              <w:bottom w:val="nil"/>
              <w:right w:val="nil"/>
            </w:tcBorders>
            <w:shd w:val="clear" w:color="auto" w:fill="auto"/>
            <w:noWrap/>
            <w:hideMark/>
          </w:tcPr>
          <w:p w14:paraId="0ADB5CCA" w14:textId="77777777" w:rsidR="006F6CED" w:rsidRPr="007709AD" w:rsidRDefault="006F6CED" w:rsidP="00CE5D4F">
            <w:pPr>
              <w:jc w:val="center"/>
            </w:pPr>
            <w:r w:rsidRPr="32DB7CF7">
              <w:t>111</w:t>
            </w:r>
          </w:p>
        </w:tc>
        <w:tc>
          <w:tcPr>
            <w:tcW w:w="870" w:type="dxa"/>
            <w:tcBorders>
              <w:top w:val="nil"/>
              <w:left w:val="nil"/>
              <w:bottom w:val="nil"/>
              <w:right w:val="nil"/>
            </w:tcBorders>
            <w:shd w:val="clear" w:color="auto" w:fill="auto"/>
            <w:noWrap/>
            <w:hideMark/>
          </w:tcPr>
          <w:p w14:paraId="1C835E7E" w14:textId="77777777" w:rsidR="006F6CED" w:rsidRPr="007709AD" w:rsidRDefault="006F6CED" w:rsidP="00CE5D4F">
            <w:pPr>
              <w:jc w:val="center"/>
            </w:pPr>
            <w:r w:rsidRPr="32DB7CF7">
              <w:t>7825</w:t>
            </w:r>
          </w:p>
        </w:tc>
        <w:tc>
          <w:tcPr>
            <w:tcW w:w="795" w:type="dxa"/>
            <w:tcBorders>
              <w:top w:val="nil"/>
              <w:left w:val="nil"/>
              <w:bottom w:val="nil"/>
              <w:right w:val="nil"/>
            </w:tcBorders>
            <w:shd w:val="clear" w:color="auto" w:fill="auto"/>
            <w:noWrap/>
            <w:hideMark/>
          </w:tcPr>
          <w:p w14:paraId="76CCC895" w14:textId="77777777" w:rsidR="006F6CED" w:rsidRPr="007709AD" w:rsidRDefault="006F6CED" w:rsidP="00CE5D4F">
            <w:pPr>
              <w:jc w:val="center"/>
            </w:pPr>
            <w:r w:rsidRPr="32DB7CF7">
              <w:t>0.83</w:t>
            </w:r>
          </w:p>
        </w:tc>
        <w:tc>
          <w:tcPr>
            <w:tcW w:w="1803" w:type="dxa"/>
            <w:tcBorders>
              <w:top w:val="nil"/>
              <w:left w:val="nil"/>
              <w:bottom w:val="nil"/>
            </w:tcBorders>
            <w:shd w:val="clear" w:color="auto" w:fill="auto"/>
            <w:noWrap/>
            <w:hideMark/>
          </w:tcPr>
          <w:p w14:paraId="293800E7" w14:textId="77777777" w:rsidR="006F6CED" w:rsidRPr="007709AD" w:rsidRDefault="006F6CED" w:rsidP="00CE5D4F">
            <w:pPr>
              <w:jc w:val="center"/>
            </w:pPr>
            <w:r w:rsidRPr="32DB7CF7">
              <w:t>(0.69-1.00)</w:t>
            </w:r>
          </w:p>
        </w:tc>
      </w:tr>
      <w:tr w:rsidR="006F6CED" w:rsidRPr="007709AD" w14:paraId="69DDAF4A" w14:textId="77777777" w:rsidTr="00CE5D4F">
        <w:trPr>
          <w:trHeight w:val="330"/>
          <w:jc w:val="center"/>
        </w:trPr>
        <w:tc>
          <w:tcPr>
            <w:tcW w:w="1412" w:type="dxa"/>
            <w:vMerge/>
          </w:tcPr>
          <w:p w14:paraId="3B46A7F1" w14:textId="77777777" w:rsidR="006F6CED" w:rsidRPr="007709AD" w:rsidRDefault="006F6CED" w:rsidP="00CE5D4F"/>
        </w:tc>
        <w:tc>
          <w:tcPr>
            <w:tcW w:w="1515" w:type="dxa"/>
            <w:tcBorders>
              <w:top w:val="nil"/>
              <w:right w:val="nil"/>
            </w:tcBorders>
            <w:shd w:val="clear" w:color="auto" w:fill="auto"/>
            <w:noWrap/>
            <w:hideMark/>
          </w:tcPr>
          <w:p w14:paraId="20A5ADA2" w14:textId="77777777" w:rsidR="006F6CED" w:rsidRPr="007709AD" w:rsidRDefault="006F6CED" w:rsidP="00CE5D4F">
            <w:pPr>
              <w:jc w:val="center"/>
            </w:pPr>
            <w:proofErr w:type="spellStart"/>
            <w:r w:rsidRPr="32DB7CF7">
              <w:t>Abemaciclib</w:t>
            </w:r>
            <w:proofErr w:type="spellEnd"/>
          </w:p>
        </w:tc>
        <w:tc>
          <w:tcPr>
            <w:tcW w:w="1260" w:type="dxa"/>
            <w:tcBorders>
              <w:top w:val="nil"/>
              <w:left w:val="nil"/>
              <w:right w:val="nil"/>
            </w:tcBorders>
            <w:shd w:val="clear" w:color="auto" w:fill="auto"/>
            <w:noWrap/>
            <w:hideMark/>
          </w:tcPr>
          <w:p w14:paraId="0F02D49B" w14:textId="77777777" w:rsidR="006F6CED" w:rsidRPr="007709AD" w:rsidRDefault="006F6CED" w:rsidP="00CE5D4F">
            <w:pPr>
              <w:jc w:val="center"/>
            </w:pPr>
            <w:r w:rsidRPr="32DB7CF7">
              <w:t>40</w:t>
            </w:r>
          </w:p>
        </w:tc>
        <w:tc>
          <w:tcPr>
            <w:tcW w:w="870" w:type="dxa"/>
            <w:tcBorders>
              <w:top w:val="nil"/>
              <w:left w:val="nil"/>
              <w:right w:val="nil"/>
            </w:tcBorders>
            <w:shd w:val="clear" w:color="auto" w:fill="auto"/>
            <w:noWrap/>
            <w:hideMark/>
          </w:tcPr>
          <w:p w14:paraId="7AA2ECFC" w14:textId="77777777" w:rsidR="006F6CED" w:rsidRPr="007709AD" w:rsidRDefault="006F6CED" w:rsidP="00CE5D4F">
            <w:pPr>
              <w:jc w:val="center"/>
            </w:pPr>
            <w:r w:rsidRPr="32DB7CF7">
              <w:t>3964</w:t>
            </w:r>
          </w:p>
        </w:tc>
        <w:tc>
          <w:tcPr>
            <w:tcW w:w="795" w:type="dxa"/>
            <w:tcBorders>
              <w:top w:val="nil"/>
              <w:left w:val="nil"/>
              <w:right w:val="nil"/>
            </w:tcBorders>
            <w:shd w:val="clear" w:color="auto" w:fill="auto"/>
            <w:noWrap/>
            <w:hideMark/>
          </w:tcPr>
          <w:p w14:paraId="576A85F8" w14:textId="77777777" w:rsidR="006F6CED" w:rsidRPr="007709AD" w:rsidRDefault="006F6CED" w:rsidP="00CE5D4F">
            <w:pPr>
              <w:jc w:val="center"/>
            </w:pPr>
            <w:r w:rsidRPr="32DB7CF7">
              <w:t>0.59</w:t>
            </w:r>
          </w:p>
        </w:tc>
        <w:tc>
          <w:tcPr>
            <w:tcW w:w="1803" w:type="dxa"/>
            <w:tcBorders>
              <w:top w:val="nil"/>
              <w:left w:val="nil"/>
            </w:tcBorders>
            <w:shd w:val="clear" w:color="auto" w:fill="auto"/>
            <w:noWrap/>
            <w:hideMark/>
          </w:tcPr>
          <w:p w14:paraId="2CA24FD7" w14:textId="77777777" w:rsidR="006F6CED" w:rsidRPr="007709AD" w:rsidRDefault="006F6CED" w:rsidP="00CE5D4F">
            <w:pPr>
              <w:jc w:val="center"/>
            </w:pPr>
            <w:r w:rsidRPr="32DB7CF7">
              <w:t>(0.43-0.80)</w:t>
            </w:r>
          </w:p>
        </w:tc>
      </w:tr>
    </w:tbl>
    <w:p w14:paraId="789A8EF5" w14:textId="77777777" w:rsidR="006F6CED" w:rsidRDefault="006F6CED" w:rsidP="006F6CED">
      <w:pPr>
        <w:rPr>
          <w:b/>
        </w:rPr>
      </w:pPr>
    </w:p>
    <w:p w14:paraId="5C6B4E7B" w14:textId="77777777" w:rsidR="006F6CED" w:rsidRDefault="006F6CED" w:rsidP="006F6CED">
      <w:pPr>
        <w:spacing w:after="120"/>
        <w:jc w:val="both"/>
        <w:rPr>
          <w:b/>
        </w:rPr>
      </w:pPr>
      <w:r>
        <w:rPr>
          <w:b/>
        </w:rPr>
        <w:br w:type="page"/>
      </w:r>
    </w:p>
    <w:p w14:paraId="1BAE99BB" w14:textId="77777777" w:rsidR="006F6CED" w:rsidRDefault="006F6CED" w:rsidP="006F6CED">
      <w:pPr>
        <w:jc w:val="both"/>
        <w:rPr>
          <w:b/>
          <w:bCs/>
        </w:rPr>
      </w:pPr>
      <w:r w:rsidRPr="12543B46">
        <w:rPr>
          <w:b/>
          <w:bCs/>
        </w:rPr>
        <w:lastRenderedPageBreak/>
        <w:t>Supplementary table 5: Disproportionality analysis of neurocognitive impairment with endocrine therapies from the date of the first notification of an adverse event for each drug to the date of the first notification of an adverse event with an inhibitor of CDK4/6</w:t>
      </w:r>
    </w:p>
    <w:p w14:paraId="144C54A2" w14:textId="77777777" w:rsidR="006F6CED" w:rsidRDefault="006F6CED" w:rsidP="006F6CED">
      <w:pPr>
        <w:jc w:val="both"/>
      </w:pPr>
      <w:r w:rsidRPr="34264397">
        <w:t xml:space="preserve">The relative odds ratio (ROR) and its 95% credibility interval (CI) lower and upper endpoints evaluate the observed-to-expected ratios of neurocognitive impairment (NCI) cases associated with endocrine therapies and inhibitors of CDK4/6 in </w:t>
      </w:r>
      <w:proofErr w:type="spellStart"/>
      <w:r w:rsidRPr="34264397">
        <w:t>VigiBase</w:t>
      </w:r>
      <w:proofErr w:type="spellEnd"/>
      <w:r w:rsidRPr="34264397">
        <w:t>® (from the date of the first notification of an adverse event for each endocrine therapy to January 1</w:t>
      </w:r>
      <w:r w:rsidRPr="34264397">
        <w:rPr>
          <w:vertAlign w:val="superscript"/>
        </w:rPr>
        <w:t>st</w:t>
      </w:r>
      <w:r w:rsidRPr="34264397">
        <w:t>, 2014, date of the first notification of an adverse event with an inhibitor of CDK4/6). A lower ROR CI endpoint &gt;1 (</w:t>
      </w:r>
      <w:r w:rsidRPr="34264397">
        <w:rPr>
          <w:b/>
          <w:bCs/>
        </w:rPr>
        <w:t>in bold</w:t>
      </w:r>
      <w:r w:rsidRPr="34264397">
        <w:t xml:space="preserve"> </w:t>
      </w:r>
      <w:r w:rsidRPr="34264397">
        <w:rPr>
          <w:b/>
          <w:bCs/>
        </w:rPr>
        <w:t>type</w:t>
      </w:r>
      <w:r w:rsidRPr="34264397">
        <w:t xml:space="preserve">) denotes an association between a drug and an adverse event. Only one case of NCI was identified with </w:t>
      </w:r>
      <w:proofErr w:type="spellStart"/>
      <w:r w:rsidRPr="34264397">
        <w:t>toremifen</w:t>
      </w:r>
      <w:r>
        <w:t>e</w:t>
      </w:r>
      <w:proofErr w:type="spellEnd"/>
      <w:r w:rsidRPr="34264397">
        <w:t xml:space="preserve">. A ROR was not calculable and is therefore not presented in the table. AI: aromatase inhibitors; </w:t>
      </w:r>
      <w:proofErr w:type="spellStart"/>
      <w:r w:rsidRPr="34264397">
        <w:t>N</w:t>
      </w:r>
      <w:r w:rsidRPr="34264397">
        <w:rPr>
          <w:vertAlign w:val="subscript"/>
        </w:rPr>
        <w:t>drug</w:t>
      </w:r>
      <w:proofErr w:type="spellEnd"/>
      <w:r w:rsidRPr="34264397">
        <w:t xml:space="preserve">: number of adverse events with the drug over the period of interest; </w:t>
      </w:r>
      <w:proofErr w:type="spellStart"/>
      <w:r w:rsidRPr="34264397">
        <w:t>N</w:t>
      </w:r>
      <w:r w:rsidRPr="34264397">
        <w:rPr>
          <w:vertAlign w:val="subscript"/>
        </w:rPr>
        <w:t>observed</w:t>
      </w:r>
      <w:proofErr w:type="spellEnd"/>
      <w:r w:rsidRPr="34264397">
        <w:t>: number of reports of NCIs with the drug over the period of interest; SERM: selective estrogen receptor modulator; SERD: selective estrogen receptor degrader.</w:t>
      </w:r>
    </w:p>
    <w:p w14:paraId="4F577915" w14:textId="77777777" w:rsidR="006F6CED" w:rsidRPr="007709AD" w:rsidRDefault="006F6CED" w:rsidP="006F6CED">
      <w:pPr>
        <w:jc w:val="both"/>
      </w:pPr>
    </w:p>
    <w:tbl>
      <w:tblPr>
        <w:tblStyle w:val="Grilledutableau"/>
        <w:tblW w:w="7513" w:type="dxa"/>
        <w:jc w:val="center"/>
        <w:tblLook w:val="04A0" w:firstRow="1" w:lastRow="0" w:firstColumn="1" w:lastColumn="0" w:noHBand="0" w:noVBand="1"/>
      </w:tblPr>
      <w:tblGrid>
        <w:gridCol w:w="1424"/>
        <w:gridCol w:w="1424"/>
        <w:gridCol w:w="1170"/>
        <w:gridCol w:w="840"/>
        <w:gridCol w:w="810"/>
        <w:gridCol w:w="1845"/>
      </w:tblGrid>
      <w:tr w:rsidR="006F6CED" w:rsidRPr="007709AD" w14:paraId="7A68CE28" w14:textId="77777777" w:rsidTr="00CE5D4F">
        <w:trPr>
          <w:trHeight w:val="300"/>
          <w:jc w:val="center"/>
        </w:trPr>
        <w:tc>
          <w:tcPr>
            <w:tcW w:w="1424" w:type="dxa"/>
            <w:tcBorders>
              <w:top w:val="nil"/>
              <w:left w:val="nil"/>
            </w:tcBorders>
            <w:shd w:val="clear" w:color="auto" w:fill="auto"/>
          </w:tcPr>
          <w:p w14:paraId="69CCF73D" w14:textId="77777777" w:rsidR="006F6CED" w:rsidRPr="007709AD" w:rsidRDefault="006F6CED" w:rsidP="00CE5D4F"/>
        </w:tc>
        <w:tc>
          <w:tcPr>
            <w:tcW w:w="1424" w:type="dxa"/>
            <w:tcBorders>
              <w:bottom w:val="single" w:sz="4" w:space="0" w:color="auto"/>
              <w:right w:val="nil"/>
            </w:tcBorders>
            <w:shd w:val="clear" w:color="auto" w:fill="auto"/>
            <w:noWrap/>
            <w:vAlign w:val="center"/>
            <w:hideMark/>
          </w:tcPr>
          <w:p w14:paraId="7735CC7A" w14:textId="77777777" w:rsidR="006F6CED" w:rsidRPr="007709AD" w:rsidRDefault="006F6CED" w:rsidP="00CE5D4F">
            <w:pPr>
              <w:jc w:val="center"/>
            </w:pPr>
            <w:r w:rsidRPr="12543B46">
              <w:t>Drug</w:t>
            </w:r>
          </w:p>
        </w:tc>
        <w:tc>
          <w:tcPr>
            <w:tcW w:w="1170" w:type="dxa"/>
            <w:tcBorders>
              <w:left w:val="nil"/>
              <w:bottom w:val="single" w:sz="4" w:space="0" w:color="auto"/>
              <w:right w:val="nil"/>
            </w:tcBorders>
            <w:shd w:val="clear" w:color="auto" w:fill="auto"/>
            <w:noWrap/>
            <w:vAlign w:val="center"/>
            <w:hideMark/>
          </w:tcPr>
          <w:p w14:paraId="65F2650C" w14:textId="77777777" w:rsidR="006F6CED" w:rsidRPr="007709AD" w:rsidRDefault="006F6CED" w:rsidP="00CE5D4F">
            <w:pPr>
              <w:jc w:val="center"/>
            </w:pPr>
            <w:proofErr w:type="spellStart"/>
            <w:r w:rsidRPr="12543B46">
              <w:t>N</w:t>
            </w:r>
            <w:r w:rsidRPr="12543B46">
              <w:rPr>
                <w:vertAlign w:val="subscript"/>
              </w:rPr>
              <w:t>observed</w:t>
            </w:r>
            <w:proofErr w:type="spellEnd"/>
          </w:p>
        </w:tc>
        <w:tc>
          <w:tcPr>
            <w:tcW w:w="840" w:type="dxa"/>
            <w:tcBorders>
              <w:left w:val="nil"/>
              <w:bottom w:val="single" w:sz="4" w:space="0" w:color="auto"/>
              <w:right w:val="nil"/>
            </w:tcBorders>
            <w:shd w:val="clear" w:color="auto" w:fill="auto"/>
            <w:noWrap/>
            <w:vAlign w:val="center"/>
            <w:hideMark/>
          </w:tcPr>
          <w:p w14:paraId="1F1B5999" w14:textId="77777777" w:rsidR="006F6CED" w:rsidRPr="007709AD" w:rsidRDefault="006F6CED" w:rsidP="00CE5D4F">
            <w:pPr>
              <w:jc w:val="center"/>
            </w:pPr>
            <w:proofErr w:type="spellStart"/>
            <w:r w:rsidRPr="12543B46">
              <w:t>N</w:t>
            </w:r>
            <w:r w:rsidRPr="12543B46">
              <w:rPr>
                <w:vertAlign w:val="subscript"/>
              </w:rPr>
              <w:t>drug</w:t>
            </w:r>
            <w:proofErr w:type="spellEnd"/>
          </w:p>
        </w:tc>
        <w:tc>
          <w:tcPr>
            <w:tcW w:w="810" w:type="dxa"/>
            <w:tcBorders>
              <w:left w:val="nil"/>
              <w:bottom w:val="single" w:sz="4" w:space="0" w:color="auto"/>
              <w:right w:val="nil"/>
            </w:tcBorders>
            <w:shd w:val="clear" w:color="auto" w:fill="auto"/>
            <w:noWrap/>
            <w:vAlign w:val="center"/>
            <w:hideMark/>
          </w:tcPr>
          <w:p w14:paraId="77490D0F" w14:textId="77777777" w:rsidR="006F6CED" w:rsidRPr="007709AD" w:rsidRDefault="006F6CED" w:rsidP="00CE5D4F">
            <w:pPr>
              <w:jc w:val="center"/>
            </w:pPr>
            <w:r w:rsidRPr="32DB7CF7">
              <w:t>ROR</w:t>
            </w:r>
          </w:p>
        </w:tc>
        <w:tc>
          <w:tcPr>
            <w:tcW w:w="1845" w:type="dxa"/>
            <w:tcBorders>
              <w:left w:val="nil"/>
              <w:bottom w:val="single" w:sz="4" w:space="0" w:color="auto"/>
            </w:tcBorders>
            <w:shd w:val="clear" w:color="auto" w:fill="auto"/>
            <w:noWrap/>
            <w:vAlign w:val="center"/>
            <w:hideMark/>
          </w:tcPr>
          <w:p w14:paraId="4886E76B" w14:textId="77777777" w:rsidR="006F6CED" w:rsidRPr="007709AD" w:rsidRDefault="006F6CED" w:rsidP="00CE5D4F">
            <w:pPr>
              <w:jc w:val="center"/>
            </w:pPr>
            <w:r w:rsidRPr="12543B46">
              <w:t>95% CI</w:t>
            </w:r>
          </w:p>
        </w:tc>
      </w:tr>
      <w:tr w:rsidR="006F6CED" w:rsidRPr="007709AD" w14:paraId="05FAE549" w14:textId="77777777" w:rsidTr="00CE5D4F">
        <w:trPr>
          <w:trHeight w:val="300"/>
          <w:jc w:val="center"/>
        </w:trPr>
        <w:tc>
          <w:tcPr>
            <w:tcW w:w="1424" w:type="dxa"/>
            <w:vMerge w:val="restart"/>
            <w:shd w:val="clear" w:color="auto" w:fill="auto"/>
            <w:vAlign w:val="center"/>
          </w:tcPr>
          <w:p w14:paraId="21B9D004" w14:textId="77777777" w:rsidR="006F6CED" w:rsidRPr="007709AD" w:rsidRDefault="006F6CED" w:rsidP="00CE5D4F">
            <w:pPr>
              <w:jc w:val="center"/>
            </w:pPr>
            <w:r>
              <w:t>AIs</w:t>
            </w:r>
          </w:p>
        </w:tc>
        <w:tc>
          <w:tcPr>
            <w:tcW w:w="1424" w:type="dxa"/>
            <w:tcBorders>
              <w:bottom w:val="nil"/>
              <w:right w:val="nil"/>
            </w:tcBorders>
            <w:shd w:val="clear" w:color="auto" w:fill="auto"/>
            <w:noWrap/>
            <w:vAlign w:val="center"/>
            <w:hideMark/>
          </w:tcPr>
          <w:p w14:paraId="706DEA1D" w14:textId="77777777" w:rsidR="006F6CED" w:rsidRPr="007709AD" w:rsidRDefault="006F6CED" w:rsidP="00CE5D4F">
            <w:pPr>
              <w:jc w:val="center"/>
            </w:pPr>
            <w:proofErr w:type="spellStart"/>
            <w:r w:rsidRPr="12543B46">
              <w:t>Anastrozole</w:t>
            </w:r>
            <w:proofErr w:type="spellEnd"/>
          </w:p>
        </w:tc>
        <w:tc>
          <w:tcPr>
            <w:tcW w:w="1170" w:type="dxa"/>
            <w:tcBorders>
              <w:left w:val="nil"/>
              <w:bottom w:val="nil"/>
              <w:right w:val="nil"/>
            </w:tcBorders>
            <w:shd w:val="clear" w:color="auto" w:fill="auto"/>
            <w:noWrap/>
            <w:vAlign w:val="center"/>
            <w:hideMark/>
          </w:tcPr>
          <w:p w14:paraId="43BB515F" w14:textId="77777777" w:rsidR="006F6CED" w:rsidRPr="007709AD" w:rsidRDefault="006F6CED" w:rsidP="00CE5D4F">
            <w:pPr>
              <w:jc w:val="center"/>
            </w:pPr>
            <w:r w:rsidRPr="12543B46">
              <w:t>510</w:t>
            </w:r>
          </w:p>
        </w:tc>
        <w:tc>
          <w:tcPr>
            <w:tcW w:w="840" w:type="dxa"/>
            <w:tcBorders>
              <w:left w:val="nil"/>
              <w:bottom w:val="nil"/>
              <w:right w:val="nil"/>
            </w:tcBorders>
            <w:shd w:val="clear" w:color="auto" w:fill="auto"/>
            <w:noWrap/>
            <w:vAlign w:val="center"/>
            <w:hideMark/>
          </w:tcPr>
          <w:p w14:paraId="042D86A7" w14:textId="77777777" w:rsidR="006F6CED" w:rsidRPr="007709AD" w:rsidRDefault="006F6CED" w:rsidP="00CE5D4F">
            <w:pPr>
              <w:jc w:val="center"/>
            </w:pPr>
            <w:r w:rsidRPr="12543B46">
              <w:t>12691</w:t>
            </w:r>
          </w:p>
        </w:tc>
        <w:tc>
          <w:tcPr>
            <w:tcW w:w="810" w:type="dxa"/>
            <w:tcBorders>
              <w:left w:val="nil"/>
              <w:bottom w:val="nil"/>
              <w:right w:val="nil"/>
            </w:tcBorders>
            <w:shd w:val="clear" w:color="auto" w:fill="auto"/>
            <w:noWrap/>
            <w:vAlign w:val="center"/>
            <w:hideMark/>
          </w:tcPr>
          <w:p w14:paraId="61935FAD" w14:textId="77777777" w:rsidR="006F6CED" w:rsidRPr="007709AD" w:rsidRDefault="006F6CED" w:rsidP="00CE5D4F">
            <w:pPr>
              <w:jc w:val="center"/>
            </w:pPr>
            <w:r w:rsidRPr="12543B46">
              <w:t>1.28</w:t>
            </w:r>
          </w:p>
        </w:tc>
        <w:tc>
          <w:tcPr>
            <w:tcW w:w="1845" w:type="dxa"/>
            <w:tcBorders>
              <w:left w:val="nil"/>
              <w:bottom w:val="nil"/>
            </w:tcBorders>
            <w:shd w:val="clear" w:color="auto" w:fill="auto"/>
            <w:noWrap/>
            <w:vAlign w:val="center"/>
            <w:hideMark/>
          </w:tcPr>
          <w:p w14:paraId="6DCA53B9" w14:textId="77777777" w:rsidR="006F6CED" w:rsidRPr="007709AD" w:rsidRDefault="006F6CED" w:rsidP="00CE5D4F">
            <w:pPr>
              <w:jc w:val="center"/>
            </w:pPr>
            <w:r w:rsidRPr="12543B46">
              <w:t>(</w:t>
            </w:r>
            <w:r w:rsidRPr="12543B46">
              <w:rPr>
                <w:b/>
                <w:bCs/>
              </w:rPr>
              <w:t>1.17</w:t>
            </w:r>
            <w:r w:rsidRPr="12543B46">
              <w:t>-1.40)</w:t>
            </w:r>
          </w:p>
        </w:tc>
      </w:tr>
      <w:tr w:rsidR="006F6CED" w:rsidRPr="007709AD" w14:paraId="573FE505" w14:textId="77777777" w:rsidTr="00CE5D4F">
        <w:trPr>
          <w:trHeight w:val="300"/>
          <w:jc w:val="center"/>
        </w:trPr>
        <w:tc>
          <w:tcPr>
            <w:tcW w:w="1424" w:type="dxa"/>
            <w:vMerge/>
            <w:vAlign w:val="center"/>
          </w:tcPr>
          <w:p w14:paraId="053AC56A" w14:textId="77777777" w:rsidR="006F6CED" w:rsidRPr="007709AD" w:rsidRDefault="006F6CED" w:rsidP="00CE5D4F">
            <w:pPr>
              <w:jc w:val="center"/>
            </w:pPr>
          </w:p>
        </w:tc>
        <w:tc>
          <w:tcPr>
            <w:tcW w:w="1424" w:type="dxa"/>
            <w:tcBorders>
              <w:top w:val="nil"/>
              <w:bottom w:val="nil"/>
              <w:right w:val="nil"/>
            </w:tcBorders>
            <w:shd w:val="clear" w:color="auto" w:fill="auto"/>
            <w:noWrap/>
            <w:vAlign w:val="center"/>
            <w:hideMark/>
          </w:tcPr>
          <w:p w14:paraId="3AB42736" w14:textId="77777777" w:rsidR="006F6CED" w:rsidRPr="007709AD" w:rsidRDefault="006F6CED" w:rsidP="00CE5D4F">
            <w:pPr>
              <w:jc w:val="center"/>
            </w:pPr>
            <w:proofErr w:type="spellStart"/>
            <w:r w:rsidRPr="12543B46">
              <w:t>Letrozole</w:t>
            </w:r>
            <w:proofErr w:type="spellEnd"/>
          </w:p>
        </w:tc>
        <w:tc>
          <w:tcPr>
            <w:tcW w:w="1170" w:type="dxa"/>
            <w:tcBorders>
              <w:top w:val="nil"/>
              <w:left w:val="nil"/>
              <w:bottom w:val="nil"/>
              <w:right w:val="nil"/>
            </w:tcBorders>
            <w:shd w:val="clear" w:color="auto" w:fill="auto"/>
            <w:noWrap/>
            <w:vAlign w:val="center"/>
            <w:hideMark/>
          </w:tcPr>
          <w:p w14:paraId="2C5102D5" w14:textId="77777777" w:rsidR="006F6CED" w:rsidRPr="007709AD" w:rsidRDefault="006F6CED" w:rsidP="00CE5D4F">
            <w:pPr>
              <w:jc w:val="center"/>
            </w:pPr>
            <w:r w:rsidRPr="12543B46">
              <w:t>333</w:t>
            </w:r>
          </w:p>
        </w:tc>
        <w:tc>
          <w:tcPr>
            <w:tcW w:w="840" w:type="dxa"/>
            <w:tcBorders>
              <w:top w:val="nil"/>
              <w:left w:val="nil"/>
              <w:bottom w:val="nil"/>
              <w:right w:val="nil"/>
            </w:tcBorders>
            <w:shd w:val="clear" w:color="auto" w:fill="auto"/>
            <w:noWrap/>
            <w:vAlign w:val="center"/>
            <w:hideMark/>
          </w:tcPr>
          <w:p w14:paraId="3AE67268" w14:textId="77777777" w:rsidR="006F6CED" w:rsidRPr="007709AD" w:rsidRDefault="006F6CED" w:rsidP="00CE5D4F">
            <w:pPr>
              <w:jc w:val="center"/>
            </w:pPr>
            <w:r w:rsidRPr="12543B46">
              <w:t>9596</w:t>
            </w:r>
          </w:p>
        </w:tc>
        <w:tc>
          <w:tcPr>
            <w:tcW w:w="810" w:type="dxa"/>
            <w:tcBorders>
              <w:top w:val="nil"/>
              <w:left w:val="nil"/>
              <w:bottom w:val="nil"/>
              <w:right w:val="nil"/>
            </w:tcBorders>
            <w:shd w:val="clear" w:color="auto" w:fill="auto"/>
            <w:noWrap/>
            <w:vAlign w:val="center"/>
            <w:hideMark/>
          </w:tcPr>
          <w:p w14:paraId="35BFCF22" w14:textId="77777777" w:rsidR="006F6CED" w:rsidRPr="007709AD" w:rsidRDefault="006F6CED" w:rsidP="00CE5D4F">
            <w:pPr>
              <w:jc w:val="center"/>
            </w:pPr>
            <w:r w:rsidRPr="12543B46">
              <w:t>1.10</w:t>
            </w:r>
          </w:p>
        </w:tc>
        <w:tc>
          <w:tcPr>
            <w:tcW w:w="1845" w:type="dxa"/>
            <w:tcBorders>
              <w:top w:val="nil"/>
              <w:left w:val="nil"/>
              <w:bottom w:val="nil"/>
            </w:tcBorders>
            <w:shd w:val="clear" w:color="auto" w:fill="auto"/>
            <w:noWrap/>
            <w:vAlign w:val="center"/>
            <w:hideMark/>
          </w:tcPr>
          <w:p w14:paraId="1A7A0C8B" w14:textId="77777777" w:rsidR="006F6CED" w:rsidRPr="007709AD" w:rsidRDefault="006F6CED" w:rsidP="00CE5D4F">
            <w:pPr>
              <w:jc w:val="center"/>
            </w:pPr>
            <w:r w:rsidRPr="12543B46">
              <w:t>(0.99-1.23)</w:t>
            </w:r>
          </w:p>
        </w:tc>
      </w:tr>
      <w:tr w:rsidR="006F6CED" w:rsidRPr="007709AD" w14:paraId="387BCD29" w14:textId="77777777" w:rsidTr="00CE5D4F">
        <w:trPr>
          <w:trHeight w:val="300"/>
          <w:jc w:val="center"/>
        </w:trPr>
        <w:tc>
          <w:tcPr>
            <w:tcW w:w="1424" w:type="dxa"/>
            <w:vMerge/>
            <w:vAlign w:val="center"/>
          </w:tcPr>
          <w:p w14:paraId="4941D751" w14:textId="77777777" w:rsidR="006F6CED" w:rsidRPr="007709AD" w:rsidRDefault="006F6CED" w:rsidP="00CE5D4F">
            <w:pPr>
              <w:jc w:val="center"/>
            </w:pPr>
          </w:p>
        </w:tc>
        <w:tc>
          <w:tcPr>
            <w:tcW w:w="1424" w:type="dxa"/>
            <w:tcBorders>
              <w:top w:val="nil"/>
              <w:bottom w:val="single" w:sz="4" w:space="0" w:color="auto"/>
              <w:right w:val="nil"/>
            </w:tcBorders>
            <w:shd w:val="clear" w:color="auto" w:fill="auto"/>
            <w:noWrap/>
            <w:vAlign w:val="center"/>
            <w:hideMark/>
          </w:tcPr>
          <w:p w14:paraId="7DEE2AD8" w14:textId="77777777" w:rsidR="006F6CED" w:rsidRPr="007709AD" w:rsidRDefault="006F6CED" w:rsidP="00CE5D4F">
            <w:pPr>
              <w:jc w:val="center"/>
            </w:pPr>
            <w:proofErr w:type="spellStart"/>
            <w:r w:rsidRPr="12543B46">
              <w:t>Exemestane</w:t>
            </w:r>
            <w:proofErr w:type="spellEnd"/>
          </w:p>
        </w:tc>
        <w:tc>
          <w:tcPr>
            <w:tcW w:w="1170" w:type="dxa"/>
            <w:tcBorders>
              <w:top w:val="nil"/>
              <w:left w:val="nil"/>
              <w:bottom w:val="single" w:sz="4" w:space="0" w:color="auto"/>
              <w:right w:val="nil"/>
            </w:tcBorders>
            <w:shd w:val="clear" w:color="auto" w:fill="auto"/>
            <w:noWrap/>
            <w:vAlign w:val="center"/>
            <w:hideMark/>
          </w:tcPr>
          <w:p w14:paraId="34EE9A4E" w14:textId="77777777" w:rsidR="006F6CED" w:rsidRPr="007709AD" w:rsidRDefault="006F6CED" w:rsidP="00CE5D4F">
            <w:pPr>
              <w:jc w:val="center"/>
            </w:pPr>
            <w:r w:rsidRPr="12543B46">
              <w:t>159</w:t>
            </w:r>
          </w:p>
        </w:tc>
        <w:tc>
          <w:tcPr>
            <w:tcW w:w="840" w:type="dxa"/>
            <w:tcBorders>
              <w:top w:val="nil"/>
              <w:left w:val="nil"/>
              <w:bottom w:val="single" w:sz="4" w:space="0" w:color="auto"/>
              <w:right w:val="nil"/>
            </w:tcBorders>
            <w:shd w:val="clear" w:color="auto" w:fill="auto"/>
            <w:noWrap/>
            <w:vAlign w:val="center"/>
            <w:hideMark/>
          </w:tcPr>
          <w:p w14:paraId="40A2634D" w14:textId="77777777" w:rsidR="006F6CED" w:rsidRPr="007709AD" w:rsidRDefault="006F6CED" w:rsidP="00CE5D4F">
            <w:pPr>
              <w:jc w:val="center"/>
            </w:pPr>
            <w:r w:rsidRPr="12543B46">
              <w:t>4996</w:t>
            </w:r>
          </w:p>
        </w:tc>
        <w:tc>
          <w:tcPr>
            <w:tcW w:w="810" w:type="dxa"/>
            <w:tcBorders>
              <w:top w:val="nil"/>
              <w:left w:val="nil"/>
              <w:bottom w:val="single" w:sz="4" w:space="0" w:color="auto"/>
              <w:right w:val="nil"/>
            </w:tcBorders>
            <w:shd w:val="clear" w:color="auto" w:fill="auto"/>
            <w:noWrap/>
            <w:vAlign w:val="center"/>
            <w:hideMark/>
          </w:tcPr>
          <w:p w14:paraId="30C846F5" w14:textId="77777777" w:rsidR="006F6CED" w:rsidRPr="007709AD" w:rsidRDefault="006F6CED" w:rsidP="00CE5D4F">
            <w:pPr>
              <w:jc w:val="center"/>
            </w:pPr>
            <w:r w:rsidRPr="12543B46">
              <w:t>1.01</w:t>
            </w:r>
          </w:p>
        </w:tc>
        <w:tc>
          <w:tcPr>
            <w:tcW w:w="1845" w:type="dxa"/>
            <w:tcBorders>
              <w:top w:val="nil"/>
              <w:left w:val="nil"/>
              <w:bottom w:val="single" w:sz="4" w:space="0" w:color="auto"/>
            </w:tcBorders>
            <w:shd w:val="clear" w:color="auto" w:fill="auto"/>
            <w:noWrap/>
            <w:vAlign w:val="center"/>
            <w:hideMark/>
          </w:tcPr>
          <w:p w14:paraId="0E56F182" w14:textId="77777777" w:rsidR="006F6CED" w:rsidRPr="007709AD" w:rsidRDefault="006F6CED" w:rsidP="00CE5D4F">
            <w:pPr>
              <w:jc w:val="center"/>
            </w:pPr>
            <w:r w:rsidRPr="12543B46">
              <w:t>(0.86-1.18)</w:t>
            </w:r>
          </w:p>
        </w:tc>
      </w:tr>
      <w:tr w:rsidR="006F6CED" w:rsidRPr="007709AD" w14:paraId="297C11AF" w14:textId="77777777" w:rsidTr="00CE5D4F">
        <w:trPr>
          <w:trHeight w:val="300"/>
          <w:jc w:val="center"/>
        </w:trPr>
        <w:tc>
          <w:tcPr>
            <w:tcW w:w="1424" w:type="dxa"/>
            <w:shd w:val="clear" w:color="auto" w:fill="auto"/>
            <w:vAlign w:val="center"/>
          </w:tcPr>
          <w:p w14:paraId="007A7BEF" w14:textId="77777777" w:rsidR="006F6CED" w:rsidRPr="007709AD" w:rsidRDefault="006F6CED" w:rsidP="00CE5D4F">
            <w:pPr>
              <w:jc w:val="center"/>
            </w:pPr>
            <w:r>
              <w:t>SERM</w:t>
            </w:r>
          </w:p>
        </w:tc>
        <w:tc>
          <w:tcPr>
            <w:tcW w:w="1424" w:type="dxa"/>
            <w:tcBorders>
              <w:bottom w:val="single" w:sz="4" w:space="0" w:color="auto"/>
              <w:right w:val="nil"/>
            </w:tcBorders>
            <w:shd w:val="clear" w:color="auto" w:fill="auto"/>
            <w:noWrap/>
            <w:vAlign w:val="center"/>
            <w:hideMark/>
          </w:tcPr>
          <w:p w14:paraId="75F131B9" w14:textId="77777777" w:rsidR="006F6CED" w:rsidRPr="007709AD" w:rsidRDefault="006F6CED" w:rsidP="00CE5D4F">
            <w:pPr>
              <w:jc w:val="center"/>
            </w:pPr>
            <w:r w:rsidRPr="12543B46">
              <w:t>Tamoxifen</w:t>
            </w:r>
          </w:p>
        </w:tc>
        <w:tc>
          <w:tcPr>
            <w:tcW w:w="1170" w:type="dxa"/>
            <w:tcBorders>
              <w:left w:val="nil"/>
              <w:bottom w:val="single" w:sz="4" w:space="0" w:color="auto"/>
              <w:right w:val="nil"/>
            </w:tcBorders>
            <w:shd w:val="clear" w:color="auto" w:fill="auto"/>
            <w:noWrap/>
            <w:vAlign w:val="center"/>
            <w:hideMark/>
          </w:tcPr>
          <w:p w14:paraId="410D855D" w14:textId="77777777" w:rsidR="006F6CED" w:rsidRPr="007709AD" w:rsidRDefault="006F6CED" w:rsidP="00CE5D4F">
            <w:pPr>
              <w:jc w:val="center"/>
            </w:pPr>
            <w:r w:rsidRPr="12543B46">
              <w:t>564</w:t>
            </w:r>
          </w:p>
        </w:tc>
        <w:tc>
          <w:tcPr>
            <w:tcW w:w="840" w:type="dxa"/>
            <w:tcBorders>
              <w:left w:val="nil"/>
              <w:bottom w:val="single" w:sz="4" w:space="0" w:color="auto"/>
              <w:right w:val="nil"/>
            </w:tcBorders>
            <w:shd w:val="clear" w:color="auto" w:fill="auto"/>
            <w:noWrap/>
            <w:vAlign w:val="center"/>
            <w:hideMark/>
          </w:tcPr>
          <w:p w14:paraId="3EC2093E" w14:textId="77777777" w:rsidR="006F6CED" w:rsidRPr="007709AD" w:rsidRDefault="006F6CED" w:rsidP="00CE5D4F">
            <w:pPr>
              <w:jc w:val="center"/>
            </w:pPr>
            <w:r w:rsidRPr="12543B46">
              <w:t>19669</w:t>
            </w:r>
          </w:p>
        </w:tc>
        <w:tc>
          <w:tcPr>
            <w:tcW w:w="810" w:type="dxa"/>
            <w:tcBorders>
              <w:left w:val="nil"/>
              <w:bottom w:val="single" w:sz="4" w:space="0" w:color="auto"/>
              <w:right w:val="nil"/>
            </w:tcBorders>
            <w:shd w:val="clear" w:color="auto" w:fill="auto"/>
            <w:noWrap/>
            <w:vAlign w:val="center"/>
            <w:hideMark/>
          </w:tcPr>
          <w:p w14:paraId="34E95BCD" w14:textId="77777777" w:rsidR="006F6CED" w:rsidRPr="007709AD" w:rsidRDefault="006F6CED" w:rsidP="00CE5D4F">
            <w:pPr>
              <w:jc w:val="center"/>
            </w:pPr>
            <w:r w:rsidRPr="12543B46">
              <w:t>0.91</w:t>
            </w:r>
          </w:p>
        </w:tc>
        <w:tc>
          <w:tcPr>
            <w:tcW w:w="1845" w:type="dxa"/>
            <w:tcBorders>
              <w:left w:val="nil"/>
              <w:bottom w:val="single" w:sz="4" w:space="0" w:color="auto"/>
            </w:tcBorders>
            <w:shd w:val="clear" w:color="auto" w:fill="auto"/>
            <w:noWrap/>
            <w:vAlign w:val="center"/>
            <w:hideMark/>
          </w:tcPr>
          <w:p w14:paraId="77739DDD" w14:textId="77777777" w:rsidR="006F6CED" w:rsidRPr="007709AD" w:rsidRDefault="006F6CED" w:rsidP="00CE5D4F">
            <w:pPr>
              <w:jc w:val="center"/>
            </w:pPr>
            <w:r w:rsidRPr="12543B46">
              <w:t>(0.84-0.99)</w:t>
            </w:r>
          </w:p>
        </w:tc>
      </w:tr>
      <w:tr w:rsidR="006F6CED" w:rsidRPr="007709AD" w14:paraId="01FD6D0A" w14:textId="77777777" w:rsidTr="00CE5D4F">
        <w:trPr>
          <w:trHeight w:val="300"/>
          <w:jc w:val="center"/>
        </w:trPr>
        <w:tc>
          <w:tcPr>
            <w:tcW w:w="1424" w:type="dxa"/>
            <w:shd w:val="clear" w:color="auto" w:fill="auto"/>
            <w:vAlign w:val="center"/>
          </w:tcPr>
          <w:p w14:paraId="17BF3DB8" w14:textId="77777777" w:rsidR="006F6CED" w:rsidRPr="007709AD" w:rsidRDefault="006F6CED" w:rsidP="00CE5D4F">
            <w:pPr>
              <w:jc w:val="center"/>
            </w:pPr>
            <w:r>
              <w:t>SERD</w:t>
            </w:r>
          </w:p>
        </w:tc>
        <w:tc>
          <w:tcPr>
            <w:tcW w:w="1424" w:type="dxa"/>
            <w:tcBorders>
              <w:right w:val="nil"/>
            </w:tcBorders>
            <w:shd w:val="clear" w:color="auto" w:fill="auto"/>
            <w:noWrap/>
            <w:vAlign w:val="center"/>
            <w:hideMark/>
          </w:tcPr>
          <w:p w14:paraId="1EAF78D6" w14:textId="77777777" w:rsidR="006F6CED" w:rsidRPr="007709AD" w:rsidRDefault="006F6CED" w:rsidP="00CE5D4F">
            <w:pPr>
              <w:jc w:val="center"/>
            </w:pPr>
            <w:proofErr w:type="spellStart"/>
            <w:r w:rsidRPr="12543B46">
              <w:t>Fulvestrant</w:t>
            </w:r>
            <w:proofErr w:type="spellEnd"/>
          </w:p>
        </w:tc>
        <w:tc>
          <w:tcPr>
            <w:tcW w:w="1170" w:type="dxa"/>
            <w:tcBorders>
              <w:left w:val="nil"/>
              <w:right w:val="nil"/>
            </w:tcBorders>
            <w:shd w:val="clear" w:color="auto" w:fill="auto"/>
            <w:noWrap/>
            <w:vAlign w:val="center"/>
            <w:hideMark/>
          </w:tcPr>
          <w:p w14:paraId="4CBB7E09" w14:textId="77777777" w:rsidR="006F6CED" w:rsidRPr="007709AD" w:rsidRDefault="006F6CED" w:rsidP="00CE5D4F">
            <w:pPr>
              <w:jc w:val="center"/>
            </w:pPr>
            <w:r w:rsidRPr="12543B46">
              <w:t>91</w:t>
            </w:r>
          </w:p>
        </w:tc>
        <w:tc>
          <w:tcPr>
            <w:tcW w:w="840" w:type="dxa"/>
            <w:tcBorders>
              <w:left w:val="nil"/>
              <w:right w:val="nil"/>
            </w:tcBorders>
            <w:shd w:val="clear" w:color="auto" w:fill="auto"/>
            <w:noWrap/>
            <w:vAlign w:val="center"/>
            <w:hideMark/>
          </w:tcPr>
          <w:p w14:paraId="4FDF065F" w14:textId="77777777" w:rsidR="006F6CED" w:rsidRPr="007709AD" w:rsidRDefault="006F6CED" w:rsidP="00CE5D4F">
            <w:pPr>
              <w:jc w:val="center"/>
            </w:pPr>
            <w:r w:rsidRPr="12543B46">
              <w:t>1922</w:t>
            </w:r>
          </w:p>
        </w:tc>
        <w:tc>
          <w:tcPr>
            <w:tcW w:w="810" w:type="dxa"/>
            <w:tcBorders>
              <w:left w:val="nil"/>
              <w:right w:val="nil"/>
            </w:tcBorders>
            <w:shd w:val="clear" w:color="auto" w:fill="auto"/>
            <w:noWrap/>
            <w:vAlign w:val="center"/>
            <w:hideMark/>
          </w:tcPr>
          <w:p w14:paraId="3A0441F4" w14:textId="77777777" w:rsidR="006F6CED" w:rsidRPr="007709AD" w:rsidRDefault="006F6CED" w:rsidP="00CE5D4F">
            <w:pPr>
              <w:jc w:val="center"/>
            </w:pPr>
            <w:r w:rsidRPr="12543B46">
              <w:t>1.50</w:t>
            </w:r>
          </w:p>
        </w:tc>
        <w:tc>
          <w:tcPr>
            <w:tcW w:w="1845" w:type="dxa"/>
            <w:tcBorders>
              <w:left w:val="nil"/>
            </w:tcBorders>
            <w:shd w:val="clear" w:color="auto" w:fill="auto"/>
            <w:noWrap/>
            <w:vAlign w:val="center"/>
            <w:hideMark/>
          </w:tcPr>
          <w:p w14:paraId="50630681" w14:textId="77777777" w:rsidR="006F6CED" w:rsidRPr="007709AD" w:rsidRDefault="006F6CED" w:rsidP="00CE5D4F">
            <w:pPr>
              <w:jc w:val="center"/>
            </w:pPr>
            <w:r w:rsidRPr="12543B46">
              <w:t>(</w:t>
            </w:r>
            <w:r w:rsidRPr="12543B46">
              <w:rPr>
                <w:b/>
                <w:bCs/>
              </w:rPr>
              <w:t>1.22</w:t>
            </w:r>
            <w:r w:rsidRPr="12543B46">
              <w:t>-1.86)</w:t>
            </w:r>
          </w:p>
        </w:tc>
      </w:tr>
    </w:tbl>
    <w:p w14:paraId="58F1AED1" w14:textId="3309CB60"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72F9" w14:textId="77777777" w:rsidR="00E145B3" w:rsidRDefault="00E145B3" w:rsidP="00117666">
      <w:pPr>
        <w:spacing w:after="0"/>
      </w:pPr>
      <w:r>
        <w:separator/>
      </w:r>
    </w:p>
  </w:endnote>
  <w:endnote w:type="continuationSeparator" w:id="0">
    <w:p w14:paraId="665B650C" w14:textId="77777777" w:rsidR="00E145B3" w:rsidRDefault="00E145B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fr-FR" w:eastAsia="fr-FR"/>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5E80810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37B99">
                            <w:rPr>
                              <w:noProof/>
                              <w:color w:val="000000" w:themeColor="text1"/>
                              <w:szCs w:val="40"/>
                            </w:rPr>
                            <w:t>16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5E80810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37B99">
                      <w:rPr>
                        <w:noProof/>
                        <w:color w:val="000000" w:themeColor="text1"/>
                        <w:szCs w:val="40"/>
                      </w:rPr>
                      <w:t>16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fr-FR" w:eastAsia="fr-FR"/>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5AEE1E2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37B99">
                            <w:rPr>
                              <w:noProof/>
                              <w:color w:val="000000" w:themeColor="text1"/>
                              <w:szCs w:val="40"/>
                            </w:rPr>
                            <w:t>15</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5AEE1E2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37B99">
                      <w:rPr>
                        <w:noProof/>
                        <w:color w:val="000000" w:themeColor="text1"/>
                        <w:szCs w:val="40"/>
                      </w:rPr>
                      <w:t>15</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EB34E" w14:textId="77777777" w:rsidR="00E145B3" w:rsidRDefault="00E145B3" w:rsidP="00117666">
      <w:pPr>
        <w:spacing w:after="0"/>
      </w:pPr>
      <w:r>
        <w:separator/>
      </w:r>
    </w:p>
  </w:footnote>
  <w:footnote w:type="continuationSeparator" w:id="0">
    <w:p w14:paraId="629C2B5F" w14:textId="77777777" w:rsidR="00E145B3" w:rsidRDefault="00E145B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fr-FR" w:eastAsia="fr-FR"/>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01A"/>
    <w:multiLevelType w:val="multilevel"/>
    <w:tmpl w:val="2D740DB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24D7542"/>
    <w:multiLevelType w:val="hybridMultilevel"/>
    <w:tmpl w:val="207EFDD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C4E0DA1"/>
    <w:multiLevelType w:val="hybridMultilevel"/>
    <w:tmpl w:val="61B82510"/>
    <w:lvl w:ilvl="0" w:tplc="5EE02AE0">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
  </w:num>
  <w:num w:numId="2">
    <w:abstractNumId w:val="0"/>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37B99"/>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6F6CED"/>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145B3"/>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9"/>
    <w:qFormat/>
    <w:rsid w:val="00AB6715"/>
    <w:pPr>
      <w:numPr>
        <w:numId w:val="3"/>
      </w:numPr>
      <w:spacing w:before="240"/>
      <w:contextualSpacing w:val="0"/>
      <w:outlineLvl w:val="0"/>
    </w:pPr>
    <w:rPr>
      <w:b/>
    </w:rPr>
  </w:style>
  <w:style w:type="paragraph" w:styleId="Titre2">
    <w:name w:val="heading 2"/>
    <w:basedOn w:val="Titre1"/>
    <w:next w:val="Normal"/>
    <w:link w:val="Titre2Car"/>
    <w:uiPriority w:val="1"/>
    <w:qFormat/>
    <w:rsid w:val="00AB6715"/>
    <w:pPr>
      <w:numPr>
        <w:ilvl w:val="1"/>
      </w:numPr>
      <w:spacing w:after="200"/>
      <w:outlineLvl w:val="1"/>
    </w:pPr>
  </w:style>
  <w:style w:type="paragraph" w:styleId="Titre3">
    <w:name w:val="heading 3"/>
    <w:basedOn w:val="Normal"/>
    <w:next w:val="Normal"/>
    <w:link w:val="Titre3Car"/>
    <w:uiPriority w:val="9"/>
    <w:qFormat/>
    <w:rsid w:val="00AB6715"/>
    <w:pPr>
      <w:keepNext/>
      <w:keepLines/>
      <w:numPr>
        <w:ilvl w:val="2"/>
        <w:numId w:val="3"/>
      </w:numPr>
      <w:spacing w:before="40" w:after="120"/>
      <w:outlineLvl w:val="2"/>
    </w:pPr>
    <w:rPr>
      <w:rFonts w:eastAsiaTheme="majorEastAsia" w:cstheme="majorBidi"/>
      <w:b/>
      <w:szCs w:val="24"/>
    </w:rPr>
  </w:style>
  <w:style w:type="paragraph" w:styleId="Titre4">
    <w:name w:val="heading 4"/>
    <w:basedOn w:val="Titre3"/>
    <w:next w:val="Normal"/>
    <w:link w:val="Titre4Car"/>
    <w:uiPriority w:val="9"/>
    <w:qFormat/>
    <w:rsid w:val="00AB6715"/>
    <w:pPr>
      <w:numPr>
        <w:ilvl w:val="3"/>
      </w:numPr>
      <w:outlineLvl w:val="3"/>
    </w:pPr>
    <w:rPr>
      <w:iCs/>
    </w:rPr>
  </w:style>
  <w:style w:type="paragraph" w:styleId="Titre5">
    <w:name w:val="heading 5"/>
    <w:basedOn w:val="Titre4"/>
    <w:next w:val="Normal"/>
    <w:link w:val="Titre5Car"/>
    <w:uiPriority w:val="9"/>
    <w:qFormat/>
    <w:rsid w:val="00AB6715"/>
    <w:pPr>
      <w:numPr>
        <w:ilvl w:val="4"/>
      </w:numPr>
      <w:outlineLvl w:val="4"/>
    </w:pPr>
  </w:style>
  <w:style w:type="paragraph" w:styleId="Titre6">
    <w:name w:val="heading 6"/>
    <w:basedOn w:val="Normal"/>
    <w:next w:val="Normal"/>
    <w:link w:val="Titre6Car"/>
    <w:uiPriority w:val="9"/>
    <w:unhideWhenUsed/>
    <w:qFormat/>
    <w:rsid w:val="006F6CED"/>
    <w:pPr>
      <w:keepNext/>
      <w:spacing w:before="40" w:after="0" w:line="360" w:lineRule="auto"/>
      <w:outlineLvl w:val="5"/>
    </w:pPr>
    <w:rPr>
      <w:rFonts w:asciiTheme="majorHAnsi" w:eastAsiaTheme="majorEastAsia" w:hAnsiTheme="majorHAnsi" w:cstheme="majorBidi"/>
      <w:color w:val="1F4D78"/>
      <w:szCs w:val="24"/>
      <w:lang w:eastAsia="fr-FR"/>
    </w:rPr>
  </w:style>
  <w:style w:type="paragraph" w:styleId="Titre7">
    <w:name w:val="heading 7"/>
    <w:basedOn w:val="Normal"/>
    <w:next w:val="Normal"/>
    <w:link w:val="Titre7Car"/>
    <w:uiPriority w:val="9"/>
    <w:unhideWhenUsed/>
    <w:qFormat/>
    <w:rsid w:val="006F6CED"/>
    <w:pPr>
      <w:keepNext/>
      <w:spacing w:before="40" w:after="0" w:line="360" w:lineRule="auto"/>
      <w:outlineLvl w:val="6"/>
    </w:pPr>
    <w:rPr>
      <w:rFonts w:asciiTheme="majorHAnsi" w:eastAsiaTheme="majorEastAsia" w:hAnsiTheme="majorHAnsi" w:cstheme="majorBidi"/>
      <w:i/>
      <w:iCs/>
      <w:color w:val="1F4D78"/>
      <w:szCs w:val="24"/>
      <w:lang w:eastAsia="fr-FR"/>
    </w:rPr>
  </w:style>
  <w:style w:type="paragraph" w:styleId="Titre8">
    <w:name w:val="heading 8"/>
    <w:basedOn w:val="Normal"/>
    <w:next w:val="Normal"/>
    <w:link w:val="Titre8Car"/>
    <w:uiPriority w:val="9"/>
    <w:unhideWhenUsed/>
    <w:qFormat/>
    <w:rsid w:val="006F6CED"/>
    <w:pPr>
      <w:keepNext/>
      <w:spacing w:before="40" w:after="0" w:line="360" w:lineRule="auto"/>
      <w:outlineLvl w:val="7"/>
    </w:pPr>
    <w:rPr>
      <w:rFonts w:asciiTheme="majorHAnsi" w:eastAsiaTheme="majorEastAsia" w:hAnsiTheme="majorHAnsi" w:cstheme="majorBidi"/>
      <w:color w:val="272727"/>
      <w:sz w:val="21"/>
      <w:szCs w:val="21"/>
      <w:lang w:eastAsia="fr-FR"/>
    </w:rPr>
  </w:style>
  <w:style w:type="paragraph" w:styleId="Titre9">
    <w:name w:val="heading 9"/>
    <w:basedOn w:val="Normal"/>
    <w:next w:val="Normal"/>
    <w:link w:val="Titre9Car"/>
    <w:uiPriority w:val="9"/>
    <w:unhideWhenUsed/>
    <w:qFormat/>
    <w:rsid w:val="006F6CED"/>
    <w:pPr>
      <w:keepNext/>
      <w:spacing w:before="40" w:after="0" w:line="360" w:lineRule="auto"/>
      <w:outlineLvl w:val="8"/>
    </w:pPr>
    <w:rPr>
      <w:rFonts w:asciiTheme="majorHAnsi" w:eastAsiaTheme="majorEastAsia" w:hAnsiTheme="majorHAnsi" w:cstheme="majorBidi"/>
      <w:i/>
      <w:iCs/>
      <w:color w:val="272727"/>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1"/>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11"/>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11"/>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link w:val="SansinterligneCar"/>
    <w:uiPriority w:val="1"/>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unhideWhenUsed/>
    <w:rsid w:val="00AB6715"/>
    <w:rPr>
      <w:sz w:val="20"/>
      <w:szCs w:val="20"/>
    </w:rPr>
  </w:style>
  <w:style w:type="character" w:customStyle="1" w:styleId="CommentaireCar">
    <w:name w:val="Commentaire Car"/>
    <w:basedOn w:val="Policepardfaut"/>
    <w:link w:val="Commentaire"/>
    <w:uiPriority w:val="99"/>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4"/>
    <w:qFormat/>
    <w:rsid w:val="00AB6715"/>
    <w:pPr>
      <w:numPr>
        <w:numId w:val="1"/>
      </w:numPr>
      <w:contextualSpacing/>
    </w:pPr>
    <w:rPr>
      <w:rFonts w:eastAsia="Cambria" w:cs="Times New Roman"/>
      <w:szCs w:val="24"/>
    </w:rPr>
  </w:style>
  <w:style w:type="numbering" w:customStyle="1" w:styleId="Headings">
    <w:name w:val="Headings"/>
    <w:uiPriority w:val="99"/>
    <w:rsid w:val="00AB6715"/>
    <w:pPr>
      <w:numPr>
        <w:numId w:val="2"/>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9"/>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9"/>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uiPriority w:val="10"/>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 w:type="paragraph" w:styleId="Rvision">
    <w:name w:val="Revision"/>
    <w:hidden/>
    <w:uiPriority w:val="99"/>
    <w:semiHidden/>
    <w:rsid w:val="00803D24"/>
    <w:pPr>
      <w:spacing w:after="0" w:line="240" w:lineRule="auto"/>
    </w:pPr>
    <w:rPr>
      <w:rFonts w:ascii="Times New Roman" w:hAnsi="Times New Roman"/>
      <w:sz w:val="24"/>
    </w:rPr>
  </w:style>
  <w:style w:type="character" w:customStyle="1" w:styleId="Titre6Car">
    <w:name w:val="Titre 6 Car"/>
    <w:basedOn w:val="Policepardfaut"/>
    <w:link w:val="Titre6"/>
    <w:uiPriority w:val="9"/>
    <w:rsid w:val="006F6CED"/>
    <w:rPr>
      <w:rFonts w:asciiTheme="majorHAnsi" w:eastAsiaTheme="majorEastAsia" w:hAnsiTheme="majorHAnsi" w:cstheme="majorBidi"/>
      <w:color w:val="1F4D78"/>
      <w:sz w:val="24"/>
      <w:szCs w:val="24"/>
      <w:lang w:eastAsia="fr-FR"/>
    </w:rPr>
  </w:style>
  <w:style w:type="character" w:customStyle="1" w:styleId="Titre7Car">
    <w:name w:val="Titre 7 Car"/>
    <w:basedOn w:val="Policepardfaut"/>
    <w:link w:val="Titre7"/>
    <w:uiPriority w:val="9"/>
    <w:rsid w:val="006F6CED"/>
    <w:rPr>
      <w:rFonts w:asciiTheme="majorHAnsi" w:eastAsiaTheme="majorEastAsia" w:hAnsiTheme="majorHAnsi" w:cstheme="majorBidi"/>
      <w:i/>
      <w:iCs/>
      <w:color w:val="1F4D78"/>
      <w:sz w:val="24"/>
      <w:szCs w:val="24"/>
      <w:lang w:eastAsia="fr-FR"/>
    </w:rPr>
  </w:style>
  <w:style w:type="character" w:customStyle="1" w:styleId="Titre8Car">
    <w:name w:val="Titre 8 Car"/>
    <w:basedOn w:val="Policepardfaut"/>
    <w:link w:val="Titre8"/>
    <w:uiPriority w:val="9"/>
    <w:rsid w:val="006F6CED"/>
    <w:rPr>
      <w:rFonts w:asciiTheme="majorHAnsi" w:eastAsiaTheme="majorEastAsia" w:hAnsiTheme="majorHAnsi" w:cstheme="majorBidi"/>
      <w:color w:val="272727"/>
      <w:sz w:val="21"/>
      <w:szCs w:val="21"/>
      <w:lang w:eastAsia="fr-FR"/>
    </w:rPr>
  </w:style>
  <w:style w:type="character" w:customStyle="1" w:styleId="Titre9Car">
    <w:name w:val="Titre 9 Car"/>
    <w:basedOn w:val="Policepardfaut"/>
    <w:link w:val="Titre9"/>
    <w:uiPriority w:val="9"/>
    <w:rsid w:val="006F6CED"/>
    <w:rPr>
      <w:rFonts w:asciiTheme="majorHAnsi" w:eastAsiaTheme="majorEastAsia" w:hAnsiTheme="majorHAnsi" w:cstheme="majorBidi"/>
      <w:i/>
      <w:iCs/>
      <w:color w:val="272727"/>
      <w:sz w:val="21"/>
      <w:szCs w:val="21"/>
      <w:lang w:eastAsia="fr-FR"/>
    </w:rPr>
  </w:style>
  <w:style w:type="paragraph" w:styleId="En-ttedetabledesmatires">
    <w:name w:val="TOC Heading"/>
    <w:basedOn w:val="Titre1"/>
    <w:next w:val="Normal"/>
    <w:uiPriority w:val="39"/>
    <w:unhideWhenUsed/>
    <w:qFormat/>
    <w:rsid w:val="006F6CED"/>
    <w:pPr>
      <w:keepNext/>
      <w:numPr>
        <w:numId w:val="0"/>
      </w:numPr>
      <w:spacing w:after="120" w:line="360" w:lineRule="auto"/>
      <w:jc w:val="both"/>
    </w:pPr>
    <w:rPr>
      <w:rFonts w:asciiTheme="majorHAnsi" w:eastAsiaTheme="majorEastAsia" w:hAnsiTheme="majorHAnsi" w:cs="Arial"/>
      <w:bCs/>
      <w:color w:val="0070C0"/>
      <w:sz w:val="32"/>
      <w:szCs w:val="32"/>
      <w:lang w:eastAsia="fr-FR"/>
    </w:rPr>
  </w:style>
  <w:style w:type="paragraph" w:styleId="TM1">
    <w:name w:val="toc 1"/>
    <w:basedOn w:val="Normal"/>
    <w:next w:val="Normal"/>
    <w:uiPriority w:val="39"/>
    <w:unhideWhenUsed/>
    <w:rsid w:val="006F6CED"/>
    <w:pPr>
      <w:spacing w:before="0" w:after="100" w:line="360" w:lineRule="auto"/>
    </w:pPr>
    <w:rPr>
      <w:rFonts w:eastAsia="Times New Roman" w:cs="Times New Roman"/>
      <w:szCs w:val="24"/>
      <w:lang w:eastAsia="fr-FR"/>
    </w:rPr>
  </w:style>
  <w:style w:type="paragraph" w:customStyle="1" w:styleId="minusjama">
    <w:name w:val="minus_jama"/>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styleId="Bibliographie">
    <w:name w:val="Bibliography"/>
    <w:basedOn w:val="Normal"/>
    <w:next w:val="Normal"/>
    <w:uiPriority w:val="37"/>
    <w:unhideWhenUsed/>
    <w:rsid w:val="006F6CED"/>
    <w:pPr>
      <w:tabs>
        <w:tab w:val="left" w:pos="384"/>
      </w:tabs>
      <w:spacing w:before="0"/>
      <w:ind w:left="384" w:hanging="384"/>
    </w:pPr>
    <w:rPr>
      <w:rFonts w:eastAsia="Times New Roman" w:cs="Times New Roman"/>
      <w:szCs w:val="24"/>
      <w:lang w:eastAsia="fr-FR"/>
    </w:rPr>
  </w:style>
  <w:style w:type="character" w:customStyle="1" w:styleId="st">
    <w:name w:val="st"/>
    <w:basedOn w:val="Policepardfaut"/>
    <w:rsid w:val="006F6CED"/>
  </w:style>
  <w:style w:type="character" w:customStyle="1" w:styleId="e24kjd">
    <w:name w:val="e24kjd"/>
    <w:basedOn w:val="Policepardfaut"/>
    <w:rsid w:val="006F6CED"/>
  </w:style>
  <w:style w:type="paragraph" w:customStyle="1" w:styleId="msonormal0">
    <w:name w:val="msonormal"/>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font5">
    <w:name w:val="font5"/>
    <w:basedOn w:val="Normal"/>
    <w:uiPriority w:val="1"/>
    <w:rsid w:val="006F6CED"/>
    <w:pPr>
      <w:spacing w:before="0" w:beforeAutospacing="1" w:after="0" w:afterAutospacing="1" w:line="360" w:lineRule="auto"/>
    </w:pPr>
    <w:rPr>
      <w:rFonts w:ascii="Calibri" w:eastAsia="Times New Roman" w:hAnsi="Calibri" w:cs="Calibri"/>
      <w:b/>
      <w:bCs/>
      <w:color w:val="000000" w:themeColor="text1"/>
      <w:szCs w:val="24"/>
      <w:lang w:eastAsia="fr-FR"/>
    </w:rPr>
  </w:style>
  <w:style w:type="paragraph" w:customStyle="1" w:styleId="font6">
    <w:name w:val="font6"/>
    <w:basedOn w:val="Normal"/>
    <w:uiPriority w:val="1"/>
    <w:rsid w:val="006F6CED"/>
    <w:pPr>
      <w:spacing w:before="0" w:beforeAutospacing="1" w:after="0" w:afterAutospacing="1" w:line="360" w:lineRule="auto"/>
    </w:pPr>
    <w:rPr>
      <w:rFonts w:ascii="Calibri" w:eastAsia="Times New Roman" w:hAnsi="Calibri" w:cs="Calibri"/>
      <w:b/>
      <w:bCs/>
      <w:color w:val="000000" w:themeColor="text1"/>
      <w:szCs w:val="24"/>
      <w:lang w:eastAsia="fr-FR"/>
    </w:rPr>
  </w:style>
  <w:style w:type="paragraph" w:customStyle="1" w:styleId="font7">
    <w:name w:val="font7"/>
    <w:basedOn w:val="Normal"/>
    <w:uiPriority w:val="1"/>
    <w:rsid w:val="006F6CED"/>
    <w:pPr>
      <w:spacing w:before="0" w:beforeAutospacing="1" w:after="0" w:afterAutospacing="1" w:line="360" w:lineRule="auto"/>
    </w:pPr>
    <w:rPr>
      <w:rFonts w:ascii="Calibri" w:eastAsia="Times New Roman" w:hAnsi="Calibri" w:cs="Calibri"/>
      <w:b/>
      <w:bCs/>
      <w:color w:val="000000" w:themeColor="text1"/>
      <w:sz w:val="18"/>
      <w:szCs w:val="18"/>
      <w:lang w:eastAsia="fr-FR"/>
    </w:rPr>
  </w:style>
  <w:style w:type="paragraph" w:customStyle="1" w:styleId="xl65">
    <w:name w:val="xl65"/>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66">
    <w:name w:val="xl66"/>
    <w:basedOn w:val="Normal"/>
    <w:uiPriority w:val="1"/>
    <w:rsid w:val="006F6CED"/>
    <w:pPr>
      <w:spacing w:before="0" w:beforeAutospacing="1" w:after="0" w:afterAutospacing="1" w:line="360" w:lineRule="auto"/>
    </w:pPr>
    <w:rPr>
      <w:rFonts w:eastAsia="Times New Roman" w:cs="Times New Roman"/>
      <w:b/>
      <w:bCs/>
      <w:szCs w:val="24"/>
      <w:lang w:eastAsia="fr-FR"/>
    </w:rPr>
  </w:style>
  <w:style w:type="paragraph" w:customStyle="1" w:styleId="xl67">
    <w:name w:val="xl67"/>
    <w:basedOn w:val="Normal"/>
    <w:uiPriority w:val="1"/>
    <w:rsid w:val="006F6CED"/>
    <w:pPr>
      <w:spacing w:before="0" w:beforeAutospacing="1" w:after="0" w:afterAutospacing="1" w:line="360" w:lineRule="auto"/>
    </w:pPr>
    <w:rPr>
      <w:rFonts w:eastAsia="Times New Roman" w:cs="Times New Roman"/>
      <w:sz w:val="16"/>
      <w:szCs w:val="16"/>
      <w:lang w:eastAsia="fr-FR"/>
    </w:rPr>
  </w:style>
  <w:style w:type="paragraph" w:customStyle="1" w:styleId="xl68">
    <w:name w:val="xl68"/>
    <w:basedOn w:val="Normal"/>
    <w:uiPriority w:val="1"/>
    <w:rsid w:val="006F6CED"/>
    <w:pPr>
      <w:spacing w:before="0" w:beforeAutospacing="1" w:after="0" w:afterAutospacing="1" w:line="360" w:lineRule="auto"/>
      <w:jc w:val="right"/>
    </w:pPr>
    <w:rPr>
      <w:rFonts w:eastAsia="Times New Roman" w:cs="Times New Roman"/>
      <w:szCs w:val="24"/>
      <w:lang w:eastAsia="fr-FR"/>
    </w:rPr>
  </w:style>
  <w:style w:type="paragraph" w:customStyle="1" w:styleId="xl69">
    <w:name w:val="xl69"/>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70">
    <w:name w:val="xl70"/>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71">
    <w:name w:val="xl71"/>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72">
    <w:name w:val="xl72"/>
    <w:basedOn w:val="Normal"/>
    <w:uiPriority w:val="1"/>
    <w:rsid w:val="006F6CED"/>
    <w:pPr>
      <w:spacing w:before="0" w:beforeAutospacing="1" w:after="0" w:afterAutospacing="1" w:line="360" w:lineRule="auto"/>
    </w:pPr>
    <w:rPr>
      <w:rFonts w:eastAsia="Times New Roman" w:cs="Times New Roman"/>
      <w:b/>
      <w:bCs/>
      <w:i/>
      <w:iCs/>
      <w:szCs w:val="24"/>
      <w:lang w:eastAsia="fr-FR"/>
    </w:rPr>
  </w:style>
  <w:style w:type="paragraph" w:customStyle="1" w:styleId="xl73">
    <w:name w:val="xl73"/>
    <w:basedOn w:val="Normal"/>
    <w:uiPriority w:val="1"/>
    <w:rsid w:val="006F6CED"/>
    <w:pPr>
      <w:spacing w:before="0" w:beforeAutospacing="1" w:after="0" w:afterAutospacing="1" w:line="360" w:lineRule="auto"/>
    </w:pPr>
    <w:rPr>
      <w:rFonts w:eastAsia="Times New Roman" w:cs="Times New Roman"/>
      <w:i/>
      <w:iCs/>
      <w:szCs w:val="24"/>
      <w:lang w:eastAsia="fr-FR"/>
    </w:rPr>
  </w:style>
  <w:style w:type="paragraph" w:customStyle="1" w:styleId="xl74">
    <w:name w:val="xl74"/>
    <w:basedOn w:val="Normal"/>
    <w:uiPriority w:val="1"/>
    <w:rsid w:val="006F6CED"/>
    <w:pPr>
      <w:spacing w:before="0" w:beforeAutospacing="1" w:after="0" w:afterAutospacing="1" w:line="360" w:lineRule="auto"/>
    </w:pPr>
    <w:rPr>
      <w:rFonts w:eastAsia="Times New Roman" w:cs="Times New Roman"/>
      <w:i/>
      <w:iCs/>
      <w:sz w:val="16"/>
      <w:szCs w:val="16"/>
      <w:lang w:eastAsia="fr-FR"/>
    </w:rPr>
  </w:style>
  <w:style w:type="paragraph" w:customStyle="1" w:styleId="xl75">
    <w:name w:val="xl75"/>
    <w:basedOn w:val="Normal"/>
    <w:uiPriority w:val="1"/>
    <w:rsid w:val="006F6CED"/>
    <w:pPr>
      <w:spacing w:before="0" w:beforeAutospacing="1" w:after="0" w:afterAutospacing="1" w:line="360" w:lineRule="auto"/>
    </w:pPr>
    <w:rPr>
      <w:rFonts w:eastAsia="Times New Roman" w:cs="Times New Roman"/>
      <w:b/>
      <w:bCs/>
      <w:szCs w:val="24"/>
      <w:lang w:eastAsia="fr-FR"/>
    </w:rPr>
  </w:style>
  <w:style w:type="paragraph" w:customStyle="1" w:styleId="xl76">
    <w:name w:val="xl76"/>
    <w:basedOn w:val="Normal"/>
    <w:uiPriority w:val="1"/>
    <w:rsid w:val="006F6CED"/>
    <w:pPr>
      <w:spacing w:before="0" w:beforeAutospacing="1" w:after="0" w:afterAutospacing="1" w:line="360" w:lineRule="auto"/>
      <w:jc w:val="right"/>
    </w:pPr>
    <w:rPr>
      <w:rFonts w:eastAsia="Times New Roman" w:cs="Times New Roman"/>
      <w:szCs w:val="24"/>
      <w:lang w:eastAsia="fr-FR"/>
    </w:rPr>
  </w:style>
  <w:style w:type="paragraph" w:customStyle="1" w:styleId="xl77">
    <w:name w:val="xl77"/>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78">
    <w:name w:val="xl78"/>
    <w:basedOn w:val="Normal"/>
    <w:uiPriority w:val="1"/>
    <w:rsid w:val="006F6CED"/>
    <w:pPr>
      <w:spacing w:before="0" w:beforeAutospacing="1" w:after="0" w:afterAutospacing="1" w:line="360" w:lineRule="auto"/>
      <w:jc w:val="right"/>
    </w:pPr>
    <w:rPr>
      <w:rFonts w:eastAsia="Times New Roman" w:cs="Times New Roman"/>
      <w:szCs w:val="24"/>
      <w:lang w:eastAsia="fr-FR"/>
    </w:rPr>
  </w:style>
  <w:style w:type="paragraph" w:customStyle="1" w:styleId="xl79">
    <w:name w:val="xl79"/>
    <w:basedOn w:val="Normal"/>
    <w:uiPriority w:val="1"/>
    <w:rsid w:val="006F6CED"/>
    <w:pPr>
      <w:spacing w:before="0" w:beforeAutospacing="1" w:after="0" w:afterAutospacing="1" w:line="360" w:lineRule="auto"/>
    </w:pPr>
    <w:rPr>
      <w:rFonts w:eastAsia="Times New Roman" w:cs="Times New Roman"/>
      <w:b/>
      <w:bCs/>
      <w:szCs w:val="24"/>
      <w:lang w:eastAsia="fr-FR"/>
    </w:rPr>
  </w:style>
  <w:style w:type="paragraph" w:customStyle="1" w:styleId="xl80">
    <w:name w:val="xl80"/>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81">
    <w:name w:val="xl81"/>
    <w:basedOn w:val="Normal"/>
    <w:uiPriority w:val="1"/>
    <w:rsid w:val="006F6CED"/>
    <w:pPr>
      <w:spacing w:before="0" w:beforeAutospacing="1" w:after="0" w:afterAutospacing="1" w:line="360" w:lineRule="auto"/>
    </w:pPr>
    <w:rPr>
      <w:rFonts w:eastAsia="Times New Roman" w:cs="Times New Roman"/>
      <w:sz w:val="16"/>
      <w:szCs w:val="16"/>
      <w:lang w:eastAsia="fr-FR"/>
    </w:rPr>
  </w:style>
  <w:style w:type="paragraph" w:customStyle="1" w:styleId="xl82">
    <w:name w:val="xl82"/>
    <w:basedOn w:val="Normal"/>
    <w:uiPriority w:val="1"/>
    <w:rsid w:val="006F6CED"/>
    <w:pPr>
      <w:spacing w:before="0" w:beforeAutospacing="1" w:after="0" w:afterAutospacing="1" w:line="360" w:lineRule="auto"/>
      <w:jc w:val="right"/>
    </w:pPr>
    <w:rPr>
      <w:rFonts w:eastAsia="Times New Roman" w:cs="Times New Roman"/>
      <w:szCs w:val="24"/>
      <w:lang w:eastAsia="fr-FR"/>
    </w:rPr>
  </w:style>
  <w:style w:type="paragraph" w:customStyle="1" w:styleId="xl83">
    <w:name w:val="xl83"/>
    <w:basedOn w:val="Normal"/>
    <w:uiPriority w:val="1"/>
    <w:rsid w:val="006F6CED"/>
    <w:pPr>
      <w:spacing w:before="0" w:beforeAutospacing="1" w:after="0" w:afterAutospacing="1" w:line="360" w:lineRule="auto"/>
      <w:jc w:val="center"/>
    </w:pPr>
    <w:rPr>
      <w:rFonts w:eastAsia="Times New Roman" w:cs="Times New Roman"/>
      <w:szCs w:val="24"/>
      <w:lang w:eastAsia="fr-FR"/>
    </w:rPr>
  </w:style>
  <w:style w:type="paragraph" w:customStyle="1" w:styleId="xl84">
    <w:name w:val="xl84"/>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85">
    <w:name w:val="xl85"/>
    <w:basedOn w:val="Normal"/>
    <w:uiPriority w:val="1"/>
    <w:rsid w:val="006F6CED"/>
    <w:pPr>
      <w:spacing w:before="0" w:beforeAutospacing="1" w:after="0" w:afterAutospacing="1" w:line="360" w:lineRule="auto"/>
    </w:pPr>
    <w:rPr>
      <w:rFonts w:eastAsia="Times New Roman" w:cs="Times New Roman"/>
      <w:i/>
      <w:iCs/>
      <w:szCs w:val="24"/>
      <w:lang w:eastAsia="fr-FR"/>
    </w:rPr>
  </w:style>
  <w:style w:type="paragraph" w:customStyle="1" w:styleId="xl86">
    <w:name w:val="xl86"/>
    <w:basedOn w:val="Normal"/>
    <w:uiPriority w:val="1"/>
    <w:rsid w:val="006F6CED"/>
    <w:pPr>
      <w:spacing w:before="0" w:beforeAutospacing="1" w:after="0" w:afterAutospacing="1" w:line="360" w:lineRule="auto"/>
      <w:jc w:val="center"/>
    </w:pPr>
    <w:rPr>
      <w:rFonts w:eastAsia="Times New Roman" w:cs="Times New Roman"/>
      <w:szCs w:val="24"/>
      <w:lang w:eastAsia="fr-FR"/>
    </w:rPr>
  </w:style>
  <w:style w:type="paragraph" w:customStyle="1" w:styleId="xl87">
    <w:name w:val="xl87"/>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88">
    <w:name w:val="xl88"/>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89">
    <w:name w:val="xl89"/>
    <w:basedOn w:val="Normal"/>
    <w:uiPriority w:val="1"/>
    <w:rsid w:val="006F6CED"/>
    <w:pPr>
      <w:spacing w:before="0" w:beforeAutospacing="1" w:after="0" w:afterAutospacing="1" w:line="360" w:lineRule="auto"/>
      <w:jc w:val="right"/>
    </w:pPr>
    <w:rPr>
      <w:rFonts w:eastAsia="Times New Roman" w:cs="Times New Roman"/>
      <w:szCs w:val="24"/>
      <w:lang w:eastAsia="fr-FR"/>
    </w:rPr>
  </w:style>
  <w:style w:type="paragraph" w:customStyle="1" w:styleId="xl90">
    <w:name w:val="xl90"/>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91">
    <w:name w:val="xl91"/>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92">
    <w:name w:val="xl92"/>
    <w:basedOn w:val="Normal"/>
    <w:uiPriority w:val="1"/>
    <w:rsid w:val="006F6CED"/>
    <w:pPr>
      <w:spacing w:before="0" w:beforeAutospacing="1" w:after="0" w:afterAutospacing="1" w:line="360" w:lineRule="auto"/>
      <w:jc w:val="center"/>
    </w:pPr>
    <w:rPr>
      <w:rFonts w:eastAsia="Times New Roman" w:cs="Times New Roman"/>
      <w:szCs w:val="24"/>
      <w:lang w:eastAsia="fr-FR"/>
    </w:rPr>
  </w:style>
  <w:style w:type="paragraph" w:customStyle="1" w:styleId="xl93">
    <w:name w:val="xl93"/>
    <w:basedOn w:val="Normal"/>
    <w:uiPriority w:val="1"/>
    <w:rsid w:val="006F6CED"/>
    <w:pPr>
      <w:spacing w:before="0" w:beforeAutospacing="1" w:after="0" w:afterAutospacing="1" w:line="360" w:lineRule="auto"/>
      <w:jc w:val="right"/>
    </w:pPr>
    <w:rPr>
      <w:rFonts w:eastAsia="Times New Roman" w:cs="Times New Roman"/>
      <w:i/>
      <w:iCs/>
      <w:szCs w:val="24"/>
      <w:lang w:eastAsia="fr-FR"/>
    </w:rPr>
  </w:style>
  <w:style w:type="paragraph" w:customStyle="1" w:styleId="xl94">
    <w:name w:val="xl94"/>
    <w:basedOn w:val="Normal"/>
    <w:uiPriority w:val="1"/>
    <w:rsid w:val="006F6CED"/>
    <w:pPr>
      <w:spacing w:before="0" w:beforeAutospacing="1" w:after="0" w:afterAutospacing="1" w:line="360" w:lineRule="auto"/>
    </w:pPr>
    <w:rPr>
      <w:rFonts w:eastAsia="Times New Roman" w:cs="Times New Roman"/>
      <w:i/>
      <w:iCs/>
      <w:szCs w:val="24"/>
      <w:lang w:eastAsia="fr-FR"/>
    </w:rPr>
  </w:style>
  <w:style w:type="paragraph" w:customStyle="1" w:styleId="xl95">
    <w:name w:val="xl95"/>
    <w:basedOn w:val="Normal"/>
    <w:uiPriority w:val="1"/>
    <w:rsid w:val="006F6CED"/>
    <w:pPr>
      <w:spacing w:before="0" w:beforeAutospacing="1" w:after="0" w:afterAutospacing="1" w:line="360" w:lineRule="auto"/>
    </w:pPr>
    <w:rPr>
      <w:rFonts w:eastAsia="Times New Roman" w:cs="Times New Roman"/>
      <w:i/>
      <w:iCs/>
      <w:szCs w:val="24"/>
      <w:lang w:eastAsia="fr-FR"/>
    </w:rPr>
  </w:style>
  <w:style w:type="paragraph" w:customStyle="1" w:styleId="xl96">
    <w:name w:val="xl96"/>
    <w:basedOn w:val="Normal"/>
    <w:uiPriority w:val="1"/>
    <w:rsid w:val="006F6CED"/>
    <w:pPr>
      <w:spacing w:before="0" w:beforeAutospacing="1" w:after="0" w:afterAutospacing="1" w:line="360" w:lineRule="auto"/>
      <w:jc w:val="center"/>
    </w:pPr>
    <w:rPr>
      <w:rFonts w:eastAsia="Times New Roman" w:cs="Times New Roman"/>
      <w:i/>
      <w:iCs/>
      <w:szCs w:val="24"/>
      <w:lang w:eastAsia="fr-FR"/>
    </w:rPr>
  </w:style>
  <w:style w:type="paragraph" w:customStyle="1" w:styleId="xl97">
    <w:name w:val="xl97"/>
    <w:basedOn w:val="Normal"/>
    <w:uiPriority w:val="1"/>
    <w:rsid w:val="006F6CED"/>
    <w:pPr>
      <w:spacing w:before="0" w:beforeAutospacing="1" w:after="0" w:afterAutospacing="1" w:line="360" w:lineRule="auto"/>
    </w:pPr>
    <w:rPr>
      <w:rFonts w:eastAsia="Times New Roman" w:cs="Times New Roman"/>
      <w:szCs w:val="24"/>
      <w:lang w:eastAsia="fr-FR"/>
    </w:rPr>
  </w:style>
  <w:style w:type="paragraph" w:customStyle="1" w:styleId="xl98">
    <w:name w:val="xl98"/>
    <w:basedOn w:val="Normal"/>
    <w:uiPriority w:val="1"/>
    <w:rsid w:val="006F6CED"/>
    <w:pPr>
      <w:spacing w:before="0" w:beforeAutospacing="1" w:after="0" w:afterAutospacing="1" w:line="360" w:lineRule="auto"/>
      <w:jc w:val="center"/>
    </w:pPr>
    <w:rPr>
      <w:rFonts w:eastAsia="Times New Roman" w:cs="Times New Roman"/>
      <w:b/>
      <w:bCs/>
      <w:szCs w:val="24"/>
      <w:lang w:eastAsia="fr-FR"/>
    </w:rPr>
  </w:style>
  <w:style w:type="paragraph" w:customStyle="1" w:styleId="xl99">
    <w:name w:val="xl99"/>
    <w:basedOn w:val="Normal"/>
    <w:uiPriority w:val="1"/>
    <w:rsid w:val="006F6CED"/>
    <w:pPr>
      <w:spacing w:before="0" w:beforeAutospacing="1" w:after="0" w:afterAutospacing="1" w:line="360" w:lineRule="auto"/>
    </w:pPr>
    <w:rPr>
      <w:rFonts w:eastAsia="Times New Roman" w:cs="Times New Roman"/>
      <w:b/>
      <w:bCs/>
      <w:szCs w:val="24"/>
      <w:lang w:eastAsia="fr-FR"/>
    </w:rPr>
  </w:style>
  <w:style w:type="paragraph" w:customStyle="1" w:styleId="xl100">
    <w:name w:val="xl100"/>
    <w:basedOn w:val="Normal"/>
    <w:uiPriority w:val="1"/>
    <w:rsid w:val="006F6CED"/>
    <w:pPr>
      <w:spacing w:before="0" w:beforeAutospacing="1" w:after="0" w:afterAutospacing="1" w:line="360" w:lineRule="auto"/>
    </w:pPr>
    <w:rPr>
      <w:rFonts w:eastAsia="Times New Roman" w:cs="Times New Roman"/>
      <w:b/>
      <w:bCs/>
      <w:szCs w:val="24"/>
      <w:lang w:eastAsia="fr-FR"/>
    </w:rPr>
  </w:style>
  <w:style w:type="paragraph" w:customStyle="1" w:styleId="xl101">
    <w:name w:val="xl101"/>
    <w:basedOn w:val="Normal"/>
    <w:uiPriority w:val="1"/>
    <w:rsid w:val="006F6CED"/>
    <w:pPr>
      <w:spacing w:before="0" w:beforeAutospacing="1" w:after="0" w:afterAutospacing="1" w:line="360" w:lineRule="auto"/>
      <w:jc w:val="right"/>
    </w:pPr>
    <w:rPr>
      <w:rFonts w:eastAsia="Times New Roman" w:cs="Times New Roman"/>
      <w:b/>
      <w:bCs/>
      <w:szCs w:val="24"/>
      <w:lang w:eastAsia="fr-FR"/>
    </w:rPr>
  </w:style>
  <w:style w:type="paragraph" w:customStyle="1" w:styleId="xl102">
    <w:name w:val="xl102"/>
    <w:basedOn w:val="Normal"/>
    <w:uiPriority w:val="1"/>
    <w:rsid w:val="006F6CED"/>
    <w:pPr>
      <w:spacing w:before="0" w:beforeAutospacing="1" w:after="0" w:afterAutospacing="1" w:line="360" w:lineRule="auto"/>
    </w:pPr>
    <w:rPr>
      <w:rFonts w:eastAsia="Times New Roman" w:cs="Times New Roman"/>
      <w:b/>
      <w:bCs/>
      <w:sz w:val="16"/>
      <w:szCs w:val="16"/>
      <w:lang w:eastAsia="fr-FR"/>
    </w:rPr>
  </w:style>
  <w:style w:type="paragraph" w:customStyle="1" w:styleId="xl103">
    <w:name w:val="xl103"/>
    <w:basedOn w:val="Normal"/>
    <w:uiPriority w:val="1"/>
    <w:rsid w:val="006F6CED"/>
    <w:pPr>
      <w:spacing w:before="0" w:beforeAutospacing="1" w:after="0" w:afterAutospacing="1" w:line="360" w:lineRule="auto"/>
      <w:jc w:val="center"/>
    </w:pPr>
    <w:rPr>
      <w:rFonts w:eastAsia="Times New Roman" w:cs="Times New Roman"/>
      <w:b/>
      <w:bCs/>
      <w:szCs w:val="24"/>
      <w:lang w:eastAsia="fr-FR"/>
    </w:rPr>
  </w:style>
  <w:style w:type="paragraph" w:customStyle="1" w:styleId="Default">
    <w:name w:val="Default"/>
    <w:rsid w:val="006F6CED"/>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TableHeader">
    <w:name w:val="TableHeader"/>
    <w:basedOn w:val="Normal"/>
    <w:next w:val="Normal"/>
    <w:uiPriority w:val="1"/>
    <w:rsid w:val="006F6CED"/>
    <w:pPr>
      <w:spacing w:before="0" w:after="0" w:line="360" w:lineRule="auto"/>
    </w:pPr>
    <w:rPr>
      <w:rFonts w:eastAsia="Calibri" w:cs="Times New Roman"/>
      <w:b/>
      <w:bCs/>
      <w:szCs w:val="24"/>
      <w:lang w:val="en-GB" w:eastAsia="fr-FR"/>
    </w:rPr>
  </w:style>
  <w:style w:type="paragraph" w:customStyle="1" w:styleId="TableBody">
    <w:name w:val="TableBody"/>
    <w:basedOn w:val="Normal"/>
    <w:uiPriority w:val="1"/>
    <w:rsid w:val="006F6CED"/>
    <w:pPr>
      <w:spacing w:before="0" w:after="0" w:line="360" w:lineRule="auto"/>
    </w:pPr>
    <w:rPr>
      <w:rFonts w:eastAsia="Calibri" w:cs="Times New Roman"/>
      <w:sz w:val="20"/>
      <w:szCs w:val="20"/>
      <w:lang w:val="en-GB" w:eastAsia="fr-FR"/>
    </w:rPr>
  </w:style>
  <w:style w:type="paragraph" w:customStyle="1" w:styleId="xl64">
    <w:name w:val="xl64"/>
    <w:basedOn w:val="Normal"/>
    <w:uiPriority w:val="1"/>
    <w:rsid w:val="006F6CED"/>
    <w:pPr>
      <w:spacing w:before="0" w:beforeAutospacing="1" w:after="0" w:afterAutospacing="1" w:line="360" w:lineRule="auto"/>
    </w:pPr>
    <w:rPr>
      <w:rFonts w:eastAsia="Times New Roman" w:cs="Times New Roman"/>
      <w:b/>
      <w:bCs/>
      <w:szCs w:val="24"/>
      <w:lang w:eastAsia="fr-FR"/>
    </w:rPr>
  </w:style>
  <w:style w:type="character" w:customStyle="1" w:styleId="copy-anchor">
    <w:name w:val="copy-anchor"/>
    <w:basedOn w:val="Policepardfaut"/>
    <w:rsid w:val="006F6CED"/>
  </w:style>
  <w:style w:type="character" w:customStyle="1" w:styleId="object">
    <w:name w:val="object"/>
    <w:basedOn w:val="Policepardfaut"/>
    <w:rsid w:val="006F6CED"/>
  </w:style>
  <w:style w:type="character" w:customStyle="1" w:styleId="label">
    <w:name w:val="label"/>
    <w:basedOn w:val="Policepardfaut"/>
    <w:rsid w:val="006F6CED"/>
  </w:style>
  <w:style w:type="character" w:customStyle="1" w:styleId="cell-value">
    <w:name w:val="cell-value"/>
    <w:basedOn w:val="Policepardfaut"/>
    <w:rsid w:val="006F6CED"/>
  </w:style>
  <w:style w:type="character" w:customStyle="1" w:styleId="cell">
    <w:name w:val="cell"/>
    <w:basedOn w:val="Policepardfaut"/>
    <w:rsid w:val="006F6CED"/>
  </w:style>
  <w:style w:type="character" w:customStyle="1" w:styleId="block">
    <w:name w:val="block"/>
    <w:basedOn w:val="Policepardfaut"/>
    <w:rsid w:val="006F6CED"/>
  </w:style>
  <w:style w:type="character" w:customStyle="1" w:styleId="quality-sign">
    <w:name w:val="quality-sign"/>
    <w:basedOn w:val="Policepardfaut"/>
    <w:rsid w:val="006F6CED"/>
  </w:style>
  <w:style w:type="character" w:customStyle="1" w:styleId="quality-text">
    <w:name w:val="quality-text"/>
    <w:basedOn w:val="Policepardfaut"/>
    <w:rsid w:val="006F6CED"/>
  </w:style>
  <w:style w:type="character" w:styleId="Textedelespacerserv">
    <w:name w:val="Placeholder Text"/>
    <w:basedOn w:val="Policepardfaut"/>
    <w:uiPriority w:val="99"/>
    <w:semiHidden/>
    <w:rsid w:val="006F6CED"/>
    <w:rPr>
      <w:color w:val="808080"/>
    </w:rPr>
  </w:style>
  <w:style w:type="character" w:customStyle="1" w:styleId="doi">
    <w:name w:val="doi"/>
    <w:basedOn w:val="Policepardfaut"/>
    <w:rsid w:val="006F6CED"/>
  </w:style>
  <w:style w:type="character" w:customStyle="1" w:styleId="Mentionnonrsolue1">
    <w:name w:val="Mention non résolue1"/>
    <w:basedOn w:val="Policepardfaut"/>
    <w:uiPriority w:val="99"/>
    <w:semiHidden/>
    <w:unhideWhenUsed/>
    <w:rsid w:val="006F6CED"/>
    <w:rPr>
      <w:color w:val="605E5C"/>
      <w:shd w:val="clear" w:color="auto" w:fill="E1DFDD"/>
    </w:rPr>
  </w:style>
  <w:style w:type="character" w:customStyle="1" w:styleId="Mentionnonrsolue2">
    <w:name w:val="Mention non résolue2"/>
    <w:basedOn w:val="Policepardfaut"/>
    <w:uiPriority w:val="99"/>
    <w:semiHidden/>
    <w:unhideWhenUsed/>
    <w:rsid w:val="006F6CED"/>
    <w:rPr>
      <w:color w:val="605E5C"/>
      <w:shd w:val="clear" w:color="auto" w:fill="E1DFDD"/>
    </w:rPr>
  </w:style>
  <w:style w:type="character" w:customStyle="1" w:styleId="SansinterligneCar">
    <w:name w:val="Sans interligne Car"/>
    <w:basedOn w:val="Policepardfaut"/>
    <w:link w:val="Sansinterligne"/>
    <w:uiPriority w:val="1"/>
    <w:rsid w:val="006F6CED"/>
    <w:rPr>
      <w:rFonts w:ascii="Times New Roman" w:hAnsi="Times New Roman"/>
      <w:sz w:val="24"/>
    </w:rPr>
  </w:style>
  <w:style w:type="paragraph" w:styleId="Citationintense">
    <w:name w:val="Intense Quote"/>
    <w:basedOn w:val="Normal"/>
    <w:next w:val="Normal"/>
    <w:link w:val="CitationintenseCar"/>
    <w:uiPriority w:val="30"/>
    <w:qFormat/>
    <w:rsid w:val="006F6CED"/>
    <w:pPr>
      <w:spacing w:before="360" w:after="360" w:line="360" w:lineRule="auto"/>
      <w:ind w:left="864" w:right="864"/>
      <w:jc w:val="center"/>
    </w:pPr>
    <w:rPr>
      <w:rFonts w:eastAsia="Times New Roman" w:cs="Times New Roman"/>
      <w:i/>
      <w:iCs/>
      <w:color w:val="4F81BD" w:themeColor="accent1"/>
      <w:szCs w:val="24"/>
      <w:lang w:eastAsia="fr-FR"/>
    </w:rPr>
  </w:style>
  <w:style w:type="character" w:customStyle="1" w:styleId="CitationintenseCar">
    <w:name w:val="Citation intense Car"/>
    <w:basedOn w:val="Policepardfaut"/>
    <w:link w:val="Citationintense"/>
    <w:uiPriority w:val="30"/>
    <w:rsid w:val="006F6CED"/>
    <w:rPr>
      <w:rFonts w:ascii="Times New Roman" w:eastAsia="Times New Roman" w:hAnsi="Times New Roman" w:cs="Times New Roman"/>
      <w:i/>
      <w:iCs/>
      <w:color w:val="4F81BD" w:themeColor="accent1"/>
      <w:sz w:val="24"/>
      <w:szCs w:val="24"/>
      <w:lang w:eastAsia="fr-FR"/>
    </w:rPr>
  </w:style>
  <w:style w:type="paragraph" w:styleId="TM2">
    <w:name w:val="toc 2"/>
    <w:basedOn w:val="Normal"/>
    <w:next w:val="Normal"/>
    <w:uiPriority w:val="39"/>
    <w:unhideWhenUsed/>
    <w:rsid w:val="006F6CED"/>
    <w:pPr>
      <w:spacing w:before="0" w:after="100" w:line="360" w:lineRule="auto"/>
      <w:ind w:left="220"/>
    </w:pPr>
    <w:rPr>
      <w:rFonts w:eastAsia="Times New Roman" w:cs="Times New Roman"/>
      <w:szCs w:val="24"/>
      <w:lang w:eastAsia="fr-FR"/>
    </w:rPr>
  </w:style>
  <w:style w:type="paragraph" w:styleId="TM3">
    <w:name w:val="toc 3"/>
    <w:basedOn w:val="Normal"/>
    <w:next w:val="Normal"/>
    <w:uiPriority w:val="39"/>
    <w:unhideWhenUsed/>
    <w:rsid w:val="006F6CED"/>
    <w:pPr>
      <w:spacing w:before="0" w:after="100" w:line="360" w:lineRule="auto"/>
      <w:ind w:left="440"/>
    </w:pPr>
    <w:rPr>
      <w:rFonts w:eastAsia="Times New Roman" w:cs="Times New Roman"/>
      <w:szCs w:val="24"/>
      <w:lang w:eastAsia="fr-FR"/>
    </w:rPr>
  </w:style>
  <w:style w:type="paragraph" w:styleId="TM4">
    <w:name w:val="toc 4"/>
    <w:basedOn w:val="Normal"/>
    <w:next w:val="Normal"/>
    <w:uiPriority w:val="39"/>
    <w:unhideWhenUsed/>
    <w:rsid w:val="006F6CED"/>
    <w:pPr>
      <w:spacing w:before="0" w:after="100" w:line="360" w:lineRule="auto"/>
      <w:ind w:left="660"/>
    </w:pPr>
    <w:rPr>
      <w:rFonts w:eastAsia="Times New Roman" w:cs="Times New Roman"/>
      <w:szCs w:val="24"/>
      <w:lang w:eastAsia="fr-FR"/>
    </w:rPr>
  </w:style>
  <w:style w:type="paragraph" w:styleId="TM5">
    <w:name w:val="toc 5"/>
    <w:basedOn w:val="Normal"/>
    <w:next w:val="Normal"/>
    <w:uiPriority w:val="39"/>
    <w:unhideWhenUsed/>
    <w:rsid w:val="006F6CED"/>
    <w:pPr>
      <w:spacing w:before="0" w:after="100" w:line="360" w:lineRule="auto"/>
      <w:ind w:left="880"/>
    </w:pPr>
    <w:rPr>
      <w:rFonts w:eastAsia="Times New Roman" w:cs="Times New Roman"/>
      <w:szCs w:val="24"/>
      <w:lang w:eastAsia="fr-FR"/>
    </w:rPr>
  </w:style>
  <w:style w:type="paragraph" w:styleId="TM6">
    <w:name w:val="toc 6"/>
    <w:basedOn w:val="Normal"/>
    <w:next w:val="Normal"/>
    <w:uiPriority w:val="39"/>
    <w:unhideWhenUsed/>
    <w:rsid w:val="006F6CED"/>
    <w:pPr>
      <w:spacing w:before="0" w:after="100" w:line="360" w:lineRule="auto"/>
      <w:ind w:left="1100"/>
    </w:pPr>
    <w:rPr>
      <w:rFonts w:eastAsia="Times New Roman" w:cs="Times New Roman"/>
      <w:szCs w:val="24"/>
      <w:lang w:eastAsia="fr-FR"/>
    </w:rPr>
  </w:style>
  <w:style w:type="paragraph" w:styleId="TM7">
    <w:name w:val="toc 7"/>
    <w:basedOn w:val="Normal"/>
    <w:next w:val="Normal"/>
    <w:uiPriority w:val="39"/>
    <w:unhideWhenUsed/>
    <w:rsid w:val="006F6CED"/>
    <w:pPr>
      <w:spacing w:before="0" w:after="100" w:line="360" w:lineRule="auto"/>
      <w:ind w:left="1320"/>
    </w:pPr>
    <w:rPr>
      <w:rFonts w:eastAsia="Times New Roman" w:cs="Times New Roman"/>
      <w:szCs w:val="24"/>
      <w:lang w:eastAsia="fr-FR"/>
    </w:rPr>
  </w:style>
  <w:style w:type="paragraph" w:styleId="TM8">
    <w:name w:val="toc 8"/>
    <w:basedOn w:val="Normal"/>
    <w:next w:val="Normal"/>
    <w:uiPriority w:val="39"/>
    <w:unhideWhenUsed/>
    <w:rsid w:val="006F6CED"/>
    <w:pPr>
      <w:spacing w:before="0" w:after="100" w:line="360" w:lineRule="auto"/>
      <w:ind w:left="1540"/>
    </w:pPr>
    <w:rPr>
      <w:rFonts w:eastAsia="Times New Roman" w:cs="Times New Roman"/>
      <w:szCs w:val="24"/>
      <w:lang w:eastAsia="fr-FR"/>
    </w:rPr>
  </w:style>
  <w:style w:type="paragraph" w:styleId="TM9">
    <w:name w:val="toc 9"/>
    <w:basedOn w:val="Normal"/>
    <w:next w:val="Normal"/>
    <w:uiPriority w:val="39"/>
    <w:unhideWhenUsed/>
    <w:rsid w:val="006F6CED"/>
    <w:pPr>
      <w:spacing w:before="0" w:after="100" w:line="360" w:lineRule="auto"/>
      <w:ind w:left="1760"/>
    </w:pPr>
    <w:rPr>
      <w:rFonts w:eastAsia="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B0D86E6A-7C54-47C7-BD43-44CBD1E6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41</TotalTime>
  <Pages>16</Pages>
  <Words>2340</Words>
  <Characters>12873</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Etienne BASTIEN</cp:lastModifiedBy>
  <cp:revision>3</cp:revision>
  <cp:lastPrinted>2013-10-03T12:51:00Z</cp:lastPrinted>
  <dcterms:created xsi:type="dcterms:W3CDTF">2023-08-04T14:35:00Z</dcterms:created>
  <dcterms:modified xsi:type="dcterms:W3CDTF">2023-08-04T15:15:00Z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