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8D55F" w14:textId="38AA2672" w:rsidR="005B62A4" w:rsidRPr="005B62A4" w:rsidRDefault="005B62A4" w:rsidP="005B62A4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Supplementary Materials</w:t>
      </w:r>
    </w:p>
    <w:p w14:paraId="17EE4E57" w14:textId="7629588B" w:rsidR="005B62A4" w:rsidRPr="00582E9C" w:rsidRDefault="005B62A4" w:rsidP="00E6129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2E9C">
        <w:rPr>
          <w:rFonts w:ascii="Times New Roman" w:hAnsi="Times New Roman" w:cs="Times New Roman"/>
          <w:b/>
          <w:bCs/>
          <w:sz w:val="28"/>
          <w:szCs w:val="28"/>
        </w:rPr>
        <w:t>SI MATERIALS AND METHODS</w:t>
      </w:r>
    </w:p>
    <w:p w14:paraId="5139EFB9" w14:textId="77777777" w:rsidR="005B62A4" w:rsidRPr="005B62A4" w:rsidRDefault="005B62A4" w:rsidP="005B62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2A4">
        <w:rPr>
          <w:rFonts w:ascii="Times New Roman" w:hAnsi="Times New Roman" w:cs="Times New Roman"/>
          <w:b/>
          <w:bCs/>
          <w:sz w:val="24"/>
          <w:szCs w:val="24"/>
        </w:rPr>
        <w:t>Nessler reagent</w:t>
      </w:r>
      <w:r w:rsidRPr="005B62A4">
        <w:rPr>
          <w:rFonts w:ascii="Times New Roman" w:hAnsi="Times New Roman" w:cs="Times New Roman"/>
          <w:sz w:val="24"/>
          <w:szCs w:val="24"/>
        </w:rPr>
        <w:t>. Dissolved 16.0g sodium hydroxide (NaOH) in 50 m</w:t>
      </w:r>
      <w:r w:rsidRPr="005B62A4">
        <w:rPr>
          <w:rFonts w:ascii="Times New Roman" w:hAnsi="Times New Roman" w:cs="Times New Roman" w:hint="eastAsia"/>
          <w:sz w:val="24"/>
          <w:szCs w:val="24"/>
        </w:rPr>
        <w:t>L</w:t>
      </w:r>
      <w:r w:rsidRPr="005B62A4">
        <w:rPr>
          <w:rFonts w:ascii="Times New Roman" w:hAnsi="Times New Roman" w:cs="Times New Roman"/>
          <w:sz w:val="24"/>
          <w:szCs w:val="24"/>
        </w:rPr>
        <w:t xml:space="preserve"> water and cooled to room temperature. Dissolved 7.0 g potassium iodide (KI) and 10.0 g mercury iodide (HgI2) in water, stirred and slowly added to the above 50 m</w:t>
      </w:r>
      <w:r w:rsidRPr="005B62A4">
        <w:rPr>
          <w:rFonts w:ascii="Times New Roman" w:hAnsi="Times New Roman" w:cs="Times New Roman" w:hint="eastAsia"/>
          <w:sz w:val="24"/>
          <w:szCs w:val="24"/>
        </w:rPr>
        <w:t>L</w:t>
      </w:r>
      <w:r w:rsidRPr="005B62A4">
        <w:rPr>
          <w:rFonts w:ascii="Times New Roman" w:hAnsi="Times New Roman" w:cs="Times New Roman"/>
          <w:sz w:val="24"/>
          <w:szCs w:val="24"/>
        </w:rPr>
        <w:t xml:space="preserve"> NaOH solution, diluted to 100 m</w:t>
      </w:r>
      <w:r w:rsidRPr="005B62A4">
        <w:rPr>
          <w:rFonts w:ascii="Times New Roman" w:hAnsi="Times New Roman" w:cs="Times New Roman" w:hint="eastAsia"/>
          <w:sz w:val="24"/>
          <w:szCs w:val="24"/>
        </w:rPr>
        <w:t>L</w:t>
      </w:r>
      <w:r w:rsidRPr="005B62A4">
        <w:rPr>
          <w:rFonts w:ascii="Times New Roman" w:hAnsi="Times New Roman" w:cs="Times New Roman"/>
          <w:sz w:val="24"/>
          <w:szCs w:val="24"/>
        </w:rPr>
        <w:t xml:space="preserve"> with water. </w:t>
      </w:r>
    </w:p>
    <w:p w14:paraId="36AE7EC6" w14:textId="666DF206" w:rsidR="005B62A4" w:rsidRPr="005B62A4" w:rsidRDefault="005B62A4" w:rsidP="005B62A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B62A4">
        <w:rPr>
          <w:rFonts w:ascii="Times New Roman" w:hAnsi="Times New Roman" w:cs="Times New Roman"/>
          <w:b/>
          <w:bCs/>
          <w:sz w:val="24"/>
          <w:szCs w:val="24"/>
        </w:rPr>
        <w:t>Potassium sodium tartrate solution</w:t>
      </w:r>
      <w:r w:rsidRPr="005B62A4">
        <w:rPr>
          <w:rFonts w:ascii="Times New Roman" w:hAnsi="Times New Roman" w:cs="Times New Roman"/>
          <w:sz w:val="24"/>
          <w:szCs w:val="24"/>
        </w:rPr>
        <w:t xml:space="preserve"> (ρ = 500 g/L). Accurately weighed 50.0g potassium sodium tartrate (KNaC4H6O6•4H2O), dissolved in 100</w:t>
      </w:r>
      <w:r w:rsidR="003851D4">
        <w:rPr>
          <w:rFonts w:ascii="Times New Roman" w:hAnsi="Times New Roman" w:cs="Times New Roman"/>
          <w:sz w:val="24"/>
          <w:szCs w:val="24"/>
        </w:rPr>
        <w:t xml:space="preserve"> </w:t>
      </w:r>
      <w:r w:rsidRPr="005B62A4">
        <w:rPr>
          <w:rFonts w:ascii="Times New Roman" w:hAnsi="Times New Roman" w:cs="Times New Roman"/>
          <w:sz w:val="24"/>
          <w:szCs w:val="24"/>
        </w:rPr>
        <w:t>mL water, boi</w:t>
      </w:r>
      <w:r w:rsidR="0019019C">
        <w:rPr>
          <w:rFonts w:ascii="Times New Roman" w:hAnsi="Times New Roman" w:cs="Times New Roman" w:hint="eastAsia"/>
          <w:sz w:val="24"/>
          <w:szCs w:val="24"/>
        </w:rPr>
        <w:t>l</w:t>
      </w:r>
      <w:r w:rsidRPr="005B62A4">
        <w:rPr>
          <w:rFonts w:ascii="Times New Roman" w:hAnsi="Times New Roman" w:cs="Times New Roman"/>
          <w:sz w:val="24"/>
          <w:szCs w:val="24"/>
        </w:rPr>
        <w:t>ed to remove ammonia, cooled sufficiently and diluted to 100 mL.</w:t>
      </w:r>
    </w:p>
    <w:p w14:paraId="4C5B9124" w14:textId="163BFEDF" w:rsidR="005B62A4" w:rsidRDefault="005B62A4" w:rsidP="00E612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2A4">
        <w:rPr>
          <w:rFonts w:ascii="Times New Roman" w:hAnsi="Times New Roman" w:cs="Times New Roman"/>
          <w:b/>
          <w:bCs/>
          <w:sz w:val="24"/>
          <w:szCs w:val="24"/>
        </w:rPr>
        <w:t>Nessler reagent colorimetry method.</w:t>
      </w:r>
      <w:r w:rsidRPr="005B62A4">
        <w:rPr>
          <w:rFonts w:ascii="Times New Roman" w:hAnsi="Times New Roman" w:cs="Times New Roman"/>
          <w:sz w:val="24"/>
          <w:szCs w:val="24"/>
        </w:rPr>
        <w:t xml:space="preserve"> Prepared eight 50 mL colorimetric tubes, added 0.00 mL, 0.50 mL, 1.00 mL,</w:t>
      </w:r>
      <w:r w:rsidRPr="005B62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B62A4">
        <w:rPr>
          <w:rFonts w:ascii="Times New Roman" w:hAnsi="Times New Roman" w:cs="Times New Roman"/>
          <w:sz w:val="24"/>
          <w:szCs w:val="24"/>
        </w:rPr>
        <w:t xml:space="preserve">2.00 mL, 4.00 mL, 6.00 mL, 8.00 mL and 10.00 mL of ammonia nitrogen standard solution (10 µg/mL), </w:t>
      </w:r>
      <w:r w:rsidRPr="005B62A4">
        <w:rPr>
          <w:rFonts w:ascii="Times New Roman" w:hAnsi="Times New Roman" w:cs="Times New Roman" w:hint="eastAsia"/>
          <w:sz w:val="24"/>
          <w:szCs w:val="24"/>
        </w:rPr>
        <w:t>respectively</w:t>
      </w:r>
      <w:r w:rsidRPr="005B62A4">
        <w:rPr>
          <w:rFonts w:ascii="Times New Roman" w:hAnsi="Times New Roman" w:cs="Times New Roman"/>
          <w:sz w:val="24"/>
          <w:szCs w:val="24"/>
        </w:rPr>
        <w:t>. Then added distilled water to 50 mL mark, and the ammonia nitrogen concentration in the corresponding colorimetric tubes were 0 mg/L, 0.1 mg/L, 0.2 mg/L, 0.4 mg/L, 0.8 mg/L, 1.2 mg/L, 1.6 mg/L and 2 mg/L</w:t>
      </w:r>
      <w:r w:rsidRPr="005B62A4">
        <w:rPr>
          <w:rFonts w:ascii="Times New Roman" w:hAnsi="Times New Roman" w:cs="Times New Roman" w:hint="eastAsia"/>
          <w:sz w:val="24"/>
          <w:szCs w:val="24"/>
        </w:rPr>
        <w:t>, respectively</w:t>
      </w:r>
      <w:r w:rsidRPr="005B62A4">
        <w:rPr>
          <w:rFonts w:ascii="Times New Roman" w:hAnsi="Times New Roman" w:cs="Times New Roman"/>
          <w:sz w:val="24"/>
          <w:szCs w:val="24"/>
        </w:rPr>
        <w:t>.</w:t>
      </w:r>
      <w:r w:rsidRPr="005B62A4">
        <w:t xml:space="preserve"> </w:t>
      </w:r>
      <w:r w:rsidRPr="005B62A4">
        <w:rPr>
          <w:rFonts w:ascii="Times New Roman" w:hAnsi="Times New Roman" w:cs="Times New Roman"/>
          <w:sz w:val="24"/>
          <w:szCs w:val="24"/>
        </w:rPr>
        <w:t>Added 1.0 mL potassium sodium tartrate solution and 1.0 mL Nessler reagent and mixed thoroughly.</w:t>
      </w:r>
      <w:r w:rsidRPr="005B62A4">
        <w:t xml:space="preserve"> </w:t>
      </w:r>
      <w:r w:rsidRPr="005B62A4">
        <w:rPr>
          <w:rFonts w:ascii="Times New Roman" w:hAnsi="Times New Roman" w:cs="Times New Roman"/>
          <w:sz w:val="24"/>
          <w:szCs w:val="24"/>
        </w:rPr>
        <w:t>After 10 min, the absorbance of each tube (420 nm) was tested using distilled water as a reference.</w:t>
      </w:r>
      <w:r w:rsidRPr="005B62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B62A4">
        <w:rPr>
          <w:rFonts w:ascii="Times New Roman" w:hAnsi="Times New Roman" w:cs="Times New Roman"/>
          <w:sz w:val="24"/>
          <w:szCs w:val="24"/>
        </w:rPr>
        <w:t>The standard curve was drawn with the corrected absorbance as the X-axis and the corresponding ammonia nitrogen concentration (mg/L) as the Y-axis. 50 mL of water was taken from each plastic bucket for absorbance test and the actual concentration of ammonia nitrogen was calculated according to the standard curve.</w:t>
      </w:r>
    </w:p>
    <w:p w14:paraId="077DE050" w14:textId="1F3018A6" w:rsidR="00582E9C" w:rsidRPr="00582E9C" w:rsidRDefault="00582E9C" w:rsidP="00E6129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2E9C">
        <w:rPr>
          <w:rFonts w:ascii="Times New Roman" w:hAnsi="Times New Roman" w:cs="Times New Roman"/>
          <w:b/>
          <w:bCs/>
          <w:sz w:val="28"/>
          <w:szCs w:val="28"/>
        </w:rPr>
        <w:t>SUPPLEMENTARY Table</w:t>
      </w:r>
      <w:r w:rsidRPr="00582E9C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8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26A1288" w14:textId="0CFAAAFA" w:rsidR="00E6129D" w:rsidRDefault="00E6129D" w:rsidP="00E6129D">
      <w:pPr>
        <w:spacing w:line="360" w:lineRule="auto"/>
      </w:pPr>
      <w:r w:rsidRPr="0062037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 w:rsidRPr="00E6129D">
        <w:rPr>
          <w:rFonts w:ascii="Times New Roman" w:hAnsi="Times New Roman" w:cs="Times New Roman"/>
          <w:szCs w:val="21"/>
        </w:rPr>
        <w:t>he daily detected concentration of ammonia nitrogen</w:t>
      </w:r>
    </w:p>
    <w:tbl>
      <w:tblPr>
        <w:tblStyle w:val="a3"/>
        <w:tblW w:w="8080" w:type="dxa"/>
        <w:tblInd w:w="137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"/>
        <w:gridCol w:w="1191"/>
        <w:gridCol w:w="1191"/>
        <w:gridCol w:w="1191"/>
        <w:gridCol w:w="1191"/>
        <w:gridCol w:w="1191"/>
        <w:gridCol w:w="1077"/>
      </w:tblGrid>
      <w:tr w:rsidR="005B62A4" w:rsidRPr="005B62A4" w14:paraId="4CC59FDA" w14:textId="77777777" w:rsidTr="00430EE6">
        <w:tc>
          <w:tcPr>
            <w:tcW w:w="1048" w:type="dxa"/>
            <w:tcBorders>
              <w:top w:val="single" w:sz="8" w:space="0" w:color="auto"/>
              <w:bottom w:val="nil"/>
            </w:tcBorders>
            <w:vAlign w:val="center"/>
          </w:tcPr>
          <w:p w14:paraId="650CBEB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32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4FC43E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hAnsi="Times New Roman" w:cs="Times New Roman"/>
                <w:szCs w:val="21"/>
              </w:rPr>
              <w:t>TAN concentration (mg/L)</w:t>
            </w:r>
          </w:p>
        </w:tc>
      </w:tr>
      <w:tr w:rsidR="005B62A4" w:rsidRPr="005B62A4" w14:paraId="17F38418" w14:textId="77777777" w:rsidTr="00430EE6">
        <w:tc>
          <w:tcPr>
            <w:tcW w:w="1048" w:type="dxa"/>
            <w:tcBorders>
              <w:top w:val="nil"/>
              <w:bottom w:val="single" w:sz="8" w:space="0" w:color="auto"/>
            </w:tcBorders>
            <w:vAlign w:val="center"/>
          </w:tcPr>
          <w:p w14:paraId="54924B1B" w14:textId="77777777" w:rsidR="00E6129D" w:rsidRPr="005B62A4" w:rsidRDefault="00E6129D" w:rsidP="00430EE6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 w:hint="eastAsia"/>
                <w:szCs w:val="21"/>
              </w:rPr>
              <w:t>D</w:t>
            </w:r>
            <w:r w:rsidRPr="005B62A4">
              <w:rPr>
                <w:rFonts w:ascii="Times New Roman" w:eastAsia="等线" w:hAnsi="Times New Roman" w:cs="Times New Roman"/>
                <w:szCs w:val="21"/>
              </w:rPr>
              <w:t>ate</w:t>
            </w:r>
          </w:p>
        </w:tc>
        <w:tc>
          <w:tcPr>
            <w:tcW w:w="3573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582DA4" w14:textId="77777777" w:rsidR="00E6129D" w:rsidRPr="005B62A4" w:rsidRDefault="00E6129D" w:rsidP="00430EE6">
            <w:pPr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5B62A4">
              <w:rPr>
                <w:rFonts w:ascii="Times New Roman" w:hAnsi="Times New Roman" w:cs="Times New Roman"/>
                <w:szCs w:val="21"/>
              </w:rPr>
              <w:t>2.5mg/L group</w:t>
            </w:r>
          </w:p>
        </w:tc>
        <w:tc>
          <w:tcPr>
            <w:tcW w:w="3459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DBB675" w14:textId="77777777" w:rsidR="00E6129D" w:rsidRPr="005B62A4" w:rsidRDefault="00E6129D" w:rsidP="00430EE6">
            <w:pPr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5B62A4">
              <w:rPr>
                <w:rFonts w:ascii="Times New Roman" w:hAnsi="Times New Roman" w:cs="Times New Roman"/>
                <w:szCs w:val="21"/>
              </w:rPr>
              <w:t>0.5mg/L group</w:t>
            </w:r>
          </w:p>
        </w:tc>
      </w:tr>
      <w:tr w:rsidR="005B62A4" w:rsidRPr="005B62A4" w14:paraId="4A3CCEF0" w14:textId="77777777" w:rsidTr="00430EE6">
        <w:tc>
          <w:tcPr>
            <w:tcW w:w="1048" w:type="dxa"/>
            <w:tcBorders>
              <w:top w:val="single" w:sz="8" w:space="0" w:color="auto"/>
            </w:tcBorders>
            <w:vAlign w:val="center"/>
          </w:tcPr>
          <w:p w14:paraId="741F3B2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6D2DF88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2.545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17A3278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2.578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69306EE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2.523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021CC19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0.647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243A52A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vAlign w:val="center"/>
          </w:tcPr>
          <w:p w14:paraId="6C81CA5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0.524</w:t>
            </w:r>
          </w:p>
        </w:tc>
      </w:tr>
      <w:tr w:rsidR="005B62A4" w:rsidRPr="005B62A4" w14:paraId="232F40FD" w14:textId="77777777" w:rsidTr="00430EE6">
        <w:tc>
          <w:tcPr>
            <w:tcW w:w="1048" w:type="dxa"/>
            <w:vAlign w:val="center"/>
          </w:tcPr>
          <w:p w14:paraId="19DBAAE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</w:t>
            </w:r>
          </w:p>
        </w:tc>
        <w:tc>
          <w:tcPr>
            <w:tcW w:w="1191" w:type="dxa"/>
            <w:vAlign w:val="center"/>
          </w:tcPr>
          <w:p w14:paraId="1B39027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2.506</w:t>
            </w:r>
          </w:p>
        </w:tc>
        <w:tc>
          <w:tcPr>
            <w:tcW w:w="1191" w:type="dxa"/>
            <w:vAlign w:val="center"/>
          </w:tcPr>
          <w:p w14:paraId="75215EA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2.588</w:t>
            </w:r>
          </w:p>
        </w:tc>
        <w:tc>
          <w:tcPr>
            <w:tcW w:w="1191" w:type="dxa"/>
            <w:vAlign w:val="center"/>
          </w:tcPr>
          <w:p w14:paraId="1C3A414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2.566</w:t>
            </w:r>
          </w:p>
        </w:tc>
        <w:tc>
          <w:tcPr>
            <w:tcW w:w="1191" w:type="dxa"/>
            <w:vAlign w:val="center"/>
          </w:tcPr>
          <w:p w14:paraId="01E73B9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0.785</w:t>
            </w:r>
          </w:p>
        </w:tc>
        <w:tc>
          <w:tcPr>
            <w:tcW w:w="1191" w:type="dxa"/>
            <w:vAlign w:val="center"/>
          </w:tcPr>
          <w:p w14:paraId="1EE6519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0.431</w:t>
            </w:r>
          </w:p>
        </w:tc>
        <w:tc>
          <w:tcPr>
            <w:tcW w:w="1077" w:type="dxa"/>
            <w:vAlign w:val="center"/>
          </w:tcPr>
          <w:p w14:paraId="04D60FF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0.530</w:t>
            </w:r>
          </w:p>
        </w:tc>
      </w:tr>
      <w:tr w:rsidR="005B62A4" w:rsidRPr="005B62A4" w14:paraId="600EEA4B" w14:textId="77777777" w:rsidTr="00430EE6">
        <w:tc>
          <w:tcPr>
            <w:tcW w:w="1048" w:type="dxa"/>
            <w:vAlign w:val="center"/>
          </w:tcPr>
          <w:p w14:paraId="66DCDD9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Day3</w:t>
            </w:r>
          </w:p>
        </w:tc>
        <w:tc>
          <w:tcPr>
            <w:tcW w:w="1191" w:type="dxa"/>
            <w:vAlign w:val="center"/>
          </w:tcPr>
          <w:p w14:paraId="422E904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2.505</w:t>
            </w:r>
          </w:p>
        </w:tc>
        <w:tc>
          <w:tcPr>
            <w:tcW w:w="1191" w:type="dxa"/>
            <w:vAlign w:val="center"/>
          </w:tcPr>
          <w:p w14:paraId="0F60B44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2.598</w:t>
            </w:r>
          </w:p>
        </w:tc>
        <w:tc>
          <w:tcPr>
            <w:tcW w:w="1191" w:type="dxa"/>
            <w:vAlign w:val="center"/>
          </w:tcPr>
          <w:p w14:paraId="0BF0D72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2.647</w:t>
            </w:r>
          </w:p>
        </w:tc>
        <w:tc>
          <w:tcPr>
            <w:tcW w:w="1191" w:type="dxa"/>
            <w:vAlign w:val="center"/>
          </w:tcPr>
          <w:p w14:paraId="317A67A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0.526</w:t>
            </w:r>
          </w:p>
        </w:tc>
        <w:tc>
          <w:tcPr>
            <w:tcW w:w="1191" w:type="dxa"/>
            <w:vAlign w:val="center"/>
          </w:tcPr>
          <w:p w14:paraId="3FE6666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0.505</w:t>
            </w:r>
          </w:p>
        </w:tc>
        <w:tc>
          <w:tcPr>
            <w:tcW w:w="1077" w:type="dxa"/>
            <w:vAlign w:val="center"/>
          </w:tcPr>
          <w:p w14:paraId="04F2576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0.495</w:t>
            </w:r>
          </w:p>
        </w:tc>
      </w:tr>
      <w:tr w:rsidR="005B62A4" w:rsidRPr="005B62A4" w14:paraId="7B8D4827" w14:textId="77777777" w:rsidTr="00430EE6">
        <w:tc>
          <w:tcPr>
            <w:tcW w:w="1048" w:type="dxa"/>
            <w:vAlign w:val="center"/>
          </w:tcPr>
          <w:p w14:paraId="373F391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Day4</w:t>
            </w:r>
          </w:p>
        </w:tc>
        <w:tc>
          <w:tcPr>
            <w:tcW w:w="1191" w:type="dxa"/>
            <w:vAlign w:val="center"/>
          </w:tcPr>
          <w:p w14:paraId="0F7D9B7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2.409</w:t>
            </w:r>
          </w:p>
        </w:tc>
        <w:tc>
          <w:tcPr>
            <w:tcW w:w="1191" w:type="dxa"/>
            <w:vAlign w:val="center"/>
          </w:tcPr>
          <w:p w14:paraId="60C11C7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2.525</w:t>
            </w:r>
          </w:p>
        </w:tc>
        <w:tc>
          <w:tcPr>
            <w:tcW w:w="1191" w:type="dxa"/>
            <w:vAlign w:val="center"/>
          </w:tcPr>
          <w:p w14:paraId="6B6DAF9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2.576</w:t>
            </w:r>
          </w:p>
        </w:tc>
        <w:tc>
          <w:tcPr>
            <w:tcW w:w="1191" w:type="dxa"/>
            <w:vAlign w:val="center"/>
          </w:tcPr>
          <w:p w14:paraId="69F6DE3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0.746</w:t>
            </w:r>
          </w:p>
        </w:tc>
        <w:tc>
          <w:tcPr>
            <w:tcW w:w="1191" w:type="dxa"/>
            <w:vAlign w:val="center"/>
          </w:tcPr>
          <w:p w14:paraId="3EB7EF9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0.503</w:t>
            </w:r>
          </w:p>
        </w:tc>
        <w:tc>
          <w:tcPr>
            <w:tcW w:w="1077" w:type="dxa"/>
            <w:vAlign w:val="center"/>
          </w:tcPr>
          <w:p w14:paraId="316E9D1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0.480</w:t>
            </w:r>
          </w:p>
        </w:tc>
      </w:tr>
      <w:tr w:rsidR="005B62A4" w:rsidRPr="005B62A4" w14:paraId="4E0C3B5C" w14:textId="77777777" w:rsidTr="00430EE6">
        <w:tc>
          <w:tcPr>
            <w:tcW w:w="1048" w:type="dxa"/>
            <w:vAlign w:val="center"/>
          </w:tcPr>
          <w:p w14:paraId="7616075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Day5</w:t>
            </w:r>
          </w:p>
        </w:tc>
        <w:tc>
          <w:tcPr>
            <w:tcW w:w="1191" w:type="dxa"/>
            <w:vAlign w:val="center"/>
          </w:tcPr>
          <w:p w14:paraId="4624622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2.559</w:t>
            </w:r>
          </w:p>
        </w:tc>
        <w:tc>
          <w:tcPr>
            <w:tcW w:w="1191" w:type="dxa"/>
            <w:vAlign w:val="center"/>
          </w:tcPr>
          <w:p w14:paraId="7CD6725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2.537</w:t>
            </w:r>
          </w:p>
        </w:tc>
        <w:tc>
          <w:tcPr>
            <w:tcW w:w="1191" w:type="dxa"/>
            <w:vAlign w:val="center"/>
          </w:tcPr>
          <w:p w14:paraId="49EE782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2.547</w:t>
            </w:r>
          </w:p>
        </w:tc>
        <w:tc>
          <w:tcPr>
            <w:tcW w:w="1191" w:type="dxa"/>
            <w:vAlign w:val="center"/>
          </w:tcPr>
          <w:p w14:paraId="5C857C9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0.510</w:t>
            </w:r>
          </w:p>
        </w:tc>
        <w:tc>
          <w:tcPr>
            <w:tcW w:w="1191" w:type="dxa"/>
            <w:vAlign w:val="center"/>
          </w:tcPr>
          <w:p w14:paraId="080A6F3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0.556</w:t>
            </w:r>
          </w:p>
        </w:tc>
        <w:tc>
          <w:tcPr>
            <w:tcW w:w="1077" w:type="dxa"/>
            <w:vAlign w:val="center"/>
          </w:tcPr>
          <w:p w14:paraId="1358BB0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</w:tr>
      <w:tr w:rsidR="005B62A4" w:rsidRPr="005B62A4" w14:paraId="127A59E8" w14:textId="77777777" w:rsidTr="00430EE6">
        <w:tc>
          <w:tcPr>
            <w:tcW w:w="1048" w:type="dxa"/>
            <w:vAlign w:val="center"/>
          </w:tcPr>
          <w:p w14:paraId="464E124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Day6</w:t>
            </w:r>
          </w:p>
        </w:tc>
        <w:tc>
          <w:tcPr>
            <w:tcW w:w="1191" w:type="dxa"/>
            <w:vAlign w:val="center"/>
          </w:tcPr>
          <w:p w14:paraId="3C1F660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2.710</w:t>
            </w:r>
          </w:p>
        </w:tc>
        <w:tc>
          <w:tcPr>
            <w:tcW w:w="1191" w:type="dxa"/>
            <w:vAlign w:val="center"/>
          </w:tcPr>
          <w:p w14:paraId="1B995A7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2.572</w:t>
            </w:r>
          </w:p>
        </w:tc>
        <w:tc>
          <w:tcPr>
            <w:tcW w:w="1191" w:type="dxa"/>
            <w:vAlign w:val="center"/>
          </w:tcPr>
          <w:p w14:paraId="6530EEE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2.769</w:t>
            </w:r>
          </w:p>
        </w:tc>
        <w:tc>
          <w:tcPr>
            <w:tcW w:w="1191" w:type="dxa"/>
            <w:vAlign w:val="center"/>
          </w:tcPr>
          <w:p w14:paraId="214A2C6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191" w:type="dxa"/>
            <w:vAlign w:val="center"/>
          </w:tcPr>
          <w:p w14:paraId="3596110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0.641</w:t>
            </w:r>
          </w:p>
        </w:tc>
        <w:tc>
          <w:tcPr>
            <w:tcW w:w="1077" w:type="dxa"/>
            <w:vAlign w:val="center"/>
          </w:tcPr>
          <w:p w14:paraId="591840C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0.660</w:t>
            </w:r>
          </w:p>
        </w:tc>
      </w:tr>
      <w:tr w:rsidR="005B62A4" w:rsidRPr="005B62A4" w14:paraId="0C78F355" w14:textId="77777777" w:rsidTr="00430EE6">
        <w:tc>
          <w:tcPr>
            <w:tcW w:w="1048" w:type="dxa"/>
            <w:vAlign w:val="center"/>
          </w:tcPr>
          <w:p w14:paraId="7AD7C88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lastRenderedPageBreak/>
              <w:t>Day7</w:t>
            </w:r>
          </w:p>
        </w:tc>
        <w:tc>
          <w:tcPr>
            <w:tcW w:w="1191" w:type="dxa"/>
            <w:vAlign w:val="center"/>
          </w:tcPr>
          <w:p w14:paraId="4336076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2.248</w:t>
            </w:r>
          </w:p>
        </w:tc>
        <w:tc>
          <w:tcPr>
            <w:tcW w:w="1191" w:type="dxa"/>
            <w:vAlign w:val="center"/>
          </w:tcPr>
          <w:p w14:paraId="0AC6617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2.429</w:t>
            </w:r>
          </w:p>
        </w:tc>
        <w:tc>
          <w:tcPr>
            <w:tcW w:w="1191" w:type="dxa"/>
            <w:vAlign w:val="center"/>
          </w:tcPr>
          <w:p w14:paraId="7795FFC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2.435</w:t>
            </w:r>
          </w:p>
        </w:tc>
        <w:tc>
          <w:tcPr>
            <w:tcW w:w="1191" w:type="dxa"/>
            <w:vAlign w:val="center"/>
          </w:tcPr>
          <w:p w14:paraId="50823E3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191" w:type="dxa"/>
            <w:vAlign w:val="center"/>
          </w:tcPr>
          <w:p w14:paraId="2F98FA5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0.412</w:t>
            </w:r>
          </w:p>
        </w:tc>
        <w:tc>
          <w:tcPr>
            <w:tcW w:w="1077" w:type="dxa"/>
            <w:vAlign w:val="center"/>
          </w:tcPr>
          <w:p w14:paraId="1AC82D2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0.733</w:t>
            </w:r>
          </w:p>
        </w:tc>
      </w:tr>
      <w:tr w:rsidR="005B62A4" w:rsidRPr="005B62A4" w14:paraId="667D9870" w14:textId="77777777" w:rsidTr="00430EE6">
        <w:tc>
          <w:tcPr>
            <w:tcW w:w="1048" w:type="dxa"/>
            <w:vAlign w:val="center"/>
          </w:tcPr>
          <w:p w14:paraId="171BC64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Day8</w:t>
            </w:r>
          </w:p>
        </w:tc>
        <w:tc>
          <w:tcPr>
            <w:tcW w:w="1191" w:type="dxa"/>
            <w:vAlign w:val="center"/>
          </w:tcPr>
          <w:p w14:paraId="1F91F5F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2.544</w:t>
            </w:r>
          </w:p>
        </w:tc>
        <w:tc>
          <w:tcPr>
            <w:tcW w:w="1191" w:type="dxa"/>
            <w:vAlign w:val="center"/>
          </w:tcPr>
          <w:p w14:paraId="3D97029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2.514</w:t>
            </w:r>
          </w:p>
        </w:tc>
        <w:tc>
          <w:tcPr>
            <w:tcW w:w="1191" w:type="dxa"/>
            <w:vAlign w:val="center"/>
          </w:tcPr>
          <w:p w14:paraId="654A40B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2.527</w:t>
            </w:r>
          </w:p>
        </w:tc>
        <w:tc>
          <w:tcPr>
            <w:tcW w:w="1191" w:type="dxa"/>
            <w:vAlign w:val="center"/>
          </w:tcPr>
          <w:p w14:paraId="6CA2076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191" w:type="dxa"/>
            <w:vAlign w:val="center"/>
          </w:tcPr>
          <w:p w14:paraId="1F038AA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0.530</w:t>
            </w:r>
          </w:p>
        </w:tc>
        <w:tc>
          <w:tcPr>
            <w:tcW w:w="1077" w:type="dxa"/>
            <w:vAlign w:val="center"/>
          </w:tcPr>
          <w:p w14:paraId="65EA3EF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0.628</w:t>
            </w:r>
          </w:p>
        </w:tc>
      </w:tr>
      <w:tr w:rsidR="005B62A4" w:rsidRPr="005B62A4" w14:paraId="6AF74A75" w14:textId="77777777" w:rsidTr="00430EE6">
        <w:tc>
          <w:tcPr>
            <w:tcW w:w="1048" w:type="dxa"/>
            <w:vAlign w:val="center"/>
          </w:tcPr>
          <w:p w14:paraId="7B4DE84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Day9</w:t>
            </w:r>
          </w:p>
        </w:tc>
        <w:tc>
          <w:tcPr>
            <w:tcW w:w="1191" w:type="dxa"/>
            <w:vAlign w:val="center"/>
          </w:tcPr>
          <w:p w14:paraId="76D626E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2.519</w:t>
            </w:r>
          </w:p>
        </w:tc>
        <w:tc>
          <w:tcPr>
            <w:tcW w:w="1191" w:type="dxa"/>
            <w:vAlign w:val="center"/>
          </w:tcPr>
          <w:p w14:paraId="109FE7E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2.545</w:t>
            </w:r>
          </w:p>
        </w:tc>
        <w:tc>
          <w:tcPr>
            <w:tcW w:w="1191" w:type="dxa"/>
            <w:vAlign w:val="center"/>
          </w:tcPr>
          <w:p w14:paraId="61905D5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2.565</w:t>
            </w:r>
          </w:p>
        </w:tc>
        <w:tc>
          <w:tcPr>
            <w:tcW w:w="1191" w:type="dxa"/>
            <w:vAlign w:val="center"/>
          </w:tcPr>
          <w:p w14:paraId="7A5A877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0.674</w:t>
            </w:r>
          </w:p>
        </w:tc>
        <w:tc>
          <w:tcPr>
            <w:tcW w:w="1191" w:type="dxa"/>
            <w:vAlign w:val="center"/>
          </w:tcPr>
          <w:p w14:paraId="7E0B891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0.628</w:t>
            </w:r>
          </w:p>
        </w:tc>
        <w:tc>
          <w:tcPr>
            <w:tcW w:w="1077" w:type="dxa"/>
            <w:vAlign w:val="center"/>
          </w:tcPr>
          <w:p w14:paraId="1B962AD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0.779</w:t>
            </w:r>
          </w:p>
        </w:tc>
      </w:tr>
      <w:tr w:rsidR="005B62A4" w:rsidRPr="005B62A4" w14:paraId="20CD02A1" w14:textId="77777777" w:rsidTr="00430EE6">
        <w:tc>
          <w:tcPr>
            <w:tcW w:w="1048" w:type="dxa"/>
            <w:vAlign w:val="center"/>
          </w:tcPr>
          <w:p w14:paraId="2BF0531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Day10</w:t>
            </w:r>
          </w:p>
        </w:tc>
        <w:tc>
          <w:tcPr>
            <w:tcW w:w="1191" w:type="dxa"/>
            <w:vAlign w:val="center"/>
          </w:tcPr>
          <w:p w14:paraId="3DB0FC2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2.489</w:t>
            </w:r>
          </w:p>
        </w:tc>
        <w:tc>
          <w:tcPr>
            <w:tcW w:w="1191" w:type="dxa"/>
            <w:vAlign w:val="center"/>
          </w:tcPr>
          <w:p w14:paraId="49C6AA6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2.475</w:t>
            </w:r>
          </w:p>
        </w:tc>
        <w:tc>
          <w:tcPr>
            <w:tcW w:w="1191" w:type="dxa"/>
            <w:vAlign w:val="center"/>
          </w:tcPr>
          <w:p w14:paraId="6585094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2.553</w:t>
            </w:r>
          </w:p>
        </w:tc>
        <w:tc>
          <w:tcPr>
            <w:tcW w:w="1191" w:type="dxa"/>
            <w:vAlign w:val="center"/>
          </w:tcPr>
          <w:p w14:paraId="3BC13E3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0.654</w:t>
            </w:r>
          </w:p>
        </w:tc>
        <w:tc>
          <w:tcPr>
            <w:tcW w:w="1191" w:type="dxa"/>
            <w:vAlign w:val="center"/>
          </w:tcPr>
          <w:p w14:paraId="7F7D570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0.595</w:t>
            </w:r>
          </w:p>
        </w:tc>
        <w:tc>
          <w:tcPr>
            <w:tcW w:w="1077" w:type="dxa"/>
            <w:vAlign w:val="center"/>
          </w:tcPr>
          <w:p w14:paraId="0681134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0.477</w:t>
            </w:r>
          </w:p>
        </w:tc>
      </w:tr>
      <w:tr w:rsidR="005B62A4" w:rsidRPr="005B62A4" w14:paraId="4431E1A7" w14:textId="77777777" w:rsidTr="00430EE6">
        <w:tc>
          <w:tcPr>
            <w:tcW w:w="1048" w:type="dxa"/>
            <w:vAlign w:val="center"/>
          </w:tcPr>
          <w:p w14:paraId="73EA95A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Day11</w:t>
            </w:r>
          </w:p>
        </w:tc>
        <w:tc>
          <w:tcPr>
            <w:tcW w:w="1191" w:type="dxa"/>
            <w:vAlign w:val="center"/>
          </w:tcPr>
          <w:p w14:paraId="097D211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2.665</w:t>
            </w:r>
          </w:p>
        </w:tc>
        <w:tc>
          <w:tcPr>
            <w:tcW w:w="1191" w:type="dxa"/>
            <w:vAlign w:val="center"/>
          </w:tcPr>
          <w:p w14:paraId="206AF99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2.577</w:t>
            </w:r>
          </w:p>
        </w:tc>
        <w:tc>
          <w:tcPr>
            <w:tcW w:w="1191" w:type="dxa"/>
            <w:vAlign w:val="center"/>
          </w:tcPr>
          <w:p w14:paraId="42F71E2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2.655</w:t>
            </w:r>
          </w:p>
        </w:tc>
        <w:tc>
          <w:tcPr>
            <w:tcW w:w="1191" w:type="dxa"/>
            <w:vAlign w:val="center"/>
          </w:tcPr>
          <w:p w14:paraId="1D4DA74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0.569</w:t>
            </w:r>
          </w:p>
        </w:tc>
        <w:tc>
          <w:tcPr>
            <w:tcW w:w="1191" w:type="dxa"/>
            <w:vAlign w:val="center"/>
          </w:tcPr>
          <w:p w14:paraId="4716023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0.589</w:t>
            </w:r>
          </w:p>
        </w:tc>
        <w:tc>
          <w:tcPr>
            <w:tcW w:w="1077" w:type="dxa"/>
            <w:vAlign w:val="center"/>
          </w:tcPr>
          <w:p w14:paraId="3260BCA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0.556</w:t>
            </w:r>
          </w:p>
        </w:tc>
      </w:tr>
      <w:tr w:rsidR="005B62A4" w:rsidRPr="005B62A4" w14:paraId="4BD3B227" w14:textId="77777777" w:rsidTr="00430EE6">
        <w:tc>
          <w:tcPr>
            <w:tcW w:w="1048" w:type="dxa"/>
            <w:vAlign w:val="center"/>
          </w:tcPr>
          <w:p w14:paraId="48AAAA1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Day12</w:t>
            </w:r>
          </w:p>
        </w:tc>
        <w:tc>
          <w:tcPr>
            <w:tcW w:w="1191" w:type="dxa"/>
            <w:vAlign w:val="center"/>
          </w:tcPr>
          <w:p w14:paraId="564C402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2.400</w:t>
            </w:r>
          </w:p>
        </w:tc>
        <w:tc>
          <w:tcPr>
            <w:tcW w:w="1191" w:type="dxa"/>
            <w:vAlign w:val="center"/>
          </w:tcPr>
          <w:p w14:paraId="4646AF9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2.442</w:t>
            </w:r>
          </w:p>
        </w:tc>
        <w:tc>
          <w:tcPr>
            <w:tcW w:w="1191" w:type="dxa"/>
            <w:vAlign w:val="center"/>
          </w:tcPr>
          <w:p w14:paraId="20CA813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2.507</w:t>
            </w:r>
          </w:p>
        </w:tc>
        <w:tc>
          <w:tcPr>
            <w:tcW w:w="1191" w:type="dxa"/>
            <w:vAlign w:val="center"/>
          </w:tcPr>
          <w:p w14:paraId="13CB89D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0.400</w:t>
            </w:r>
          </w:p>
        </w:tc>
        <w:tc>
          <w:tcPr>
            <w:tcW w:w="1191" w:type="dxa"/>
            <w:vAlign w:val="center"/>
          </w:tcPr>
          <w:p w14:paraId="027326A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0.477</w:t>
            </w:r>
          </w:p>
        </w:tc>
        <w:tc>
          <w:tcPr>
            <w:tcW w:w="1077" w:type="dxa"/>
            <w:vAlign w:val="center"/>
          </w:tcPr>
          <w:p w14:paraId="169E23E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0.400</w:t>
            </w:r>
          </w:p>
        </w:tc>
      </w:tr>
      <w:tr w:rsidR="005B62A4" w:rsidRPr="005B62A4" w14:paraId="25B5720A" w14:textId="77777777" w:rsidTr="00430EE6">
        <w:tc>
          <w:tcPr>
            <w:tcW w:w="1048" w:type="dxa"/>
            <w:vAlign w:val="center"/>
          </w:tcPr>
          <w:p w14:paraId="1366683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Day13</w:t>
            </w:r>
          </w:p>
        </w:tc>
        <w:tc>
          <w:tcPr>
            <w:tcW w:w="1191" w:type="dxa"/>
            <w:vAlign w:val="center"/>
          </w:tcPr>
          <w:p w14:paraId="5AB9155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2.488</w:t>
            </w:r>
          </w:p>
        </w:tc>
        <w:tc>
          <w:tcPr>
            <w:tcW w:w="1191" w:type="dxa"/>
            <w:vAlign w:val="center"/>
          </w:tcPr>
          <w:p w14:paraId="0973B0A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2.553</w:t>
            </w:r>
          </w:p>
        </w:tc>
        <w:tc>
          <w:tcPr>
            <w:tcW w:w="1191" w:type="dxa"/>
            <w:vAlign w:val="center"/>
          </w:tcPr>
          <w:p w14:paraId="364BA8B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2.625</w:t>
            </w:r>
          </w:p>
        </w:tc>
        <w:tc>
          <w:tcPr>
            <w:tcW w:w="1191" w:type="dxa"/>
            <w:vAlign w:val="center"/>
          </w:tcPr>
          <w:p w14:paraId="0F935B7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0.366</w:t>
            </w:r>
          </w:p>
        </w:tc>
        <w:tc>
          <w:tcPr>
            <w:tcW w:w="1191" w:type="dxa"/>
            <w:vAlign w:val="center"/>
          </w:tcPr>
          <w:p w14:paraId="2329349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0.386</w:t>
            </w:r>
          </w:p>
        </w:tc>
        <w:tc>
          <w:tcPr>
            <w:tcW w:w="1077" w:type="dxa"/>
            <w:vAlign w:val="center"/>
          </w:tcPr>
          <w:p w14:paraId="7ED3FD9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0.477</w:t>
            </w:r>
          </w:p>
        </w:tc>
      </w:tr>
      <w:tr w:rsidR="005B62A4" w:rsidRPr="005B62A4" w14:paraId="37D40ADC" w14:textId="77777777" w:rsidTr="00430EE6">
        <w:tc>
          <w:tcPr>
            <w:tcW w:w="1048" w:type="dxa"/>
            <w:vAlign w:val="center"/>
          </w:tcPr>
          <w:p w14:paraId="3CE4A2C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Day14</w:t>
            </w:r>
          </w:p>
        </w:tc>
        <w:tc>
          <w:tcPr>
            <w:tcW w:w="1191" w:type="dxa"/>
            <w:vAlign w:val="center"/>
          </w:tcPr>
          <w:p w14:paraId="2A46830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2.357</w:t>
            </w:r>
          </w:p>
        </w:tc>
        <w:tc>
          <w:tcPr>
            <w:tcW w:w="1191" w:type="dxa"/>
            <w:vAlign w:val="center"/>
          </w:tcPr>
          <w:p w14:paraId="6E1D038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2.612</w:t>
            </w:r>
          </w:p>
        </w:tc>
        <w:tc>
          <w:tcPr>
            <w:tcW w:w="1191" w:type="dxa"/>
            <w:vAlign w:val="center"/>
          </w:tcPr>
          <w:p w14:paraId="6A1DFC8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2.488</w:t>
            </w:r>
          </w:p>
        </w:tc>
        <w:tc>
          <w:tcPr>
            <w:tcW w:w="1191" w:type="dxa"/>
            <w:vAlign w:val="center"/>
          </w:tcPr>
          <w:p w14:paraId="1B6EC69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0.549</w:t>
            </w:r>
          </w:p>
        </w:tc>
        <w:tc>
          <w:tcPr>
            <w:tcW w:w="1191" w:type="dxa"/>
            <w:vAlign w:val="center"/>
          </w:tcPr>
          <w:p w14:paraId="03C5D4D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0.464</w:t>
            </w:r>
          </w:p>
        </w:tc>
        <w:tc>
          <w:tcPr>
            <w:tcW w:w="1077" w:type="dxa"/>
            <w:vAlign w:val="center"/>
          </w:tcPr>
          <w:p w14:paraId="57822BB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0.517</w:t>
            </w:r>
          </w:p>
        </w:tc>
      </w:tr>
      <w:tr w:rsidR="005B62A4" w:rsidRPr="005B62A4" w14:paraId="17614F9A" w14:textId="77777777" w:rsidTr="00430EE6">
        <w:tc>
          <w:tcPr>
            <w:tcW w:w="1048" w:type="dxa"/>
            <w:vAlign w:val="center"/>
          </w:tcPr>
          <w:p w14:paraId="5CB16BA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Day15</w:t>
            </w:r>
          </w:p>
        </w:tc>
        <w:tc>
          <w:tcPr>
            <w:tcW w:w="1191" w:type="dxa"/>
            <w:vAlign w:val="center"/>
          </w:tcPr>
          <w:p w14:paraId="1D7C5F7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2.448</w:t>
            </w:r>
          </w:p>
        </w:tc>
        <w:tc>
          <w:tcPr>
            <w:tcW w:w="1191" w:type="dxa"/>
            <w:vAlign w:val="center"/>
          </w:tcPr>
          <w:p w14:paraId="4767BBC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2.514</w:t>
            </w:r>
          </w:p>
        </w:tc>
        <w:tc>
          <w:tcPr>
            <w:tcW w:w="1191" w:type="dxa"/>
            <w:vAlign w:val="center"/>
          </w:tcPr>
          <w:p w14:paraId="719C008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2.422</w:t>
            </w:r>
          </w:p>
        </w:tc>
        <w:tc>
          <w:tcPr>
            <w:tcW w:w="1191" w:type="dxa"/>
            <w:vAlign w:val="center"/>
          </w:tcPr>
          <w:p w14:paraId="08CC6A0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0.543</w:t>
            </w:r>
          </w:p>
        </w:tc>
        <w:tc>
          <w:tcPr>
            <w:tcW w:w="1191" w:type="dxa"/>
            <w:vAlign w:val="center"/>
          </w:tcPr>
          <w:p w14:paraId="250D1AB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0.510</w:t>
            </w:r>
          </w:p>
        </w:tc>
        <w:tc>
          <w:tcPr>
            <w:tcW w:w="1077" w:type="dxa"/>
            <w:vAlign w:val="center"/>
          </w:tcPr>
          <w:p w14:paraId="02C6957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0.418</w:t>
            </w:r>
          </w:p>
        </w:tc>
      </w:tr>
      <w:tr w:rsidR="005B62A4" w:rsidRPr="005B62A4" w14:paraId="69410B11" w14:textId="77777777" w:rsidTr="00430EE6">
        <w:tc>
          <w:tcPr>
            <w:tcW w:w="1048" w:type="dxa"/>
            <w:vAlign w:val="center"/>
          </w:tcPr>
          <w:p w14:paraId="0B37781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Day16</w:t>
            </w:r>
          </w:p>
        </w:tc>
        <w:tc>
          <w:tcPr>
            <w:tcW w:w="1191" w:type="dxa"/>
            <w:vAlign w:val="center"/>
          </w:tcPr>
          <w:p w14:paraId="6A074DE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2.272</w:t>
            </w:r>
          </w:p>
        </w:tc>
        <w:tc>
          <w:tcPr>
            <w:tcW w:w="1191" w:type="dxa"/>
            <w:vAlign w:val="center"/>
          </w:tcPr>
          <w:p w14:paraId="35450D5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2.586</w:t>
            </w:r>
          </w:p>
        </w:tc>
        <w:tc>
          <w:tcPr>
            <w:tcW w:w="1191" w:type="dxa"/>
            <w:vAlign w:val="center"/>
          </w:tcPr>
          <w:p w14:paraId="351E45D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2.448</w:t>
            </w:r>
          </w:p>
        </w:tc>
        <w:tc>
          <w:tcPr>
            <w:tcW w:w="1191" w:type="dxa"/>
            <w:vAlign w:val="center"/>
          </w:tcPr>
          <w:p w14:paraId="656ACEA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191" w:type="dxa"/>
            <w:vAlign w:val="center"/>
          </w:tcPr>
          <w:p w14:paraId="4D87C72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0.438</w:t>
            </w:r>
          </w:p>
        </w:tc>
        <w:tc>
          <w:tcPr>
            <w:tcW w:w="1077" w:type="dxa"/>
            <w:vAlign w:val="center"/>
          </w:tcPr>
          <w:p w14:paraId="6CF0B44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0.523</w:t>
            </w:r>
          </w:p>
        </w:tc>
      </w:tr>
      <w:tr w:rsidR="005B62A4" w:rsidRPr="005B62A4" w14:paraId="1F044752" w14:textId="77777777" w:rsidTr="00430EE6">
        <w:tc>
          <w:tcPr>
            <w:tcW w:w="1048" w:type="dxa"/>
            <w:vAlign w:val="center"/>
          </w:tcPr>
          <w:p w14:paraId="7F526E0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Day17</w:t>
            </w:r>
          </w:p>
        </w:tc>
        <w:tc>
          <w:tcPr>
            <w:tcW w:w="1191" w:type="dxa"/>
            <w:vAlign w:val="center"/>
          </w:tcPr>
          <w:p w14:paraId="18530C9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2.547</w:t>
            </w:r>
          </w:p>
        </w:tc>
        <w:tc>
          <w:tcPr>
            <w:tcW w:w="1191" w:type="dxa"/>
            <w:vAlign w:val="center"/>
          </w:tcPr>
          <w:p w14:paraId="4517740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2.599</w:t>
            </w:r>
          </w:p>
        </w:tc>
        <w:tc>
          <w:tcPr>
            <w:tcW w:w="1191" w:type="dxa"/>
            <w:vAlign w:val="center"/>
          </w:tcPr>
          <w:p w14:paraId="2FCBACC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2.618</w:t>
            </w:r>
          </w:p>
        </w:tc>
        <w:tc>
          <w:tcPr>
            <w:tcW w:w="1191" w:type="dxa"/>
            <w:vAlign w:val="center"/>
          </w:tcPr>
          <w:p w14:paraId="33AF2B0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0.582</w:t>
            </w:r>
          </w:p>
        </w:tc>
        <w:tc>
          <w:tcPr>
            <w:tcW w:w="1191" w:type="dxa"/>
            <w:vAlign w:val="center"/>
          </w:tcPr>
          <w:p w14:paraId="621266E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0.490</w:t>
            </w:r>
          </w:p>
        </w:tc>
        <w:tc>
          <w:tcPr>
            <w:tcW w:w="1077" w:type="dxa"/>
            <w:vAlign w:val="center"/>
          </w:tcPr>
          <w:p w14:paraId="7701E6E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0.667</w:t>
            </w:r>
          </w:p>
        </w:tc>
      </w:tr>
      <w:tr w:rsidR="005B62A4" w:rsidRPr="005B62A4" w14:paraId="216724AA" w14:textId="77777777" w:rsidTr="00430EE6">
        <w:tc>
          <w:tcPr>
            <w:tcW w:w="1048" w:type="dxa"/>
            <w:vAlign w:val="center"/>
          </w:tcPr>
          <w:p w14:paraId="0230E42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Day18</w:t>
            </w:r>
          </w:p>
        </w:tc>
        <w:tc>
          <w:tcPr>
            <w:tcW w:w="1191" w:type="dxa"/>
            <w:vAlign w:val="center"/>
          </w:tcPr>
          <w:p w14:paraId="28ACFA4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2.527</w:t>
            </w:r>
          </w:p>
        </w:tc>
        <w:tc>
          <w:tcPr>
            <w:tcW w:w="1191" w:type="dxa"/>
            <w:vAlign w:val="center"/>
          </w:tcPr>
          <w:p w14:paraId="0F09DD9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2.553</w:t>
            </w:r>
          </w:p>
        </w:tc>
        <w:tc>
          <w:tcPr>
            <w:tcW w:w="1191" w:type="dxa"/>
            <w:vAlign w:val="center"/>
          </w:tcPr>
          <w:p w14:paraId="0886E75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2.684</w:t>
            </w:r>
          </w:p>
        </w:tc>
        <w:tc>
          <w:tcPr>
            <w:tcW w:w="1191" w:type="dxa"/>
            <w:vAlign w:val="center"/>
          </w:tcPr>
          <w:p w14:paraId="3A6697C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0.621</w:t>
            </w:r>
          </w:p>
        </w:tc>
        <w:tc>
          <w:tcPr>
            <w:tcW w:w="1191" w:type="dxa"/>
            <w:vAlign w:val="center"/>
          </w:tcPr>
          <w:p w14:paraId="0CD9819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0.687</w:t>
            </w:r>
          </w:p>
        </w:tc>
        <w:tc>
          <w:tcPr>
            <w:tcW w:w="1077" w:type="dxa"/>
            <w:vAlign w:val="center"/>
          </w:tcPr>
          <w:p w14:paraId="0F4D3E9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0.602</w:t>
            </w:r>
          </w:p>
        </w:tc>
      </w:tr>
      <w:tr w:rsidR="005B62A4" w:rsidRPr="005B62A4" w14:paraId="52794354" w14:textId="77777777" w:rsidTr="00430EE6">
        <w:tc>
          <w:tcPr>
            <w:tcW w:w="1048" w:type="dxa"/>
            <w:vAlign w:val="center"/>
          </w:tcPr>
          <w:p w14:paraId="0CF6404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Day19</w:t>
            </w:r>
          </w:p>
        </w:tc>
        <w:tc>
          <w:tcPr>
            <w:tcW w:w="1191" w:type="dxa"/>
            <w:vAlign w:val="center"/>
          </w:tcPr>
          <w:p w14:paraId="5E0C0E2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2.913</w:t>
            </w:r>
          </w:p>
        </w:tc>
        <w:tc>
          <w:tcPr>
            <w:tcW w:w="1191" w:type="dxa"/>
            <w:vAlign w:val="center"/>
          </w:tcPr>
          <w:p w14:paraId="0F87B06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2.540</w:t>
            </w:r>
          </w:p>
        </w:tc>
        <w:tc>
          <w:tcPr>
            <w:tcW w:w="1191" w:type="dxa"/>
            <w:vAlign w:val="center"/>
          </w:tcPr>
          <w:p w14:paraId="63874F2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2.717</w:t>
            </w:r>
          </w:p>
        </w:tc>
        <w:tc>
          <w:tcPr>
            <w:tcW w:w="1191" w:type="dxa"/>
            <w:vAlign w:val="center"/>
          </w:tcPr>
          <w:p w14:paraId="58F3C4E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0.582</w:t>
            </w:r>
          </w:p>
        </w:tc>
        <w:tc>
          <w:tcPr>
            <w:tcW w:w="1191" w:type="dxa"/>
            <w:vAlign w:val="center"/>
          </w:tcPr>
          <w:p w14:paraId="1AD503C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  <w:tc>
          <w:tcPr>
            <w:tcW w:w="1077" w:type="dxa"/>
            <w:vAlign w:val="center"/>
          </w:tcPr>
          <w:p w14:paraId="78FE651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0.536</w:t>
            </w:r>
          </w:p>
        </w:tc>
      </w:tr>
      <w:tr w:rsidR="005B62A4" w:rsidRPr="005B62A4" w14:paraId="5ECB3821" w14:textId="77777777" w:rsidTr="00430EE6">
        <w:tc>
          <w:tcPr>
            <w:tcW w:w="1048" w:type="dxa"/>
            <w:vAlign w:val="center"/>
          </w:tcPr>
          <w:p w14:paraId="1118BFD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Day20</w:t>
            </w:r>
          </w:p>
        </w:tc>
        <w:tc>
          <w:tcPr>
            <w:tcW w:w="1191" w:type="dxa"/>
            <w:vAlign w:val="center"/>
          </w:tcPr>
          <w:p w14:paraId="7D854CA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2.953</w:t>
            </w:r>
          </w:p>
        </w:tc>
        <w:tc>
          <w:tcPr>
            <w:tcW w:w="1191" w:type="dxa"/>
            <w:vAlign w:val="center"/>
          </w:tcPr>
          <w:p w14:paraId="7DDAE54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2.730</w:t>
            </w:r>
          </w:p>
        </w:tc>
        <w:tc>
          <w:tcPr>
            <w:tcW w:w="1191" w:type="dxa"/>
            <w:vAlign w:val="center"/>
          </w:tcPr>
          <w:p w14:paraId="5199E42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2.723</w:t>
            </w:r>
          </w:p>
        </w:tc>
        <w:tc>
          <w:tcPr>
            <w:tcW w:w="1191" w:type="dxa"/>
            <w:vAlign w:val="center"/>
          </w:tcPr>
          <w:p w14:paraId="17D36C0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0.589</w:t>
            </w:r>
          </w:p>
        </w:tc>
        <w:tc>
          <w:tcPr>
            <w:tcW w:w="1191" w:type="dxa"/>
            <w:vAlign w:val="center"/>
          </w:tcPr>
          <w:p w14:paraId="24E47F5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0.779</w:t>
            </w:r>
          </w:p>
        </w:tc>
        <w:tc>
          <w:tcPr>
            <w:tcW w:w="1077" w:type="dxa"/>
            <w:vAlign w:val="center"/>
          </w:tcPr>
          <w:p w14:paraId="6CF71AC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0.589</w:t>
            </w:r>
          </w:p>
        </w:tc>
      </w:tr>
      <w:tr w:rsidR="005B62A4" w:rsidRPr="005B62A4" w14:paraId="21123D81" w14:textId="77777777" w:rsidTr="00430EE6">
        <w:tc>
          <w:tcPr>
            <w:tcW w:w="1048" w:type="dxa"/>
            <w:vAlign w:val="center"/>
          </w:tcPr>
          <w:p w14:paraId="3535434C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Day21</w:t>
            </w:r>
          </w:p>
        </w:tc>
        <w:tc>
          <w:tcPr>
            <w:tcW w:w="1191" w:type="dxa"/>
            <w:vAlign w:val="center"/>
          </w:tcPr>
          <w:p w14:paraId="5763975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2.632</w:t>
            </w:r>
          </w:p>
        </w:tc>
        <w:tc>
          <w:tcPr>
            <w:tcW w:w="1191" w:type="dxa"/>
            <w:vAlign w:val="center"/>
          </w:tcPr>
          <w:p w14:paraId="22B2EC6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2.730</w:t>
            </w:r>
          </w:p>
        </w:tc>
        <w:tc>
          <w:tcPr>
            <w:tcW w:w="1191" w:type="dxa"/>
            <w:vAlign w:val="center"/>
          </w:tcPr>
          <w:p w14:paraId="452423E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2.736</w:t>
            </w:r>
          </w:p>
        </w:tc>
        <w:tc>
          <w:tcPr>
            <w:tcW w:w="1191" w:type="dxa"/>
            <w:vAlign w:val="center"/>
          </w:tcPr>
          <w:p w14:paraId="168231C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0.569</w:t>
            </w:r>
          </w:p>
        </w:tc>
        <w:tc>
          <w:tcPr>
            <w:tcW w:w="1191" w:type="dxa"/>
            <w:vAlign w:val="center"/>
          </w:tcPr>
          <w:p w14:paraId="1BBB94F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0.510</w:t>
            </w:r>
          </w:p>
        </w:tc>
        <w:tc>
          <w:tcPr>
            <w:tcW w:w="1077" w:type="dxa"/>
            <w:vAlign w:val="center"/>
          </w:tcPr>
          <w:p w14:paraId="064F08D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0.562</w:t>
            </w:r>
          </w:p>
        </w:tc>
      </w:tr>
      <w:tr w:rsidR="005B62A4" w:rsidRPr="005B62A4" w14:paraId="18604FD3" w14:textId="77777777" w:rsidTr="00430EE6">
        <w:tc>
          <w:tcPr>
            <w:tcW w:w="1048" w:type="dxa"/>
            <w:vAlign w:val="center"/>
          </w:tcPr>
          <w:p w14:paraId="53CE2FD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Day22</w:t>
            </w:r>
          </w:p>
        </w:tc>
        <w:tc>
          <w:tcPr>
            <w:tcW w:w="1191" w:type="dxa"/>
            <w:vAlign w:val="center"/>
          </w:tcPr>
          <w:p w14:paraId="280E2AD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2.802</w:t>
            </w:r>
          </w:p>
        </w:tc>
        <w:tc>
          <w:tcPr>
            <w:tcW w:w="1191" w:type="dxa"/>
            <w:vAlign w:val="center"/>
          </w:tcPr>
          <w:p w14:paraId="428F3F5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2.743</w:t>
            </w:r>
          </w:p>
        </w:tc>
        <w:tc>
          <w:tcPr>
            <w:tcW w:w="1191" w:type="dxa"/>
            <w:vAlign w:val="center"/>
          </w:tcPr>
          <w:p w14:paraId="0C7EE63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2.678</w:t>
            </w:r>
          </w:p>
        </w:tc>
        <w:tc>
          <w:tcPr>
            <w:tcW w:w="1191" w:type="dxa"/>
            <w:vAlign w:val="center"/>
          </w:tcPr>
          <w:p w14:paraId="7B53C45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0.654</w:t>
            </w:r>
          </w:p>
        </w:tc>
        <w:tc>
          <w:tcPr>
            <w:tcW w:w="1191" w:type="dxa"/>
            <w:vAlign w:val="center"/>
          </w:tcPr>
          <w:p w14:paraId="57A04C6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0.530</w:t>
            </w:r>
          </w:p>
        </w:tc>
        <w:tc>
          <w:tcPr>
            <w:tcW w:w="1077" w:type="dxa"/>
            <w:vAlign w:val="center"/>
          </w:tcPr>
          <w:p w14:paraId="3BA086C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0.641</w:t>
            </w:r>
          </w:p>
        </w:tc>
      </w:tr>
      <w:tr w:rsidR="005B62A4" w:rsidRPr="005B62A4" w14:paraId="3E5D275E" w14:textId="77777777" w:rsidTr="00430EE6">
        <w:tc>
          <w:tcPr>
            <w:tcW w:w="1048" w:type="dxa"/>
            <w:vAlign w:val="center"/>
          </w:tcPr>
          <w:p w14:paraId="41E313F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Day23</w:t>
            </w:r>
          </w:p>
        </w:tc>
        <w:tc>
          <w:tcPr>
            <w:tcW w:w="1191" w:type="dxa"/>
            <w:vAlign w:val="center"/>
          </w:tcPr>
          <w:p w14:paraId="3F81BB0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2.723</w:t>
            </w:r>
          </w:p>
        </w:tc>
        <w:tc>
          <w:tcPr>
            <w:tcW w:w="1191" w:type="dxa"/>
            <w:vAlign w:val="center"/>
          </w:tcPr>
          <w:p w14:paraId="6EF1D72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2.573</w:t>
            </w:r>
          </w:p>
        </w:tc>
        <w:tc>
          <w:tcPr>
            <w:tcW w:w="1191" w:type="dxa"/>
            <w:vAlign w:val="center"/>
          </w:tcPr>
          <w:p w14:paraId="4ED7256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2.651</w:t>
            </w:r>
          </w:p>
        </w:tc>
        <w:tc>
          <w:tcPr>
            <w:tcW w:w="1191" w:type="dxa"/>
            <w:vAlign w:val="center"/>
          </w:tcPr>
          <w:p w14:paraId="2EC258D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0.888</w:t>
            </w:r>
          </w:p>
        </w:tc>
        <w:tc>
          <w:tcPr>
            <w:tcW w:w="1191" w:type="dxa"/>
            <w:vAlign w:val="center"/>
          </w:tcPr>
          <w:p w14:paraId="70D76FC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0.582</w:t>
            </w:r>
          </w:p>
        </w:tc>
        <w:tc>
          <w:tcPr>
            <w:tcW w:w="1077" w:type="dxa"/>
            <w:vAlign w:val="center"/>
          </w:tcPr>
          <w:p w14:paraId="13E7CAD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0.667</w:t>
            </w:r>
          </w:p>
        </w:tc>
      </w:tr>
      <w:tr w:rsidR="005B62A4" w:rsidRPr="005B62A4" w14:paraId="5AEC5A1C" w14:textId="77777777" w:rsidTr="00430EE6">
        <w:tc>
          <w:tcPr>
            <w:tcW w:w="1048" w:type="dxa"/>
            <w:vAlign w:val="center"/>
          </w:tcPr>
          <w:p w14:paraId="16BC20C3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Day24</w:t>
            </w:r>
          </w:p>
        </w:tc>
        <w:tc>
          <w:tcPr>
            <w:tcW w:w="1191" w:type="dxa"/>
            <w:vAlign w:val="center"/>
          </w:tcPr>
          <w:p w14:paraId="4A4183A0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2.658</w:t>
            </w:r>
          </w:p>
        </w:tc>
        <w:tc>
          <w:tcPr>
            <w:tcW w:w="1191" w:type="dxa"/>
            <w:vAlign w:val="center"/>
          </w:tcPr>
          <w:p w14:paraId="4E63601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2.796</w:t>
            </w:r>
          </w:p>
        </w:tc>
        <w:tc>
          <w:tcPr>
            <w:tcW w:w="1191" w:type="dxa"/>
            <w:vAlign w:val="center"/>
          </w:tcPr>
          <w:p w14:paraId="556A8A2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2.740</w:t>
            </w:r>
          </w:p>
        </w:tc>
        <w:tc>
          <w:tcPr>
            <w:tcW w:w="1191" w:type="dxa"/>
            <w:vAlign w:val="center"/>
          </w:tcPr>
          <w:p w14:paraId="7342E9A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0.601</w:t>
            </w:r>
          </w:p>
        </w:tc>
        <w:tc>
          <w:tcPr>
            <w:tcW w:w="1191" w:type="dxa"/>
            <w:vAlign w:val="center"/>
          </w:tcPr>
          <w:p w14:paraId="690ADD05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0.726</w:t>
            </w:r>
          </w:p>
        </w:tc>
        <w:tc>
          <w:tcPr>
            <w:tcW w:w="1077" w:type="dxa"/>
            <w:vAlign w:val="center"/>
          </w:tcPr>
          <w:p w14:paraId="60CE06EB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0.621</w:t>
            </w:r>
          </w:p>
        </w:tc>
      </w:tr>
      <w:tr w:rsidR="005B62A4" w:rsidRPr="005B62A4" w14:paraId="05729C99" w14:textId="77777777" w:rsidTr="00430EE6">
        <w:tc>
          <w:tcPr>
            <w:tcW w:w="1048" w:type="dxa"/>
            <w:vAlign w:val="center"/>
          </w:tcPr>
          <w:p w14:paraId="3849BDD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Day25</w:t>
            </w:r>
          </w:p>
        </w:tc>
        <w:tc>
          <w:tcPr>
            <w:tcW w:w="1191" w:type="dxa"/>
            <w:vAlign w:val="center"/>
          </w:tcPr>
          <w:p w14:paraId="00058B0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2.730</w:t>
            </w:r>
          </w:p>
        </w:tc>
        <w:tc>
          <w:tcPr>
            <w:tcW w:w="1191" w:type="dxa"/>
            <w:vAlign w:val="center"/>
          </w:tcPr>
          <w:p w14:paraId="6FB3207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2.625</w:t>
            </w:r>
          </w:p>
        </w:tc>
        <w:tc>
          <w:tcPr>
            <w:tcW w:w="1191" w:type="dxa"/>
            <w:vAlign w:val="center"/>
          </w:tcPr>
          <w:p w14:paraId="45F0A941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2.799</w:t>
            </w:r>
          </w:p>
        </w:tc>
        <w:tc>
          <w:tcPr>
            <w:tcW w:w="1191" w:type="dxa"/>
            <w:vAlign w:val="center"/>
          </w:tcPr>
          <w:p w14:paraId="3C9A035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0.615</w:t>
            </w:r>
          </w:p>
        </w:tc>
        <w:tc>
          <w:tcPr>
            <w:tcW w:w="1191" w:type="dxa"/>
            <w:vAlign w:val="center"/>
          </w:tcPr>
          <w:p w14:paraId="7B7F33E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0.641</w:t>
            </w:r>
          </w:p>
        </w:tc>
        <w:tc>
          <w:tcPr>
            <w:tcW w:w="1077" w:type="dxa"/>
            <w:vAlign w:val="center"/>
          </w:tcPr>
          <w:p w14:paraId="59F775E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0.648</w:t>
            </w:r>
          </w:p>
        </w:tc>
      </w:tr>
      <w:tr w:rsidR="005B62A4" w:rsidRPr="005B62A4" w14:paraId="4856CB1A" w14:textId="77777777" w:rsidTr="00430EE6">
        <w:tc>
          <w:tcPr>
            <w:tcW w:w="1048" w:type="dxa"/>
            <w:vAlign w:val="center"/>
          </w:tcPr>
          <w:p w14:paraId="18EE5B39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Day26</w:t>
            </w:r>
          </w:p>
        </w:tc>
        <w:tc>
          <w:tcPr>
            <w:tcW w:w="1191" w:type="dxa"/>
            <w:vAlign w:val="center"/>
          </w:tcPr>
          <w:p w14:paraId="0B2E51A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2.608</w:t>
            </w:r>
          </w:p>
        </w:tc>
        <w:tc>
          <w:tcPr>
            <w:tcW w:w="1191" w:type="dxa"/>
            <w:vAlign w:val="center"/>
          </w:tcPr>
          <w:p w14:paraId="0B004DF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2.678</w:t>
            </w:r>
          </w:p>
        </w:tc>
        <w:tc>
          <w:tcPr>
            <w:tcW w:w="1191" w:type="dxa"/>
            <w:vAlign w:val="center"/>
          </w:tcPr>
          <w:p w14:paraId="25BCAB3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2.672</w:t>
            </w:r>
          </w:p>
        </w:tc>
        <w:tc>
          <w:tcPr>
            <w:tcW w:w="1191" w:type="dxa"/>
            <w:vAlign w:val="center"/>
          </w:tcPr>
          <w:p w14:paraId="520141AF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0.723</w:t>
            </w:r>
          </w:p>
        </w:tc>
        <w:tc>
          <w:tcPr>
            <w:tcW w:w="1191" w:type="dxa"/>
            <w:vAlign w:val="center"/>
          </w:tcPr>
          <w:p w14:paraId="1541B53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0.610</w:t>
            </w:r>
          </w:p>
        </w:tc>
        <w:tc>
          <w:tcPr>
            <w:tcW w:w="1077" w:type="dxa"/>
            <w:vAlign w:val="center"/>
          </w:tcPr>
          <w:p w14:paraId="14D19BE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0.792</w:t>
            </w:r>
          </w:p>
        </w:tc>
      </w:tr>
      <w:tr w:rsidR="005B62A4" w:rsidRPr="005B62A4" w14:paraId="4441FD14" w14:textId="77777777" w:rsidTr="00430EE6">
        <w:tc>
          <w:tcPr>
            <w:tcW w:w="1048" w:type="dxa"/>
            <w:vAlign w:val="center"/>
          </w:tcPr>
          <w:p w14:paraId="44BA8AA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Day27</w:t>
            </w:r>
          </w:p>
        </w:tc>
        <w:tc>
          <w:tcPr>
            <w:tcW w:w="1191" w:type="dxa"/>
            <w:vAlign w:val="center"/>
          </w:tcPr>
          <w:p w14:paraId="4365D2DA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2.601</w:t>
            </w:r>
          </w:p>
        </w:tc>
        <w:tc>
          <w:tcPr>
            <w:tcW w:w="1191" w:type="dxa"/>
            <w:vAlign w:val="center"/>
          </w:tcPr>
          <w:p w14:paraId="3456D92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2.568</w:t>
            </w:r>
          </w:p>
        </w:tc>
        <w:tc>
          <w:tcPr>
            <w:tcW w:w="1191" w:type="dxa"/>
            <w:vAlign w:val="center"/>
          </w:tcPr>
          <w:p w14:paraId="02D56C7D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2.677</w:t>
            </w:r>
          </w:p>
        </w:tc>
        <w:tc>
          <w:tcPr>
            <w:tcW w:w="1191" w:type="dxa"/>
            <w:vAlign w:val="center"/>
          </w:tcPr>
          <w:p w14:paraId="50AF972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0.554</w:t>
            </w:r>
          </w:p>
        </w:tc>
        <w:tc>
          <w:tcPr>
            <w:tcW w:w="1191" w:type="dxa"/>
            <w:vAlign w:val="center"/>
          </w:tcPr>
          <w:p w14:paraId="7B479A2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0.630</w:t>
            </w:r>
          </w:p>
        </w:tc>
        <w:tc>
          <w:tcPr>
            <w:tcW w:w="1077" w:type="dxa"/>
            <w:vAlign w:val="center"/>
          </w:tcPr>
          <w:p w14:paraId="04F19DDE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0.640</w:t>
            </w:r>
          </w:p>
        </w:tc>
      </w:tr>
      <w:tr w:rsidR="005B62A4" w:rsidRPr="005B62A4" w14:paraId="305450AC" w14:textId="77777777" w:rsidTr="00430EE6">
        <w:tc>
          <w:tcPr>
            <w:tcW w:w="1048" w:type="dxa"/>
            <w:vAlign w:val="center"/>
          </w:tcPr>
          <w:p w14:paraId="3296C148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等线" w:hAnsi="Times New Roman" w:cs="Times New Roman"/>
                <w:szCs w:val="21"/>
              </w:rPr>
              <w:t>Day28</w:t>
            </w:r>
          </w:p>
        </w:tc>
        <w:tc>
          <w:tcPr>
            <w:tcW w:w="1191" w:type="dxa"/>
            <w:vAlign w:val="center"/>
          </w:tcPr>
          <w:p w14:paraId="5C81B8E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2.473</w:t>
            </w:r>
          </w:p>
        </w:tc>
        <w:tc>
          <w:tcPr>
            <w:tcW w:w="1191" w:type="dxa"/>
            <w:vAlign w:val="center"/>
          </w:tcPr>
          <w:p w14:paraId="779F564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2.467</w:t>
            </w:r>
          </w:p>
        </w:tc>
        <w:tc>
          <w:tcPr>
            <w:tcW w:w="1191" w:type="dxa"/>
            <w:vAlign w:val="center"/>
          </w:tcPr>
          <w:p w14:paraId="36BDABE6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2.499</w:t>
            </w:r>
          </w:p>
        </w:tc>
        <w:tc>
          <w:tcPr>
            <w:tcW w:w="1191" w:type="dxa"/>
            <w:vAlign w:val="center"/>
          </w:tcPr>
          <w:p w14:paraId="257862C2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0.439</w:t>
            </w:r>
          </w:p>
        </w:tc>
        <w:tc>
          <w:tcPr>
            <w:tcW w:w="1191" w:type="dxa"/>
            <w:vAlign w:val="center"/>
          </w:tcPr>
          <w:p w14:paraId="16717BE7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0.501</w:t>
            </w:r>
          </w:p>
        </w:tc>
        <w:tc>
          <w:tcPr>
            <w:tcW w:w="1077" w:type="dxa"/>
            <w:vAlign w:val="center"/>
          </w:tcPr>
          <w:p w14:paraId="1AAB1514" w14:textId="77777777" w:rsidR="00E6129D" w:rsidRPr="005B62A4" w:rsidRDefault="00E6129D" w:rsidP="00430E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B62A4">
              <w:rPr>
                <w:rFonts w:ascii="Times New Roman" w:eastAsia="黑体" w:hAnsi="Times New Roman" w:cs="Times New Roman"/>
                <w:szCs w:val="21"/>
              </w:rPr>
              <w:t>0.543</w:t>
            </w:r>
          </w:p>
        </w:tc>
      </w:tr>
    </w:tbl>
    <w:p w14:paraId="3F0CB1C6" w14:textId="1AB694B9" w:rsidR="00E6129D" w:rsidRDefault="00E6129D"/>
    <w:p w14:paraId="2BCCA09B" w14:textId="0A412891" w:rsidR="00A009BA" w:rsidRPr="00CA3B1F" w:rsidRDefault="00A009BA" w:rsidP="00A009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8680997"/>
      <w:r w:rsidRPr="0062037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70C7A">
        <w:rPr>
          <w:rFonts w:ascii="Times New Roman" w:hAnsi="Times New Roman" w:cs="Times New Roman"/>
          <w:szCs w:val="21"/>
        </w:rPr>
        <w:t>Primers used for gene expression analysis by qRT-PCR in</w:t>
      </w:r>
      <w:bookmarkStart w:id="1" w:name="OLE_LINK70"/>
      <w:r w:rsidRPr="00570C7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intestinal</w:t>
      </w:r>
      <w:r w:rsidRPr="00570C7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samples </w:t>
      </w:r>
      <w:r w:rsidRPr="00570C7A">
        <w:rPr>
          <w:rFonts w:ascii="Times New Roman" w:hAnsi="Times New Roman" w:cs="Times New Roman"/>
          <w:szCs w:val="21"/>
        </w:rPr>
        <w:t xml:space="preserve">of </w:t>
      </w:r>
      <w:r w:rsidRPr="00A009BA">
        <w:rPr>
          <w:rFonts w:ascii="Times New Roman" w:hAnsi="Times New Roman" w:cs="Times New Roman"/>
          <w:szCs w:val="21"/>
        </w:rPr>
        <w:t>yellow catfish</w:t>
      </w:r>
    </w:p>
    <w:tbl>
      <w:tblPr>
        <w:tblStyle w:val="a3"/>
        <w:tblW w:w="11199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857"/>
        <w:gridCol w:w="3536"/>
        <w:gridCol w:w="61"/>
        <w:gridCol w:w="3323"/>
        <w:gridCol w:w="1126"/>
      </w:tblGrid>
      <w:tr w:rsidR="00A009BA" w:rsidRPr="00E23D45" w14:paraId="209B52EC" w14:textId="77777777" w:rsidTr="00A009BA">
        <w:trPr>
          <w:trHeight w:val="227"/>
        </w:trPr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</w:tcPr>
          <w:p w14:paraId="643A2EC0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" w:name="OLE_LINK12"/>
            <w:bookmarkEnd w:id="0"/>
            <w:bookmarkEnd w:id="1"/>
            <w:r w:rsidRPr="00E23D45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1857" w:type="dxa"/>
            <w:tcBorders>
              <w:top w:val="single" w:sz="8" w:space="0" w:color="auto"/>
              <w:bottom w:val="single" w:sz="8" w:space="0" w:color="auto"/>
            </w:tcBorders>
          </w:tcPr>
          <w:p w14:paraId="272070CA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>Name</w:t>
            </w:r>
          </w:p>
        </w:tc>
        <w:tc>
          <w:tcPr>
            <w:tcW w:w="3536" w:type="dxa"/>
            <w:tcBorders>
              <w:top w:val="single" w:sz="8" w:space="0" w:color="auto"/>
              <w:bottom w:val="single" w:sz="8" w:space="0" w:color="auto"/>
            </w:tcBorders>
          </w:tcPr>
          <w:p w14:paraId="2293C496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>Forward Sequence</w:t>
            </w:r>
          </w:p>
        </w:tc>
        <w:tc>
          <w:tcPr>
            <w:tcW w:w="338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19E961BF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>Reverse Sequence</w:t>
            </w:r>
          </w:p>
        </w:tc>
        <w:tc>
          <w:tcPr>
            <w:tcW w:w="1126" w:type="dxa"/>
            <w:tcBorders>
              <w:top w:val="single" w:sz="8" w:space="0" w:color="auto"/>
              <w:bottom w:val="single" w:sz="8" w:space="0" w:color="auto"/>
            </w:tcBorders>
          </w:tcPr>
          <w:p w14:paraId="29579928" w14:textId="77777777" w:rsidR="00A009BA" w:rsidRPr="00E23D45" w:rsidRDefault="00A009BA" w:rsidP="000F63F6">
            <w:pPr>
              <w:spacing w:line="30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</w:t>
            </w:r>
            <w:r w:rsidRPr="0062037B">
              <w:rPr>
                <w:rFonts w:ascii="Times New Roman" w:hAnsi="Times New Roman" w:cs="Times New Roman"/>
                <w:szCs w:val="21"/>
              </w:rPr>
              <w:t>fficiency</w:t>
            </w:r>
          </w:p>
        </w:tc>
      </w:tr>
      <w:tr w:rsidR="00A009BA" w:rsidRPr="00E23D45" w14:paraId="461D9D7C" w14:textId="77777777" w:rsidTr="00A009BA">
        <w:trPr>
          <w:trHeight w:val="227"/>
        </w:trPr>
        <w:tc>
          <w:tcPr>
            <w:tcW w:w="1296" w:type="dxa"/>
            <w:tcBorders>
              <w:top w:val="single" w:sz="8" w:space="0" w:color="auto"/>
            </w:tcBorders>
          </w:tcPr>
          <w:p w14:paraId="01C8F4D7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 w:hint="eastAsia"/>
                <w:i/>
                <w:iCs/>
              </w:rPr>
              <w:t>I</w:t>
            </w:r>
            <w:r>
              <w:rPr>
                <w:rFonts w:ascii="Times New Roman" w:hAnsi="Times New Roman" w:cs="Times New Roman"/>
                <w:i/>
                <w:iCs/>
              </w:rPr>
              <w:t>L-8</w:t>
            </w:r>
          </w:p>
          <w:p w14:paraId="15658C10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color w:val="444444"/>
                <w:sz w:val="15"/>
                <w:szCs w:val="15"/>
                <w:shd w:val="clear" w:color="auto" w:fill="FFFFFF"/>
              </w:rPr>
              <w:t>KY218792.1</w:t>
            </w:r>
          </w:p>
        </w:tc>
        <w:tc>
          <w:tcPr>
            <w:tcW w:w="1857" w:type="dxa"/>
            <w:tcBorders>
              <w:top w:val="single" w:sz="8" w:space="0" w:color="auto"/>
            </w:tcBorders>
            <w:vAlign w:val="center"/>
          </w:tcPr>
          <w:p w14:paraId="73BAFEE1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 xml:space="preserve">Interleukin 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</w:tcBorders>
            <w:vAlign w:val="center"/>
          </w:tcPr>
          <w:p w14:paraId="67D0F000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CACCACGATGAAGGCTGCAACTC</w:t>
            </w:r>
          </w:p>
        </w:tc>
        <w:tc>
          <w:tcPr>
            <w:tcW w:w="3323" w:type="dxa"/>
            <w:tcBorders>
              <w:top w:val="single" w:sz="8" w:space="0" w:color="auto"/>
            </w:tcBorders>
            <w:vAlign w:val="center"/>
          </w:tcPr>
          <w:p w14:paraId="5594305A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TGTCCTTGGTTTCCTTCTGG</w:t>
            </w:r>
          </w:p>
        </w:tc>
        <w:tc>
          <w:tcPr>
            <w:tcW w:w="1126" w:type="dxa"/>
            <w:tcBorders>
              <w:top w:val="single" w:sz="8" w:space="0" w:color="auto"/>
            </w:tcBorders>
            <w:vAlign w:val="center"/>
          </w:tcPr>
          <w:p w14:paraId="310FCC4E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6%</w:t>
            </w:r>
          </w:p>
        </w:tc>
      </w:tr>
      <w:tr w:rsidR="00A009BA" w:rsidRPr="00E23D45" w14:paraId="0FAD2E64" w14:textId="77777777" w:rsidTr="00A009BA">
        <w:trPr>
          <w:trHeight w:val="227"/>
        </w:trPr>
        <w:tc>
          <w:tcPr>
            <w:tcW w:w="1296" w:type="dxa"/>
          </w:tcPr>
          <w:p w14:paraId="792F6D05" w14:textId="04AECD11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bookmarkStart w:id="3" w:name="OLE_LINK15"/>
            <w:r w:rsidRPr="00324E91">
              <w:rPr>
                <w:rFonts w:ascii="Times New Roman" w:hAnsi="Times New Roman" w:cs="Times New Roman"/>
                <w:i/>
                <w:iCs/>
              </w:rPr>
              <w:t>IL-10</w:t>
            </w:r>
            <w:bookmarkEnd w:id="3"/>
          </w:p>
          <w:p w14:paraId="2B7643E4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KY218793.1</w:t>
            </w:r>
          </w:p>
        </w:tc>
        <w:tc>
          <w:tcPr>
            <w:tcW w:w="1857" w:type="dxa"/>
            <w:vAlign w:val="center"/>
          </w:tcPr>
          <w:p w14:paraId="73174B08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>Interleukin 10</w:t>
            </w:r>
          </w:p>
        </w:tc>
        <w:tc>
          <w:tcPr>
            <w:tcW w:w="3597" w:type="dxa"/>
            <w:gridSpan w:val="2"/>
            <w:vAlign w:val="center"/>
          </w:tcPr>
          <w:p w14:paraId="5FA65D80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CTCCTCCCCCTGAGGATTCA</w:t>
            </w:r>
          </w:p>
        </w:tc>
        <w:tc>
          <w:tcPr>
            <w:tcW w:w="3323" w:type="dxa"/>
            <w:vAlign w:val="center"/>
          </w:tcPr>
          <w:p w14:paraId="0C5DF169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CGGATCACGGCGTATGAAGA</w:t>
            </w:r>
          </w:p>
        </w:tc>
        <w:tc>
          <w:tcPr>
            <w:tcW w:w="1126" w:type="dxa"/>
            <w:vAlign w:val="center"/>
          </w:tcPr>
          <w:p w14:paraId="0B0310EE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95%</w:t>
            </w:r>
          </w:p>
        </w:tc>
      </w:tr>
      <w:tr w:rsidR="00A009BA" w:rsidRPr="00E23D45" w14:paraId="7094F11A" w14:textId="77777777" w:rsidTr="00A009BA">
        <w:trPr>
          <w:trHeight w:val="227"/>
        </w:trPr>
        <w:tc>
          <w:tcPr>
            <w:tcW w:w="1296" w:type="dxa"/>
          </w:tcPr>
          <w:p w14:paraId="01D96116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bookmarkStart w:id="4" w:name="OLE_LINK37"/>
            <w:r w:rsidRPr="00324E91">
              <w:rPr>
                <w:rFonts w:ascii="Times New Roman" w:hAnsi="Times New Roman" w:cs="Times New Roman"/>
                <w:i/>
                <w:iCs/>
              </w:rPr>
              <w:t>IL-1β</w:t>
            </w:r>
          </w:p>
          <w:bookmarkEnd w:id="4"/>
          <w:p w14:paraId="0B6E49A9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JQ730738.1</w:t>
            </w:r>
          </w:p>
        </w:tc>
        <w:tc>
          <w:tcPr>
            <w:tcW w:w="1857" w:type="dxa"/>
            <w:vAlign w:val="center"/>
          </w:tcPr>
          <w:p w14:paraId="210C8282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szCs w:val="21"/>
              </w:rPr>
              <w:t>Interleukin 1β</w:t>
            </w:r>
          </w:p>
        </w:tc>
        <w:tc>
          <w:tcPr>
            <w:tcW w:w="3597" w:type="dxa"/>
            <w:gridSpan w:val="2"/>
            <w:vAlign w:val="center"/>
          </w:tcPr>
          <w:p w14:paraId="77F782D7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TAGGCATAGAGGAGGTAA</w:t>
            </w:r>
          </w:p>
        </w:tc>
        <w:tc>
          <w:tcPr>
            <w:tcW w:w="3323" w:type="dxa"/>
            <w:vAlign w:val="center"/>
          </w:tcPr>
          <w:p w14:paraId="6D6369F3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AAGGTGTTCAGGGAGTCA</w:t>
            </w:r>
          </w:p>
        </w:tc>
        <w:tc>
          <w:tcPr>
            <w:tcW w:w="1126" w:type="dxa"/>
            <w:vAlign w:val="center"/>
          </w:tcPr>
          <w:p w14:paraId="19E490D5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5%</w:t>
            </w:r>
          </w:p>
        </w:tc>
      </w:tr>
      <w:tr w:rsidR="00A009BA" w:rsidRPr="00E23D45" w14:paraId="58339E10" w14:textId="77777777" w:rsidTr="00A009BA">
        <w:trPr>
          <w:trHeight w:val="227"/>
        </w:trPr>
        <w:tc>
          <w:tcPr>
            <w:tcW w:w="1296" w:type="dxa"/>
          </w:tcPr>
          <w:p w14:paraId="1CF2555A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 w:hint="eastAsia"/>
                <w:i/>
                <w:iCs/>
              </w:rPr>
              <w:t>TNF</w:t>
            </w:r>
            <w:r>
              <w:rPr>
                <w:rFonts w:ascii="Times New Roman" w:hAnsi="Times New Roman" w:cs="Times New Roman"/>
                <w:i/>
                <w:iCs/>
              </w:rPr>
              <w:t>-</w:t>
            </w:r>
            <w:r w:rsidRPr="0041611C">
              <w:rPr>
                <w:rFonts w:ascii="Times New Roman" w:hAnsi="Times New Roman" w:cs="Times New Roman"/>
                <w:i/>
                <w:iCs/>
              </w:rPr>
              <w:t>α</w:t>
            </w:r>
          </w:p>
          <w:p w14:paraId="17C12E8C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XM_027165847.2</w:t>
            </w:r>
          </w:p>
        </w:tc>
        <w:tc>
          <w:tcPr>
            <w:tcW w:w="1857" w:type="dxa"/>
            <w:vAlign w:val="center"/>
          </w:tcPr>
          <w:p w14:paraId="692363F5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41611C">
              <w:rPr>
                <w:rFonts w:ascii="Times New Roman" w:hAnsi="Times New Roman" w:cs="Times New Roman"/>
                <w:szCs w:val="21"/>
              </w:rPr>
              <w:t>umor necrosis factor</w:t>
            </w:r>
            <w:r>
              <w:rPr>
                <w:rFonts w:ascii="Times New Roman" w:hAnsi="Times New Roman" w:cs="Times New Roman"/>
                <w:i/>
                <w:iCs/>
              </w:rPr>
              <w:t>-</w:t>
            </w:r>
            <w:r w:rsidRPr="0041611C">
              <w:rPr>
                <w:rFonts w:ascii="Times New Roman" w:hAnsi="Times New Roman" w:cs="Times New Roman"/>
                <w:i/>
                <w:iCs/>
              </w:rPr>
              <w:t>α</w:t>
            </w:r>
          </w:p>
        </w:tc>
        <w:tc>
          <w:tcPr>
            <w:tcW w:w="3597" w:type="dxa"/>
            <w:gridSpan w:val="2"/>
            <w:vAlign w:val="center"/>
          </w:tcPr>
          <w:p w14:paraId="0DBEA990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ATAACCCACGCCTATGACTG</w:t>
            </w:r>
          </w:p>
        </w:tc>
        <w:tc>
          <w:tcPr>
            <w:tcW w:w="3323" w:type="dxa"/>
            <w:vAlign w:val="center"/>
          </w:tcPr>
          <w:p w14:paraId="667BC0F1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GGCTATGACTCGCAACACTT</w:t>
            </w:r>
          </w:p>
        </w:tc>
        <w:tc>
          <w:tcPr>
            <w:tcW w:w="1126" w:type="dxa"/>
            <w:vAlign w:val="center"/>
          </w:tcPr>
          <w:p w14:paraId="34A5D044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4%</w:t>
            </w:r>
          </w:p>
        </w:tc>
      </w:tr>
      <w:tr w:rsidR="00A009BA" w:rsidRPr="00E23D45" w14:paraId="5689CF65" w14:textId="77777777" w:rsidTr="00A009BA">
        <w:trPr>
          <w:trHeight w:val="227"/>
        </w:trPr>
        <w:tc>
          <w:tcPr>
            <w:tcW w:w="1296" w:type="dxa"/>
          </w:tcPr>
          <w:p w14:paraId="4F43B217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 w:hint="eastAsia"/>
                <w:i/>
                <w:iCs/>
              </w:rPr>
              <w:t>ZO-1</w:t>
            </w:r>
          </w:p>
          <w:p w14:paraId="7313F3DE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XM_047810112.1</w:t>
            </w:r>
          </w:p>
        </w:tc>
        <w:tc>
          <w:tcPr>
            <w:tcW w:w="1857" w:type="dxa"/>
            <w:vAlign w:val="center"/>
          </w:tcPr>
          <w:p w14:paraId="5F7F91D8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910C6">
              <w:rPr>
                <w:rFonts w:ascii="Times New Roman" w:hAnsi="Times New Roman" w:cs="Times New Roman"/>
                <w:szCs w:val="21"/>
              </w:rPr>
              <w:t>Zonula occludens 1</w:t>
            </w:r>
          </w:p>
        </w:tc>
        <w:tc>
          <w:tcPr>
            <w:tcW w:w="3597" w:type="dxa"/>
            <w:gridSpan w:val="2"/>
            <w:vAlign w:val="center"/>
          </w:tcPr>
          <w:p w14:paraId="3C0AF199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GCGAACTCTCTGAACAGCCT</w:t>
            </w:r>
          </w:p>
        </w:tc>
        <w:tc>
          <w:tcPr>
            <w:tcW w:w="3323" w:type="dxa"/>
            <w:vAlign w:val="center"/>
          </w:tcPr>
          <w:p w14:paraId="0AE3442A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TGTGTGTGTGCAGGAGGTTT</w:t>
            </w:r>
          </w:p>
        </w:tc>
        <w:tc>
          <w:tcPr>
            <w:tcW w:w="1126" w:type="dxa"/>
            <w:vAlign w:val="center"/>
          </w:tcPr>
          <w:p w14:paraId="4BBAC0F8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6%</w:t>
            </w:r>
          </w:p>
        </w:tc>
      </w:tr>
      <w:tr w:rsidR="00A009BA" w:rsidRPr="00E23D45" w14:paraId="1ED408FD" w14:textId="77777777" w:rsidTr="00A009BA">
        <w:trPr>
          <w:trHeight w:val="227"/>
        </w:trPr>
        <w:tc>
          <w:tcPr>
            <w:tcW w:w="1296" w:type="dxa"/>
          </w:tcPr>
          <w:p w14:paraId="7FE645B5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1611C">
              <w:rPr>
                <w:rFonts w:ascii="Times New Roman" w:hAnsi="Times New Roman" w:cs="Times New Roman"/>
                <w:i/>
                <w:iCs/>
              </w:rPr>
              <w:t>Occludin</w:t>
            </w:r>
          </w:p>
          <w:p w14:paraId="400D1FCC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XM_027141818.2</w:t>
            </w:r>
          </w:p>
        </w:tc>
        <w:tc>
          <w:tcPr>
            <w:tcW w:w="1857" w:type="dxa"/>
            <w:vAlign w:val="center"/>
          </w:tcPr>
          <w:p w14:paraId="5289B671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41611C">
              <w:rPr>
                <w:rFonts w:ascii="Times New Roman" w:hAnsi="Times New Roman" w:cs="Times New Roman"/>
                <w:szCs w:val="21"/>
              </w:rPr>
              <w:t xml:space="preserve">ccludin </w:t>
            </w:r>
          </w:p>
        </w:tc>
        <w:tc>
          <w:tcPr>
            <w:tcW w:w="3597" w:type="dxa"/>
            <w:gridSpan w:val="2"/>
            <w:vAlign w:val="center"/>
          </w:tcPr>
          <w:p w14:paraId="0828E505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CGAGCGAGAGACTACGACAC</w:t>
            </w:r>
          </w:p>
        </w:tc>
        <w:tc>
          <w:tcPr>
            <w:tcW w:w="3323" w:type="dxa"/>
            <w:vAlign w:val="center"/>
          </w:tcPr>
          <w:p w14:paraId="23E6ADBC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TCCAGGAATTGTGGGCTTCC</w:t>
            </w:r>
          </w:p>
        </w:tc>
        <w:tc>
          <w:tcPr>
            <w:tcW w:w="1126" w:type="dxa"/>
            <w:vAlign w:val="center"/>
          </w:tcPr>
          <w:p w14:paraId="63A3D29F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5%</w:t>
            </w:r>
          </w:p>
        </w:tc>
      </w:tr>
      <w:tr w:rsidR="00A009BA" w:rsidRPr="00E23D45" w14:paraId="47F0B933" w14:textId="77777777" w:rsidTr="00A009BA">
        <w:trPr>
          <w:trHeight w:val="227"/>
        </w:trPr>
        <w:tc>
          <w:tcPr>
            <w:tcW w:w="1296" w:type="dxa"/>
          </w:tcPr>
          <w:p w14:paraId="4769829D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bookmarkStart w:id="5" w:name="OLE_LINK46"/>
            <w:r w:rsidRPr="0041611C">
              <w:rPr>
                <w:rFonts w:ascii="Times New Roman" w:hAnsi="Times New Roman" w:cs="Times New Roman"/>
                <w:i/>
                <w:iCs/>
              </w:rPr>
              <w:t>Claudin-2</w:t>
            </w:r>
          </w:p>
          <w:bookmarkEnd w:id="5"/>
          <w:p w14:paraId="35C49D6C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lastRenderedPageBreak/>
              <w:t>XM_047804898.1</w:t>
            </w:r>
          </w:p>
        </w:tc>
        <w:tc>
          <w:tcPr>
            <w:tcW w:w="1857" w:type="dxa"/>
            <w:vAlign w:val="center"/>
          </w:tcPr>
          <w:p w14:paraId="52D810A6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C</w:t>
            </w:r>
            <w:r w:rsidRPr="0041611C">
              <w:rPr>
                <w:rFonts w:ascii="Times New Roman" w:hAnsi="Times New Roman" w:cs="Times New Roman"/>
                <w:szCs w:val="21"/>
              </w:rPr>
              <w:t xml:space="preserve">laudin domain </w:t>
            </w:r>
            <w:r w:rsidRPr="0041611C">
              <w:rPr>
                <w:rFonts w:ascii="Times New Roman" w:hAnsi="Times New Roman" w:cs="Times New Roman"/>
                <w:szCs w:val="21"/>
              </w:rPr>
              <w:lastRenderedPageBreak/>
              <w:t xml:space="preserve">containing 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597" w:type="dxa"/>
            <w:gridSpan w:val="2"/>
            <w:vAlign w:val="center"/>
          </w:tcPr>
          <w:p w14:paraId="46039708" w14:textId="77777777" w:rsidR="00A009BA" w:rsidRPr="00446507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lastRenderedPageBreak/>
              <w:t>TCAGGACGACAGACGAGGA</w:t>
            </w:r>
          </w:p>
        </w:tc>
        <w:tc>
          <w:tcPr>
            <w:tcW w:w="3323" w:type="dxa"/>
            <w:vAlign w:val="center"/>
          </w:tcPr>
          <w:p w14:paraId="12C5E8DF" w14:textId="77777777" w:rsidR="00A009BA" w:rsidRPr="00446507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AGGCACACCCACAGGAACT</w:t>
            </w:r>
          </w:p>
        </w:tc>
        <w:tc>
          <w:tcPr>
            <w:tcW w:w="1126" w:type="dxa"/>
            <w:vAlign w:val="center"/>
          </w:tcPr>
          <w:p w14:paraId="4D837A1E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6%</w:t>
            </w:r>
          </w:p>
        </w:tc>
      </w:tr>
      <w:tr w:rsidR="00A009BA" w:rsidRPr="00E23D45" w14:paraId="4CF18ECE" w14:textId="77777777" w:rsidTr="00A009BA">
        <w:trPr>
          <w:trHeight w:val="227"/>
        </w:trPr>
        <w:tc>
          <w:tcPr>
            <w:tcW w:w="1296" w:type="dxa"/>
          </w:tcPr>
          <w:p w14:paraId="78FDAD5E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1611C">
              <w:rPr>
                <w:rFonts w:ascii="Times New Roman" w:hAnsi="Times New Roman" w:cs="Times New Roman"/>
                <w:i/>
                <w:iCs/>
              </w:rPr>
              <w:t>Claudin-</w:t>
            </w: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  <w:p w14:paraId="36F0F92B" w14:textId="77777777" w:rsidR="00A009BA" w:rsidRPr="00446507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41611C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XM_047815958.1</w:t>
            </w:r>
          </w:p>
        </w:tc>
        <w:tc>
          <w:tcPr>
            <w:tcW w:w="1857" w:type="dxa"/>
            <w:vAlign w:val="center"/>
          </w:tcPr>
          <w:p w14:paraId="5593B093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41611C">
              <w:rPr>
                <w:rFonts w:ascii="Times New Roman" w:hAnsi="Times New Roman" w:cs="Times New Roman"/>
                <w:szCs w:val="21"/>
              </w:rPr>
              <w:t>laudin domain containing 1</w:t>
            </w:r>
          </w:p>
        </w:tc>
        <w:tc>
          <w:tcPr>
            <w:tcW w:w="3597" w:type="dxa"/>
            <w:gridSpan w:val="2"/>
            <w:vAlign w:val="center"/>
          </w:tcPr>
          <w:p w14:paraId="1DE9DBF5" w14:textId="77777777" w:rsidR="00A009BA" w:rsidRPr="0041611C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ACGCTAACAACGGCTCAGA</w:t>
            </w:r>
          </w:p>
        </w:tc>
        <w:tc>
          <w:tcPr>
            <w:tcW w:w="3323" w:type="dxa"/>
            <w:vAlign w:val="center"/>
          </w:tcPr>
          <w:p w14:paraId="2FA816B4" w14:textId="77777777" w:rsidR="00A009BA" w:rsidRPr="00446507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1611C">
              <w:rPr>
                <w:rFonts w:ascii="Times New Roman" w:hAnsi="Times New Roman" w:cs="Times New Roman"/>
                <w:szCs w:val="21"/>
              </w:rPr>
              <w:t>CCTTACATTCAGACACCACCTT</w:t>
            </w:r>
          </w:p>
        </w:tc>
        <w:tc>
          <w:tcPr>
            <w:tcW w:w="1126" w:type="dxa"/>
            <w:vAlign w:val="center"/>
          </w:tcPr>
          <w:p w14:paraId="5E7BC2EB" w14:textId="77777777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4%</w:t>
            </w:r>
          </w:p>
        </w:tc>
      </w:tr>
      <w:tr w:rsidR="00A009BA" w:rsidRPr="00E23D45" w14:paraId="75EFF8E7" w14:textId="77777777" w:rsidTr="00A009BA">
        <w:trPr>
          <w:trHeight w:val="227"/>
        </w:trPr>
        <w:tc>
          <w:tcPr>
            <w:tcW w:w="1296" w:type="dxa"/>
            <w:tcBorders>
              <w:bottom w:val="single" w:sz="8" w:space="0" w:color="auto"/>
            </w:tcBorders>
          </w:tcPr>
          <w:p w14:paraId="6A006214" w14:textId="7162859C" w:rsidR="00A009BA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bookmarkStart w:id="6" w:name="OLE_LINK39"/>
            <w:r w:rsidRPr="00324E91">
              <w:rPr>
                <w:rFonts w:ascii="Times New Roman" w:hAnsi="Times New Roman" w:cs="Times New Roman"/>
                <w:i/>
                <w:iCs/>
              </w:rPr>
              <w:t>β-actin</w:t>
            </w:r>
            <w:bookmarkEnd w:id="6"/>
          </w:p>
          <w:p w14:paraId="2BBF9307" w14:textId="77777777" w:rsidR="00A009BA" w:rsidRPr="00630CA0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630CA0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>XM_027148463.2</w:t>
            </w:r>
          </w:p>
        </w:tc>
        <w:tc>
          <w:tcPr>
            <w:tcW w:w="1857" w:type="dxa"/>
            <w:tcBorders>
              <w:bottom w:val="single" w:sz="8" w:space="0" w:color="auto"/>
            </w:tcBorders>
            <w:vAlign w:val="center"/>
          </w:tcPr>
          <w:p w14:paraId="6F782D63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23D45">
              <w:rPr>
                <w:rFonts w:ascii="Times New Roman" w:hAnsi="Times New Roman" w:cs="Times New Roman"/>
                <w:kern w:val="0"/>
                <w:szCs w:val="21"/>
              </w:rPr>
              <w:t>β-actin</w:t>
            </w:r>
          </w:p>
        </w:tc>
        <w:tc>
          <w:tcPr>
            <w:tcW w:w="3597" w:type="dxa"/>
            <w:gridSpan w:val="2"/>
            <w:tcBorders>
              <w:bottom w:val="single" w:sz="8" w:space="0" w:color="auto"/>
            </w:tcBorders>
            <w:vAlign w:val="center"/>
          </w:tcPr>
          <w:p w14:paraId="7072117E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7" w:name="OLE_LINK7"/>
            <w:r w:rsidRPr="0041611C">
              <w:rPr>
                <w:rFonts w:ascii="Times New Roman" w:hAnsi="Times New Roman" w:cs="Times New Roman"/>
                <w:szCs w:val="21"/>
              </w:rPr>
              <w:t>TTCGCTGGAGATGATGCT</w:t>
            </w:r>
            <w:bookmarkEnd w:id="7"/>
          </w:p>
        </w:tc>
        <w:tc>
          <w:tcPr>
            <w:tcW w:w="3323" w:type="dxa"/>
            <w:tcBorders>
              <w:bottom w:val="single" w:sz="8" w:space="0" w:color="auto"/>
            </w:tcBorders>
            <w:vAlign w:val="center"/>
          </w:tcPr>
          <w:p w14:paraId="63160994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8" w:name="OLE_LINK23"/>
            <w:r w:rsidRPr="0041611C">
              <w:rPr>
                <w:rFonts w:ascii="Times New Roman" w:hAnsi="Times New Roman" w:cs="Times New Roman"/>
                <w:szCs w:val="21"/>
              </w:rPr>
              <w:t>CGTGCTCAATGGGGTACT</w:t>
            </w:r>
            <w:bookmarkEnd w:id="8"/>
          </w:p>
        </w:tc>
        <w:tc>
          <w:tcPr>
            <w:tcW w:w="1126" w:type="dxa"/>
            <w:tcBorders>
              <w:bottom w:val="single" w:sz="8" w:space="0" w:color="auto"/>
            </w:tcBorders>
            <w:vAlign w:val="center"/>
          </w:tcPr>
          <w:p w14:paraId="5F7A67E0" w14:textId="77777777" w:rsidR="00A009BA" w:rsidRPr="00E23D45" w:rsidRDefault="00A009BA" w:rsidP="000F63F6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7%</w:t>
            </w:r>
          </w:p>
        </w:tc>
      </w:tr>
      <w:bookmarkEnd w:id="2"/>
    </w:tbl>
    <w:p w14:paraId="122CB1C7" w14:textId="77777777" w:rsidR="00A009BA" w:rsidRDefault="00A009BA" w:rsidP="00A009BA"/>
    <w:p w14:paraId="6974401E" w14:textId="71A9C948" w:rsidR="00A009BA" w:rsidRDefault="006F5A6F" w:rsidP="006F5A6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2E9C">
        <w:rPr>
          <w:rFonts w:ascii="Times New Roman" w:hAnsi="Times New Roman" w:cs="Times New Roman"/>
          <w:b/>
          <w:bCs/>
          <w:sz w:val="28"/>
          <w:szCs w:val="28"/>
        </w:rPr>
        <w:t>SUPPLEMENTARY FIGURE</w:t>
      </w:r>
    </w:p>
    <w:p w14:paraId="199BD4C2" w14:textId="5D02AA5C" w:rsidR="001C3FC8" w:rsidRDefault="001C3FC8" w:rsidP="001C3FC8">
      <w:pPr>
        <w:spacing w:line="360" w:lineRule="auto"/>
        <w:ind w:leftChars="-270" w:left="-2" w:hangingChars="201" w:hanging="56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C920E4" wp14:editId="17873D08">
            <wp:extent cx="5586362" cy="2968052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072" cy="29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F379" w14:textId="12C102E2" w:rsidR="001C3FC8" w:rsidRPr="00C20475" w:rsidRDefault="001C3FC8" w:rsidP="001C3FC8">
      <w:pPr>
        <w:spacing w:line="36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6B07C5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Pr="006B07C5">
        <w:rPr>
          <w:rFonts w:ascii="Times New Roman" w:hAnsi="Times New Roman" w:cs="Times New Roman"/>
          <w:b/>
          <w:bCs/>
          <w:szCs w:val="21"/>
        </w:rPr>
        <w:t>.</w:t>
      </w:r>
      <w:r w:rsidRPr="006F5A6F">
        <w:rPr>
          <w:rFonts w:ascii="Times New Roman" w:hAnsi="Times New Roman" w:cs="Times New Roman"/>
          <w:sz w:val="18"/>
          <w:szCs w:val="18"/>
        </w:rPr>
        <w:t xml:space="preserve"> </w:t>
      </w:r>
      <w:r w:rsidRPr="001D7B50">
        <w:rPr>
          <w:rFonts w:ascii="Times New Roman" w:hAnsi="Times New Roman" w:cs="Times New Roman"/>
          <w:sz w:val="18"/>
          <w:szCs w:val="18"/>
        </w:rPr>
        <w:t>Heat map of pathological changes</w:t>
      </w:r>
      <w:r>
        <w:rPr>
          <w:rFonts w:ascii="Times New Roman" w:hAnsi="Times New Roman" w:cs="Times New Roman" w:hint="eastAsia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including</w:t>
      </w:r>
      <w:r w:rsidRPr="00401141">
        <w:rPr>
          <w:rFonts w:ascii="Times New Roman" w:hAnsi="Times New Roman" w:cs="Times New Roman"/>
          <w:sz w:val="18"/>
          <w:szCs w:val="18"/>
        </w:rPr>
        <w:t xml:space="preserve"> </w:t>
      </w:r>
      <w:bookmarkStart w:id="9" w:name="OLE_LINK26"/>
      <w:r w:rsidRPr="00401141">
        <w:rPr>
          <w:rFonts w:ascii="Times New Roman" w:hAnsi="Times New Roman" w:cs="Times New Roman"/>
          <w:sz w:val="18"/>
          <w:szCs w:val="18"/>
        </w:rPr>
        <w:t>lamina propria</w:t>
      </w:r>
      <w:r w:rsidRPr="001D7B50">
        <w:rPr>
          <w:rFonts w:ascii="Times New Roman" w:hAnsi="Times New Roman" w:cs="Times New Roman"/>
          <w:sz w:val="18"/>
          <w:szCs w:val="18"/>
        </w:rPr>
        <w:t xml:space="preserve"> hemorrhage</w:t>
      </w:r>
      <w:bookmarkEnd w:id="9"/>
      <w:r w:rsidRPr="001D7B50">
        <w:rPr>
          <w:rFonts w:ascii="Times New Roman" w:hAnsi="Times New Roman" w:cs="Times New Roman"/>
          <w:sz w:val="18"/>
          <w:szCs w:val="18"/>
        </w:rPr>
        <w:t>,</w:t>
      </w:r>
      <w:r w:rsidRPr="001C3FC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d</w:t>
      </w:r>
      <w:r w:rsidRPr="00C20475">
        <w:rPr>
          <w:rFonts w:ascii="Times New Roman" w:hAnsi="Times New Roman" w:cs="Times New Roman"/>
          <w:sz w:val="18"/>
          <w:szCs w:val="18"/>
        </w:rPr>
        <w:t>isorder of cell arrangement</w:t>
      </w:r>
      <w:r w:rsidRPr="001D7B50">
        <w:rPr>
          <w:rFonts w:ascii="Times New Roman" w:hAnsi="Times New Roman" w:cs="Times New Roman"/>
          <w:sz w:val="18"/>
          <w:szCs w:val="18"/>
        </w:rPr>
        <w:t>, infiltration of lymphocytes,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1D7B50">
        <w:rPr>
          <w:rFonts w:ascii="Times New Roman" w:hAnsi="Times New Roman" w:cs="Times New Roman"/>
          <w:sz w:val="18"/>
          <w:szCs w:val="18"/>
        </w:rPr>
        <w:t>thickening of the lamina propria,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1D7B50">
        <w:rPr>
          <w:rFonts w:ascii="Times New Roman" w:hAnsi="Times New Roman" w:cs="Times New Roman"/>
          <w:sz w:val="18"/>
          <w:szCs w:val="18"/>
        </w:rPr>
        <w:t>cell death,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1D7B50">
        <w:rPr>
          <w:rFonts w:ascii="Times New Roman" w:hAnsi="Times New Roman" w:cs="Times New Roman"/>
          <w:sz w:val="18"/>
          <w:szCs w:val="18"/>
        </w:rPr>
        <w:t>edema of submucosa,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1D7B50">
        <w:rPr>
          <w:rFonts w:ascii="Times New Roman" w:hAnsi="Times New Roman" w:cs="Times New Roman"/>
          <w:sz w:val="18"/>
          <w:szCs w:val="18"/>
        </w:rPr>
        <w:t>villi swelling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1D7B50">
        <w:rPr>
          <w:rFonts w:ascii="Times New Roman" w:hAnsi="Times New Roman" w:cs="Times New Roman"/>
          <w:sz w:val="18"/>
          <w:szCs w:val="18"/>
        </w:rPr>
        <w:t xml:space="preserve"> and damaged striate border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4A4E6FAD" w14:textId="14AA53BC" w:rsidR="001C3FC8" w:rsidRPr="001C3FC8" w:rsidRDefault="001C3FC8" w:rsidP="001C3FC8">
      <w:pPr>
        <w:spacing w:line="360" w:lineRule="auto"/>
        <w:rPr>
          <w:rFonts w:ascii="Times New Roman" w:hAnsi="Times New Roman" w:cs="Times New Roman" w:hint="eastAsia"/>
          <w:sz w:val="18"/>
          <w:szCs w:val="18"/>
        </w:rPr>
      </w:pPr>
    </w:p>
    <w:p w14:paraId="59B23934" w14:textId="622034FB" w:rsidR="006F5A6F" w:rsidRDefault="006F5A6F" w:rsidP="006F5A6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221066F7" wp14:editId="10127F5F">
            <wp:extent cx="5274310" cy="41694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ECFD" w14:textId="4A5D0448" w:rsidR="006F5A6F" w:rsidRDefault="006F5A6F" w:rsidP="006F5A6F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6B07C5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C3FC8">
        <w:rPr>
          <w:rFonts w:ascii="Times New Roman" w:hAnsi="Times New Roman" w:cs="Times New Roman"/>
          <w:b/>
          <w:bCs/>
          <w:szCs w:val="21"/>
        </w:rPr>
        <w:t>2</w:t>
      </w:r>
      <w:r w:rsidR="003851D4" w:rsidRPr="006B07C5">
        <w:rPr>
          <w:rFonts w:ascii="Times New Roman" w:hAnsi="Times New Roman" w:cs="Times New Roman"/>
          <w:b/>
          <w:bCs/>
          <w:szCs w:val="21"/>
        </w:rPr>
        <w:t>.</w:t>
      </w:r>
      <w:r w:rsidR="003851D4" w:rsidRPr="006F5A6F">
        <w:rPr>
          <w:rFonts w:ascii="Times New Roman" w:hAnsi="Times New Roman" w:cs="Times New Roman"/>
          <w:sz w:val="18"/>
          <w:szCs w:val="18"/>
        </w:rPr>
        <w:t xml:space="preserve"> Ultrapathological</w:t>
      </w:r>
      <w:r w:rsidRPr="006F5A6F">
        <w:rPr>
          <w:rFonts w:ascii="Times New Roman" w:hAnsi="Times New Roman" w:cs="Times New Roman"/>
          <w:sz w:val="18"/>
          <w:szCs w:val="18"/>
        </w:rPr>
        <w:t xml:space="preserve"> changes</w:t>
      </w:r>
      <w:r w:rsidRPr="001D7B50">
        <w:rPr>
          <w:rFonts w:ascii="Times New Roman" w:hAnsi="Times New Roman" w:cs="Times New Roman"/>
          <w:sz w:val="18"/>
          <w:szCs w:val="18"/>
        </w:rPr>
        <w:t xml:space="preserve"> of</w:t>
      </w:r>
      <w:r w:rsidRPr="00E23D4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i</w:t>
      </w:r>
      <w:r w:rsidRPr="001D7B50">
        <w:rPr>
          <w:rFonts w:ascii="Times New Roman" w:hAnsi="Times New Roman" w:cs="Times New Roman"/>
          <w:sz w:val="18"/>
          <w:szCs w:val="18"/>
        </w:rPr>
        <w:t>ntestine</w:t>
      </w:r>
      <w:r>
        <w:rPr>
          <w:rFonts w:ascii="Times New Roman" w:hAnsi="Times New Roman" w:cs="Times New Roman"/>
          <w:sz w:val="18"/>
          <w:szCs w:val="18"/>
        </w:rPr>
        <w:t xml:space="preserve"> after </w:t>
      </w:r>
      <w:r>
        <w:rPr>
          <w:rFonts w:ascii="Times New Roman" w:hAnsi="Times New Roman" w:cs="Times New Roman" w:hint="eastAsia"/>
          <w:sz w:val="18"/>
          <w:szCs w:val="18"/>
        </w:rPr>
        <w:t>a</w:t>
      </w:r>
      <w:r w:rsidRPr="001D7B50">
        <w:rPr>
          <w:rFonts w:ascii="Times New Roman" w:hAnsi="Times New Roman" w:cs="Times New Roman"/>
          <w:sz w:val="18"/>
          <w:szCs w:val="18"/>
        </w:rPr>
        <w:t>mmonia</w:t>
      </w:r>
      <w:r w:rsidRPr="003C7A97">
        <w:t xml:space="preserve"> </w:t>
      </w:r>
      <w:r w:rsidRPr="003C7A97">
        <w:rPr>
          <w:rFonts w:ascii="Times New Roman" w:hAnsi="Times New Roman" w:cs="Times New Roman"/>
          <w:sz w:val="18"/>
          <w:szCs w:val="18"/>
        </w:rPr>
        <w:t>nitrogen</w:t>
      </w:r>
      <w:r w:rsidRPr="001D7B50">
        <w:rPr>
          <w:rFonts w:ascii="Times New Roman" w:hAnsi="Times New Roman" w:cs="Times New Roman"/>
          <w:sz w:val="18"/>
          <w:szCs w:val="18"/>
        </w:rPr>
        <w:t xml:space="preserve"> exposure </w:t>
      </w:r>
    </w:p>
    <w:p w14:paraId="76968077" w14:textId="7941A543" w:rsidR="00582E9C" w:rsidRPr="00582E9C" w:rsidRDefault="006F5A6F" w:rsidP="00582E9C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(A</w:t>
      </w:r>
      <w:r>
        <w:rPr>
          <w:rFonts w:ascii="Times New Roman" w:hAnsi="Times New Roman" w:cs="Times New Roman"/>
          <w:sz w:val="18"/>
          <w:szCs w:val="18"/>
          <w:vertAlign w:val="subscript"/>
        </w:rPr>
        <w:t>-</w:t>
      </w:r>
      <w:r>
        <w:rPr>
          <w:rFonts w:ascii="Times New Roman" w:hAnsi="Times New Roman" w:cs="Times New Roman"/>
          <w:sz w:val="18"/>
          <w:szCs w:val="18"/>
        </w:rPr>
        <w:t xml:space="preserve">D) </w:t>
      </w:r>
      <w:r w:rsidRPr="00FF3359">
        <w:rPr>
          <w:rFonts w:ascii="Times New Roman" w:hAnsi="Times New Roman" w:cs="Times New Roman"/>
          <w:sz w:val="18"/>
          <w:szCs w:val="18"/>
        </w:rPr>
        <w:t xml:space="preserve">The ultrastructural pathological changes </w:t>
      </w:r>
      <w:r w:rsidRPr="00FE354F">
        <w:rPr>
          <w:rFonts w:ascii="Times New Roman" w:hAnsi="Times New Roman" w:cs="Times New Roman"/>
          <w:sz w:val="18"/>
          <w:szCs w:val="18"/>
        </w:rPr>
        <w:t>of</w:t>
      </w:r>
      <w:r w:rsidRPr="00E23D4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i</w:t>
      </w:r>
      <w:r w:rsidRPr="001D7B50">
        <w:rPr>
          <w:rFonts w:ascii="Times New Roman" w:hAnsi="Times New Roman" w:cs="Times New Roman"/>
          <w:sz w:val="18"/>
          <w:szCs w:val="18"/>
        </w:rPr>
        <w:t>ntestine</w:t>
      </w:r>
      <w:r w:rsidRPr="00FE354F">
        <w:rPr>
          <w:rFonts w:ascii="Times New Roman" w:hAnsi="Times New Roman" w:cs="Times New Roman"/>
          <w:sz w:val="18"/>
          <w:szCs w:val="18"/>
        </w:rPr>
        <w:t xml:space="preserve"> in </w:t>
      </w:r>
      <w:r>
        <w:rPr>
          <w:rFonts w:ascii="Times New Roman" w:hAnsi="Times New Roman" w:cs="Times New Roman"/>
          <w:sz w:val="18"/>
          <w:szCs w:val="18"/>
        </w:rPr>
        <w:t xml:space="preserve">0.5 mg/L </w:t>
      </w:r>
      <w:r w:rsidRPr="00FE354F">
        <w:rPr>
          <w:rFonts w:ascii="Times New Roman" w:hAnsi="Times New Roman" w:cs="Times New Roman"/>
          <w:sz w:val="18"/>
          <w:szCs w:val="18"/>
        </w:rPr>
        <w:t>group</w:t>
      </w:r>
      <w:r w:rsidR="00582E9C"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582E9C">
        <w:rPr>
          <w:rFonts w:ascii="Times New Roman" w:hAnsi="Times New Roman" w:cs="Times New Roman"/>
          <w:sz w:val="18"/>
          <w:szCs w:val="18"/>
        </w:rPr>
        <w:t xml:space="preserve">(A), </w:t>
      </w:r>
      <w:r w:rsidR="003851D4">
        <w:rPr>
          <w:rFonts w:ascii="Times New Roman" w:hAnsi="Times New Roman" w:cs="Times New Roman" w:hint="eastAsia"/>
          <w:sz w:val="18"/>
          <w:szCs w:val="18"/>
        </w:rPr>
        <w:t>N</w:t>
      </w:r>
      <w:r w:rsidR="00582E9C" w:rsidRPr="00FF3359">
        <w:rPr>
          <w:rFonts w:ascii="Times New Roman" w:hAnsi="Times New Roman" w:cs="Times New Roman"/>
          <w:sz w:val="18"/>
          <w:szCs w:val="18"/>
        </w:rPr>
        <w:t>ecrosis</w:t>
      </w:r>
      <w:r w:rsidR="00582E9C">
        <w:rPr>
          <w:rFonts w:ascii="Times New Roman" w:hAnsi="Times New Roman" w:cs="Times New Roman"/>
          <w:sz w:val="18"/>
          <w:szCs w:val="18"/>
        </w:rPr>
        <w:t xml:space="preserve">; (B), </w:t>
      </w:r>
      <w:r w:rsidR="003851D4">
        <w:rPr>
          <w:rFonts w:ascii="Times New Roman" w:hAnsi="Times New Roman" w:cs="Times New Roman" w:hint="eastAsia"/>
          <w:sz w:val="18"/>
          <w:szCs w:val="18"/>
        </w:rPr>
        <w:t>M</w:t>
      </w:r>
      <w:r w:rsidR="00582E9C" w:rsidRPr="00FF3359">
        <w:rPr>
          <w:rFonts w:ascii="Times New Roman" w:hAnsi="Times New Roman" w:cs="Times New Roman"/>
          <w:sz w:val="18"/>
          <w:szCs w:val="18"/>
        </w:rPr>
        <w:t>itochondrial cristae contraction</w:t>
      </w:r>
      <w:r w:rsidR="00582E9C">
        <w:rPr>
          <w:rFonts w:ascii="Times New Roman" w:hAnsi="Times New Roman" w:cs="Times New Roman"/>
          <w:sz w:val="18"/>
          <w:szCs w:val="18"/>
        </w:rPr>
        <w:t xml:space="preserve">; (C), </w:t>
      </w:r>
      <w:r w:rsidR="003851D4">
        <w:rPr>
          <w:rFonts w:ascii="Times New Roman" w:hAnsi="Times New Roman" w:cs="Times New Roman" w:hint="eastAsia"/>
          <w:sz w:val="18"/>
          <w:szCs w:val="18"/>
        </w:rPr>
        <w:t>T</w:t>
      </w:r>
      <w:r w:rsidR="00582E9C" w:rsidRPr="00FF3359">
        <w:rPr>
          <w:rFonts w:ascii="Times New Roman" w:hAnsi="Times New Roman" w:cs="Times New Roman"/>
          <w:sz w:val="18"/>
          <w:szCs w:val="18"/>
        </w:rPr>
        <w:t>ight junctions fuzzy</w:t>
      </w:r>
      <w:r w:rsidR="00582E9C">
        <w:rPr>
          <w:rFonts w:ascii="Times New Roman" w:hAnsi="Times New Roman" w:cs="Times New Roman"/>
          <w:sz w:val="18"/>
          <w:szCs w:val="18"/>
        </w:rPr>
        <w:t xml:space="preserve"> (</w:t>
      </w:r>
      <w:r w:rsidR="00582E9C">
        <w:rPr>
          <w:rFonts w:ascii="Times New Roman" w:hAnsi="Times New Roman" w:cs="Times New Roman" w:hint="eastAsia"/>
          <w:sz w:val="18"/>
          <w:szCs w:val="18"/>
        </w:rPr>
        <w:t>g</w:t>
      </w:r>
      <w:r w:rsidR="00582E9C" w:rsidRPr="00285CFD">
        <w:rPr>
          <w:rFonts w:ascii="Times New Roman" w:hAnsi="Times New Roman" w:cs="Times New Roman"/>
          <w:sz w:val="18"/>
          <w:szCs w:val="18"/>
        </w:rPr>
        <w:t>reen arrow</w:t>
      </w:r>
      <w:r w:rsidR="00582E9C">
        <w:rPr>
          <w:rFonts w:ascii="Times New Roman" w:hAnsi="Times New Roman" w:cs="Times New Roman" w:hint="eastAsia"/>
          <w:sz w:val="18"/>
          <w:szCs w:val="18"/>
        </w:rPr>
        <w:t>)</w:t>
      </w:r>
      <w:r w:rsidR="00582E9C">
        <w:rPr>
          <w:rFonts w:ascii="Times New Roman" w:hAnsi="Times New Roman" w:cs="Times New Roman"/>
          <w:sz w:val="18"/>
          <w:szCs w:val="18"/>
        </w:rPr>
        <w:t xml:space="preserve">; (D), </w:t>
      </w:r>
      <w:r w:rsidR="003851D4">
        <w:rPr>
          <w:rFonts w:ascii="Times New Roman" w:hAnsi="Times New Roman" w:cs="Times New Roman" w:hint="eastAsia"/>
          <w:sz w:val="18"/>
          <w:szCs w:val="18"/>
        </w:rPr>
        <w:t>T</w:t>
      </w:r>
      <w:r w:rsidR="00582E9C" w:rsidRPr="00FF3359">
        <w:rPr>
          <w:rFonts w:ascii="Times New Roman" w:hAnsi="Times New Roman" w:cs="Times New Roman"/>
          <w:sz w:val="18"/>
          <w:szCs w:val="18"/>
        </w:rPr>
        <w:t xml:space="preserve">ight junctions </w:t>
      </w:r>
      <w:r w:rsidR="00582E9C">
        <w:rPr>
          <w:rFonts w:ascii="Times New Roman" w:hAnsi="Times New Roman" w:cs="Times New Roman"/>
          <w:sz w:val="18"/>
          <w:szCs w:val="18"/>
        </w:rPr>
        <w:t>gap (</w:t>
      </w:r>
      <w:r w:rsidR="00582E9C">
        <w:rPr>
          <w:rFonts w:ascii="Times New Roman" w:hAnsi="Times New Roman" w:cs="Times New Roman" w:hint="eastAsia"/>
          <w:sz w:val="18"/>
          <w:szCs w:val="18"/>
        </w:rPr>
        <w:t>red</w:t>
      </w:r>
      <w:r w:rsidR="00582E9C" w:rsidRPr="00285CFD">
        <w:rPr>
          <w:rFonts w:ascii="Times New Roman" w:hAnsi="Times New Roman" w:cs="Times New Roman"/>
          <w:sz w:val="18"/>
          <w:szCs w:val="18"/>
        </w:rPr>
        <w:t xml:space="preserve"> arrow</w:t>
      </w:r>
      <w:r w:rsidR="00582E9C">
        <w:rPr>
          <w:rFonts w:ascii="Times New Roman" w:hAnsi="Times New Roman" w:cs="Times New Roman" w:hint="eastAsia"/>
          <w:sz w:val="18"/>
          <w:szCs w:val="18"/>
        </w:rPr>
        <w:t>)</w:t>
      </w:r>
      <w:r w:rsidR="00582E9C">
        <w:rPr>
          <w:rFonts w:ascii="Times New Roman" w:hAnsi="Times New Roman" w:cs="Times New Roman"/>
          <w:sz w:val="18"/>
          <w:szCs w:val="18"/>
        </w:rPr>
        <w:t>.</w:t>
      </w:r>
      <w:r w:rsidR="00582E9C" w:rsidRPr="00582E9C">
        <w:rPr>
          <w:rFonts w:ascii="Times New Roman" w:hAnsi="Times New Roman" w:cs="Times New Roman"/>
          <w:sz w:val="18"/>
          <w:szCs w:val="18"/>
        </w:rPr>
        <w:t xml:space="preserve"> </w:t>
      </w:r>
      <w:r w:rsidR="00582E9C">
        <w:rPr>
          <w:rFonts w:ascii="Times New Roman" w:hAnsi="Times New Roman" w:cs="Times New Roman"/>
          <w:sz w:val="18"/>
          <w:szCs w:val="18"/>
        </w:rPr>
        <w:t>(</w:t>
      </w:r>
      <w:r w:rsidR="00582E9C">
        <w:rPr>
          <w:rFonts w:ascii="Times New Roman" w:hAnsi="Times New Roman" w:cs="Times New Roman" w:hint="eastAsia"/>
          <w:sz w:val="18"/>
          <w:szCs w:val="18"/>
        </w:rPr>
        <w:t>E</w:t>
      </w:r>
      <w:r w:rsidR="00582E9C">
        <w:rPr>
          <w:rFonts w:ascii="Times New Roman" w:hAnsi="Times New Roman" w:cs="Times New Roman"/>
          <w:sz w:val="18"/>
          <w:szCs w:val="18"/>
        </w:rPr>
        <w:t>-</w:t>
      </w:r>
      <w:r w:rsidR="00582E9C">
        <w:rPr>
          <w:rFonts w:ascii="Times New Roman" w:hAnsi="Times New Roman" w:cs="Times New Roman" w:hint="eastAsia"/>
          <w:sz w:val="18"/>
          <w:szCs w:val="18"/>
        </w:rPr>
        <w:t>I</w:t>
      </w:r>
      <w:r w:rsidR="00582E9C">
        <w:rPr>
          <w:rFonts w:ascii="Times New Roman" w:hAnsi="Times New Roman" w:cs="Times New Roman"/>
          <w:sz w:val="18"/>
          <w:szCs w:val="18"/>
        </w:rPr>
        <w:t xml:space="preserve">) </w:t>
      </w:r>
      <w:r w:rsidR="00582E9C" w:rsidRPr="00FF3359">
        <w:rPr>
          <w:rFonts w:ascii="Times New Roman" w:hAnsi="Times New Roman" w:cs="Times New Roman"/>
          <w:sz w:val="18"/>
          <w:szCs w:val="18"/>
        </w:rPr>
        <w:t xml:space="preserve">The ultrastructural pathological changes </w:t>
      </w:r>
      <w:r w:rsidR="00582E9C" w:rsidRPr="00FE354F">
        <w:rPr>
          <w:rFonts w:ascii="Times New Roman" w:hAnsi="Times New Roman" w:cs="Times New Roman"/>
          <w:sz w:val="18"/>
          <w:szCs w:val="18"/>
        </w:rPr>
        <w:t>of</w:t>
      </w:r>
      <w:r w:rsidR="00582E9C" w:rsidRPr="00E23D45">
        <w:rPr>
          <w:rFonts w:ascii="Times New Roman" w:hAnsi="Times New Roman" w:cs="Times New Roman"/>
          <w:sz w:val="18"/>
          <w:szCs w:val="18"/>
        </w:rPr>
        <w:t xml:space="preserve"> </w:t>
      </w:r>
      <w:r w:rsidR="00582E9C">
        <w:rPr>
          <w:rFonts w:ascii="Times New Roman" w:hAnsi="Times New Roman" w:cs="Times New Roman" w:hint="eastAsia"/>
          <w:sz w:val="18"/>
          <w:szCs w:val="18"/>
        </w:rPr>
        <w:t>i</w:t>
      </w:r>
      <w:r w:rsidR="00582E9C" w:rsidRPr="001D7B50">
        <w:rPr>
          <w:rFonts w:ascii="Times New Roman" w:hAnsi="Times New Roman" w:cs="Times New Roman"/>
          <w:sz w:val="18"/>
          <w:szCs w:val="18"/>
        </w:rPr>
        <w:t>ntestine</w:t>
      </w:r>
      <w:r w:rsidR="00582E9C" w:rsidRPr="00FE354F">
        <w:rPr>
          <w:rFonts w:ascii="Times New Roman" w:hAnsi="Times New Roman" w:cs="Times New Roman"/>
          <w:sz w:val="18"/>
          <w:szCs w:val="18"/>
        </w:rPr>
        <w:t xml:space="preserve"> in </w:t>
      </w:r>
      <w:r w:rsidR="00582E9C">
        <w:rPr>
          <w:rFonts w:ascii="Times New Roman" w:hAnsi="Times New Roman" w:cs="Times New Roman"/>
          <w:sz w:val="18"/>
          <w:szCs w:val="18"/>
        </w:rPr>
        <w:t xml:space="preserve">2.5 mg/L </w:t>
      </w:r>
      <w:r w:rsidR="00582E9C" w:rsidRPr="00FE354F">
        <w:rPr>
          <w:rFonts w:ascii="Times New Roman" w:hAnsi="Times New Roman" w:cs="Times New Roman"/>
          <w:sz w:val="18"/>
          <w:szCs w:val="18"/>
        </w:rPr>
        <w:t>group</w:t>
      </w:r>
      <w:r w:rsidR="00582E9C">
        <w:rPr>
          <w:rFonts w:ascii="Times New Roman" w:hAnsi="Times New Roman" w:cs="Times New Roman"/>
          <w:sz w:val="18"/>
          <w:szCs w:val="18"/>
        </w:rPr>
        <w:t xml:space="preserve">: (E), </w:t>
      </w:r>
      <w:r w:rsidR="003851D4">
        <w:rPr>
          <w:rFonts w:ascii="Times New Roman" w:hAnsi="Times New Roman" w:cs="Times New Roman" w:hint="eastAsia"/>
          <w:sz w:val="18"/>
          <w:szCs w:val="18"/>
        </w:rPr>
        <w:t>N</w:t>
      </w:r>
      <w:r w:rsidR="00582E9C" w:rsidRPr="00FF3359">
        <w:rPr>
          <w:rFonts w:ascii="Times New Roman" w:hAnsi="Times New Roman" w:cs="Times New Roman"/>
          <w:sz w:val="18"/>
          <w:szCs w:val="18"/>
        </w:rPr>
        <w:t>ecrosis</w:t>
      </w:r>
      <w:r w:rsidR="00582E9C">
        <w:rPr>
          <w:rFonts w:ascii="Times New Roman" w:hAnsi="Times New Roman" w:cs="Times New Roman"/>
          <w:sz w:val="18"/>
          <w:szCs w:val="18"/>
        </w:rPr>
        <w:t xml:space="preserve">; (F), </w:t>
      </w:r>
      <w:r w:rsidR="003851D4">
        <w:rPr>
          <w:rFonts w:ascii="Times New Roman" w:hAnsi="Times New Roman" w:cs="Times New Roman" w:hint="eastAsia"/>
          <w:sz w:val="18"/>
          <w:szCs w:val="18"/>
        </w:rPr>
        <w:t>A</w:t>
      </w:r>
      <w:r w:rsidR="00582E9C" w:rsidRPr="00FF3359">
        <w:rPr>
          <w:rFonts w:ascii="Times New Roman" w:hAnsi="Times New Roman" w:cs="Times New Roman"/>
          <w:sz w:val="18"/>
          <w:szCs w:val="18"/>
        </w:rPr>
        <w:t>utophagy</w:t>
      </w:r>
      <w:r w:rsidR="00582E9C">
        <w:rPr>
          <w:rFonts w:ascii="Times New Roman" w:hAnsi="Times New Roman" w:cs="Times New Roman"/>
          <w:sz w:val="18"/>
          <w:szCs w:val="18"/>
        </w:rPr>
        <w:t xml:space="preserve">; (G), </w:t>
      </w:r>
      <w:r w:rsidR="003851D4">
        <w:rPr>
          <w:rFonts w:ascii="Times New Roman" w:hAnsi="Times New Roman" w:cs="Times New Roman" w:hint="eastAsia"/>
          <w:sz w:val="18"/>
          <w:szCs w:val="18"/>
        </w:rPr>
        <w:t>A</w:t>
      </w:r>
      <w:r w:rsidR="00582E9C" w:rsidRPr="00FF3359">
        <w:rPr>
          <w:rFonts w:ascii="Times New Roman" w:hAnsi="Times New Roman" w:cs="Times New Roman"/>
          <w:sz w:val="18"/>
          <w:szCs w:val="18"/>
        </w:rPr>
        <w:t>poptosis</w:t>
      </w:r>
      <w:r w:rsidR="00582E9C">
        <w:rPr>
          <w:rFonts w:ascii="Times New Roman" w:hAnsi="Times New Roman" w:cs="Times New Roman"/>
          <w:sz w:val="18"/>
          <w:szCs w:val="18"/>
        </w:rPr>
        <w:t>; (H),</w:t>
      </w:r>
      <w:r w:rsidR="00582E9C" w:rsidRPr="00582E9C">
        <w:rPr>
          <w:rFonts w:ascii="Times New Roman" w:hAnsi="Times New Roman" w:cs="Times New Roman"/>
          <w:sz w:val="18"/>
          <w:szCs w:val="18"/>
        </w:rPr>
        <w:t xml:space="preserve"> </w:t>
      </w:r>
      <w:r w:rsidR="003851D4">
        <w:rPr>
          <w:rFonts w:ascii="Times New Roman" w:hAnsi="Times New Roman" w:cs="Times New Roman" w:hint="eastAsia"/>
          <w:sz w:val="18"/>
          <w:szCs w:val="18"/>
        </w:rPr>
        <w:t>M</w:t>
      </w:r>
      <w:r w:rsidR="00582E9C" w:rsidRPr="00FF3359">
        <w:rPr>
          <w:rFonts w:ascii="Times New Roman" w:hAnsi="Times New Roman" w:cs="Times New Roman"/>
          <w:sz w:val="18"/>
          <w:szCs w:val="18"/>
        </w:rPr>
        <w:t>itochondrial myelinoid lesions</w:t>
      </w:r>
      <w:r w:rsidR="00582E9C">
        <w:rPr>
          <w:rFonts w:ascii="Times New Roman" w:hAnsi="Times New Roman" w:cs="Times New Roman"/>
          <w:sz w:val="18"/>
          <w:szCs w:val="18"/>
        </w:rPr>
        <w:t xml:space="preserve"> (yellow star</w:t>
      </w:r>
      <w:r w:rsidR="00582E9C">
        <w:rPr>
          <w:rFonts w:ascii="Times New Roman" w:hAnsi="Times New Roman" w:cs="Times New Roman" w:hint="eastAsia"/>
          <w:sz w:val="18"/>
          <w:szCs w:val="18"/>
        </w:rPr>
        <w:t>)</w:t>
      </w:r>
      <w:r w:rsidR="00582E9C">
        <w:rPr>
          <w:rFonts w:ascii="Times New Roman" w:hAnsi="Times New Roman" w:cs="Times New Roman"/>
          <w:sz w:val="18"/>
          <w:szCs w:val="18"/>
        </w:rPr>
        <w:t xml:space="preserve">; (I), </w:t>
      </w:r>
      <w:r w:rsidR="003851D4">
        <w:rPr>
          <w:rFonts w:ascii="Times New Roman" w:hAnsi="Times New Roman" w:cs="Times New Roman" w:hint="eastAsia"/>
          <w:sz w:val="18"/>
          <w:szCs w:val="18"/>
        </w:rPr>
        <w:t>M</w:t>
      </w:r>
      <w:r w:rsidR="00582E9C" w:rsidRPr="00FF3359">
        <w:rPr>
          <w:rFonts w:ascii="Times New Roman" w:hAnsi="Times New Roman" w:cs="Times New Roman"/>
          <w:sz w:val="18"/>
          <w:szCs w:val="18"/>
        </w:rPr>
        <w:t>itochondrial necrosis</w:t>
      </w:r>
      <w:r w:rsidR="00582E9C">
        <w:rPr>
          <w:rFonts w:ascii="Times New Roman" w:hAnsi="Times New Roman" w:cs="Times New Roman"/>
          <w:sz w:val="18"/>
          <w:szCs w:val="18"/>
        </w:rPr>
        <w:t>.</w:t>
      </w:r>
    </w:p>
    <w:p w14:paraId="3BC9E658" w14:textId="5BB62A53" w:rsidR="006F5A6F" w:rsidRDefault="006F5A6F" w:rsidP="006F5A6F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FF3359">
        <w:t xml:space="preserve"> </w:t>
      </w:r>
      <w:r w:rsidRPr="00FF3359">
        <w:rPr>
          <w:rFonts w:ascii="Times New Roman" w:hAnsi="Times New Roman" w:cs="Times New Roman"/>
          <w:sz w:val="18"/>
          <w:szCs w:val="18"/>
        </w:rPr>
        <w:t>nucleus</w:t>
      </w:r>
      <w:r>
        <w:rPr>
          <w:rFonts w:ascii="Times New Roman" w:hAnsi="Times New Roman" w:cs="Times New Roman"/>
          <w:sz w:val="18"/>
          <w:szCs w:val="18"/>
        </w:rPr>
        <w:t xml:space="preserve">; M, </w:t>
      </w:r>
      <w:r w:rsidRPr="00FF3359">
        <w:rPr>
          <w:rFonts w:ascii="Times New Roman" w:hAnsi="Times New Roman" w:cs="Times New Roman"/>
          <w:sz w:val="18"/>
          <w:szCs w:val="18"/>
        </w:rPr>
        <w:t>mitochondria</w:t>
      </w:r>
      <w:r>
        <w:rPr>
          <w:rFonts w:ascii="Times New Roman" w:hAnsi="Times New Roman" w:cs="Times New Roman"/>
          <w:sz w:val="18"/>
          <w:szCs w:val="18"/>
        </w:rPr>
        <w:t>; Tj,</w:t>
      </w:r>
      <w:r w:rsidRPr="00FF3359">
        <w:rPr>
          <w:rFonts w:ascii="Times New Roman" w:hAnsi="Times New Roman" w:cs="Times New Roman"/>
          <w:sz w:val="18"/>
          <w:szCs w:val="18"/>
        </w:rPr>
        <w:t xml:space="preserve"> tight junctions</w:t>
      </w:r>
      <w:r>
        <w:rPr>
          <w:rFonts w:ascii="Times New Roman" w:hAnsi="Times New Roman" w:cs="Times New Roman"/>
          <w:sz w:val="18"/>
          <w:szCs w:val="18"/>
        </w:rPr>
        <w:t xml:space="preserve">; de, </w:t>
      </w:r>
      <w:r w:rsidRPr="00FF3359">
        <w:rPr>
          <w:rFonts w:ascii="Times New Roman" w:hAnsi="Times New Roman" w:cs="Times New Roman"/>
          <w:sz w:val="18"/>
          <w:szCs w:val="18"/>
        </w:rPr>
        <w:t>desmosomes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3BB8CE2A" w14:textId="77777777" w:rsidR="006F5A6F" w:rsidRPr="006F5A6F" w:rsidRDefault="006F5A6F" w:rsidP="006F5A6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6F5A6F" w:rsidRPr="006F5A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33EE2" w14:textId="77777777" w:rsidR="00C147D0" w:rsidRDefault="00C147D0" w:rsidP="0016104A">
      <w:r>
        <w:separator/>
      </w:r>
    </w:p>
  </w:endnote>
  <w:endnote w:type="continuationSeparator" w:id="0">
    <w:p w14:paraId="733A4B07" w14:textId="77777777" w:rsidR="00C147D0" w:rsidRDefault="00C147D0" w:rsidP="00161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8B259" w14:textId="77777777" w:rsidR="00C147D0" w:rsidRDefault="00C147D0" w:rsidP="0016104A">
      <w:r>
        <w:separator/>
      </w:r>
    </w:p>
  </w:footnote>
  <w:footnote w:type="continuationSeparator" w:id="0">
    <w:p w14:paraId="055D712F" w14:textId="77777777" w:rsidR="00C147D0" w:rsidRDefault="00C147D0" w:rsidP="00161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9D"/>
    <w:rsid w:val="000108C2"/>
    <w:rsid w:val="00014428"/>
    <w:rsid w:val="0002451A"/>
    <w:rsid w:val="001220A2"/>
    <w:rsid w:val="0016104A"/>
    <w:rsid w:val="00185FE5"/>
    <w:rsid w:val="0019019C"/>
    <w:rsid w:val="001A2E65"/>
    <w:rsid w:val="001C3FC8"/>
    <w:rsid w:val="00285CFD"/>
    <w:rsid w:val="0029798B"/>
    <w:rsid w:val="002E4B74"/>
    <w:rsid w:val="00304B97"/>
    <w:rsid w:val="003131E8"/>
    <w:rsid w:val="003378C0"/>
    <w:rsid w:val="003851D4"/>
    <w:rsid w:val="004313BE"/>
    <w:rsid w:val="00582E9C"/>
    <w:rsid w:val="005A407E"/>
    <w:rsid w:val="005B62A4"/>
    <w:rsid w:val="0063374C"/>
    <w:rsid w:val="00676902"/>
    <w:rsid w:val="006F3349"/>
    <w:rsid w:val="006F5A6F"/>
    <w:rsid w:val="00771533"/>
    <w:rsid w:val="008D36E9"/>
    <w:rsid w:val="009569EA"/>
    <w:rsid w:val="00973CE7"/>
    <w:rsid w:val="00A009BA"/>
    <w:rsid w:val="00A4751C"/>
    <w:rsid w:val="00AC4ED5"/>
    <w:rsid w:val="00B137D8"/>
    <w:rsid w:val="00B821B9"/>
    <w:rsid w:val="00BE2366"/>
    <w:rsid w:val="00C147D0"/>
    <w:rsid w:val="00C55344"/>
    <w:rsid w:val="00CA78E8"/>
    <w:rsid w:val="00E6129D"/>
    <w:rsid w:val="00F5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A508F6"/>
  <w14:defaultImageDpi w14:val="32767"/>
  <w15:chartTrackingRefBased/>
  <w15:docId w15:val="{3394E1E2-1261-4DD5-A183-A7A3D656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2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1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610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61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6104A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6104A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16104A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16104A"/>
  </w:style>
  <w:style w:type="paragraph" w:styleId="ab">
    <w:name w:val="annotation subject"/>
    <w:basedOn w:val="a9"/>
    <w:next w:val="a9"/>
    <w:link w:val="ac"/>
    <w:uiPriority w:val="99"/>
    <w:semiHidden/>
    <w:unhideWhenUsed/>
    <w:rsid w:val="0016104A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1610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686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森月 刘</dc:creator>
  <cp:keywords/>
  <dc:description/>
  <cp:lastModifiedBy>森月 刘</cp:lastModifiedBy>
  <cp:revision>14</cp:revision>
  <dcterms:created xsi:type="dcterms:W3CDTF">2023-03-02T12:22:00Z</dcterms:created>
  <dcterms:modified xsi:type="dcterms:W3CDTF">2023-04-09T08:23:00Z</dcterms:modified>
</cp:coreProperties>
</file>