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9287" w14:textId="50E36419" w:rsidR="003071ED" w:rsidRDefault="00495378" w:rsidP="002236FA">
      <w:pPr>
        <w:rPr>
          <w:rFonts w:cs="Times New Roman"/>
          <w:szCs w:val="24"/>
        </w:rPr>
      </w:pPr>
      <w:bookmarkStart w:id="0" w:name="_Hlk142126107"/>
      <w:r w:rsidRPr="00EA1A63">
        <w:t>Fig</w:t>
      </w:r>
      <w:r w:rsidR="00845FFF">
        <w:rPr>
          <w:rFonts w:hint="eastAsia"/>
        </w:rPr>
        <w:t>ure</w:t>
      </w:r>
      <w:r w:rsidRPr="00EA1A63">
        <w:t xml:space="preserve"> </w:t>
      </w:r>
      <w:proofErr w:type="spellStart"/>
      <w:r>
        <w:t>S1</w:t>
      </w:r>
      <w:proofErr w:type="spellEnd"/>
      <w:r w:rsidR="00B00410">
        <w:t xml:space="preserve"> </w:t>
      </w:r>
      <w:r w:rsidR="00B00410" w:rsidRPr="00E052EF">
        <w:rPr>
          <w:szCs w:val="24"/>
        </w:rPr>
        <w:t>The relationship</w:t>
      </w:r>
      <w:r w:rsidR="00B00410">
        <w:rPr>
          <w:szCs w:val="24"/>
        </w:rPr>
        <w:t>s</w:t>
      </w:r>
      <w:r w:rsidR="00B00410" w:rsidRPr="00E052EF">
        <w:rPr>
          <w:szCs w:val="24"/>
        </w:rPr>
        <w:t xml:space="preserve"> between</w:t>
      </w:r>
      <w:r w:rsidR="00B00410">
        <w:rPr>
          <w:szCs w:val="24"/>
        </w:rPr>
        <w:t xml:space="preserve"> </w:t>
      </w:r>
      <w:r w:rsidR="00B00410" w:rsidRPr="00DE5890">
        <w:rPr>
          <w:szCs w:val="24"/>
        </w:rPr>
        <w:t>redox</w:t>
      </w:r>
      <w:r w:rsidR="00B00410">
        <w:rPr>
          <w:rFonts w:hint="eastAsia"/>
          <w:szCs w:val="24"/>
        </w:rPr>
        <w:t xml:space="preserve"> </w:t>
      </w:r>
      <w:r w:rsidR="00B00410" w:rsidRPr="00857657">
        <w:rPr>
          <w:szCs w:val="24"/>
        </w:rPr>
        <w:t>parame</w:t>
      </w:r>
      <w:r w:rsidR="00B00410" w:rsidRPr="000F6C72">
        <w:rPr>
          <w:szCs w:val="24"/>
        </w:rPr>
        <w:t>ters</w:t>
      </w:r>
      <w:r w:rsidR="00B00410">
        <w:rPr>
          <w:szCs w:val="24"/>
        </w:rPr>
        <w:t xml:space="preserve"> and </w:t>
      </w:r>
      <w:r w:rsidR="00B00410" w:rsidRPr="00E052EF">
        <w:rPr>
          <w:szCs w:val="24"/>
        </w:rPr>
        <w:t>leaf characteristics</w:t>
      </w:r>
      <w:r w:rsidR="00B00410" w:rsidRPr="00E6058B">
        <w:rPr>
          <w:szCs w:val="24"/>
        </w:rPr>
        <w:t xml:space="preserve"> </w:t>
      </w:r>
      <w:r w:rsidR="00B00410">
        <w:rPr>
          <w:szCs w:val="24"/>
        </w:rPr>
        <w:t xml:space="preserve">during summer maize growth. </w:t>
      </w:r>
      <w:r w:rsidR="00692812">
        <w:rPr>
          <w:szCs w:val="24"/>
        </w:rPr>
        <w:t>(</w:t>
      </w:r>
      <w:r w:rsidR="00845FFF">
        <w:rPr>
          <w:szCs w:val="24"/>
        </w:rPr>
        <w:t>A</w:t>
      </w:r>
      <w:r w:rsidR="00692812">
        <w:rPr>
          <w:szCs w:val="24"/>
        </w:rPr>
        <w:t xml:space="preserve">1): 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692812">
        <w:rPr>
          <w:rFonts w:cs="Times New Roman"/>
          <w:szCs w:val="24"/>
        </w:rPr>
        <w:t>-</w:t>
      </w:r>
      <w:r w:rsidR="00692812">
        <w:rPr>
          <w:szCs w:val="24"/>
        </w:rPr>
        <w:t>spec</w:t>
      </w:r>
      <w:r w:rsidR="00692812" w:rsidRPr="00692812">
        <w:rPr>
          <w:szCs w:val="24"/>
        </w:rPr>
        <w:t>ific leaf weight; (</w:t>
      </w:r>
      <w:proofErr w:type="spellStart"/>
      <w:r w:rsidR="00845FFF">
        <w:rPr>
          <w:szCs w:val="24"/>
        </w:rPr>
        <w:t>B</w:t>
      </w:r>
      <w:r w:rsidR="00692812" w:rsidRPr="00692812">
        <w:rPr>
          <w:szCs w:val="24"/>
        </w:rPr>
        <w:t>1</w:t>
      </w:r>
      <w:proofErr w:type="spellEnd"/>
      <w:r w:rsidR="00692812" w:rsidRPr="00692812">
        <w:rPr>
          <w:szCs w:val="24"/>
        </w:rPr>
        <w:t>):</w:t>
      </w:r>
      <w:r w:rsidR="002236FA">
        <w:rPr>
          <w:szCs w:val="24"/>
        </w:rPr>
        <w:t xml:space="preserve"> 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2236FA" w:rsidRPr="00692812">
        <w:rPr>
          <w:rFonts w:cs="Times New Roman"/>
          <w:szCs w:val="24"/>
        </w:rPr>
        <w:t xml:space="preserve">-P; </w:t>
      </w:r>
      <w:r w:rsidR="00692812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C</w:t>
      </w:r>
      <w:r w:rsidR="00692812" w:rsidRPr="00692812">
        <w:rPr>
          <w:rFonts w:cs="Times New Roman"/>
          <w:szCs w:val="24"/>
        </w:rPr>
        <w:t>1</w:t>
      </w:r>
      <w:proofErr w:type="spellEnd"/>
      <w:r w:rsidR="00692812" w:rsidRPr="00692812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2236FA" w:rsidRPr="00692812">
        <w:rPr>
          <w:rFonts w:cs="Times New Roman"/>
          <w:szCs w:val="24"/>
        </w:rPr>
        <w:t>-</w:t>
      </w:r>
      <w:r w:rsidR="002236FA" w:rsidRPr="00692812">
        <w:rPr>
          <w:szCs w:val="24"/>
        </w:rPr>
        <w:t>specific leaf weight;</w:t>
      </w:r>
      <w:r w:rsidR="002236FA">
        <w:rPr>
          <w:szCs w:val="24"/>
        </w:rPr>
        <w:t xml:space="preserve"> </w:t>
      </w:r>
      <w:r w:rsidR="00692812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D</w:t>
      </w:r>
      <w:r w:rsidR="00692812" w:rsidRPr="00692812">
        <w:rPr>
          <w:rFonts w:cs="Times New Roman"/>
          <w:szCs w:val="24"/>
        </w:rPr>
        <w:t>1</w:t>
      </w:r>
      <w:proofErr w:type="spellEnd"/>
      <w:r w:rsidR="00692812" w:rsidRPr="00692812">
        <w:rPr>
          <w:rFonts w:cs="Times New Roman"/>
          <w:szCs w:val="24"/>
        </w:rPr>
        <w:t>):</w:t>
      </w:r>
      <w:r w:rsidR="002236FA" w:rsidRPr="002236FA">
        <w:rPr>
          <w:rFonts w:ascii="Cambria Math" w:hAnsi="Cambria Math" w:cs="Times New Roman"/>
          <w:i/>
          <w:szCs w:val="24"/>
        </w:rPr>
        <w:t xml:space="preserve">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2236FA" w:rsidRPr="00692812">
        <w:rPr>
          <w:rFonts w:cs="Times New Roman"/>
          <w:szCs w:val="24"/>
        </w:rPr>
        <w:t>-</w:t>
      </w:r>
      <w:r w:rsidR="002236FA" w:rsidRPr="00692812">
        <w:rPr>
          <w:szCs w:val="24"/>
        </w:rPr>
        <w:t>leaf thickness;</w:t>
      </w:r>
      <w:r w:rsidR="002236FA">
        <w:rPr>
          <w:szCs w:val="24"/>
        </w:rPr>
        <w:t xml:space="preserve"> </w:t>
      </w:r>
      <w:r w:rsidR="002236FA" w:rsidRPr="00692812">
        <w:rPr>
          <w:szCs w:val="24"/>
        </w:rPr>
        <w:t>(</w:t>
      </w:r>
      <w:proofErr w:type="spellStart"/>
      <w:r w:rsidR="00845FFF">
        <w:rPr>
          <w:szCs w:val="24"/>
        </w:rPr>
        <w:t>E</w:t>
      </w:r>
      <w:r w:rsidR="002236FA" w:rsidRPr="00692812">
        <w:rPr>
          <w:szCs w:val="24"/>
        </w:rPr>
        <w:t>1</w:t>
      </w:r>
      <w:proofErr w:type="spellEnd"/>
      <w:r w:rsidR="002236FA" w:rsidRPr="00692812">
        <w:rPr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2236FA" w:rsidRPr="00692812">
        <w:rPr>
          <w:rFonts w:cs="Times New Roman"/>
          <w:szCs w:val="24"/>
        </w:rPr>
        <w:t>-N;</w:t>
      </w:r>
      <w:r w:rsidR="002236FA">
        <w:rPr>
          <w:rFonts w:cs="Times New Roman"/>
          <w:szCs w:val="24"/>
        </w:rPr>
        <w:t xml:space="preserve"> </w:t>
      </w:r>
      <w:r w:rsidR="002236FA" w:rsidRPr="00692812">
        <w:rPr>
          <w:szCs w:val="24"/>
        </w:rPr>
        <w:t>(</w:t>
      </w:r>
      <w:proofErr w:type="spellStart"/>
      <w:r w:rsidR="00845FFF">
        <w:rPr>
          <w:szCs w:val="24"/>
        </w:rPr>
        <w:t>F</w:t>
      </w:r>
      <w:r w:rsidR="002236FA" w:rsidRPr="00692812">
        <w:rPr>
          <w:szCs w:val="24"/>
        </w:rPr>
        <w:t>1</w:t>
      </w:r>
      <w:proofErr w:type="spellEnd"/>
      <w:r w:rsidR="002236FA" w:rsidRPr="00692812">
        <w:rPr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2236FA" w:rsidRPr="00692812">
        <w:rPr>
          <w:rFonts w:cs="Times New Roman"/>
          <w:szCs w:val="24"/>
        </w:rPr>
        <w:t>-P;</w:t>
      </w:r>
      <w:r w:rsidR="002236FA">
        <w:rPr>
          <w:rFonts w:cs="Times New Roman"/>
          <w:szCs w:val="24"/>
        </w:rPr>
        <w:t xml:space="preserve"> </w:t>
      </w:r>
      <w:r w:rsidR="002236FA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G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2236FA" w:rsidRPr="00692812">
        <w:rPr>
          <w:rFonts w:cs="Times New Roman"/>
          <w:szCs w:val="24"/>
        </w:rPr>
        <w:t>-Ca;</w:t>
      </w:r>
      <w:r w:rsidR="002236FA">
        <w:rPr>
          <w:rFonts w:cs="Times New Roman"/>
          <w:szCs w:val="24"/>
        </w:rPr>
        <w:t xml:space="preserve"> </w:t>
      </w:r>
      <w:r w:rsidR="002236FA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H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2</w:t>
      </w:r>
      <w:proofErr w:type="spellEnd"/>
      <w:r w:rsidR="002236FA" w:rsidRPr="00692812">
        <w:rPr>
          <w:rFonts w:cs="Times New Roman" w:hint="eastAsia"/>
          <w:szCs w:val="24"/>
        </w:rPr>
        <w:t>-</w:t>
      </w:r>
      <w:r w:rsidR="002236FA" w:rsidRPr="00692812">
        <w:rPr>
          <w:rFonts w:cs="Times New Roman"/>
          <w:szCs w:val="24"/>
        </w:rPr>
        <w:t>K;</w:t>
      </w:r>
      <w:r w:rsidR="002236FA">
        <w:rPr>
          <w:rFonts w:cs="Times New Roman"/>
          <w:szCs w:val="24"/>
        </w:rPr>
        <w:t xml:space="preserve"> </w:t>
      </w:r>
      <w:r w:rsidR="002236FA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I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>):</w:t>
      </w:r>
      <w:r w:rsidR="002236FA" w:rsidRPr="002236FA">
        <w:rPr>
          <w:rFonts w:ascii="Cambria Math" w:hAnsi="Cambria Math" w:cs="Times New Roman"/>
          <w:i/>
          <w:szCs w:val="24"/>
        </w:rPr>
        <w:t xml:space="preserve"> </w:t>
      </w:r>
      <w:proofErr w:type="spellStart"/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2236FA" w:rsidRPr="00692812">
        <w:rPr>
          <w:rFonts w:cs="Times New Roman"/>
          <w:szCs w:val="24"/>
        </w:rPr>
        <w:t>-</w:t>
      </w:r>
      <w:r w:rsidR="002236FA" w:rsidRPr="00692812">
        <w:rPr>
          <w:szCs w:val="24"/>
        </w:rPr>
        <w:t>leaf thickness;</w:t>
      </w:r>
      <w:r w:rsidR="002236FA">
        <w:rPr>
          <w:szCs w:val="24"/>
        </w:rPr>
        <w:t xml:space="preserve"> </w:t>
      </w:r>
      <w:r w:rsidR="002236FA" w:rsidRPr="00692812">
        <w:rPr>
          <w:szCs w:val="24"/>
        </w:rPr>
        <w:t>(</w:t>
      </w:r>
      <w:proofErr w:type="spellStart"/>
      <w:r w:rsidR="00845FFF">
        <w:rPr>
          <w:szCs w:val="24"/>
        </w:rPr>
        <w:t>J</w:t>
      </w:r>
      <w:r w:rsidR="002236FA" w:rsidRPr="00692812">
        <w:rPr>
          <w:szCs w:val="24"/>
        </w:rPr>
        <w:t>1</w:t>
      </w:r>
      <w:proofErr w:type="spellEnd"/>
      <w:r w:rsidR="002236FA" w:rsidRPr="00692812">
        <w:rPr>
          <w:szCs w:val="24"/>
        </w:rPr>
        <w:t>):</w:t>
      </w:r>
      <w:r w:rsidR="002236FA">
        <w:rPr>
          <w:szCs w:val="24"/>
        </w:rPr>
        <w:t xml:space="preserve"> </w:t>
      </w:r>
      <w:proofErr w:type="spellStart"/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2236FA" w:rsidRPr="00692812">
        <w:rPr>
          <w:rFonts w:cs="Times New Roman"/>
          <w:szCs w:val="24"/>
        </w:rPr>
        <w:t>-K;</w:t>
      </w:r>
      <w:r w:rsidR="002236FA">
        <w:rPr>
          <w:rFonts w:cs="Times New Roman"/>
          <w:szCs w:val="24"/>
        </w:rPr>
        <w:t xml:space="preserve"> </w:t>
      </w:r>
      <w:r w:rsidR="002236FA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K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2236FA" w:rsidRPr="00692812">
        <w:rPr>
          <w:rFonts w:cs="Times New Roman"/>
          <w:szCs w:val="24"/>
        </w:rPr>
        <w:t>-Ca;</w:t>
      </w:r>
      <w:r w:rsidR="002236FA">
        <w:rPr>
          <w:rFonts w:cs="Times New Roman"/>
          <w:szCs w:val="24"/>
        </w:rPr>
        <w:t xml:space="preserve"> </w:t>
      </w:r>
      <w:r w:rsidR="002236FA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L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proofErr w:type="spellEnd"/>
      <w:r w:rsidR="002236FA" w:rsidRPr="00692812">
        <w:rPr>
          <w:rFonts w:cs="Times New Roman"/>
          <w:szCs w:val="24"/>
        </w:rPr>
        <w:t>-</w:t>
      </w:r>
      <w:r w:rsidR="002236FA" w:rsidRPr="00692812">
        <w:rPr>
          <w:szCs w:val="24"/>
        </w:rPr>
        <w:t>leaf thickness;</w:t>
      </w:r>
      <w:r w:rsidR="002236FA">
        <w:rPr>
          <w:szCs w:val="24"/>
        </w:rPr>
        <w:t xml:space="preserve"> </w:t>
      </w:r>
      <w:r w:rsidR="002236FA" w:rsidRPr="00692812">
        <w:rPr>
          <w:szCs w:val="24"/>
        </w:rPr>
        <w:t>(</w:t>
      </w:r>
      <w:proofErr w:type="spellStart"/>
      <w:r w:rsidR="00845FFF">
        <w:rPr>
          <w:szCs w:val="24"/>
        </w:rPr>
        <w:t>M</w:t>
      </w:r>
      <w:r w:rsidR="002236FA" w:rsidRPr="00692812">
        <w:rPr>
          <w:szCs w:val="24"/>
        </w:rPr>
        <w:t>1</w:t>
      </w:r>
      <w:proofErr w:type="spellEnd"/>
      <w:r w:rsidR="002236FA" w:rsidRPr="00692812">
        <w:rPr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proofErr w:type="spellEnd"/>
      <w:r w:rsidR="002236FA" w:rsidRPr="00692812">
        <w:rPr>
          <w:rFonts w:cs="Times New Roman"/>
          <w:szCs w:val="24"/>
        </w:rPr>
        <w:t>-N; (</w:t>
      </w:r>
      <w:proofErr w:type="spellStart"/>
      <w:r w:rsidR="00845FFF">
        <w:rPr>
          <w:rFonts w:cs="Times New Roman"/>
          <w:szCs w:val="24"/>
        </w:rPr>
        <w:t>N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>):</w:t>
      </w:r>
      <w:r w:rsidR="002236FA" w:rsidRPr="00692812">
        <w:rPr>
          <w:rFonts w:ascii="Cambria Math" w:hAnsi="Cambria Math" w:cs="Times New Roman"/>
          <w:i/>
          <w:szCs w:val="24"/>
        </w:rPr>
        <w:t xml:space="preserve">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proofErr w:type="spellEnd"/>
      <w:r w:rsidR="002236FA" w:rsidRPr="00692812">
        <w:rPr>
          <w:rFonts w:cs="Times New Roman"/>
          <w:szCs w:val="24"/>
        </w:rPr>
        <w:t>-P; (</w:t>
      </w:r>
      <w:proofErr w:type="spellStart"/>
      <w:r w:rsidR="00845FFF">
        <w:rPr>
          <w:rFonts w:cs="Times New Roman"/>
          <w:szCs w:val="24"/>
        </w:rPr>
        <w:t>O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proofErr w:type="spellEnd"/>
      <w:r w:rsidR="002236FA" w:rsidRPr="00692812">
        <w:rPr>
          <w:rFonts w:cs="Times New Roman"/>
          <w:szCs w:val="24"/>
        </w:rPr>
        <w:t>-K; (</w:t>
      </w:r>
      <w:proofErr w:type="spellStart"/>
      <w:r w:rsidR="00845FFF">
        <w:rPr>
          <w:rFonts w:cs="Times New Roman"/>
          <w:szCs w:val="24"/>
        </w:rPr>
        <w:t>P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proofErr w:type="spellEnd"/>
      <w:r w:rsidR="002236FA" w:rsidRPr="00692812">
        <w:rPr>
          <w:rFonts w:cs="Times New Roman"/>
          <w:szCs w:val="24"/>
        </w:rPr>
        <w:t>-Ca; (</w:t>
      </w:r>
      <w:proofErr w:type="spellStart"/>
      <w:r w:rsidR="00845FFF">
        <w:rPr>
          <w:rFonts w:cs="Times New Roman"/>
          <w:szCs w:val="24"/>
        </w:rPr>
        <w:t>Q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2236FA" w:rsidRPr="00692812">
        <w:rPr>
          <w:rFonts w:cs="Times New Roman"/>
          <w:szCs w:val="24"/>
        </w:rPr>
        <w:t>-</w:t>
      </w:r>
      <w:r w:rsidR="002236FA" w:rsidRPr="00692812">
        <w:rPr>
          <w:szCs w:val="24"/>
        </w:rPr>
        <w:t>specific leaf weight; (</w:t>
      </w:r>
      <w:proofErr w:type="spellStart"/>
      <w:r w:rsidR="00845FFF">
        <w:rPr>
          <w:szCs w:val="24"/>
        </w:rPr>
        <w:t>R</w:t>
      </w:r>
      <w:r w:rsidR="002236FA" w:rsidRPr="00692812">
        <w:rPr>
          <w:szCs w:val="24"/>
        </w:rPr>
        <w:t>1</w:t>
      </w:r>
      <w:proofErr w:type="spellEnd"/>
      <w:r w:rsidR="002236FA" w:rsidRPr="00692812">
        <w:rPr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2236FA" w:rsidRPr="00692812">
        <w:rPr>
          <w:rFonts w:cs="Times New Roman"/>
          <w:szCs w:val="24"/>
        </w:rPr>
        <w:t>-</w:t>
      </w:r>
      <w:r w:rsidR="002236FA" w:rsidRPr="00692812">
        <w:rPr>
          <w:szCs w:val="24"/>
        </w:rPr>
        <w:t>leaf thickness; (</w:t>
      </w:r>
      <w:proofErr w:type="spellStart"/>
      <w:r w:rsidR="00845FFF">
        <w:rPr>
          <w:szCs w:val="24"/>
        </w:rPr>
        <w:t>S</w:t>
      </w:r>
      <w:r w:rsidR="002236FA" w:rsidRPr="00692812">
        <w:rPr>
          <w:szCs w:val="24"/>
        </w:rPr>
        <w:t>1</w:t>
      </w:r>
      <w:proofErr w:type="spellEnd"/>
      <w:r w:rsidR="002236FA" w:rsidRPr="00692812">
        <w:rPr>
          <w:szCs w:val="24"/>
        </w:rPr>
        <w:t>):</w:t>
      </w:r>
      <w:r w:rsidR="002236FA" w:rsidRPr="00692812">
        <w:rPr>
          <w:rFonts w:ascii="Cambria Math" w:hAnsi="Cambria Math" w:cs="Times New Roman"/>
          <w:i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2236FA" w:rsidRPr="00692812">
        <w:rPr>
          <w:rFonts w:cs="Times New Roman"/>
          <w:szCs w:val="24"/>
        </w:rPr>
        <w:t>-N; (</w:t>
      </w:r>
      <w:proofErr w:type="spellStart"/>
      <w:r w:rsidR="00845FFF">
        <w:rPr>
          <w:rFonts w:cs="Times New Roman"/>
          <w:szCs w:val="24"/>
        </w:rPr>
        <w:t>T</w:t>
      </w:r>
      <w:r w:rsidR="002236FA" w:rsidRPr="00692812">
        <w:rPr>
          <w:rFonts w:cs="Times New Roman"/>
          <w:szCs w:val="24"/>
        </w:rPr>
        <w:t>1</w:t>
      </w:r>
      <w:proofErr w:type="spellEnd"/>
      <w:r w:rsidR="002236FA" w:rsidRPr="00692812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2236FA" w:rsidRPr="00692812">
        <w:rPr>
          <w:rFonts w:cs="Times New Roman"/>
          <w:szCs w:val="24"/>
        </w:rPr>
        <w:t xml:space="preserve">-K; </w:t>
      </w:r>
      <w:r w:rsidR="00220FBC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U</w:t>
      </w:r>
      <w:r w:rsidR="00220FBC" w:rsidRPr="00692812">
        <w:rPr>
          <w:rFonts w:cs="Times New Roman"/>
          <w:szCs w:val="24"/>
        </w:rPr>
        <w:t>1</w:t>
      </w:r>
      <w:proofErr w:type="spellEnd"/>
      <w:r w:rsidR="00220FBC" w:rsidRPr="00692812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220FBC" w:rsidRPr="00692812">
        <w:rPr>
          <w:rFonts w:cs="Times New Roman"/>
          <w:szCs w:val="24"/>
        </w:rPr>
        <w:t>-Ca; (</w:t>
      </w:r>
      <w:proofErr w:type="spellStart"/>
      <w:r w:rsidR="00845FFF">
        <w:rPr>
          <w:rFonts w:cs="Times New Roman"/>
          <w:szCs w:val="24"/>
        </w:rPr>
        <w:t>V</w:t>
      </w:r>
      <w:r w:rsidR="00220FBC" w:rsidRPr="00692812">
        <w:rPr>
          <w:rFonts w:cs="Times New Roman"/>
          <w:szCs w:val="24"/>
        </w:rPr>
        <w:t>1</w:t>
      </w:r>
      <w:proofErr w:type="spellEnd"/>
      <w:r w:rsidR="00220FBC" w:rsidRPr="00692812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</w:t>
      </w:r>
      <w:r w:rsidR="00220FBC" w:rsidRPr="00692812">
        <w:rPr>
          <w:szCs w:val="24"/>
        </w:rPr>
        <w:t>specific leaf weight;</w:t>
      </w:r>
      <w:r w:rsidR="00220FBC">
        <w:rPr>
          <w:szCs w:val="24"/>
        </w:rPr>
        <w:t xml:space="preserve"> </w:t>
      </w:r>
      <w:r w:rsidR="00220FBC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W</w:t>
      </w:r>
      <w:r w:rsidR="00220FBC" w:rsidRPr="00692812">
        <w:rPr>
          <w:rFonts w:cs="Times New Roman"/>
          <w:szCs w:val="24"/>
        </w:rPr>
        <w:t>1</w:t>
      </w:r>
      <w:proofErr w:type="spellEnd"/>
      <w:r w:rsidR="00220FBC" w:rsidRPr="00692812">
        <w:rPr>
          <w:rFonts w:cs="Times New Roman"/>
          <w:szCs w:val="24"/>
        </w:rPr>
        <w:t>):</w:t>
      </w:r>
      <w:r w:rsidR="00220FBC">
        <w:rPr>
          <w:rFonts w:cs="Times New Roman"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</w:t>
      </w:r>
      <w:r w:rsidR="00220FBC" w:rsidRPr="00692812">
        <w:rPr>
          <w:szCs w:val="24"/>
        </w:rPr>
        <w:t>leaf thickness;</w:t>
      </w:r>
      <w:r w:rsidR="00220FBC">
        <w:rPr>
          <w:szCs w:val="24"/>
        </w:rPr>
        <w:t xml:space="preserve"> </w:t>
      </w:r>
      <w:r w:rsidR="00220FBC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X</w:t>
      </w:r>
      <w:r w:rsidR="00220FBC" w:rsidRPr="00692812">
        <w:rPr>
          <w:rFonts w:cs="Times New Roman"/>
          <w:szCs w:val="24"/>
        </w:rPr>
        <w:t>1</w:t>
      </w:r>
      <w:proofErr w:type="spellEnd"/>
      <w:r w:rsidR="00220FBC" w:rsidRPr="00692812">
        <w:rPr>
          <w:rFonts w:cs="Times New Roman"/>
          <w:szCs w:val="24"/>
        </w:rPr>
        <w:t>):</w:t>
      </w:r>
      <w:r w:rsidR="00220FBC">
        <w:rPr>
          <w:rFonts w:cs="Times New Roman"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-N;</w:t>
      </w:r>
      <w:r w:rsidR="00220FBC">
        <w:rPr>
          <w:rFonts w:cs="Times New Roman"/>
          <w:szCs w:val="24"/>
        </w:rPr>
        <w:t xml:space="preserve"> </w:t>
      </w:r>
      <w:r w:rsidR="00220FBC" w:rsidRPr="00692812">
        <w:rPr>
          <w:szCs w:val="24"/>
        </w:rPr>
        <w:t>(</w:t>
      </w:r>
      <w:proofErr w:type="spellStart"/>
      <w:r w:rsidR="00845FFF">
        <w:rPr>
          <w:szCs w:val="24"/>
        </w:rPr>
        <w:t>Y</w:t>
      </w:r>
      <w:r w:rsidR="00220FBC" w:rsidRPr="00692812">
        <w:rPr>
          <w:szCs w:val="24"/>
        </w:rPr>
        <w:t>1</w:t>
      </w:r>
      <w:proofErr w:type="spellEnd"/>
      <w:r w:rsidR="00220FBC" w:rsidRPr="00692812">
        <w:rPr>
          <w:szCs w:val="24"/>
        </w:rPr>
        <w:t>):</w:t>
      </w:r>
      <w:r w:rsidR="00220FBC">
        <w:rPr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-K;</w:t>
      </w:r>
      <w:r w:rsidR="00220FBC">
        <w:rPr>
          <w:rFonts w:cs="Times New Roman"/>
          <w:szCs w:val="24"/>
        </w:rPr>
        <w:t xml:space="preserve"> </w:t>
      </w:r>
      <w:r w:rsidR="00220FBC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Z</w:t>
      </w:r>
      <w:r w:rsidR="00220FBC" w:rsidRPr="00692812">
        <w:rPr>
          <w:rFonts w:cs="Times New Roman"/>
          <w:szCs w:val="24"/>
        </w:rPr>
        <w:t>1</w:t>
      </w:r>
      <w:proofErr w:type="spellEnd"/>
      <w:r w:rsidR="00220FBC" w:rsidRPr="00692812">
        <w:rPr>
          <w:rFonts w:cs="Times New Roman"/>
          <w:szCs w:val="24"/>
        </w:rPr>
        <w:t>):</w:t>
      </w:r>
      <w:r w:rsidR="00220FBC">
        <w:rPr>
          <w:rFonts w:cs="Times New Roman"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-Ca</w:t>
      </w:r>
      <w:r w:rsidR="00220FBC">
        <w:rPr>
          <w:rFonts w:cs="Times New Roman" w:hint="eastAsia"/>
          <w:szCs w:val="24"/>
        </w:rPr>
        <w:t>;</w:t>
      </w:r>
      <w:r w:rsidR="00220FBC">
        <w:rPr>
          <w:rFonts w:cs="Times New Roman"/>
          <w:szCs w:val="24"/>
        </w:rPr>
        <w:t xml:space="preserve"> </w:t>
      </w:r>
      <w:r w:rsidR="00220FBC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A</w:t>
      </w:r>
      <w:r w:rsidR="00220FBC" w:rsidRPr="00692812">
        <w:rPr>
          <w:rFonts w:cs="Times New Roman"/>
          <w:szCs w:val="24"/>
        </w:rPr>
        <w:t>2</w:t>
      </w:r>
      <w:proofErr w:type="spellEnd"/>
      <w:r w:rsidR="00220FBC" w:rsidRPr="00692812">
        <w:rPr>
          <w:rFonts w:cs="Times New Roman"/>
          <w:szCs w:val="24"/>
        </w:rPr>
        <w:t>):</w:t>
      </w:r>
      <w:r w:rsidR="00220FBC">
        <w:rPr>
          <w:rFonts w:cs="Times New Roman"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</w:t>
      </w:r>
      <w:r w:rsidR="00220FBC" w:rsidRPr="00692812">
        <w:rPr>
          <w:szCs w:val="24"/>
        </w:rPr>
        <w:t>specific leaf weight;</w:t>
      </w:r>
      <w:r w:rsidR="00220FBC">
        <w:rPr>
          <w:szCs w:val="24"/>
        </w:rPr>
        <w:t xml:space="preserve"> </w:t>
      </w:r>
      <w:r w:rsidR="00220FBC" w:rsidRPr="00692812">
        <w:rPr>
          <w:rFonts w:cs="Times New Roman"/>
          <w:szCs w:val="24"/>
        </w:rPr>
        <w:t>(</w:t>
      </w:r>
      <w:proofErr w:type="spellStart"/>
      <w:r w:rsidR="00845FFF">
        <w:rPr>
          <w:rFonts w:cs="Times New Roman"/>
          <w:szCs w:val="24"/>
        </w:rPr>
        <w:t>B</w:t>
      </w:r>
      <w:r w:rsidR="00220FBC" w:rsidRPr="00692812">
        <w:rPr>
          <w:rFonts w:cs="Times New Roman"/>
          <w:szCs w:val="24"/>
        </w:rPr>
        <w:t>2</w:t>
      </w:r>
      <w:proofErr w:type="spellEnd"/>
      <w:r w:rsidR="00220FBC" w:rsidRPr="00692812">
        <w:rPr>
          <w:rFonts w:cs="Times New Roman"/>
          <w:szCs w:val="24"/>
        </w:rPr>
        <w:t>):</w:t>
      </w:r>
      <w:r w:rsidR="00220FBC">
        <w:rPr>
          <w:rFonts w:cs="Times New Roman"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-N;</w:t>
      </w:r>
      <w:r w:rsidR="00220FBC">
        <w:rPr>
          <w:rFonts w:cs="Times New Roman"/>
          <w:szCs w:val="24"/>
        </w:rPr>
        <w:t xml:space="preserve"> </w:t>
      </w:r>
      <w:r w:rsidR="00220FBC" w:rsidRPr="00692812">
        <w:rPr>
          <w:szCs w:val="24"/>
        </w:rPr>
        <w:t>(</w:t>
      </w:r>
      <w:proofErr w:type="spellStart"/>
      <w:r w:rsidR="00845FFF">
        <w:rPr>
          <w:szCs w:val="24"/>
        </w:rPr>
        <w:t>C</w:t>
      </w:r>
      <w:r w:rsidR="00220FBC" w:rsidRPr="00692812">
        <w:rPr>
          <w:szCs w:val="24"/>
        </w:rPr>
        <w:t>2</w:t>
      </w:r>
      <w:proofErr w:type="spellEnd"/>
      <w:r w:rsidR="00220FBC" w:rsidRPr="00692812">
        <w:rPr>
          <w:szCs w:val="24"/>
        </w:rPr>
        <w:t>):</w:t>
      </w:r>
      <w:r w:rsidR="00220FBC">
        <w:rPr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-P;</w:t>
      </w:r>
      <w:r w:rsidR="00220FBC">
        <w:rPr>
          <w:rFonts w:cs="Times New Roman"/>
          <w:szCs w:val="24"/>
        </w:rPr>
        <w:t xml:space="preserve"> </w:t>
      </w:r>
      <w:r w:rsidR="00220FBC" w:rsidRPr="00692812">
        <w:rPr>
          <w:szCs w:val="24"/>
        </w:rPr>
        <w:t>(</w:t>
      </w:r>
      <w:proofErr w:type="spellStart"/>
      <w:r w:rsidR="00845FFF">
        <w:rPr>
          <w:szCs w:val="24"/>
        </w:rPr>
        <w:t>D</w:t>
      </w:r>
      <w:r w:rsidR="00220FBC" w:rsidRPr="00692812">
        <w:rPr>
          <w:szCs w:val="24"/>
        </w:rPr>
        <w:t>2</w:t>
      </w:r>
      <w:proofErr w:type="spellEnd"/>
      <w:r w:rsidR="00220FBC" w:rsidRPr="00692812">
        <w:rPr>
          <w:szCs w:val="24"/>
        </w:rPr>
        <w:t>):</w:t>
      </w:r>
      <w:r w:rsidR="00220FBC">
        <w:rPr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220FBC" w:rsidRPr="00692812">
        <w:rPr>
          <w:rFonts w:cs="Times New Roman"/>
          <w:szCs w:val="24"/>
        </w:rPr>
        <w:t>-K</w:t>
      </w:r>
      <w:r w:rsidR="00220FBC">
        <w:rPr>
          <w:rFonts w:cs="Times New Roman"/>
          <w:szCs w:val="24"/>
        </w:rPr>
        <w:t>.</w:t>
      </w:r>
    </w:p>
    <w:p w14:paraId="65E5AE40" w14:textId="4B3AE33D" w:rsidR="00845FFF" w:rsidRPr="00845FFF" w:rsidRDefault="00592EAD" w:rsidP="002236FA">
      <w:pPr>
        <w:rPr>
          <w:rFonts w:cs="Times New Roman"/>
          <w:szCs w:val="24"/>
        </w:rPr>
      </w:pPr>
      <w:r>
        <w:object w:dxaOrig="22620" w:dyaOrig="15030" w14:anchorId="66B53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15pt;height:276pt" o:ole="">
            <v:imagedata r:id="rId7" o:title=""/>
          </v:shape>
          <o:OLEObject Type="Embed" ProgID="Origin95.Graph" ShapeID="_x0000_i1038" DrawAspect="Content" ObjectID="_1761046670" r:id="rId8"/>
        </w:object>
      </w:r>
    </w:p>
    <w:p w14:paraId="2E9BD3C9" w14:textId="3A821948" w:rsidR="0037714B" w:rsidRDefault="00592EAD" w:rsidP="002236FA">
      <w:pPr>
        <w:rPr>
          <w:rFonts w:cs="Times New Roman"/>
          <w:szCs w:val="24"/>
        </w:rPr>
      </w:pPr>
      <w:r>
        <w:object w:dxaOrig="21945" w:dyaOrig="15005" w14:anchorId="45AC324C">
          <v:shape id="_x0000_i1041" type="#_x0000_t75" style="width:415pt;height:283.5pt" o:ole="">
            <v:imagedata r:id="rId9" o:title=""/>
          </v:shape>
          <o:OLEObject Type="Embed" ProgID="Origin95.Graph" ShapeID="_x0000_i1041" DrawAspect="Content" ObjectID="_1761046671" r:id="rId10"/>
        </w:object>
      </w:r>
    </w:p>
    <w:p w14:paraId="25352D0A" w14:textId="2396636A" w:rsidR="0037714B" w:rsidRDefault="00592EAD" w:rsidP="002236FA">
      <w:r>
        <w:object w:dxaOrig="21907" w:dyaOrig="15056" w14:anchorId="385C2264">
          <v:shape id="_x0000_i1044" type="#_x0000_t75" style="width:415pt;height:285.5pt" o:ole="">
            <v:imagedata r:id="rId11" o:title=""/>
          </v:shape>
          <o:OLEObject Type="Embed" ProgID="Origin95.Graph" ShapeID="_x0000_i1044" DrawAspect="Content" ObjectID="_1761046672" r:id="rId12"/>
        </w:object>
      </w:r>
    </w:p>
    <w:p w14:paraId="2F70BCBF" w14:textId="2323F5FE" w:rsidR="00592EAD" w:rsidRDefault="00592EAD" w:rsidP="002236FA">
      <w:pPr>
        <w:rPr>
          <w:rFonts w:cs="Times New Roman"/>
          <w:szCs w:val="24"/>
        </w:rPr>
      </w:pPr>
      <w:r>
        <w:object w:dxaOrig="21883" w:dyaOrig="14814" w14:anchorId="5A7D27A0">
          <v:shape id="_x0000_i1060" type="#_x0000_t75" style="width:414.5pt;height:280.5pt" o:ole="">
            <v:imagedata r:id="rId13" o:title=""/>
          </v:shape>
          <o:OLEObject Type="Embed" ProgID="Origin95.Graph" ShapeID="_x0000_i1060" DrawAspect="Content" ObjectID="_1761046673" r:id="rId14"/>
        </w:object>
      </w:r>
    </w:p>
    <w:bookmarkEnd w:id="0"/>
    <w:p w14:paraId="6929C33F" w14:textId="5B709D64" w:rsidR="00E71705" w:rsidRDefault="00E71705">
      <w:pPr>
        <w:rPr>
          <w:rFonts w:cs="Times New Roman"/>
          <w:szCs w:val="24"/>
        </w:rPr>
      </w:pPr>
    </w:p>
    <w:p w14:paraId="43782BB3" w14:textId="386BEF98" w:rsidR="00DA51D4" w:rsidRDefault="00592EAD">
      <w:r>
        <w:object w:dxaOrig="22920" w:dyaOrig="15106" w14:anchorId="7054421B">
          <v:shape id="_x0000_i1063" type="#_x0000_t75" style="width:415pt;height:273.5pt" o:ole="">
            <v:imagedata r:id="rId15" o:title=""/>
          </v:shape>
          <o:OLEObject Type="Embed" ProgID="Origin95.Graph" ShapeID="_x0000_i1063" DrawAspect="Content" ObjectID="_1761046674" r:id="rId16"/>
        </w:object>
      </w:r>
    </w:p>
    <w:p w14:paraId="3E98DF78" w14:textId="41790A33" w:rsidR="00E71705" w:rsidRDefault="00592EAD">
      <w:pPr>
        <w:rPr>
          <w:rFonts w:cs="Times New Roman"/>
          <w:szCs w:val="24"/>
        </w:rPr>
      </w:pPr>
      <w:r>
        <w:object w:dxaOrig="22791" w:dyaOrig="15083" w14:anchorId="5A8B4A68">
          <v:shape id="_x0000_i1066" type="#_x0000_t75" style="width:415pt;height:274.5pt" o:ole="">
            <v:imagedata r:id="rId17" o:title=""/>
          </v:shape>
          <o:OLEObject Type="Embed" ProgID="Origin95.Graph" ShapeID="_x0000_i1066" DrawAspect="Content" ObjectID="_1761046675" r:id="rId18"/>
        </w:object>
      </w:r>
    </w:p>
    <w:p w14:paraId="17A3C21D" w14:textId="1FD35BB5" w:rsidR="002236FA" w:rsidRDefault="002236FA"/>
    <w:p w14:paraId="39555DBF" w14:textId="35B00803" w:rsidR="00220FBC" w:rsidRDefault="00592EAD">
      <w:pPr>
        <w:rPr>
          <w:rFonts w:cs="Times New Roman"/>
          <w:szCs w:val="24"/>
        </w:rPr>
      </w:pPr>
      <w:r>
        <w:object w:dxaOrig="22515" w:dyaOrig="15083" w14:anchorId="047C6403">
          <v:shape id="_x0000_i1069" type="#_x0000_t75" style="width:414.5pt;height:277.5pt" o:ole="">
            <v:imagedata r:id="rId19" o:title=""/>
          </v:shape>
          <o:OLEObject Type="Embed" ProgID="Origin95.Graph" ShapeID="_x0000_i1069" DrawAspect="Content" ObjectID="_1761046676" r:id="rId20"/>
        </w:object>
      </w:r>
    </w:p>
    <w:p w14:paraId="3A5FF01E" w14:textId="75FFC324" w:rsidR="00220FBC" w:rsidRDefault="00592EAD">
      <w:pPr>
        <w:rPr>
          <w:rFonts w:hint="eastAsia"/>
        </w:rPr>
      </w:pPr>
      <w:r>
        <w:object w:dxaOrig="21663" w:dyaOrig="8128" w14:anchorId="1DF480E6">
          <v:shape id="_x0000_i1072" type="#_x0000_t75" style="width:415pt;height:155.5pt" o:ole="">
            <v:imagedata r:id="rId21" o:title=""/>
          </v:shape>
          <o:OLEObject Type="Embed" ProgID="Origin95.Graph" ShapeID="_x0000_i1072" DrawAspect="Content" ObjectID="_1761046677" r:id="rId22"/>
        </w:object>
      </w:r>
    </w:p>
    <w:p w14:paraId="16303DBC" w14:textId="0016E89C" w:rsidR="00B4753D" w:rsidRDefault="00B4753D">
      <w:pPr>
        <w:widowControl/>
        <w:jc w:val="left"/>
      </w:pPr>
      <w:r>
        <w:br w:type="page"/>
      </w:r>
    </w:p>
    <w:p w14:paraId="16E9C840" w14:textId="3622C627" w:rsidR="003071ED" w:rsidRDefault="00B4753D" w:rsidP="00B4753D">
      <w:pPr>
        <w:rPr>
          <w:rFonts w:cs="Times New Roman"/>
          <w:szCs w:val="24"/>
        </w:rPr>
      </w:pPr>
      <w:bookmarkStart w:id="1" w:name="_Hlk142126089"/>
      <w:r w:rsidRPr="00EA1A63">
        <w:lastRenderedPageBreak/>
        <w:t>Fig</w:t>
      </w:r>
      <w:r w:rsidR="00592EAD">
        <w:t>ure</w:t>
      </w:r>
      <w:r w:rsidRPr="00EA1A63">
        <w:t xml:space="preserve"> </w:t>
      </w:r>
      <w:proofErr w:type="spellStart"/>
      <w:r>
        <w:t>S2</w:t>
      </w:r>
      <w:proofErr w:type="spellEnd"/>
      <w:r w:rsidR="00692812">
        <w:t xml:space="preserve"> </w:t>
      </w:r>
      <w:r w:rsidR="00692812">
        <w:rPr>
          <w:szCs w:val="24"/>
        </w:rPr>
        <w:t xml:space="preserve">The relationships among </w:t>
      </w:r>
      <w:r w:rsidR="00692812" w:rsidRPr="00DE5890">
        <w:rPr>
          <w:szCs w:val="24"/>
        </w:rPr>
        <w:t>red</w:t>
      </w:r>
      <w:r w:rsidR="00692812" w:rsidRPr="009C18E6">
        <w:rPr>
          <w:szCs w:val="24"/>
        </w:rPr>
        <w:t xml:space="preserve">ox parameters during summer maize growth. </w:t>
      </w:r>
      <w:r w:rsidR="009C18E6" w:rsidRPr="009C18E6">
        <w:rPr>
          <w:szCs w:val="24"/>
        </w:rPr>
        <w:t>(</w:t>
      </w:r>
      <w:r w:rsidR="00592EAD">
        <w:rPr>
          <w:szCs w:val="24"/>
        </w:rPr>
        <w:t>A</w:t>
      </w:r>
      <w:r w:rsidR="009C18E6" w:rsidRPr="009C18E6">
        <w:rPr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r w:rsidR="009C18E6" w:rsidRPr="00960355">
        <w:rPr>
          <w:rFonts w:hint="eastAsia"/>
          <w:szCs w:val="24"/>
        </w:rPr>
        <w:t>-</w:t>
      </w:r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9C18E6" w:rsidRPr="00960355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B</w:t>
      </w:r>
      <w:r w:rsidR="009C18E6" w:rsidRPr="00960355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r w:rsidR="009C18E6" w:rsidRPr="00960355">
        <w:rPr>
          <w:rFonts w:hint="eastAsia"/>
          <w:szCs w:val="24"/>
        </w:rPr>
        <w:t>-</w:t>
      </w:r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9C18E6" w:rsidRPr="00960355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C</w:t>
      </w:r>
      <w:r w:rsidR="009C18E6" w:rsidRPr="00960355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a</w:t>
      </w:r>
      <w:r w:rsidR="003071ED" w:rsidRPr="00ED0462">
        <w:rPr>
          <w:bCs/>
          <w:i/>
          <w:iCs/>
          <w:szCs w:val="24"/>
          <w:vertAlign w:val="subscript"/>
        </w:rPr>
        <w:t>q</w:t>
      </w:r>
      <w:proofErr w:type="spellEnd"/>
      <w:r w:rsidR="009C18E6" w:rsidRPr="00960355">
        <w:rPr>
          <w:rFonts w:hint="eastAsia"/>
          <w:szCs w:val="24"/>
        </w:rPr>
        <w:t>-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9C18E6" w:rsidRPr="00960355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D</w:t>
      </w:r>
      <w:r w:rsidR="009C18E6" w:rsidRPr="00960355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C18E6" w:rsidRPr="00960355">
        <w:rPr>
          <w:rFonts w:cs="Times New Roman"/>
          <w:szCs w:val="24"/>
        </w:rPr>
        <w:t>-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9C18E6" w:rsidRPr="00960355">
        <w:rPr>
          <w:rFonts w:cs="Times New Roman" w:hint="eastAsia"/>
          <w:szCs w:val="24"/>
        </w:rPr>
        <w:t>;</w:t>
      </w:r>
      <w:r w:rsidR="009C18E6" w:rsidRPr="00960355">
        <w:rPr>
          <w:rFonts w:cs="Times New Roman"/>
          <w:szCs w:val="24"/>
        </w:rPr>
        <w:t xml:space="preserve"> </w:t>
      </w:r>
      <w:r w:rsidR="00960355" w:rsidRPr="00960355">
        <w:rPr>
          <w:rFonts w:cs="Times New Roman"/>
          <w:szCs w:val="24"/>
        </w:rPr>
        <w:t>(</w:t>
      </w:r>
      <w:r w:rsidR="00592EAD">
        <w:rPr>
          <w:rFonts w:cs="Times New Roman"/>
          <w:szCs w:val="24"/>
        </w:rPr>
        <w:t>E</w:t>
      </w:r>
      <w:r w:rsidR="00960355" w:rsidRPr="00960355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60355">
        <w:rPr>
          <w:rFonts w:cs="Times New Roman"/>
          <w:szCs w:val="24"/>
        </w:rPr>
        <w:t>-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960355" w:rsidRPr="00960355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F</w:t>
      </w:r>
      <w:r w:rsidR="00960355" w:rsidRPr="00960355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60355">
        <w:rPr>
          <w:rFonts w:cs="Times New Roman"/>
          <w:szCs w:val="24"/>
        </w:rPr>
        <w:t>-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2</w:t>
      </w:r>
      <w:proofErr w:type="spellEnd"/>
      <w:r w:rsidR="00960355" w:rsidRPr="00960355">
        <w:rPr>
          <w:rFonts w:cs="Times New Roman" w:hint="eastAsia"/>
          <w:szCs w:val="24"/>
        </w:rPr>
        <w:t>;</w:t>
      </w:r>
      <w:r w:rsidR="00960355" w:rsidRPr="00960355">
        <w:rPr>
          <w:rFonts w:cs="Times New Roman"/>
          <w:szCs w:val="24"/>
        </w:rPr>
        <w:t xml:space="preserve"> (</w:t>
      </w:r>
      <w:r w:rsidR="00592EAD">
        <w:rPr>
          <w:rFonts w:cs="Times New Roman"/>
          <w:szCs w:val="24"/>
        </w:rPr>
        <w:t>G</w:t>
      </w:r>
      <w:r w:rsidR="00960355" w:rsidRPr="00960355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b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60355">
        <w:rPr>
          <w:rFonts w:cs="Times New Roman"/>
          <w:szCs w:val="24"/>
        </w:rPr>
        <w:t>-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960355" w:rsidRPr="00960355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H</w:t>
      </w:r>
      <w:r w:rsidR="00960355" w:rsidRPr="00960355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960355" w:rsidRPr="00960355">
        <w:rPr>
          <w:rFonts w:cs="Times New Roman" w:hint="eastAsia"/>
          <w:szCs w:val="24"/>
        </w:rPr>
        <w:t>-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960355" w:rsidRPr="00960355">
        <w:rPr>
          <w:rFonts w:cs="Times New Roman" w:hint="eastAsia"/>
          <w:szCs w:val="24"/>
        </w:rPr>
        <w:t>;</w:t>
      </w:r>
      <w:r w:rsidR="00960355" w:rsidRPr="00960355">
        <w:rPr>
          <w:rFonts w:cs="Times New Roman"/>
          <w:szCs w:val="24"/>
        </w:rPr>
        <w:t xml:space="preserve"> (</w:t>
      </w:r>
      <w:r w:rsidR="00592EAD">
        <w:rPr>
          <w:rFonts w:cs="Times New Roman"/>
          <w:szCs w:val="24"/>
        </w:rPr>
        <w:t>I</w:t>
      </w:r>
      <w:r w:rsidR="00960355" w:rsidRPr="00960355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960355" w:rsidRPr="00960355">
        <w:rPr>
          <w:rFonts w:cs="Times New Roman" w:hint="eastAsia"/>
          <w:szCs w:val="24"/>
        </w:rPr>
        <w:t>-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2</w:t>
      </w:r>
      <w:proofErr w:type="spellEnd"/>
      <w:r w:rsidR="00960355" w:rsidRPr="00960355">
        <w:rPr>
          <w:rFonts w:cs="Times New Roman" w:hint="eastAsia"/>
          <w:szCs w:val="24"/>
        </w:rPr>
        <w:t>;</w:t>
      </w:r>
      <w:r w:rsidR="00960355" w:rsidRPr="00960355">
        <w:rPr>
          <w:rFonts w:cs="Times New Roman"/>
          <w:szCs w:val="24"/>
        </w:rPr>
        <w:t xml:space="preserve"> (</w:t>
      </w:r>
      <w:r w:rsidR="00592EAD">
        <w:rPr>
          <w:rFonts w:cs="Times New Roman"/>
          <w:szCs w:val="24"/>
        </w:rPr>
        <w:t>J</w:t>
      </w:r>
      <w:r w:rsidR="00960355" w:rsidRPr="00960355">
        <w:rPr>
          <w:rFonts w:cs="Times New Roman"/>
          <w:szCs w:val="24"/>
        </w:rPr>
        <w:t>):</w:t>
      </w:r>
      <w:r w:rsidR="00960355" w:rsidRPr="009C18E6">
        <w:rPr>
          <w:rFonts w:cs="Times New Roman"/>
          <w:szCs w:val="24"/>
        </w:rPr>
        <w:t xml:space="preserve">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960355" w:rsidRPr="009C18E6">
        <w:rPr>
          <w:rFonts w:cs="Times New Roman" w:hint="eastAsia"/>
          <w:szCs w:val="24"/>
        </w:rPr>
        <w:t>-</w:t>
      </w:r>
      <w:proofErr w:type="spellStart"/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K</w:t>
      </w:r>
      <w:r w:rsidR="00960355" w:rsidRPr="009C18E6">
        <w:rPr>
          <w:rFonts w:cs="Times New Roman"/>
          <w:szCs w:val="24"/>
        </w:rPr>
        <w:t xml:space="preserve">): </w:t>
      </w:r>
      <w:r w:rsidR="003071ED" w:rsidRPr="00ED0462">
        <w:rPr>
          <w:bCs/>
          <w:i/>
          <w:iCs/>
          <w:szCs w:val="24"/>
        </w:rPr>
        <w:t>E</w:t>
      </w:r>
      <w:r w:rsidR="003071ED" w:rsidRPr="00ED0462">
        <w:rPr>
          <w:bCs/>
          <w:i/>
          <w:iCs/>
          <w:szCs w:val="24"/>
          <w:vertAlign w:val="subscript"/>
        </w:rPr>
        <w:t>T</w:t>
      </w:r>
      <w:r w:rsidR="003071ED" w:rsidRPr="009C18E6">
        <w:rPr>
          <w:rFonts w:cs="Times New Roman" w:hint="eastAsia"/>
          <w:szCs w:val="24"/>
        </w:rPr>
        <w:t xml:space="preserve"> </w:t>
      </w:r>
      <w:r w:rsidR="00960355" w:rsidRPr="009C18E6">
        <w:rPr>
          <w:rFonts w:cs="Times New Roman" w:hint="eastAsia"/>
          <w:szCs w:val="24"/>
        </w:rPr>
        <w:t>-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L</w:t>
      </w:r>
      <w:r w:rsidR="00960355" w:rsidRPr="009C18E6">
        <w:rPr>
          <w:rFonts w:cs="Times New Roman"/>
          <w:szCs w:val="24"/>
        </w:rPr>
        <w:t xml:space="preserve">): 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960355" w:rsidRPr="009C18E6">
        <w:rPr>
          <w:rFonts w:cs="Times New Roman" w:hint="eastAsia"/>
          <w:szCs w:val="24"/>
        </w:rPr>
        <w:t>-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M</w:t>
      </w:r>
      <w:r w:rsidR="00960355" w:rsidRPr="009C18E6">
        <w:rPr>
          <w:rFonts w:cs="Times New Roman"/>
          <w:szCs w:val="24"/>
        </w:rPr>
        <w:t xml:space="preserve">): 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960355" w:rsidRPr="009C18E6">
        <w:rPr>
          <w:rFonts w:cs="Times New Roman" w:hint="eastAsia"/>
          <w:szCs w:val="24"/>
        </w:rPr>
        <w:t>-</w:t>
      </w:r>
      <w:proofErr w:type="spellStart"/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N</w:t>
      </w:r>
      <w:r w:rsidR="00960355" w:rsidRPr="009C18E6">
        <w:rPr>
          <w:rFonts w:cs="Times New Roman"/>
          <w:szCs w:val="24"/>
        </w:rPr>
        <w:t xml:space="preserve">): </w:t>
      </w:r>
      <w:r w:rsidR="003071ED" w:rsidRPr="00ED0462">
        <w:rPr>
          <w:rFonts w:hint="eastAsia"/>
          <w:bCs/>
          <w:i/>
          <w:iCs/>
          <w:szCs w:val="24"/>
        </w:rPr>
        <w:t>U</w:t>
      </w:r>
      <w:r w:rsidR="00960355" w:rsidRPr="009C18E6">
        <w:rPr>
          <w:rFonts w:cs="Times New Roman" w:hint="eastAsia"/>
          <w:szCs w:val="24"/>
        </w:rPr>
        <w:t>-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O</w:t>
      </w:r>
      <w:r w:rsidR="00960355" w:rsidRPr="009C18E6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r w:rsidR="00960355" w:rsidRPr="009C18E6">
        <w:rPr>
          <w:rFonts w:cs="Times New Roman" w:hint="eastAsia"/>
          <w:szCs w:val="24"/>
        </w:rPr>
        <w:t>-</w:t>
      </w:r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2</w:t>
      </w:r>
      <w:proofErr w:type="spellEnd"/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P</w:t>
      </w:r>
      <w:r w:rsidR="00960355" w:rsidRPr="009C18E6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r w:rsidR="00960355" w:rsidRPr="009C18E6">
        <w:rPr>
          <w:rFonts w:cs="Times New Roman" w:hint="eastAsia"/>
          <w:szCs w:val="24"/>
        </w:rPr>
        <w:t>-</w:t>
      </w:r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Q</w:t>
      </w:r>
      <w:r w:rsidR="00960355" w:rsidRPr="009C18E6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1</w:t>
      </w:r>
      <w:proofErr w:type="spellEnd"/>
      <w:r w:rsidR="00960355" w:rsidRPr="009C18E6">
        <w:rPr>
          <w:rFonts w:cs="Times New Roman" w:hint="eastAsia"/>
          <w:szCs w:val="24"/>
        </w:rPr>
        <w:t>-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R</w:t>
      </w:r>
      <w:r w:rsidR="00960355" w:rsidRPr="009C18E6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2</w:t>
      </w:r>
      <w:r w:rsidR="00960355" w:rsidRPr="009C18E6">
        <w:rPr>
          <w:rFonts w:cs="Times New Roman"/>
          <w:szCs w:val="24"/>
        </w:rPr>
        <w:t>-</w:t>
      </w:r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S</w:t>
      </w:r>
      <w:r w:rsidR="00960355" w:rsidRPr="009C18E6">
        <w:rPr>
          <w:rFonts w:cs="Times New Roman"/>
          <w:szCs w:val="24"/>
        </w:rPr>
        <w:t xml:space="preserve">): </w:t>
      </w:r>
      <w:proofErr w:type="spellStart"/>
      <w:r w:rsidR="003071ED" w:rsidRPr="00700BDC">
        <w:rPr>
          <w:bCs/>
          <w:i/>
          <w:iCs/>
          <w:szCs w:val="24"/>
        </w:rPr>
        <w:t>R</w:t>
      </w:r>
      <w:r w:rsidR="003071ED" w:rsidRPr="00700BDC">
        <w:rPr>
          <w:bCs/>
          <w:i/>
          <w:iCs/>
          <w:szCs w:val="24"/>
          <w:vertAlign w:val="subscript"/>
        </w:rPr>
        <w:t>2</w:t>
      </w:r>
      <w:proofErr w:type="spellEnd"/>
      <w:r w:rsidR="00960355" w:rsidRPr="009C18E6">
        <w:rPr>
          <w:rFonts w:cs="Times New Roman"/>
          <w:szCs w:val="24"/>
        </w:rPr>
        <w:t>-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C18E6">
        <w:rPr>
          <w:rFonts w:cs="Times New Roman"/>
          <w:szCs w:val="24"/>
        </w:rPr>
        <w:t>; (</w:t>
      </w:r>
      <w:r w:rsidR="00592EAD">
        <w:rPr>
          <w:rFonts w:cs="Times New Roman"/>
          <w:szCs w:val="24"/>
        </w:rPr>
        <w:t>T</w:t>
      </w:r>
      <w:r w:rsidR="00960355" w:rsidRPr="009C18E6">
        <w:rPr>
          <w:rFonts w:cs="Times New Roman"/>
          <w:szCs w:val="24"/>
        </w:rPr>
        <w:t xml:space="preserve">): </w:t>
      </w:r>
      <w:proofErr w:type="spellStart"/>
      <w:r w:rsidR="003071ED" w:rsidRPr="00ED0462">
        <w:rPr>
          <w:bCs/>
          <w:i/>
          <w:iCs/>
          <w:szCs w:val="24"/>
        </w:rPr>
        <w:t>q</w:t>
      </w:r>
      <w:r w:rsidR="003071ED" w:rsidRPr="00ED0462">
        <w:rPr>
          <w:bCs/>
          <w:i/>
          <w:iCs/>
          <w:szCs w:val="24"/>
          <w:vertAlign w:val="subscript"/>
        </w:rPr>
        <w:t>r</w:t>
      </w:r>
      <w:proofErr w:type="spellEnd"/>
      <w:r w:rsidR="00960355" w:rsidRPr="009C18E6">
        <w:rPr>
          <w:rFonts w:cs="Times New Roman"/>
          <w:szCs w:val="24"/>
        </w:rPr>
        <w:t>-</w:t>
      </w:r>
      <w:r w:rsidR="003071ED" w:rsidRPr="00ED0462">
        <w:rPr>
          <w:bCs/>
          <w:i/>
          <w:iCs/>
          <w:szCs w:val="24"/>
        </w:rPr>
        <w:t>c</w:t>
      </w:r>
      <w:r w:rsidR="003071ED" w:rsidRPr="00ED0462">
        <w:rPr>
          <w:bCs/>
          <w:i/>
          <w:iCs/>
          <w:szCs w:val="24"/>
          <w:vertAlign w:val="subscript"/>
        </w:rPr>
        <w:t>s</w:t>
      </w:r>
      <w:r w:rsidR="00960355" w:rsidRPr="009C18E6">
        <w:rPr>
          <w:rFonts w:cs="Times New Roman"/>
          <w:szCs w:val="24"/>
        </w:rPr>
        <w:t>.</w:t>
      </w:r>
    </w:p>
    <w:p w14:paraId="1CCB14E7" w14:textId="11428671" w:rsidR="00592EAD" w:rsidRDefault="00967FC6" w:rsidP="00B4753D">
      <w:pPr>
        <w:rPr>
          <w:rFonts w:cs="Times New Roman"/>
          <w:szCs w:val="24"/>
        </w:rPr>
      </w:pPr>
      <w:r>
        <w:object w:dxaOrig="22448" w:dyaOrig="14940" w14:anchorId="34863251">
          <v:shape id="_x0000_i1075" type="#_x0000_t75" style="width:415.5pt;height:276.5pt" o:ole="">
            <v:imagedata r:id="rId23" o:title=""/>
          </v:shape>
          <o:OLEObject Type="Embed" ProgID="Origin95.Graph" ShapeID="_x0000_i1075" DrawAspect="Content" ObjectID="_1761046678" r:id="rId24"/>
        </w:object>
      </w:r>
    </w:p>
    <w:p w14:paraId="7A71685B" w14:textId="695D7F37" w:rsidR="00592EAD" w:rsidRDefault="00967FC6" w:rsidP="00B4753D">
      <w:pPr>
        <w:rPr>
          <w:rFonts w:cs="Times New Roman" w:hint="eastAsia"/>
          <w:szCs w:val="24"/>
        </w:rPr>
      </w:pPr>
      <w:r>
        <w:object w:dxaOrig="22832" w:dyaOrig="15135" w14:anchorId="064C4451">
          <v:shape id="_x0000_i1078" type="#_x0000_t75" style="width:414.5pt;height:274.5pt" o:ole="">
            <v:imagedata r:id="rId25" o:title=""/>
          </v:shape>
          <o:OLEObject Type="Embed" ProgID="Origin95.Graph" ShapeID="_x0000_i1078" DrawAspect="Content" ObjectID="_1761046679" r:id="rId26"/>
        </w:object>
      </w:r>
    </w:p>
    <w:p w14:paraId="204C3950" w14:textId="402C54A6" w:rsidR="0094285A" w:rsidRPr="0094285A" w:rsidRDefault="0094285A" w:rsidP="00B4753D">
      <w:pPr>
        <w:rPr>
          <w:rFonts w:cs="Times New Roman"/>
          <w:szCs w:val="24"/>
        </w:rPr>
      </w:pPr>
    </w:p>
    <w:bookmarkEnd w:id="1"/>
    <w:p w14:paraId="24288DE9" w14:textId="41887773" w:rsidR="003C15F6" w:rsidRDefault="00967FC6" w:rsidP="00B4753D">
      <w:pPr>
        <w:rPr>
          <w:rFonts w:cs="Times New Roman"/>
          <w:szCs w:val="24"/>
        </w:rPr>
      </w:pPr>
      <w:r>
        <w:object w:dxaOrig="22920" w:dyaOrig="15106" w14:anchorId="39868335">
          <v:shape id="_x0000_i1081" type="#_x0000_t75" style="width:415pt;height:273.5pt" o:ole="">
            <v:imagedata r:id="rId27" o:title=""/>
          </v:shape>
          <o:OLEObject Type="Embed" ProgID="Origin95.Graph" ShapeID="_x0000_i1081" DrawAspect="Content" ObjectID="_1761046680" r:id="rId28"/>
        </w:object>
      </w:r>
    </w:p>
    <w:p w14:paraId="0DC13981" w14:textId="307941C4" w:rsidR="0037714B" w:rsidRDefault="00967FC6">
      <w:pPr>
        <w:rPr>
          <w:rFonts w:hint="eastAsia"/>
        </w:rPr>
      </w:pPr>
      <w:r>
        <w:object w:dxaOrig="22526" w:dyaOrig="15106" w14:anchorId="27ECF990">
          <v:shape id="_x0000_i1084" type="#_x0000_t75" style="width:414.5pt;height:278pt" o:ole="">
            <v:imagedata r:id="rId29" o:title=""/>
          </v:shape>
          <o:OLEObject Type="Embed" ProgID="Origin95.Graph" ShapeID="_x0000_i1084" DrawAspect="Content" ObjectID="_1761046681" r:id="rId30"/>
        </w:object>
      </w:r>
    </w:p>
    <w:p w14:paraId="5D9B1A04" w14:textId="777CAEE5" w:rsidR="00967FC6" w:rsidRPr="00692812" w:rsidRDefault="00967FC6">
      <w:r>
        <w:object w:dxaOrig="21962" w:dyaOrig="15135" w14:anchorId="5758B5DF">
          <v:shape id="_x0000_i1087" type="#_x0000_t75" style="width:415pt;height:286pt" o:ole="">
            <v:imagedata r:id="rId31" o:title=""/>
          </v:shape>
          <o:OLEObject Type="Embed" ProgID="Origin95.Graph" ShapeID="_x0000_i1087" DrawAspect="Content" ObjectID="_1761046682" r:id="rId32"/>
        </w:object>
      </w:r>
    </w:p>
    <w:sectPr w:rsidR="00967FC6" w:rsidRPr="0069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0D2A" w14:textId="77777777" w:rsidR="004E52DC" w:rsidRDefault="004E52DC" w:rsidP="00B00410">
      <w:r>
        <w:separator/>
      </w:r>
    </w:p>
  </w:endnote>
  <w:endnote w:type="continuationSeparator" w:id="0">
    <w:p w14:paraId="7D218FE5" w14:textId="77777777" w:rsidR="004E52DC" w:rsidRDefault="004E52DC" w:rsidP="00B0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A684" w14:textId="77777777" w:rsidR="004E52DC" w:rsidRDefault="004E52DC" w:rsidP="00B00410">
      <w:r>
        <w:separator/>
      </w:r>
    </w:p>
  </w:footnote>
  <w:footnote w:type="continuationSeparator" w:id="0">
    <w:p w14:paraId="142DCB0C" w14:textId="77777777" w:rsidR="004E52DC" w:rsidRDefault="004E52DC" w:rsidP="00B0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E2E"/>
    <w:multiLevelType w:val="hybridMultilevel"/>
    <w:tmpl w:val="68CA66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01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8"/>
    <w:rsid w:val="00012C16"/>
    <w:rsid w:val="00220FBC"/>
    <w:rsid w:val="002236FA"/>
    <w:rsid w:val="003071ED"/>
    <w:rsid w:val="00312F70"/>
    <w:rsid w:val="0033707A"/>
    <w:rsid w:val="00347DCF"/>
    <w:rsid w:val="0037714B"/>
    <w:rsid w:val="0037759B"/>
    <w:rsid w:val="003A47C2"/>
    <w:rsid w:val="003C15F6"/>
    <w:rsid w:val="00467C11"/>
    <w:rsid w:val="00481267"/>
    <w:rsid w:val="00495378"/>
    <w:rsid w:val="004D7C4C"/>
    <w:rsid w:val="004E52DC"/>
    <w:rsid w:val="00592EAD"/>
    <w:rsid w:val="005E2EC7"/>
    <w:rsid w:val="00612E88"/>
    <w:rsid w:val="00637F05"/>
    <w:rsid w:val="00642C55"/>
    <w:rsid w:val="00692812"/>
    <w:rsid w:val="007202E9"/>
    <w:rsid w:val="007627DB"/>
    <w:rsid w:val="007B0ED4"/>
    <w:rsid w:val="007C7B1C"/>
    <w:rsid w:val="00845FFF"/>
    <w:rsid w:val="00910471"/>
    <w:rsid w:val="0094285A"/>
    <w:rsid w:val="00960355"/>
    <w:rsid w:val="00967FC6"/>
    <w:rsid w:val="00980C1F"/>
    <w:rsid w:val="009C18E6"/>
    <w:rsid w:val="00A329D5"/>
    <w:rsid w:val="00AF2D1E"/>
    <w:rsid w:val="00B00410"/>
    <w:rsid w:val="00B4753D"/>
    <w:rsid w:val="00B86508"/>
    <w:rsid w:val="00C055D4"/>
    <w:rsid w:val="00C16268"/>
    <w:rsid w:val="00C300CE"/>
    <w:rsid w:val="00C46EE1"/>
    <w:rsid w:val="00C75D0B"/>
    <w:rsid w:val="00CD4768"/>
    <w:rsid w:val="00D45F08"/>
    <w:rsid w:val="00DA51D4"/>
    <w:rsid w:val="00E71705"/>
    <w:rsid w:val="00FE725A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31A2"/>
  <w15:chartTrackingRefBased/>
  <w15:docId w15:val="{0C003694-622F-4380-A54D-D86B331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4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410"/>
    <w:rPr>
      <w:sz w:val="18"/>
      <w:szCs w:val="18"/>
    </w:rPr>
  </w:style>
  <w:style w:type="paragraph" w:styleId="a7">
    <w:name w:val="List Paragraph"/>
    <w:basedOn w:val="a"/>
    <w:uiPriority w:val="34"/>
    <w:qFormat/>
    <w:rsid w:val="003071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Xiuping Liu</cp:lastModifiedBy>
  <cp:revision>22</cp:revision>
  <dcterms:created xsi:type="dcterms:W3CDTF">2023-06-17T09:14:00Z</dcterms:created>
  <dcterms:modified xsi:type="dcterms:W3CDTF">2023-11-09T06:49:00Z</dcterms:modified>
</cp:coreProperties>
</file>