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B89A" w14:textId="77777777" w:rsidR="003F415E" w:rsidRPr="002839E3" w:rsidRDefault="00000000">
      <w:pPr>
        <w:spacing w:beforeLines="100" w:before="312" w:afterLines="100" w:after="312"/>
        <w:rPr>
          <w:rFonts w:ascii="Times New Roman" w:hAnsi="Times New Roman"/>
          <w:sz w:val="24"/>
        </w:rPr>
      </w:pPr>
      <w:r w:rsidRPr="002839E3">
        <w:rPr>
          <w:rFonts w:ascii="Times New Roman" w:hAnsi="Times New Roman"/>
          <w:b/>
          <w:bCs/>
          <w:sz w:val="24"/>
        </w:rPr>
        <w:t xml:space="preserve">Table S1. </w:t>
      </w:r>
      <w:r w:rsidRPr="002839E3">
        <w:rPr>
          <w:rFonts w:ascii="Times New Roman" w:hAnsi="Times New Roman"/>
          <w:sz w:val="24"/>
        </w:rPr>
        <w:t>Numerous phylotypes of the biliary microbiota differed between in Cs</w:t>
      </w:r>
      <w:r w:rsidRPr="002839E3">
        <w:rPr>
          <w:rFonts w:ascii="Times New Roman" w:hAnsi="Times New Roman" w:hint="eastAsia"/>
          <w:sz w:val="24"/>
        </w:rPr>
        <w:t>-</w:t>
      </w:r>
      <w:r w:rsidRPr="002839E3">
        <w:rPr>
          <w:rFonts w:ascii="Times New Roman" w:hAnsi="Times New Roman"/>
          <w:sz w:val="24"/>
        </w:rPr>
        <w:t>infected and Non-infected groups.</w:t>
      </w:r>
    </w:p>
    <w:tbl>
      <w:tblPr>
        <w:tblW w:w="9051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390"/>
        <w:gridCol w:w="1500"/>
        <w:gridCol w:w="1100"/>
        <w:gridCol w:w="1420"/>
        <w:gridCol w:w="1498"/>
      </w:tblGrid>
      <w:tr w:rsidR="003F415E" w14:paraId="03648C1C" w14:textId="77777777">
        <w:trPr>
          <w:trHeight w:val="283"/>
          <w:jc w:val="center"/>
        </w:trPr>
        <w:tc>
          <w:tcPr>
            <w:tcW w:w="214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22E75B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Genus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1247C1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Mean of reads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578BB6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value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977B5E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% of samples that contain reads</w:t>
            </w:r>
          </w:p>
        </w:tc>
      </w:tr>
      <w:tr w:rsidR="003F415E" w14:paraId="1DE33032" w14:textId="77777777">
        <w:trPr>
          <w:trHeight w:val="283"/>
          <w:jc w:val="center"/>
        </w:trPr>
        <w:tc>
          <w:tcPr>
            <w:tcW w:w="2143" w:type="dxa"/>
            <w:vMerge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 w14:paraId="435FD08F" w14:textId="77777777" w:rsidR="003F415E" w:rsidRDefault="003F4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 w14:paraId="4DD0D53D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Cs-infected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 w14:paraId="5F917673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Non-infected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 w14:paraId="6A7A0C31" w14:textId="77777777" w:rsidR="003F415E" w:rsidRDefault="003F415E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329BA6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Cs-infected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8A2612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Non-infected</w:t>
            </w:r>
          </w:p>
        </w:tc>
      </w:tr>
      <w:tr w:rsidR="003F415E" w14:paraId="1FCD9653" w14:textId="77777777">
        <w:trPr>
          <w:trHeight w:val="283"/>
          <w:jc w:val="center"/>
        </w:trPr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FBCB5B9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Burkholderia</w:t>
            </w:r>
            <w:proofErr w:type="spell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5943F9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30.67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358655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2.96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347A3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541985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79.17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07E7EA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26.92</w:t>
            </w:r>
          </w:p>
        </w:tc>
      </w:tr>
      <w:tr w:rsidR="003F415E" w14:paraId="29FCCC7F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D0CB6D6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Stenotrophomonas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BCEEA8F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319.33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C096058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EC1D52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D1A1F9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62.50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E39C9B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26.92</w:t>
            </w:r>
          </w:p>
        </w:tc>
      </w:tr>
      <w:tr w:rsidR="003F415E" w14:paraId="6F71308F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623DFB80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Turicibacter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7EE655C2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6574E1C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0062ACA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17A47AA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37.50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1C010D8A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3.85</w:t>
            </w:r>
          </w:p>
        </w:tc>
      </w:tr>
      <w:tr w:rsidR="003F415E" w14:paraId="675D4DFB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60DE73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Bacillus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342CF6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44.38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51B4BED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33CB53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B00CAF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58.33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876F9E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7.69</w:t>
            </w:r>
          </w:p>
        </w:tc>
      </w:tr>
      <w:tr w:rsidR="003F415E" w14:paraId="7428AEC4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01859232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Caulobacter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7C462CE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B348DB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1A2E03C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725459CF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50.00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9065CF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3.85</w:t>
            </w:r>
          </w:p>
        </w:tc>
      </w:tr>
      <w:tr w:rsidR="003F415E" w14:paraId="0585B941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7C582E6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Pseudomonas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F3B886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6163.79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9EC788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15.42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D9048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3905477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79.17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305186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53.85</w:t>
            </w:r>
          </w:p>
        </w:tc>
      </w:tr>
      <w:tr w:rsidR="003F415E" w14:paraId="157982B8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7620AEED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Carnobacterium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EE3C2C4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62B3BF07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4B469FA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38526E04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4D537342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38.46</w:t>
            </w:r>
          </w:p>
        </w:tc>
      </w:tr>
      <w:tr w:rsidR="003F415E" w14:paraId="4F515EF1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989B37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Staphylococcus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6878D0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485.71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93A561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E0525DD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68A7F01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70.83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A371C9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38.46</w:t>
            </w:r>
          </w:p>
        </w:tc>
      </w:tr>
      <w:tr w:rsidR="003F415E" w14:paraId="1990C9EC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7FB42E52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Vagococcus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3E61F9C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4FB7EFA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1.77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E72BC6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72B1AAB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4EFAB71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38.46</w:t>
            </w:r>
          </w:p>
        </w:tc>
      </w:tr>
      <w:tr w:rsidR="003F415E" w14:paraId="57E45DDE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9F1B3B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Dyella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CE47EA1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4DA91F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01DD83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3FD8881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33.33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06AAFB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</w:tr>
      <w:tr w:rsidR="003F415E" w14:paraId="6744EAD7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6EF1EBAE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Pyramidobacter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1EB70D7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054C10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E7EB42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3DD18732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A3C52E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26.92</w:t>
            </w:r>
          </w:p>
        </w:tc>
      </w:tr>
      <w:tr w:rsidR="003F415E" w14:paraId="05E1E186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F2172A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Aerococcus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76F9707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163.54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F01A92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DC4280D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941222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20.83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2C7610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</w:tr>
      <w:tr w:rsidR="003F415E" w14:paraId="469872E8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459589F3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Acinetobacter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14DA18E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5503.33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0DFB1A4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260.88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752C225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392EF3F8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87.50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952551F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26.92</w:t>
            </w:r>
          </w:p>
        </w:tc>
      </w:tr>
      <w:tr w:rsidR="003F415E" w14:paraId="56037505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7D16A8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Actinobacillus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6DB05D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159.58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B7C0F0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158638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6EF9EBF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20.83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1A9B14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</w:tr>
      <w:tr w:rsidR="003F415E" w14:paraId="48F0D5D6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5DAD146F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Pelomonas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3F5DB7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2.46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19F02DD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E1C000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033AD63B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45.83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0339514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53.85</w:t>
            </w:r>
          </w:p>
        </w:tc>
      </w:tr>
      <w:tr w:rsidR="003F415E" w14:paraId="77D9B740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483B91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Aggregatibacter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0221127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1.71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5F8D91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6AD0B9D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7A37214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29.17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45C669F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</w:tr>
      <w:tr w:rsidR="003F415E" w14:paraId="5BC4C0DE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76581C1D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Psychrobacter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2D3B8D22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3575.75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60A209E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436381E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B7AFBE4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29.17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181E4188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11.54</w:t>
            </w:r>
          </w:p>
        </w:tc>
      </w:tr>
      <w:tr w:rsidR="003F415E" w14:paraId="5B369B90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27E2E9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Alloscardovia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338CB7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4E1ED92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26.58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A63B801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E96E08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D30263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15.38</w:t>
            </w:r>
          </w:p>
        </w:tc>
      </w:tr>
      <w:tr w:rsidR="003F415E" w14:paraId="41663B0D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</w:tcPr>
          <w:p w14:paraId="58FADB1F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Enhydrobacter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2AB51F1C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01774FC4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593BB678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62D3F02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29.17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77B04C2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7.69</w:t>
            </w:r>
          </w:p>
        </w:tc>
      </w:tr>
      <w:tr w:rsidR="003F415E" w14:paraId="675F1C89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9F43545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Monoglobus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8AC5FD8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7E5E22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9209475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1EC142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8CD4F12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11.54</w:t>
            </w:r>
          </w:p>
        </w:tc>
      </w:tr>
      <w:tr w:rsidR="003F415E" w14:paraId="1B564D20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vAlign w:val="center"/>
          </w:tcPr>
          <w:p w14:paraId="46D69A0C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Rhodobacter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31E095E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8.17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0FE2923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020FE14F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3643565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33.33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D9D9D9" w:fill="D9D9D9"/>
            <w:noWrap/>
            <w:vAlign w:val="center"/>
          </w:tcPr>
          <w:p w14:paraId="505300E6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3.85</w:t>
            </w:r>
          </w:p>
        </w:tc>
      </w:tr>
      <w:tr w:rsidR="003F415E" w14:paraId="64258512" w14:textId="77777777">
        <w:trPr>
          <w:trHeight w:val="283"/>
          <w:jc w:val="center"/>
        </w:trPr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58D988BC" w14:textId="77777777" w:rsidR="003F415E" w:rsidRDefault="00000000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24"/>
                <w:lang w:bidi="ar"/>
              </w:rPr>
              <w:t>Anoxybacillus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 w14:paraId="2C5F7269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 w14:paraId="64B4DF03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 w14:paraId="09DC7120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0.0087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 w14:paraId="68EC95D7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4.17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 w14:paraId="573D424E" w14:textId="77777777" w:rsidR="003F415E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15.38</w:t>
            </w:r>
          </w:p>
        </w:tc>
      </w:tr>
    </w:tbl>
    <w:p w14:paraId="0E6F0279" w14:textId="77777777" w:rsidR="003F415E" w:rsidRDefault="003F415E">
      <w:pPr>
        <w:spacing w:beforeLines="100" w:before="312" w:afterLines="100" w:after="312"/>
        <w:rPr>
          <w:rFonts w:ascii="Times New Roman" w:hAnsi="Times New Roman"/>
          <w:b/>
          <w:bCs/>
          <w:sz w:val="24"/>
        </w:rPr>
      </w:pPr>
    </w:p>
    <w:p w14:paraId="53BE83E5" w14:textId="77777777" w:rsidR="003F415E" w:rsidRDefault="003F415E">
      <w:pPr>
        <w:spacing w:beforeLines="100" w:before="312" w:afterLines="100" w:after="312"/>
        <w:rPr>
          <w:rFonts w:ascii="Times New Roman" w:hAnsi="Times New Roman"/>
          <w:b/>
          <w:bCs/>
          <w:sz w:val="24"/>
        </w:rPr>
      </w:pPr>
    </w:p>
    <w:p w14:paraId="4ED6BAE9" w14:textId="77777777" w:rsidR="003F415E" w:rsidRDefault="003F415E">
      <w:pPr>
        <w:spacing w:beforeLines="100" w:before="312" w:afterLines="100" w:after="312"/>
        <w:rPr>
          <w:rFonts w:ascii="Times New Roman" w:hAnsi="Times New Roman"/>
          <w:b/>
          <w:bCs/>
          <w:sz w:val="24"/>
        </w:rPr>
      </w:pPr>
    </w:p>
    <w:p w14:paraId="1ECD6ADE" w14:textId="77777777" w:rsidR="003F415E" w:rsidRDefault="003F415E">
      <w:pPr>
        <w:spacing w:beforeLines="100" w:before="312" w:afterLines="100" w:after="312"/>
        <w:rPr>
          <w:rFonts w:ascii="Times New Roman" w:hAnsi="Times New Roman"/>
          <w:b/>
          <w:bCs/>
          <w:sz w:val="24"/>
        </w:rPr>
      </w:pPr>
    </w:p>
    <w:p w14:paraId="4989818B" w14:textId="77777777" w:rsidR="003F415E" w:rsidRDefault="003F415E">
      <w:pPr>
        <w:spacing w:beforeLines="100" w:before="312" w:afterLines="100" w:after="312"/>
        <w:rPr>
          <w:rFonts w:ascii="Times New Roman" w:hAnsi="Times New Roman"/>
          <w:b/>
          <w:bCs/>
          <w:sz w:val="24"/>
        </w:rPr>
      </w:pPr>
    </w:p>
    <w:p w14:paraId="3B3B827F" w14:textId="77777777" w:rsidR="003F415E" w:rsidRDefault="003F415E"/>
    <w:sectPr w:rsidR="003F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lMjAyYWJiMDAyYmFmNTNlMmRlNDczNDE1OTg2MzYifQ=="/>
  </w:docVars>
  <w:rsids>
    <w:rsidRoot w:val="003F415E"/>
    <w:rsid w:val="002839E3"/>
    <w:rsid w:val="003F415E"/>
    <w:rsid w:val="017A78E5"/>
    <w:rsid w:val="14375B1A"/>
    <w:rsid w:val="27863E28"/>
    <w:rsid w:val="37190A5B"/>
    <w:rsid w:val="38B610C1"/>
    <w:rsid w:val="51720889"/>
    <w:rsid w:val="53705ACB"/>
    <w:rsid w:val="53AE76B1"/>
    <w:rsid w:val="7E0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72C6D"/>
  <w15:docId w15:val="{0CA6849B-493A-480A-B427-1D531094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Adaeze Catherine Awogu</cp:lastModifiedBy>
  <cp:revision>3</cp:revision>
  <dcterms:created xsi:type="dcterms:W3CDTF">2014-10-29T12:08:00Z</dcterms:created>
  <dcterms:modified xsi:type="dcterms:W3CDTF">2023-12-14T09:33:00Z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80E1EB54D35F4EE382BA3DB0919D64E3</vt:lpwstr>
  </property>
</Properties>
</file>