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CA30A66" w14:textId="50BC9B4C" w:rsidR="00817DD6" w:rsidRPr="001549D3" w:rsidRDefault="002F50EE" w:rsidP="0001436A">
      <w:pPr>
        <w:pStyle w:val="Title"/>
      </w:pPr>
      <w:r w:rsidRPr="006C689C">
        <w:t>Parkinson's Genetics Study in Luxembourg</w:t>
      </w:r>
    </w:p>
    <w:p w14:paraId="1CF380B3" w14:textId="77777777" w:rsidR="002F50EE" w:rsidRDefault="002F50EE" w:rsidP="00994A3D">
      <w:pPr>
        <w:spacing w:before="240"/>
        <w:rPr>
          <w:b/>
        </w:rPr>
      </w:pPr>
      <w:r w:rsidRPr="006C689C">
        <w:t>Zied Landoulsi</w:t>
      </w:r>
      <w:r>
        <w:t xml:space="preserve"> </w:t>
      </w:r>
      <w:r w:rsidRPr="006C689C">
        <w:rPr>
          <w:vertAlign w:val="superscript"/>
        </w:rPr>
        <w:t>1</w:t>
      </w:r>
      <w:r w:rsidRPr="006C689C">
        <w:rPr>
          <w:rFonts w:asciiTheme="majorHAnsi" w:hAnsiTheme="majorHAnsi" w:cstheme="minorHAnsi"/>
          <w:vertAlign w:val="superscript"/>
        </w:rPr>
        <w:t>†</w:t>
      </w:r>
      <w:r w:rsidRPr="006C689C">
        <w:t>; Sinthuja Pachchek Peiris</w:t>
      </w:r>
      <w:r>
        <w:t xml:space="preserve"> </w:t>
      </w:r>
      <w:r w:rsidRPr="006C689C">
        <w:rPr>
          <w:vertAlign w:val="superscript"/>
        </w:rPr>
        <w:t>1</w:t>
      </w:r>
      <w:r w:rsidRPr="006C689C">
        <w:rPr>
          <w:rFonts w:asciiTheme="majorHAnsi" w:hAnsiTheme="majorHAnsi" w:cstheme="minorHAnsi"/>
          <w:vertAlign w:val="superscript"/>
        </w:rPr>
        <w:t>†</w:t>
      </w:r>
      <w:r w:rsidRPr="006C689C">
        <w:t xml:space="preserve">; Dheeraj Reddy Bobbili </w:t>
      </w:r>
      <w:r w:rsidRPr="006C689C">
        <w:rPr>
          <w:vertAlign w:val="superscript"/>
        </w:rPr>
        <w:t>1</w:t>
      </w:r>
      <w:r w:rsidRPr="006C689C">
        <w:t>, Lukas Pavelka</w:t>
      </w:r>
      <w:r w:rsidRPr="006C689C">
        <w:rPr>
          <w:vertAlign w:val="superscript"/>
        </w:rPr>
        <w:t>2,3</w:t>
      </w:r>
      <w:r>
        <w:t>,</w:t>
      </w:r>
      <w:r w:rsidRPr="006C689C">
        <w:t xml:space="preserve"> Patrick May</w:t>
      </w:r>
      <w:r w:rsidRPr="006C689C">
        <w:rPr>
          <w:vertAlign w:val="superscript"/>
        </w:rPr>
        <w:t>1*</w:t>
      </w:r>
      <w:r w:rsidRPr="006C689C">
        <w:t xml:space="preserve">, and Rejko Krüger </w:t>
      </w:r>
      <w:r w:rsidRPr="006C689C">
        <w:rPr>
          <w:vertAlign w:val="superscript"/>
        </w:rPr>
        <w:t>1,2,3,*</w:t>
      </w:r>
      <w:r w:rsidRPr="006C689C">
        <w:t xml:space="preserve"> on behalf of the NCER-PD Consortiu</w:t>
      </w:r>
      <w:r>
        <w:t>m</w:t>
      </w:r>
    </w:p>
    <w:p w14:paraId="49DB5C17" w14:textId="1610A193" w:rsidR="002F50EE" w:rsidRDefault="002F50EE" w:rsidP="002F50EE">
      <w:pPr>
        <w:spacing w:before="240"/>
      </w:pPr>
      <w:r w:rsidRPr="00376CC5">
        <w:rPr>
          <w:b/>
        </w:rPr>
        <w:t xml:space="preserve">* Correspondence: </w:t>
      </w:r>
      <w:r w:rsidRPr="00376CC5">
        <w:rPr>
          <w:b/>
        </w:rPr>
        <w:br/>
      </w:r>
      <w:r>
        <w:t xml:space="preserve">Patrick May: </w:t>
      </w:r>
      <w:r w:rsidR="00310198" w:rsidRPr="00310198">
        <w:t>patrick.may@uni.lu</w:t>
      </w:r>
      <w:r w:rsidR="00310198">
        <w:t xml:space="preserve">, </w:t>
      </w:r>
      <w:r w:rsidRPr="006C689C">
        <w:t>Rejko Krüger</w:t>
      </w:r>
      <w:r>
        <w:t xml:space="preserve">: </w:t>
      </w:r>
      <w:r w:rsidRPr="006C689C">
        <w:t>rejko.krueger@uni.lu</w:t>
      </w:r>
    </w:p>
    <w:p w14:paraId="4916FCC9" w14:textId="3D112F27" w:rsidR="00994A3D" w:rsidRPr="001549D3" w:rsidRDefault="00994A3D" w:rsidP="002F50EE">
      <w:pPr>
        <w:pStyle w:val="Heading2"/>
        <w:numPr>
          <w:ilvl w:val="0"/>
          <w:numId w:val="0"/>
        </w:numPr>
      </w:pPr>
      <w:r w:rsidRPr="0001436A">
        <w:t>Supplementary</w:t>
      </w:r>
      <w:r w:rsidRPr="001549D3">
        <w:t xml:space="preserve"> Figure</w:t>
      </w:r>
      <w:r w:rsidR="002F50EE">
        <w:t>s:</w:t>
      </w:r>
    </w:p>
    <w:p w14:paraId="11EC8DA1" w14:textId="00B62B67" w:rsidR="00994A3D" w:rsidRDefault="00994A3D" w:rsidP="00994A3D">
      <w:pPr>
        <w:keepNext/>
        <w:jc w:val="center"/>
      </w:pPr>
    </w:p>
    <w:p w14:paraId="07601969" w14:textId="53EFDB9D" w:rsidR="00310198" w:rsidRPr="001549D3" w:rsidRDefault="00310198" w:rsidP="00994A3D">
      <w:pPr>
        <w:keepNext/>
        <w:jc w:val="center"/>
      </w:pPr>
      <w:r w:rsidRPr="00310198">
        <w:rPr>
          <w:noProof/>
        </w:rPr>
        <w:drawing>
          <wp:inline distT="0" distB="0" distL="0" distR="0" wp14:anchorId="33C8F9FE" wp14:editId="04A9C9FA">
            <wp:extent cx="6208395" cy="3753485"/>
            <wp:effectExtent l="0" t="0" r="1905" b="5715"/>
            <wp:docPr id="1098445854" name="Picture 1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445854" name="Picture 1" descr="Chart, scatter char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375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20E77" w14:textId="11A3831E" w:rsidR="00994A3D" w:rsidRPr="002B4A57" w:rsidRDefault="00994A3D" w:rsidP="002B4A57">
      <w:pPr>
        <w:keepNext/>
        <w:rPr>
          <w:b/>
        </w:rPr>
      </w:pPr>
      <w:r w:rsidRPr="0001436A">
        <w:rPr>
          <w:b/>
        </w:rPr>
        <w:t xml:space="preserve">Supplementary Figure </w:t>
      </w:r>
      <w:r w:rsidRPr="0001436A">
        <w:rPr>
          <w:b/>
        </w:rPr>
        <w:fldChar w:fldCharType="begin"/>
      </w:r>
      <w:r w:rsidRPr="0001436A">
        <w:rPr>
          <w:b/>
        </w:rPr>
        <w:instrText xml:space="preserve"> SEQ Figure \* ARABIC </w:instrText>
      </w:r>
      <w:r w:rsidRPr="0001436A">
        <w:rPr>
          <w:b/>
        </w:rPr>
        <w:fldChar w:fldCharType="separate"/>
      </w:r>
      <w:r w:rsidR="00803D24">
        <w:rPr>
          <w:b/>
          <w:noProof/>
        </w:rPr>
        <w:t>1</w:t>
      </w:r>
      <w:r w:rsidRPr="0001436A">
        <w:rPr>
          <w:b/>
        </w:rPr>
        <w:fldChar w:fldCharType="end"/>
      </w:r>
      <w:r w:rsidRPr="0001436A">
        <w:rPr>
          <w:b/>
        </w:rPr>
        <w:t>.</w:t>
      </w:r>
      <w:r w:rsidRPr="001549D3">
        <w:t xml:space="preserve"> </w:t>
      </w:r>
      <w:r w:rsidR="00310198">
        <w:t>PCAs of the Luxembourg Parkinson’s Study individuals (in purple) and the 1000 Genomes population for comparison (color-coded by different populations).</w:t>
      </w:r>
    </w:p>
    <w:p w14:paraId="58F1AED1" w14:textId="35A9BC45" w:rsidR="00F4252B" w:rsidRDefault="00F4252B">
      <w:pPr>
        <w:spacing w:after="200" w:line="276" w:lineRule="auto"/>
      </w:pPr>
    </w:p>
    <w:p w14:paraId="13A6ABB4" w14:textId="77777777" w:rsidR="00F4252B" w:rsidRDefault="00F4252B">
      <w:pPr>
        <w:spacing w:after="200" w:line="276" w:lineRule="auto"/>
        <w:sectPr w:rsidR="00F4252B" w:rsidSect="00F4252B">
          <w:headerReference w:type="even" r:id="rId13"/>
          <w:footerReference w:type="even" r:id="rId14"/>
          <w:footerReference w:type="default" r:id="rId15"/>
          <w:headerReference w:type="first" r:id="rId16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4C33BA7A" w14:textId="5BB79A84" w:rsidR="00BC6013" w:rsidRPr="00A36043" w:rsidRDefault="00CD78C7">
      <w:pPr>
        <w:spacing w:after="200" w:line="276" w:lineRule="auto"/>
        <w:rPr>
          <w:color w:val="000000" w:themeColor="text1"/>
          <w:sz w:val="20"/>
          <w:szCs w:val="20"/>
          <w:lang w:val="en-GB"/>
        </w:rPr>
      </w:pPr>
      <w:r w:rsidRPr="00A36043">
        <w:rPr>
          <w:b/>
          <w:bCs/>
          <w:color w:val="000000" w:themeColor="text1"/>
          <w:sz w:val="20"/>
          <w:szCs w:val="20"/>
          <w:lang w:val="en-GB"/>
        </w:rPr>
        <w:lastRenderedPageBreak/>
        <w:t xml:space="preserve">Supplementary </w:t>
      </w:r>
      <w:r w:rsidRPr="00A36043">
        <w:rPr>
          <w:b/>
          <w:bCs/>
          <w:color w:val="000000" w:themeColor="text1"/>
          <w:sz w:val="20"/>
          <w:szCs w:val="20"/>
        </w:rPr>
        <w:t xml:space="preserve">Table </w:t>
      </w:r>
      <w:r w:rsidRPr="00A36043">
        <w:rPr>
          <w:b/>
          <w:bCs/>
          <w:color w:val="000000" w:themeColor="text1"/>
          <w:sz w:val="20"/>
          <w:szCs w:val="20"/>
          <w:lang w:val="en-GB"/>
        </w:rPr>
        <w:t>1</w:t>
      </w:r>
      <w:r w:rsidRPr="00A36043">
        <w:rPr>
          <w:b/>
          <w:bCs/>
          <w:color w:val="000000" w:themeColor="text1"/>
          <w:sz w:val="20"/>
          <w:szCs w:val="20"/>
        </w:rPr>
        <w:t>:</w:t>
      </w:r>
      <w:r w:rsidRPr="00A36043">
        <w:rPr>
          <w:b/>
          <w:bCs/>
          <w:color w:val="000000" w:themeColor="text1"/>
          <w:sz w:val="20"/>
          <w:szCs w:val="20"/>
          <w:lang w:val="en-GB"/>
        </w:rPr>
        <w:t xml:space="preserve"> </w:t>
      </w:r>
      <w:r w:rsidR="00A05B84" w:rsidRPr="00A36043">
        <w:rPr>
          <w:b/>
          <w:bCs/>
          <w:color w:val="000000" w:themeColor="text1"/>
          <w:sz w:val="20"/>
          <w:szCs w:val="20"/>
          <w:lang w:val="en-GB"/>
        </w:rPr>
        <w:t xml:space="preserve">Association of </w:t>
      </w:r>
      <w:r w:rsidR="00A05B84" w:rsidRPr="00A36043">
        <w:rPr>
          <w:b/>
          <w:bCs/>
          <w:i/>
          <w:iCs/>
          <w:color w:val="000000" w:themeColor="text1"/>
          <w:sz w:val="20"/>
          <w:szCs w:val="20"/>
          <w:lang w:val="en-GB"/>
        </w:rPr>
        <w:t>MAPT</w:t>
      </w:r>
      <w:r w:rsidR="00B25D6D" w:rsidRPr="00A36043">
        <w:rPr>
          <w:b/>
          <w:bCs/>
          <w:color w:val="000000" w:themeColor="text1"/>
          <w:sz w:val="20"/>
          <w:szCs w:val="20"/>
          <w:lang w:val="en-GB"/>
        </w:rPr>
        <w:t xml:space="preserve"> H1/H2 haplotypes and H1c sub-haplotype</w:t>
      </w:r>
      <w:r w:rsidR="00A05B84" w:rsidRPr="00A36043">
        <w:rPr>
          <w:b/>
          <w:bCs/>
          <w:color w:val="000000" w:themeColor="text1"/>
          <w:sz w:val="20"/>
          <w:szCs w:val="20"/>
          <w:lang w:val="en-GB"/>
        </w:rPr>
        <w:t xml:space="preserve"> with PD and </w:t>
      </w:r>
      <w:r w:rsidR="00D67435" w:rsidRPr="00A36043">
        <w:rPr>
          <w:b/>
          <w:bCs/>
          <w:color w:val="000000" w:themeColor="text1"/>
          <w:sz w:val="20"/>
          <w:szCs w:val="20"/>
          <w:lang w:val="en-GB"/>
        </w:rPr>
        <w:t>a</w:t>
      </w:r>
      <w:r w:rsidR="00A05B84" w:rsidRPr="00A36043">
        <w:rPr>
          <w:b/>
          <w:bCs/>
          <w:color w:val="000000" w:themeColor="text1"/>
          <w:sz w:val="20"/>
          <w:szCs w:val="20"/>
          <w:lang w:val="en-GB"/>
        </w:rPr>
        <w:t>typical Parkinsonism risk</w:t>
      </w:r>
      <w:r w:rsidRPr="00A36043">
        <w:rPr>
          <w:b/>
          <w:bCs/>
          <w:color w:val="000000" w:themeColor="text1"/>
          <w:sz w:val="20"/>
          <w:szCs w:val="20"/>
        </w:rPr>
        <w:t>.</w:t>
      </w:r>
      <w:r w:rsidRPr="00A36043">
        <w:rPr>
          <w:color w:val="000000" w:themeColor="text1"/>
          <w:sz w:val="20"/>
          <w:szCs w:val="20"/>
        </w:rPr>
        <w:t xml:space="preserve"> </w:t>
      </w:r>
      <w:r w:rsidR="00B25D6D" w:rsidRPr="00A36043">
        <w:rPr>
          <w:color w:val="000000" w:themeColor="text1"/>
          <w:sz w:val="20"/>
          <w:szCs w:val="20"/>
          <w:lang w:val="en-GB"/>
        </w:rPr>
        <w:t>Genotypic and allelic frequency distribution of the SNP rs1800547 tagging the H1/H2 haplotype and the sub-haplotype H1c.</w:t>
      </w:r>
    </w:p>
    <w:p w14:paraId="62590B7A" w14:textId="77777777" w:rsidR="001D718F" w:rsidRPr="00A36043" w:rsidRDefault="001D718F">
      <w:pPr>
        <w:spacing w:after="200" w:line="276" w:lineRule="auto"/>
        <w:rPr>
          <w:color w:val="000000" w:themeColor="text1"/>
          <w:sz w:val="20"/>
          <w:szCs w:val="20"/>
          <w:lang w:val="en-GB"/>
        </w:rPr>
      </w:pPr>
    </w:p>
    <w:tbl>
      <w:tblPr>
        <w:tblStyle w:val="TableGrid"/>
        <w:tblW w:w="13598" w:type="dxa"/>
        <w:tblLayout w:type="fixed"/>
        <w:tblLook w:val="04A0" w:firstRow="1" w:lastRow="0" w:firstColumn="1" w:lastColumn="0" w:noHBand="0" w:noVBand="1"/>
      </w:tblPr>
      <w:tblGrid>
        <w:gridCol w:w="1100"/>
        <w:gridCol w:w="875"/>
        <w:gridCol w:w="850"/>
        <w:gridCol w:w="851"/>
        <w:gridCol w:w="1276"/>
        <w:gridCol w:w="1134"/>
        <w:gridCol w:w="1134"/>
        <w:gridCol w:w="1275"/>
        <w:gridCol w:w="993"/>
        <w:gridCol w:w="992"/>
        <w:gridCol w:w="1134"/>
        <w:gridCol w:w="1134"/>
        <w:gridCol w:w="850"/>
      </w:tblGrid>
      <w:tr w:rsidR="00A36043" w:rsidRPr="00A36043" w14:paraId="2791B4AF" w14:textId="77777777" w:rsidTr="001B6D33">
        <w:trPr>
          <w:trHeight w:val="320"/>
        </w:trPr>
        <w:tc>
          <w:tcPr>
            <w:tcW w:w="1100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5E1FFEF5" w14:textId="73F2F97B" w:rsidR="00BC6013" w:rsidRPr="00A36043" w:rsidRDefault="00BC6013" w:rsidP="00A5457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8" w:space="0" w:color="000000" w:themeColor="text1"/>
              <w:left w:val="single" w:sz="8" w:space="0" w:color="000000" w:themeColor="text1"/>
            </w:tcBorders>
            <w:noWrap/>
            <w:vAlign w:val="center"/>
            <w:hideMark/>
          </w:tcPr>
          <w:p w14:paraId="0C84F69E" w14:textId="77777777" w:rsidR="00BC6013" w:rsidRPr="00A36043" w:rsidRDefault="00BC6013" w:rsidP="00A5457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36043">
              <w:rPr>
                <w:b/>
                <w:bCs/>
                <w:color w:val="000000" w:themeColor="text1"/>
                <w:sz w:val="20"/>
                <w:szCs w:val="20"/>
              </w:rPr>
              <w:t>H1/H1</w:t>
            </w:r>
          </w:p>
        </w:tc>
        <w:tc>
          <w:tcPr>
            <w:tcW w:w="850" w:type="dxa"/>
            <w:tcBorders>
              <w:top w:val="single" w:sz="8" w:space="0" w:color="000000" w:themeColor="text1"/>
            </w:tcBorders>
            <w:noWrap/>
            <w:vAlign w:val="center"/>
            <w:hideMark/>
          </w:tcPr>
          <w:p w14:paraId="63F5B74E" w14:textId="77777777" w:rsidR="00BC6013" w:rsidRPr="00A36043" w:rsidRDefault="00BC6013" w:rsidP="00A5457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36043">
              <w:rPr>
                <w:b/>
                <w:bCs/>
                <w:color w:val="000000" w:themeColor="text1"/>
                <w:sz w:val="20"/>
                <w:szCs w:val="20"/>
              </w:rPr>
              <w:t>H1/H2</w:t>
            </w:r>
          </w:p>
        </w:tc>
        <w:tc>
          <w:tcPr>
            <w:tcW w:w="851" w:type="dxa"/>
            <w:tcBorders>
              <w:top w:val="single" w:sz="8" w:space="0" w:color="000000" w:themeColor="text1"/>
            </w:tcBorders>
            <w:noWrap/>
            <w:vAlign w:val="center"/>
            <w:hideMark/>
          </w:tcPr>
          <w:p w14:paraId="6486161B" w14:textId="77777777" w:rsidR="00BC6013" w:rsidRPr="00A36043" w:rsidRDefault="00BC6013" w:rsidP="00A5457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36043">
              <w:rPr>
                <w:b/>
                <w:bCs/>
                <w:color w:val="000000" w:themeColor="text1"/>
                <w:sz w:val="20"/>
                <w:szCs w:val="20"/>
              </w:rPr>
              <w:t>H2/H2</w:t>
            </w:r>
          </w:p>
        </w:tc>
        <w:tc>
          <w:tcPr>
            <w:tcW w:w="1276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070B03CC" w14:textId="77777777" w:rsidR="00BC6013" w:rsidRPr="00A36043" w:rsidRDefault="00BC6013" w:rsidP="00A5457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36043">
              <w:rPr>
                <w:b/>
                <w:bCs/>
                <w:color w:val="000000" w:themeColor="text1"/>
                <w:sz w:val="20"/>
                <w:szCs w:val="20"/>
              </w:rPr>
              <w:t>chi-squared test p-value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</w:tcBorders>
            <w:noWrap/>
            <w:vAlign w:val="center"/>
            <w:hideMark/>
          </w:tcPr>
          <w:p w14:paraId="4C9D517F" w14:textId="77777777" w:rsidR="00BC6013" w:rsidRPr="00A36043" w:rsidRDefault="00BC6013" w:rsidP="00A5457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36043">
              <w:rPr>
                <w:b/>
                <w:bCs/>
                <w:color w:val="000000" w:themeColor="text1"/>
                <w:sz w:val="20"/>
                <w:szCs w:val="20"/>
              </w:rPr>
              <w:t>H1 frequency</w:t>
            </w:r>
          </w:p>
        </w:tc>
        <w:tc>
          <w:tcPr>
            <w:tcW w:w="1134" w:type="dxa"/>
            <w:tcBorders>
              <w:top w:val="single" w:sz="8" w:space="0" w:color="000000" w:themeColor="text1"/>
            </w:tcBorders>
            <w:noWrap/>
            <w:vAlign w:val="center"/>
            <w:hideMark/>
          </w:tcPr>
          <w:p w14:paraId="4A4C4B4E" w14:textId="77777777" w:rsidR="00BC6013" w:rsidRPr="00A36043" w:rsidRDefault="00BC6013" w:rsidP="00A5457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36043">
              <w:rPr>
                <w:b/>
                <w:bCs/>
                <w:color w:val="000000" w:themeColor="text1"/>
                <w:sz w:val="20"/>
                <w:szCs w:val="20"/>
              </w:rPr>
              <w:t>Allelic OR [95 CI]</w:t>
            </w:r>
          </w:p>
        </w:tc>
        <w:tc>
          <w:tcPr>
            <w:tcW w:w="1275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6BF1C4D4" w14:textId="77777777" w:rsidR="00BC6013" w:rsidRPr="00A36043" w:rsidRDefault="00BC6013" w:rsidP="00A5457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36043">
              <w:rPr>
                <w:b/>
                <w:bCs/>
                <w:color w:val="000000" w:themeColor="text1"/>
                <w:sz w:val="20"/>
                <w:szCs w:val="20"/>
              </w:rPr>
              <w:t>Fisher's test p-value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</w:tcBorders>
            <w:noWrap/>
            <w:vAlign w:val="center"/>
            <w:hideMark/>
          </w:tcPr>
          <w:p w14:paraId="3518DC85" w14:textId="77777777" w:rsidR="00BC6013" w:rsidRPr="00A36043" w:rsidRDefault="00BC6013" w:rsidP="00A5457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36043">
              <w:rPr>
                <w:b/>
                <w:bCs/>
                <w:color w:val="000000" w:themeColor="text1"/>
                <w:sz w:val="20"/>
                <w:szCs w:val="20"/>
              </w:rPr>
              <w:t>H1c/H1c</w:t>
            </w:r>
          </w:p>
        </w:tc>
        <w:tc>
          <w:tcPr>
            <w:tcW w:w="992" w:type="dxa"/>
            <w:tcBorders>
              <w:top w:val="single" w:sz="8" w:space="0" w:color="000000" w:themeColor="text1"/>
            </w:tcBorders>
            <w:noWrap/>
            <w:vAlign w:val="center"/>
            <w:hideMark/>
          </w:tcPr>
          <w:p w14:paraId="15D0BC8D" w14:textId="77777777" w:rsidR="00BC6013" w:rsidRPr="00A36043" w:rsidRDefault="00BC6013" w:rsidP="00A5457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36043">
              <w:rPr>
                <w:b/>
                <w:bCs/>
                <w:color w:val="000000" w:themeColor="text1"/>
                <w:sz w:val="20"/>
                <w:szCs w:val="20"/>
              </w:rPr>
              <w:t>H1c/H2</w:t>
            </w:r>
          </w:p>
        </w:tc>
        <w:tc>
          <w:tcPr>
            <w:tcW w:w="1134" w:type="dxa"/>
            <w:tcBorders>
              <w:top w:val="single" w:sz="8" w:space="0" w:color="000000" w:themeColor="text1"/>
            </w:tcBorders>
            <w:noWrap/>
            <w:vAlign w:val="center"/>
            <w:hideMark/>
          </w:tcPr>
          <w:p w14:paraId="03DE25B9" w14:textId="77777777" w:rsidR="00BC6013" w:rsidRPr="00A36043" w:rsidRDefault="00BC6013" w:rsidP="00A5457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36043">
              <w:rPr>
                <w:b/>
                <w:bCs/>
                <w:color w:val="000000" w:themeColor="text1"/>
                <w:sz w:val="20"/>
                <w:szCs w:val="20"/>
              </w:rPr>
              <w:t>H1c frequency</w:t>
            </w:r>
          </w:p>
        </w:tc>
        <w:tc>
          <w:tcPr>
            <w:tcW w:w="1134" w:type="dxa"/>
            <w:tcBorders>
              <w:top w:val="single" w:sz="8" w:space="0" w:color="000000" w:themeColor="text1"/>
            </w:tcBorders>
            <w:noWrap/>
            <w:vAlign w:val="center"/>
            <w:hideMark/>
          </w:tcPr>
          <w:p w14:paraId="7C59DC08" w14:textId="5690FEA8" w:rsidR="00BC6013" w:rsidRPr="00A36043" w:rsidRDefault="009613BB" w:rsidP="00A5457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3604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Allelic </w:t>
            </w:r>
            <w:r w:rsidR="00BC6013" w:rsidRPr="00A36043">
              <w:rPr>
                <w:b/>
                <w:bCs/>
                <w:color w:val="000000" w:themeColor="text1"/>
                <w:sz w:val="20"/>
                <w:szCs w:val="20"/>
              </w:rPr>
              <w:t>OR [95 CI]</w:t>
            </w:r>
          </w:p>
        </w:tc>
        <w:tc>
          <w:tcPr>
            <w:tcW w:w="850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1E5B1718" w14:textId="77777777" w:rsidR="00BC6013" w:rsidRPr="00A36043" w:rsidRDefault="00BC6013" w:rsidP="00A5457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36043">
              <w:rPr>
                <w:b/>
                <w:bCs/>
                <w:color w:val="000000" w:themeColor="text1"/>
                <w:sz w:val="20"/>
                <w:szCs w:val="20"/>
              </w:rPr>
              <w:t>Fisher's test p-value</w:t>
            </w:r>
          </w:p>
        </w:tc>
      </w:tr>
      <w:tr w:rsidR="00A36043" w:rsidRPr="00A36043" w14:paraId="733F5DE8" w14:textId="77777777" w:rsidTr="001B6D33">
        <w:trPr>
          <w:trHeight w:val="320"/>
        </w:trPr>
        <w:tc>
          <w:tcPr>
            <w:tcW w:w="110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1BCD638F" w14:textId="7951C74F" w:rsidR="00BC6013" w:rsidRPr="00A36043" w:rsidRDefault="00BC6013" w:rsidP="00A5457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A36043">
              <w:rPr>
                <w:b/>
                <w:bCs/>
                <w:color w:val="000000" w:themeColor="text1"/>
                <w:sz w:val="20"/>
                <w:szCs w:val="20"/>
              </w:rPr>
              <w:t>Control</w:t>
            </w:r>
            <w:r w:rsidR="001D718F" w:rsidRPr="00A36043">
              <w:rPr>
                <w:b/>
                <w:bCs/>
                <w:color w:val="000000" w:themeColor="text1"/>
                <w:sz w:val="20"/>
                <w:szCs w:val="20"/>
                <w:lang w:val="en-GB"/>
              </w:rPr>
              <w:t>s</w:t>
            </w:r>
          </w:p>
        </w:tc>
        <w:tc>
          <w:tcPr>
            <w:tcW w:w="875" w:type="dxa"/>
            <w:tcBorders>
              <w:left w:val="single" w:sz="8" w:space="0" w:color="000000" w:themeColor="text1"/>
            </w:tcBorders>
            <w:noWrap/>
            <w:vAlign w:val="center"/>
            <w:hideMark/>
          </w:tcPr>
          <w:p w14:paraId="31713174" w14:textId="77777777" w:rsidR="00BC6013" w:rsidRPr="00A36043" w:rsidRDefault="00BC6013" w:rsidP="00A545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6043">
              <w:rPr>
                <w:color w:val="000000" w:themeColor="text1"/>
                <w:sz w:val="20"/>
                <w:szCs w:val="20"/>
              </w:rPr>
              <w:t>432</w:t>
            </w:r>
          </w:p>
        </w:tc>
        <w:tc>
          <w:tcPr>
            <w:tcW w:w="850" w:type="dxa"/>
            <w:noWrap/>
            <w:vAlign w:val="center"/>
            <w:hideMark/>
          </w:tcPr>
          <w:p w14:paraId="5E82F413" w14:textId="77777777" w:rsidR="00BC6013" w:rsidRPr="00A36043" w:rsidRDefault="00BC6013" w:rsidP="00A545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6043">
              <w:rPr>
                <w:color w:val="000000" w:themeColor="text1"/>
                <w:sz w:val="20"/>
                <w:szCs w:val="20"/>
              </w:rPr>
              <w:t>249</w:t>
            </w:r>
          </w:p>
        </w:tc>
        <w:tc>
          <w:tcPr>
            <w:tcW w:w="851" w:type="dxa"/>
            <w:noWrap/>
            <w:vAlign w:val="center"/>
            <w:hideMark/>
          </w:tcPr>
          <w:p w14:paraId="60DA5AF0" w14:textId="77777777" w:rsidR="00BC6013" w:rsidRPr="00A36043" w:rsidRDefault="00BC6013" w:rsidP="00A545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6043">
              <w:rPr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right w:val="single" w:sz="8" w:space="0" w:color="000000" w:themeColor="text1"/>
            </w:tcBorders>
            <w:noWrap/>
            <w:vAlign w:val="center"/>
            <w:hideMark/>
          </w:tcPr>
          <w:p w14:paraId="33DF8174" w14:textId="4B59E2E9" w:rsidR="00BC6013" w:rsidRPr="00A36043" w:rsidRDefault="00BC6013" w:rsidP="00A545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 w:themeColor="text1"/>
            </w:tcBorders>
            <w:noWrap/>
            <w:vAlign w:val="center"/>
            <w:hideMark/>
          </w:tcPr>
          <w:p w14:paraId="207617EF" w14:textId="77777777" w:rsidR="00BC6013" w:rsidRPr="00A36043" w:rsidRDefault="00BC6013" w:rsidP="00A545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6043">
              <w:rPr>
                <w:color w:val="000000" w:themeColor="text1"/>
                <w:sz w:val="20"/>
                <w:szCs w:val="20"/>
              </w:rPr>
              <w:t>0.76</w:t>
            </w:r>
          </w:p>
        </w:tc>
        <w:tc>
          <w:tcPr>
            <w:tcW w:w="1134" w:type="dxa"/>
            <w:noWrap/>
            <w:vAlign w:val="center"/>
            <w:hideMark/>
          </w:tcPr>
          <w:p w14:paraId="6D80E8AA" w14:textId="5262EEF8" w:rsidR="00BC6013" w:rsidRPr="00A36043" w:rsidRDefault="00BC6013" w:rsidP="00A545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8" w:space="0" w:color="000000" w:themeColor="text1"/>
            </w:tcBorders>
            <w:noWrap/>
            <w:vAlign w:val="center"/>
            <w:hideMark/>
          </w:tcPr>
          <w:p w14:paraId="056AAE7C" w14:textId="38767045" w:rsidR="00BC6013" w:rsidRPr="00A36043" w:rsidRDefault="00BC6013" w:rsidP="00A545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000000" w:themeColor="text1"/>
            </w:tcBorders>
            <w:noWrap/>
            <w:vAlign w:val="center"/>
            <w:hideMark/>
          </w:tcPr>
          <w:p w14:paraId="68B46DBD" w14:textId="77777777" w:rsidR="00BC6013" w:rsidRPr="00A36043" w:rsidRDefault="00BC6013" w:rsidP="00A545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6043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92" w:type="dxa"/>
            <w:noWrap/>
            <w:vAlign w:val="center"/>
            <w:hideMark/>
          </w:tcPr>
          <w:p w14:paraId="6CE2C951" w14:textId="77777777" w:rsidR="00BC6013" w:rsidRPr="00A36043" w:rsidRDefault="00BC6013" w:rsidP="00A545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6043"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34" w:type="dxa"/>
            <w:noWrap/>
            <w:vAlign w:val="center"/>
            <w:hideMark/>
          </w:tcPr>
          <w:p w14:paraId="53522A93" w14:textId="77777777" w:rsidR="00BC6013" w:rsidRPr="00A36043" w:rsidRDefault="00BC6013" w:rsidP="00A545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6043">
              <w:rPr>
                <w:color w:val="000000" w:themeColor="text1"/>
                <w:sz w:val="20"/>
                <w:szCs w:val="20"/>
              </w:rPr>
              <w:t>0.05</w:t>
            </w:r>
          </w:p>
        </w:tc>
        <w:tc>
          <w:tcPr>
            <w:tcW w:w="1134" w:type="dxa"/>
            <w:noWrap/>
            <w:vAlign w:val="center"/>
            <w:hideMark/>
          </w:tcPr>
          <w:p w14:paraId="123836E0" w14:textId="32BDC82E" w:rsidR="00BC6013" w:rsidRPr="00A36043" w:rsidRDefault="00BC6013" w:rsidP="00A545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 w:themeColor="text1"/>
            </w:tcBorders>
            <w:noWrap/>
            <w:vAlign w:val="center"/>
            <w:hideMark/>
          </w:tcPr>
          <w:p w14:paraId="119DF151" w14:textId="35B560A2" w:rsidR="00BC6013" w:rsidRPr="00A36043" w:rsidRDefault="00BC6013" w:rsidP="00A545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36043" w:rsidRPr="00A36043" w14:paraId="69EC5444" w14:textId="77777777" w:rsidTr="001B6D33">
        <w:trPr>
          <w:trHeight w:val="320"/>
        </w:trPr>
        <w:tc>
          <w:tcPr>
            <w:tcW w:w="110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610270EF" w14:textId="77777777" w:rsidR="00BC6013" w:rsidRPr="00A36043" w:rsidRDefault="00BC6013" w:rsidP="00A5457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36043">
              <w:rPr>
                <w:b/>
                <w:bCs/>
                <w:color w:val="000000" w:themeColor="text1"/>
                <w:sz w:val="20"/>
                <w:szCs w:val="20"/>
              </w:rPr>
              <w:t>PD</w:t>
            </w:r>
          </w:p>
        </w:tc>
        <w:tc>
          <w:tcPr>
            <w:tcW w:w="875" w:type="dxa"/>
            <w:tcBorders>
              <w:left w:val="single" w:sz="8" w:space="0" w:color="000000" w:themeColor="text1"/>
            </w:tcBorders>
            <w:noWrap/>
            <w:vAlign w:val="center"/>
            <w:hideMark/>
          </w:tcPr>
          <w:p w14:paraId="35B37125" w14:textId="77777777" w:rsidR="00BC6013" w:rsidRPr="00A36043" w:rsidRDefault="00BC6013" w:rsidP="00A545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6043">
              <w:rPr>
                <w:color w:val="000000" w:themeColor="text1"/>
                <w:sz w:val="20"/>
                <w:szCs w:val="20"/>
              </w:rPr>
              <w:t>436</w:t>
            </w:r>
          </w:p>
        </w:tc>
        <w:tc>
          <w:tcPr>
            <w:tcW w:w="850" w:type="dxa"/>
            <w:noWrap/>
            <w:vAlign w:val="center"/>
            <w:hideMark/>
          </w:tcPr>
          <w:p w14:paraId="400856A2" w14:textId="77777777" w:rsidR="00BC6013" w:rsidRPr="00A36043" w:rsidRDefault="00BC6013" w:rsidP="00A545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6043">
              <w:rPr>
                <w:color w:val="000000" w:themeColor="text1"/>
                <w:sz w:val="20"/>
                <w:szCs w:val="20"/>
              </w:rPr>
              <w:t>203</w:t>
            </w:r>
          </w:p>
        </w:tc>
        <w:tc>
          <w:tcPr>
            <w:tcW w:w="851" w:type="dxa"/>
            <w:noWrap/>
            <w:vAlign w:val="center"/>
            <w:hideMark/>
          </w:tcPr>
          <w:p w14:paraId="1AF0558D" w14:textId="77777777" w:rsidR="00BC6013" w:rsidRPr="00A36043" w:rsidRDefault="00BC6013" w:rsidP="00A545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6043"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right w:val="single" w:sz="8" w:space="0" w:color="000000" w:themeColor="text1"/>
            </w:tcBorders>
            <w:noWrap/>
            <w:vAlign w:val="center"/>
            <w:hideMark/>
          </w:tcPr>
          <w:p w14:paraId="110ECDC1" w14:textId="77777777" w:rsidR="00BC6013" w:rsidRPr="00A36043" w:rsidRDefault="00BC6013" w:rsidP="00A545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6043">
              <w:rPr>
                <w:color w:val="000000" w:themeColor="text1"/>
                <w:sz w:val="20"/>
                <w:szCs w:val="20"/>
              </w:rPr>
              <w:t>0.062</w:t>
            </w:r>
          </w:p>
        </w:tc>
        <w:tc>
          <w:tcPr>
            <w:tcW w:w="1134" w:type="dxa"/>
            <w:tcBorders>
              <w:left w:val="single" w:sz="8" w:space="0" w:color="000000" w:themeColor="text1"/>
            </w:tcBorders>
            <w:noWrap/>
            <w:vAlign w:val="center"/>
            <w:hideMark/>
          </w:tcPr>
          <w:p w14:paraId="7FF81C2F" w14:textId="77777777" w:rsidR="00BC6013" w:rsidRPr="00A36043" w:rsidRDefault="00BC6013" w:rsidP="00A545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6043">
              <w:rPr>
                <w:color w:val="000000" w:themeColor="text1"/>
                <w:sz w:val="20"/>
                <w:szCs w:val="20"/>
              </w:rPr>
              <w:t>0.8</w:t>
            </w:r>
          </w:p>
        </w:tc>
        <w:tc>
          <w:tcPr>
            <w:tcW w:w="1134" w:type="dxa"/>
            <w:noWrap/>
            <w:vAlign w:val="center"/>
            <w:hideMark/>
          </w:tcPr>
          <w:p w14:paraId="6C5E2451" w14:textId="77777777" w:rsidR="00BC6013" w:rsidRPr="00A36043" w:rsidRDefault="00BC6013" w:rsidP="00A545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6043">
              <w:rPr>
                <w:color w:val="000000" w:themeColor="text1"/>
                <w:sz w:val="20"/>
                <w:szCs w:val="20"/>
              </w:rPr>
              <w:t>1.24 [1.03-1.50]</w:t>
            </w:r>
          </w:p>
        </w:tc>
        <w:tc>
          <w:tcPr>
            <w:tcW w:w="1275" w:type="dxa"/>
            <w:tcBorders>
              <w:right w:val="single" w:sz="8" w:space="0" w:color="000000" w:themeColor="text1"/>
            </w:tcBorders>
            <w:noWrap/>
            <w:vAlign w:val="center"/>
            <w:hideMark/>
          </w:tcPr>
          <w:p w14:paraId="72A43155" w14:textId="77777777" w:rsidR="00BC6013" w:rsidRPr="00A36043" w:rsidRDefault="00BC6013" w:rsidP="00A5457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36043">
              <w:rPr>
                <w:b/>
                <w:bCs/>
                <w:color w:val="000000" w:themeColor="text1"/>
                <w:sz w:val="20"/>
                <w:szCs w:val="20"/>
              </w:rPr>
              <w:t>0.018</w:t>
            </w:r>
          </w:p>
        </w:tc>
        <w:tc>
          <w:tcPr>
            <w:tcW w:w="993" w:type="dxa"/>
            <w:tcBorders>
              <w:left w:val="single" w:sz="8" w:space="0" w:color="000000" w:themeColor="text1"/>
            </w:tcBorders>
            <w:noWrap/>
            <w:vAlign w:val="center"/>
            <w:hideMark/>
          </w:tcPr>
          <w:p w14:paraId="2005781A" w14:textId="77777777" w:rsidR="00BC6013" w:rsidRPr="00A36043" w:rsidRDefault="00BC6013" w:rsidP="00A545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6043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92" w:type="dxa"/>
            <w:noWrap/>
            <w:vAlign w:val="center"/>
            <w:hideMark/>
          </w:tcPr>
          <w:p w14:paraId="0CDD386B" w14:textId="77777777" w:rsidR="00BC6013" w:rsidRPr="00A36043" w:rsidRDefault="00BC6013" w:rsidP="00A545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6043">
              <w:rPr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134" w:type="dxa"/>
            <w:noWrap/>
            <w:vAlign w:val="center"/>
            <w:hideMark/>
          </w:tcPr>
          <w:p w14:paraId="1DCA127A" w14:textId="77777777" w:rsidR="00BC6013" w:rsidRPr="00A36043" w:rsidRDefault="00BC6013" w:rsidP="00A545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6043">
              <w:rPr>
                <w:color w:val="000000" w:themeColor="text1"/>
                <w:sz w:val="20"/>
                <w:szCs w:val="20"/>
              </w:rPr>
              <w:t>0.04</w:t>
            </w:r>
          </w:p>
        </w:tc>
        <w:tc>
          <w:tcPr>
            <w:tcW w:w="1134" w:type="dxa"/>
            <w:noWrap/>
            <w:vAlign w:val="center"/>
            <w:hideMark/>
          </w:tcPr>
          <w:p w14:paraId="6C338F3C" w14:textId="77777777" w:rsidR="00BC6013" w:rsidRPr="00A36043" w:rsidRDefault="00BC6013" w:rsidP="00A545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6043">
              <w:rPr>
                <w:color w:val="000000" w:themeColor="text1"/>
                <w:sz w:val="20"/>
                <w:szCs w:val="20"/>
              </w:rPr>
              <w:t>0.79 [0.55-1.13]</w:t>
            </w:r>
          </w:p>
        </w:tc>
        <w:tc>
          <w:tcPr>
            <w:tcW w:w="850" w:type="dxa"/>
            <w:tcBorders>
              <w:right w:val="single" w:sz="8" w:space="0" w:color="000000" w:themeColor="text1"/>
            </w:tcBorders>
            <w:noWrap/>
            <w:vAlign w:val="center"/>
            <w:hideMark/>
          </w:tcPr>
          <w:p w14:paraId="110AE47D" w14:textId="77777777" w:rsidR="00BC6013" w:rsidRPr="00A36043" w:rsidRDefault="00BC6013" w:rsidP="00A545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6043">
              <w:rPr>
                <w:color w:val="000000" w:themeColor="text1"/>
                <w:sz w:val="20"/>
                <w:szCs w:val="20"/>
              </w:rPr>
              <w:t>0.192</w:t>
            </w:r>
          </w:p>
        </w:tc>
      </w:tr>
      <w:tr w:rsidR="00A36043" w:rsidRPr="00A36043" w14:paraId="61F6B6D2" w14:textId="77777777" w:rsidTr="001B6D33">
        <w:trPr>
          <w:trHeight w:val="320"/>
        </w:trPr>
        <w:tc>
          <w:tcPr>
            <w:tcW w:w="110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2A69B222" w14:textId="77777777" w:rsidR="00BC6013" w:rsidRPr="00A36043" w:rsidRDefault="00BC6013" w:rsidP="00A5457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36043">
              <w:rPr>
                <w:b/>
                <w:bCs/>
                <w:color w:val="000000" w:themeColor="text1"/>
                <w:sz w:val="20"/>
                <w:szCs w:val="20"/>
              </w:rPr>
              <w:t>PSP</w:t>
            </w:r>
          </w:p>
        </w:tc>
        <w:tc>
          <w:tcPr>
            <w:tcW w:w="875" w:type="dxa"/>
            <w:tcBorders>
              <w:left w:val="single" w:sz="8" w:space="0" w:color="000000" w:themeColor="text1"/>
            </w:tcBorders>
            <w:noWrap/>
            <w:vAlign w:val="center"/>
            <w:hideMark/>
          </w:tcPr>
          <w:p w14:paraId="33E39EBD" w14:textId="77777777" w:rsidR="00BC6013" w:rsidRPr="00A36043" w:rsidRDefault="00BC6013" w:rsidP="00A545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6043">
              <w:rPr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850" w:type="dxa"/>
            <w:noWrap/>
            <w:vAlign w:val="center"/>
            <w:hideMark/>
          </w:tcPr>
          <w:p w14:paraId="3E4D9113" w14:textId="77777777" w:rsidR="00BC6013" w:rsidRPr="00A36043" w:rsidRDefault="00BC6013" w:rsidP="00A545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6043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14:paraId="40C36CA1" w14:textId="77777777" w:rsidR="00BC6013" w:rsidRPr="00A36043" w:rsidRDefault="00BC6013" w:rsidP="00A545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6043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right w:val="single" w:sz="8" w:space="0" w:color="000000" w:themeColor="text1"/>
            </w:tcBorders>
            <w:noWrap/>
            <w:vAlign w:val="center"/>
            <w:hideMark/>
          </w:tcPr>
          <w:p w14:paraId="242B3774" w14:textId="77777777" w:rsidR="00BC6013" w:rsidRPr="00A36043" w:rsidRDefault="00BC6013" w:rsidP="00A545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6043">
              <w:rPr>
                <w:color w:val="000000" w:themeColor="text1"/>
                <w:sz w:val="20"/>
                <w:szCs w:val="20"/>
              </w:rPr>
              <w:t>0.036</w:t>
            </w:r>
          </w:p>
        </w:tc>
        <w:tc>
          <w:tcPr>
            <w:tcW w:w="1134" w:type="dxa"/>
            <w:tcBorders>
              <w:left w:val="single" w:sz="8" w:space="0" w:color="000000" w:themeColor="text1"/>
            </w:tcBorders>
            <w:noWrap/>
            <w:vAlign w:val="center"/>
            <w:hideMark/>
          </w:tcPr>
          <w:p w14:paraId="28FB2440" w14:textId="77777777" w:rsidR="00BC6013" w:rsidRPr="00A36043" w:rsidRDefault="00BC6013" w:rsidP="00A545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6043">
              <w:rPr>
                <w:color w:val="000000" w:themeColor="text1"/>
                <w:sz w:val="20"/>
                <w:szCs w:val="20"/>
              </w:rPr>
              <w:t>0.88</w:t>
            </w:r>
          </w:p>
        </w:tc>
        <w:tc>
          <w:tcPr>
            <w:tcW w:w="1134" w:type="dxa"/>
            <w:noWrap/>
            <w:vAlign w:val="center"/>
            <w:hideMark/>
          </w:tcPr>
          <w:p w14:paraId="45AA6D30" w14:textId="77777777" w:rsidR="00BC6013" w:rsidRPr="00A36043" w:rsidRDefault="00BC6013" w:rsidP="00A545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6043">
              <w:rPr>
                <w:color w:val="000000" w:themeColor="text1"/>
                <w:sz w:val="20"/>
                <w:szCs w:val="20"/>
              </w:rPr>
              <w:t>2.20 [1.18-4.48]</w:t>
            </w:r>
          </w:p>
        </w:tc>
        <w:tc>
          <w:tcPr>
            <w:tcW w:w="1275" w:type="dxa"/>
            <w:tcBorders>
              <w:right w:val="single" w:sz="8" w:space="0" w:color="000000" w:themeColor="text1"/>
            </w:tcBorders>
            <w:noWrap/>
            <w:vAlign w:val="center"/>
            <w:hideMark/>
          </w:tcPr>
          <w:p w14:paraId="362B9E48" w14:textId="77777777" w:rsidR="00BC6013" w:rsidRPr="00A36043" w:rsidRDefault="00BC6013" w:rsidP="00A5457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36043">
              <w:rPr>
                <w:b/>
                <w:bCs/>
                <w:color w:val="000000" w:themeColor="text1"/>
                <w:sz w:val="20"/>
                <w:szCs w:val="20"/>
              </w:rPr>
              <w:t>0.008</w:t>
            </w:r>
          </w:p>
        </w:tc>
        <w:tc>
          <w:tcPr>
            <w:tcW w:w="993" w:type="dxa"/>
            <w:tcBorders>
              <w:left w:val="single" w:sz="8" w:space="0" w:color="000000" w:themeColor="text1"/>
            </w:tcBorders>
            <w:noWrap/>
            <w:vAlign w:val="center"/>
            <w:hideMark/>
          </w:tcPr>
          <w:p w14:paraId="426413D0" w14:textId="77777777" w:rsidR="00BC6013" w:rsidRPr="00A36043" w:rsidRDefault="00BC6013" w:rsidP="00A545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6043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14:paraId="1458DC5F" w14:textId="77777777" w:rsidR="00BC6013" w:rsidRPr="00A36043" w:rsidRDefault="00BC6013" w:rsidP="00A545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6043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14:paraId="300AD8C4" w14:textId="77777777" w:rsidR="00BC6013" w:rsidRPr="00A36043" w:rsidRDefault="00BC6013" w:rsidP="00A545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6043">
              <w:rPr>
                <w:color w:val="000000" w:themeColor="text1"/>
                <w:sz w:val="20"/>
                <w:szCs w:val="20"/>
              </w:rPr>
              <w:t>0.04</w:t>
            </w:r>
          </w:p>
        </w:tc>
        <w:tc>
          <w:tcPr>
            <w:tcW w:w="1134" w:type="dxa"/>
            <w:noWrap/>
            <w:vAlign w:val="center"/>
            <w:hideMark/>
          </w:tcPr>
          <w:p w14:paraId="2B2AB025" w14:textId="77777777" w:rsidR="00BC6013" w:rsidRPr="00A36043" w:rsidRDefault="00BC6013" w:rsidP="00A545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6043">
              <w:rPr>
                <w:color w:val="000000" w:themeColor="text1"/>
                <w:sz w:val="20"/>
                <w:szCs w:val="20"/>
              </w:rPr>
              <w:t>0.71 [0.19-1.96]</w:t>
            </w:r>
          </w:p>
        </w:tc>
        <w:tc>
          <w:tcPr>
            <w:tcW w:w="850" w:type="dxa"/>
            <w:tcBorders>
              <w:right w:val="single" w:sz="8" w:space="0" w:color="000000" w:themeColor="text1"/>
            </w:tcBorders>
            <w:noWrap/>
            <w:vAlign w:val="center"/>
            <w:hideMark/>
          </w:tcPr>
          <w:p w14:paraId="1FB44639" w14:textId="77777777" w:rsidR="00BC6013" w:rsidRPr="00A36043" w:rsidRDefault="00BC6013" w:rsidP="00A545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6043">
              <w:rPr>
                <w:color w:val="000000" w:themeColor="text1"/>
                <w:sz w:val="20"/>
                <w:szCs w:val="20"/>
              </w:rPr>
              <w:t>0.651</w:t>
            </w:r>
          </w:p>
        </w:tc>
      </w:tr>
      <w:tr w:rsidR="00A36043" w:rsidRPr="00A36043" w14:paraId="478FCD65" w14:textId="77777777" w:rsidTr="001B6D33">
        <w:trPr>
          <w:trHeight w:val="320"/>
        </w:trPr>
        <w:tc>
          <w:tcPr>
            <w:tcW w:w="110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50D08662" w14:textId="77777777" w:rsidR="00BC6013" w:rsidRPr="00A36043" w:rsidRDefault="00BC6013" w:rsidP="00A5457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36043">
              <w:rPr>
                <w:b/>
                <w:bCs/>
                <w:color w:val="000000" w:themeColor="text1"/>
                <w:sz w:val="20"/>
                <w:szCs w:val="20"/>
              </w:rPr>
              <w:t>LBD</w:t>
            </w:r>
          </w:p>
        </w:tc>
        <w:tc>
          <w:tcPr>
            <w:tcW w:w="875" w:type="dxa"/>
            <w:tcBorders>
              <w:left w:val="single" w:sz="8" w:space="0" w:color="000000" w:themeColor="text1"/>
            </w:tcBorders>
            <w:noWrap/>
            <w:vAlign w:val="center"/>
            <w:hideMark/>
          </w:tcPr>
          <w:p w14:paraId="6AC02D40" w14:textId="77777777" w:rsidR="00BC6013" w:rsidRPr="00A36043" w:rsidRDefault="00BC6013" w:rsidP="00A545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6043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  <w:noWrap/>
            <w:vAlign w:val="center"/>
            <w:hideMark/>
          </w:tcPr>
          <w:p w14:paraId="6994CD4F" w14:textId="77777777" w:rsidR="00BC6013" w:rsidRPr="00A36043" w:rsidRDefault="00BC6013" w:rsidP="00A545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6043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51" w:type="dxa"/>
            <w:noWrap/>
            <w:vAlign w:val="center"/>
            <w:hideMark/>
          </w:tcPr>
          <w:p w14:paraId="0C954078" w14:textId="77777777" w:rsidR="00BC6013" w:rsidRPr="00A36043" w:rsidRDefault="00BC6013" w:rsidP="00A545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6043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right w:val="single" w:sz="8" w:space="0" w:color="000000" w:themeColor="text1"/>
            </w:tcBorders>
            <w:noWrap/>
            <w:vAlign w:val="center"/>
            <w:hideMark/>
          </w:tcPr>
          <w:p w14:paraId="54D6FD3B" w14:textId="77777777" w:rsidR="00BC6013" w:rsidRPr="00A36043" w:rsidRDefault="00BC6013" w:rsidP="00A545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6043">
              <w:rPr>
                <w:color w:val="000000" w:themeColor="text1"/>
                <w:sz w:val="20"/>
                <w:szCs w:val="20"/>
              </w:rPr>
              <w:t>0.033</w:t>
            </w:r>
          </w:p>
        </w:tc>
        <w:tc>
          <w:tcPr>
            <w:tcW w:w="1134" w:type="dxa"/>
            <w:tcBorders>
              <w:left w:val="single" w:sz="8" w:space="0" w:color="000000" w:themeColor="text1"/>
            </w:tcBorders>
            <w:noWrap/>
            <w:vAlign w:val="center"/>
            <w:hideMark/>
          </w:tcPr>
          <w:p w14:paraId="56BD9EC4" w14:textId="77777777" w:rsidR="00BC6013" w:rsidRPr="00A36043" w:rsidRDefault="00BC6013" w:rsidP="00A545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6043">
              <w:rPr>
                <w:color w:val="000000" w:themeColor="text1"/>
                <w:sz w:val="20"/>
                <w:szCs w:val="20"/>
              </w:rPr>
              <w:t>0.66</w:t>
            </w:r>
          </w:p>
        </w:tc>
        <w:tc>
          <w:tcPr>
            <w:tcW w:w="1134" w:type="dxa"/>
            <w:noWrap/>
            <w:vAlign w:val="center"/>
            <w:hideMark/>
          </w:tcPr>
          <w:p w14:paraId="4380B958" w14:textId="77777777" w:rsidR="00BC6013" w:rsidRPr="00A36043" w:rsidRDefault="00BC6013" w:rsidP="00A545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6043">
              <w:rPr>
                <w:color w:val="000000" w:themeColor="text1"/>
                <w:sz w:val="20"/>
                <w:szCs w:val="20"/>
              </w:rPr>
              <w:t>0.58 [0.31-1.13]</w:t>
            </w:r>
          </w:p>
        </w:tc>
        <w:tc>
          <w:tcPr>
            <w:tcW w:w="1275" w:type="dxa"/>
            <w:tcBorders>
              <w:right w:val="single" w:sz="8" w:space="0" w:color="000000" w:themeColor="text1"/>
            </w:tcBorders>
            <w:noWrap/>
            <w:vAlign w:val="center"/>
            <w:hideMark/>
          </w:tcPr>
          <w:p w14:paraId="3C532D46" w14:textId="77777777" w:rsidR="00BC6013" w:rsidRPr="00A36043" w:rsidRDefault="00BC6013" w:rsidP="00A545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6043">
              <w:rPr>
                <w:color w:val="000000" w:themeColor="text1"/>
                <w:sz w:val="20"/>
                <w:szCs w:val="20"/>
              </w:rPr>
              <w:t>0.088</w:t>
            </w:r>
          </w:p>
        </w:tc>
        <w:tc>
          <w:tcPr>
            <w:tcW w:w="993" w:type="dxa"/>
            <w:tcBorders>
              <w:left w:val="single" w:sz="8" w:space="0" w:color="000000" w:themeColor="text1"/>
            </w:tcBorders>
            <w:noWrap/>
            <w:vAlign w:val="center"/>
            <w:hideMark/>
          </w:tcPr>
          <w:p w14:paraId="5DFCBB22" w14:textId="77777777" w:rsidR="00BC6013" w:rsidRPr="00A36043" w:rsidRDefault="00BC6013" w:rsidP="00A545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6043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14:paraId="43A3E5FC" w14:textId="77777777" w:rsidR="00BC6013" w:rsidRPr="00A36043" w:rsidRDefault="00BC6013" w:rsidP="00A545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604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14:paraId="01BADE33" w14:textId="77777777" w:rsidR="00BC6013" w:rsidRPr="00A36043" w:rsidRDefault="00BC6013" w:rsidP="00A545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6043">
              <w:rPr>
                <w:color w:val="000000" w:themeColor="text1"/>
                <w:sz w:val="20"/>
                <w:szCs w:val="20"/>
              </w:rPr>
              <w:t>0.04</w:t>
            </w:r>
          </w:p>
        </w:tc>
        <w:tc>
          <w:tcPr>
            <w:tcW w:w="1134" w:type="dxa"/>
            <w:noWrap/>
            <w:vAlign w:val="center"/>
            <w:hideMark/>
          </w:tcPr>
          <w:p w14:paraId="78EB0259" w14:textId="77777777" w:rsidR="00BC6013" w:rsidRPr="00A36043" w:rsidRDefault="00BC6013" w:rsidP="00A545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6043">
              <w:rPr>
                <w:color w:val="000000" w:themeColor="text1"/>
                <w:sz w:val="20"/>
                <w:szCs w:val="20"/>
              </w:rPr>
              <w:t>0.71 [0.08-2.81]</w:t>
            </w:r>
          </w:p>
        </w:tc>
        <w:tc>
          <w:tcPr>
            <w:tcW w:w="850" w:type="dxa"/>
            <w:tcBorders>
              <w:right w:val="single" w:sz="8" w:space="0" w:color="000000" w:themeColor="text1"/>
            </w:tcBorders>
            <w:noWrap/>
            <w:vAlign w:val="center"/>
            <w:hideMark/>
          </w:tcPr>
          <w:p w14:paraId="6AC5F689" w14:textId="77777777" w:rsidR="00BC6013" w:rsidRPr="00A36043" w:rsidRDefault="00BC6013" w:rsidP="00A545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6043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A36043" w:rsidRPr="00A36043" w14:paraId="6C5CF49F" w14:textId="77777777" w:rsidTr="001B6D33">
        <w:trPr>
          <w:trHeight w:val="320"/>
        </w:trPr>
        <w:tc>
          <w:tcPr>
            <w:tcW w:w="110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72C77D9F" w14:textId="77777777" w:rsidR="00BC6013" w:rsidRPr="00A36043" w:rsidRDefault="00BC6013" w:rsidP="00A5457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36043">
              <w:rPr>
                <w:b/>
                <w:bCs/>
                <w:color w:val="000000" w:themeColor="text1"/>
                <w:sz w:val="20"/>
                <w:szCs w:val="20"/>
              </w:rPr>
              <w:t>MSA</w:t>
            </w:r>
          </w:p>
        </w:tc>
        <w:tc>
          <w:tcPr>
            <w:tcW w:w="875" w:type="dxa"/>
            <w:tcBorders>
              <w:left w:val="single" w:sz="8" w:space="0" w:color="000000" w:themeColor="text1"/>
            </w:tcBorders>
            <w:noWrap/>
            <w:vAlign w:val="center"/>
            <w:hideMark/>
          </w:tcPr>
          <w:p w14:paraId="6A2B261C" w14:textId="77777777" w:rsidR="00BC6013" w:rsidRPr="00A36043" w:rsidRDefault="00BC6013" w:rsidP="00A545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6043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0" w:type="dxa"/>
            <w:noWrap/>
            <w:vAlign w:val="center"/>
            <w:hideMark/>
          </w:tcPr>
          <w:p w14:paraId="1461E900" w14:textId="77777777" w:rsidR="00BC6013" w:rsidRPr="00A36043" w:rsidRDefault="00BC6013" w:rsidP="00A545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6043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14:paraId="0B345CE6" w14:textId="77777777" w:rsidR="00BC6013" w:rsidRPr="00A36043" w:rsidRDefault="00BC6013" w:rsidP="00A545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6043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right w:val="single" w:sz="8" w:space="0" w:color="000000" w:themeColor="text1"/>
            </w:tcBorders>
            <w:noWrap/>
            <w:vAlign w:val="center"/>
            <w:hideMark/>
          </w:tcPr>
          <w:p w14:paraId="72DCAA5C" w14:textId="77777777" w:rsidR="00BC6013" w:rsidRPr="00A36043" w:rsidRDefault="00BC6013" w:rsidP="00A545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6043">
              <w:rPr>
                <w:color w:val="000000" w:themeColor="text1"/>
                <w:sz w:val="20"/>
                <w:szCs w:val="20"/>
              </w:rPr>
              <w:t>0.717</w:t>
            </w:r>
          </w:p>
        </w:tc>
        <w:tc>
          <w:tcPr>
            <w:tcW w:w="1134" w:type="dxa"/>
            <w:tcBorders>
              <w:left w:val="single" w:sz="8" w:space="0" w:color="000000" w:themeColor="text1"/>
            </w:tcBorders>
            <w:noWrap/>
            <w:vAlign w:val="center"/>
            <w:hideMark/>
          </w:tcPr>
          <w:p w14:paraId="16807E37" w14:textId="77777777" w:rsidR="00BC6013" w:rsidRPr="00A36043" w:rsidRDefault="00BC6013" w:rsidP="00A545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6043">
              <w:rPr>
                <w:color w:val="000000" w:themeColor="text1"/>
                <w:sz w:val="20"/>
                <w:szCs w:val="20"/>
              </w:rPr>
              <w:t>0.73</w:t>
            </w:r>
          </w:p>
        </w:tc>
        <w:tc>
          <w:tcPr>
            <w:tcW w:w="1134" w:type="dxa"/>
            <w:noWrap/>
            <w:vAlign w:val="center"/>
            <w:hideMark/>
          </w:tcPr>
          <w:p w14:paraId="5A76C1F2" w14:textId="77777777" w:rsidR="00BC6013" w:rsidRPr="00A36043" w:rsidRDefault="00BC6013" w:rsidP="00A545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6043">
              <w:rPr>
                <w:color w:val="000000" w:themeColor="text1"/>
                <w:sz w:val="20"/>
                <w:szCs w:val="20"/>
              </w:rPr>
              <w:t>0.81 [0.32-2.32]</w:t>
            </w:r>
          </w:p>
        </w:tc>
        <w:tc>
          <w:tcPr>
            <w:tcW w:w="1275" w:type="dxa"/>
            <w:tcBorders>
              <w:right w:val="single" w:sz="8" w:space="0" w:color="000000" w:themeColor="text1"/>
            </w:tcBorders>
            <w:noWrap/>
            <w:vAlign w:val="center"/>
            <w:hideMark/>
          </w:tcPr>
          <w:p w14:paraId="18FB4313" w14:textId="77777777" w:rsidR="00BC6013" w:rsidRPr="00A36043" w:rsidRDefault="00BC6013" w:rsidP="00A545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6043">
              <w:rPr>
                <w:color w:val="000000" w:themeColor="text1"/>
                <w:sz w:val="20"/>
                <w:szCs w:val="20"/>
              </w:rPr>
              <w:t>0.641</w:t>
            </w:r>
          </w:p>
        </w:tc>
        <w:tc>
          <w:tcPr>
            <w:tcW w:w="993" w:type="dxa"/>
            <w:tcBorders>
              <w:left w:val="single" w:sz="8" w:space="0" w:color="000000" w:themeColor="text1"/>
            </w:tcBorders>
            <w:noWrap/>
            <w:vAlign w:val="center"/>
            <w:hideMark/>
          </w:tcPr>
          <w:p w14:paraId="7A48E16D" w14:textId="77777777" w:rsidR="00BC6013" w:rsidRPr="00A36043" w:rsidRDefault="00BC6013" w:rsidP="00A545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604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14:paraId="58FD1545" w14:textId="77777777" w:rsidR="00BC6013" w:rsidRPr="00A36043" w:rsidRDefault="00BC6013" w:rsidP="00A545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6043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14:paraId="0025EFE2" w14:textId="77777777" w:rsidR="00BC6013" w:rsidRPr="00A36043" w:rsidRDefault="00BC6013" w:rsidP="00A545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6043">
              <w:rPr>
                <w:color w:val="000000" w:themeColor="text1"/>
                <w:sz w:val="20"/>
                <w:szCs w:val="20"/>
              </w:rPr>
              <w:t>0.07</w:t>
            </w:r>
          </w:p>
        </w:tc>
        <w:tc>
          <w:tcPr>
            <w:tcW w:w="1134" w:type="dxa"/>
            <w:noWrap/>
            <w:vAlign w:val="center"/>
            <w:hideMark/>
          </w:tcPr>
          <w:p w14:paraId="4A704F39" w14:textId="77777777" w:rsidR="00BC6013" w:rsidRPr="00A36043" w:rsidRDefault="00BC6013" w:rsidP="00A545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6043">
              <w:rPr>
                <w:color w:val="000000" w:themeColor="text1"/>
                <w:sz w:val="20"/>
                <w:szCs w:val="20"/>
              </w:rPr>
              <w:t>1.42 [0.16-5.91]</w:t>
            </w:r>
          </w:p>
        </w:tc>
        <w:tc>
          <w:tcPr>
            <w:tcW w:w="850" w:type="dxa"/>
            <w:tcBorders>
              <w:right w:val="single" w:sz="8" w:space="0" w:color="000000" w:themeColor="text1"/>
            </w:tcBorders>
            <w:noWrap/>
            <w:vAlign w:val="center"/>
            <w:hideMark/>
          </w:tcPr>
          <w:p w14:paraId="519C184C" w14:textId="77777777" w:rsidR="00BC6013" w:rsidRPr="00A36043" w:rsidRDefault="00BC6013" w:rsidP="00A545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6043">
              <w:rPr>
                <w:color w:val="000000" w:themeColor="text1"/>
                <w:sz w:val="20"/>
                <w:szCs w:val="20"/>
              </w:rPr>
              <w:t>0.652</w:t>
            </w:r>
          </w:p>
        </w:tc>
      </w:tr>
      <w:tr w:rsidR="00A36043" w:rsidRPr="00A36043" w14:paraId="57497EA0" w14:textId="77777777" w:rsidTr="001B6D33">
        <w:trPr>
          <w:trHeight w:val="320"/>
        </w:trPr>
        <w:tc>
          <w:tcPr>
            <w:tcW w:w="1100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45216FDF" w14:textId="77777777" w:rsidR="00BC6013" w:rsidRPr="00A36043" w:rsidRDefault="00BC6013" w:rsidP="00A5457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36043">
              <w:rPr>
                <w:b/>
                <w:bCs/>
                <w:color w:val="000000" w:themeColor="text1"/>
                <w:sz w:val="20"/>
                <w:szCs w:val="20"/>
              </w:rPr>
              <w:t>CBS</w:t>
            </w:r>
          </w:p>
        </w:tc>
        <w:tc>
          <w:tcPr>
            <w:tcW w:w="875" w:type="dxa"/>
            <w:tcBorders>
              <w:left w:val="single" w:sz="8" w:space="0" w:color="000000" w:themeColor="text1"/>
            </w:tcBorders>
            <w:noWrap/>
            <w:vAlign w:val="center"/>
            <w:hideMark/>
          </w:tcPr>
          <w:p w14:paraId="2ECD9E72" w14:textId="77777777" w:rsidR="00BC6013" w:rsidRPr="00A36043" w:rsidRDefault="00BC6013" w:rsidP="00A545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6043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0" w:type="dxa"/>
            <w:noWrap/>
            <w:vAlign w:val="center"/>
            <w:hideMark/>
          </w:tcPr>
          <w:p w14:paraId="21444C7D" w14:textId="77777777" w:rsidR="00BC6013" w:rsidRPr="00A36043" w:rsidRDefault="00BC6013" w:rsidP="00A545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604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14:paraId="54371F6A" w14:textId="77777777" w:rsidR="00BC6013" w:rsidRPr="00A36043" w:rsidRDefault="00BC6013" w:rsidP="00A545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6043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right w:val="single" w:sz="8" w:space="0" w:color="000000" w:themeColor="text1"/>
            </w:tcBorders>
            <w:noWrap/>
            <w:vAlign w:val="center"/>
            <w:hideMark/>
          </w:tcPr>
          <w:p w14:paraId="61BD14B3" w14:textId="77777777" w:rsidR="00BC6013" w:rsidRPr="00A36043" w:rsidRDefault="00BC6013" w:rsidP="00A545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6043">
              <w:rPr>
                <w:color w:val="000000" w:themeColor="text1"/>
                <w:sz w:val="20"/>
                <w:szCs w:val="20"/>
              </w:rPr>
              <w:t>0.736</w:t>
            </w:r>
          </w:p>
        </w:tc>
        <w:tc>
          <w:tcPr>
            <w:tcW w:w="1134" w:type="dxa"/>
            <w:tcBorders>
              <w:left w:val="single" w:sz="8" w:space="0" w:color="000000" w:themeColor="text1"/>
            </w:tcBorders>
            <w:noWrap/>
            <w:vAlign w:val="center"/>
            <w:hideMark/>
          </w:tcPr>
          <w:p w14:paraId="2DD00626" w14:textId="77777777" w:rsidR="00BC6013" w:rsidRPr="00A36043" w:rsidRDefault="00BC6013" w:rsidP="00A545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6043">
              <w:rPr>
                <w:color w:val="000000" w:themeColor="text1"/>
                <w:sz w:val="20"/>
                <w:szCs w:val="20"/>
              </w:rPr>
              <w:t>0.75</w:t>
            </w:r>
          </w:p>
        </w:tc>
        <w:tc>
          <w:tcPr>
            <w:tcW w:w="1134" w:type="dxa"/>
            <w:noWrap/>
            <w:vAlign w:val="center"/>
            <w:hideMark/>
          </w:tcPr>
          <w:p w14:paraId="2088A198" w14:textId="77777777" w:rsidR="00BC6013" w:rsidRPr="00A36043" w:rsidRDefault="00BC6013" w:rsidP="00A545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6043">
              <w:rPr>
                <w:color w:val="000000" w:themeColor="text1"/>
                <w:sz w:val="20"/>
                <w:szCs w:val="20"/>
              </w:rPr>
              <w:t>0.91 [0.30-3.19]</w:t>
            </w:r>
          </w:p>
        </w:tc>
        <w:tc>
          <w:tcPr>
            <w:tcW w:w="1275" w:type="dxa"/>
            <w:tcBorders>
              <w:right w:val="single" w:sz="8" w:space="0" w:color="000000" w:themeColor="text1"/>
            </w:tcBorders>
            <w:noWrap/>
            <w:vAlign w:val="center"/>
            <w:hideMark/>
          </w:tcPr>
          <w:p w14:paraId="34AC0A21" w14:textId="77777777" w:rsidR="00BC6013" w:rsidRPr="00A36043" w:rsidRDefault="00BC6013" w:rsidP="00A545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6043">
              <w:rPr>
                <w:color w:val="000000" w:themeColor="text1"/>
                <w:sz w:val="20"/>
                <w:szCs w:val="20"/>
              </w:rPr>
              <w:t>0.793</w:t>
            </w:r>
          </w:p>
        </w:tc>
        <w:tc>
          <w:tcPr>
            <w:tcW w:w="993" w:type="dxa"/>
            <w:tcBorders>
              <w:left w:val="single" w:sz="8" w:space="0" w:color="000000" w:themeColor="text1"/>
            </w:tcBorders>
            <w:noWrap/>
            <w:vAlign w:val="center"/>
            <w:hideMark/>
          </w:tcPr>
          <w:p w14:paraId="470D5986" w14:textId="77777777" w:rsidR="00BC6013" w:rsidRPr="00A36043" w:rsidRDefault="00BC6013" w:rsidP="00A545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604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14:paraId="663032BC" w14:textId="77777777" w:rsidR="00BC6013" w:rsidRPr="00A36043" w:rsidRDefault="00BC6013" w:rsidP="00A545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6043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14:paraId="621733F5" w14:textId="77777777" w:rsidR="00BC6013" w:rsidRPr="00A36043" w:rsidRDefault="00BC6013" w:rsidP="00A545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6043">
              <w:rPr>
                <w:color w:val="000000" w:themeColor="text1"/>
                <w:sz w:val="20"/>
                <w:szCs w:val="20"/>
              </w:rPr>
              <w:t>0.05</w:t>
            </w:r>
          </w:p>
        </w:tc>
        <w:tc>
          <w:tcPr>
            <w:tcW w:w="1134" w:type="dxa"/>
            <w:noWrap/>
            <w:vAlign w:val="center"/>
            <w:hideMark/>
          </w:tcPr>
          <w:p w14:paraId="2F3119CB" w14:textId="77777777" w:rsidR="00BC6013" w:rsidRPr="00A36043" w:rsidRDefault="00BC6013" w:rsidP="00A545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6043">
              <w:rPr>
                <w:color w:val="000000" w:themeColor="text1"/>
                <w:sz w:val="20"/>
                <w:szCs w:val="20"/>
              </w:rPr>
              <w:t>0.9 [0.02-5.81]</w:t>
            </w:r>
          </w:p>
        </w:tc>
        <w:tc>
          <w:tcPr>
            <w:tcW w:w="850" w:type="dxa"/>
            <w:tcBorders>
              <w:right w:val="single" w:sz="8" w:space="0" w:color="000000" w:themeColor="text1"/>
            </w:tcBorders>
            <w:noWrap/>
            <w:vAlign w:val="center"/>
            <w:hideMark/>
          </w:tcPr>
          <w:p w14:paraId="09B747C8" w14:textId="77777777" w:rsidR="00BC6013" w:rsidRPr="00A36043" w:rsidRDefault="00BC6013" w:rsidP="00A545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6043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A36043" w:rsidRPr="00A36043" w14:paraId="363070D6" w14:textId="77777777" w:rsidTr="001B6D33">
        <w:trPr>
          <w:trHeight w:val="320"/>
        </w:trPr>
        <w:tc>
          <w:tcPr>
            <w:tcW w:w="110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398B9817" w14:textId="77777777" w:rsidR="00BC6013" w:rsidRPr="00A36043" w:rsidRDefault="00BC6013" w:rsidP="00A5457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36043">
              <w:rPr>
                <w:b/>
                <w:bCs/>
                <w:color w:val="000000" w:themeColor="text1"/>
                <w:sz w:val="20"/>
                <w:szCs w:val="20"/>
              </w:rPr>
              <w:t>FTD-P</w:t>
            </w:r>
          </w:p>
        </w:tc>
        <w:tc>
          <w:tcPr>
            <w:tcW w:w="875" w:type="dxa"/>
            <w:tcBorders>
              <w:left w:val="single" w:sz="8" w:space="0" w:color="000000" w:themeColor="text1"/>
              <w:bottom w:val="single" w:sz="8" w:space="0" w:color="000000" w:themeColor="text1"/>
            </w:tcBorders>
            <w:noWrap/>
            <w:vAlign w:val="center"/>
            <w:hideMark/>
          </w:tcPr>
          <w:p w14:paraId="3B568DA3" w14:textId="77777777" w:rsidR="00BC6013" w:rsidRPr="00A36043" w:rsidRDefault="00BC6013" w:rsidP="00A545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604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8" w:space="0" w:color="000000" w:themeColor="text1"/>
            </w:tcBorders>
            <w:noWrap/>
            <w:vAlign w:val="center"/>
            <w:hideMark/>
          </w:tcPr>
          <w:p w14:paraId="0284738B" w14:textId="77777777" w:rsidR="00BC6013" w:rsidRPr="00A36043" w:rsidRDefault="00BC6013" w:rsidP="00A545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6043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8" w:space="0" w:color="000000" w:themeColor="text1"/>
            </w:tcBorders>
            <w:noWrap/>
            <w:vAlign w:val="center"/>
            <w:hideMark/>
          </w:tcPr>
          <w:p w14:paraId="2E51605B" w14:textId="77777777" w:rsidR="00BC6013" w:rsidRPr="00A36043" w:rsidRDefault="00BC6013" w:rsidP="00A545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604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02EA5A22" w14:textId="09D167A1" w:rsidR="00BC6013" w:rsidRPr="00A36043" w:rsidRDefault="001D718F" w:rsidP="00A545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6043">
              <w:rPr>
                <w:i/>
                <w:iCs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1134" w:type="dxa"/>
            <w:tcBorders>
              <w:left w:val="single" w:sz="8" w:space="0" w:color="000000" w:themeColor="text1"/>
              <w:bottom w:val="single" w:sz="8" w:space="0" w:color="000000" w:themeColor="text1"/>
            </w:tcBorders>
            <w:noWrap/>
            <w:vAlign w:val="center"/>
            <w:hideMark/>
          </w:tcPr>
          <w:p w14:paraId="73907103" w14:textId="44084178" w:rsidR="00BC6013" w:rsidRPr="00A36043" w:rsidRDefault="001D718F" w:rsidP="00A545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6043">
              <w:rPr>
                <w:i/>
                <w:iCs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1134" w:type="dxa"/>
            <w:tcBorders>
              <w:bottom w:val="single" w:sz="8" w:space="0" w:color="000000" w:themeColor="text1"/>
            </w:tcBorders>
            <w:noWrap/>
            <w:vAlign w:val="center"/>
            <w:hideMark/>
          </w:tcPr>
          <w:p w14:paraId="074C75CF" w14:textId="20002C88" w:rsidR="00BC6013" w:rsidRPr="00A36043" w:rsidRDefault="001D718F" w:rsidP="00A545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6043">
              <w:rPr>
                <w:i/>
                <w:iCs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1275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1B503807" w14:textId="7766A2EB" w:rsidR="00BC6013" w:rsidRPr="00A36043" w:rsidRDefault="001D718F" w:rsidP="00A545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6043">
              <w:rPr>
                <w:i/>
                <w:iCs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993" w:type="dxa"/>
            <w:tcBorders>
              <w:left w:val="single" w:sz="8" w:space="0" w:color="000000" w:themeColor="text1"/>
              <w:bottom w:val="single" w:sz="8" w:space="0" w:color="000000" w:themeColor="text1"/>
            </w:tcBorders>
            <w:noWrap/>
            <w:vAlign w:val="center"/>
            <w:hideMark/>
          </w:tcPr>
          <w:p w14:paraId="6F82365D" w14:textId="77777777" w:rsidR="00BC6013" w:rsidRPr="00A36043" w:rsidRDefault="00BC6013" w:rsidP="00A545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604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8" w:space="0" w:color="000000" w:themeColor="text1"/>
            </w:tcBorders>
            <w:noWrap/>
            <w:vAlign w:val="center"/>
            <w:hideMark/>
          </w:tcPr>
          <w:p w14:paraId="716C751C" w14:textId="77777777" w:rsidR="00BC6013" w:rsidRPr="00A36043" w:rsidRDefault="00BC6013" w:rsidP="00A545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604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8" w:space="0" w:color="000000" w:themeColor="text1"/>
            </w:tcBorders>
            <w:noWrap/>
            <w:vAlign w:val="center"/>
            <w:hideMark/>
          </w:tcPr>
          <w:p w14:paraId="68D59F97" w14:textId="77777777" w:rsidR="00BC6013" w:rsidRPr="00A36043" w:rsidRDefault="00BC6013" w:rsidP="00A545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604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8" w:space="0" w:color="000000" w:themeColor="text1"/>
            </w:tcBorders>
            <w:noWrap/>
            <w:vAlign w:val="center"/>
            <w:hideMark/>
          </w:tcPr>
          <w:p w14:paraId="66585DC3" w14:textId="67644577" w:rsidR="00BC6013" w:rsidRPr="00A36043" w:rsidRDefault="001D718F" w:rsidP="00A545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6043">
              <w:rPr>
                <w:i/>
                <w:iCs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850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noWrap/>
            <w:vAlign w:val="center"/>
            <w:hideMark/>
          </w:tcPr>
          <w:p w14:paraId="6711EFFB" w14:textId="33084330" w:rsidR="00BC6013" w:rsidRPr="00A36043" w:rsidRDefault="001D718F" w:rsidP="00A545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36043">
              <w:rPr>
                <w:i/>
                <w:iCs/>
                <w:color w:val="000000" w:themeColor="text1"/>
                <w:sz w:val="20"/>
                <w:szCs w:val="20"/>
              </w:rPr>
              <w:t>NA</w:t>
            </w:r>
          </w:p>
        </w:tc>
      </w:tr>
    </w:tbl>
    <w:p w14:paraId="3B3AE50B" w14:textId="77777777" w:rsidR="001D718F" w:rsidRDefault="001D718F">
      <w:pPr>
        <w:spacing w:after="200" w:line="276" w:lineRule="auto"/>
        <w:rPr>
          <w:color w:val="000000"/>
          <w:sz w:val="20"/>
          <w:szCs w:val="20"/>
        </w:rPr>
      </w:pPr>
    </w:p>
    <w:p w14:paraId="0373003C" w14:textId="7042516E" w:rsidR="00CD78C7" w:rsidRDefault="00CD78C7">
      <w:pPr>
        <w:spacing w:after="200" w:line="276" w:lineRule="auto"/>
        <w:rPr>
          <w:b/>
          <w:bCs/>
          <w:color w:val="FF0000"/>
          <w:sz w:val="20"/>
          <w:szCs w:val="20"/>
          <w:lang w:val="en-GB"/>
        </w:rPr>
      </w:pPr>
      <w:r>
        <w:rPr>
          <w:b/>
          <w:bCs/>
          <w:color w:val="FF0000"/>
          <w:sz w:val="20"/>
          <w:szCs w:val="20"/>
          <w:lang w:val="en-GB"/>
        </w:rPr>
        <w:br w:type="page"/>
      </w:r>
    </w:p>
    <w:p w14:paraId="458DD1A3" w14:textId="6DDC9DB7" w:rsidR="00F4252B" w:rsidRDefault="00F4252B" w:rsidP="00F4252B">
      <w:pPr>
        <w:rPr>
          <w:rFonts w:ascii="Georgia" w:hAnsi="Georgia"/>
          <w:color w:val="333333"/>
          <w:sz w:val="27"/>
          <w:szCs w:val="27"/>
        </w:rPr>
      </w:pPr>
      <w:r w:rsidRPr="00A36043">
        <w:rPr>
          <w:b/>
          <w:bCs/>
          <w:color w:val="000000" w:themeColor="text1"/>
          <w:sz w:val="20"/>
          <w:szCs w:val="20"/>
          <w:lang w:val="en-GB"/>
        </w:rPr>
        <w:lastRenderedPageBreak/>
        <w:t xml:space="preserve">Supplementary </w:t>
      </w:r>
      <w:r w:rsidRPr="00A36043">
        <w:rPr>
          <w:b/>
          <w:bCs/>
          <w:color w:val="000000" w:themeColor="text1"/>
          <w:sz w:val="20"/>
          <w:szCs w:val="20"/>
        </w:rPr>
        <w:t xml:space="preserve">Table </w:t>
      </w:r>
      <w:r w:rsidR="00CD78C7" w:rsidRPr="00A36043">
        <w:rPr>
          <w:b/>
          <w:bCs/>
          <w:color w:val="000000" w:themeColor="text1"/>
          <w:sz w:val="20"/>
          <w:szCs w:val="20"/>
          <w:lang w:val="en-GB"/>
        </w:rPr>
        <w:t>2</w:t>
      </w:r>
      <w:r w:rsidRPr="001C3132">
        <w:rPr>
          <w:b/>
          <w:bCs/>
          <w:color w:val="000000"/>
          <w:sz w:val="20"/>
          <w:szCs w:val="20"/>
        </w:rPr>
        <w:t>:</w:t>
      </w:r>
      <w:r>
        <w:rPr>
          <w:b/>
          <w:bCs/>
          <w:sz w:val="20"/>
          <w:szCs w:val="20"/>
          <w:lang w:val="en-GB"/>
        </w:rPr>
        <w:t xml:space="preserve"> Canonical pathways significantly associated with PD risk in the Luxembourg Parkinson’s study</w:t>
      </w:r>
      <w:r w:rsidRPr="00AE0CC4">
        <w:rPr>
          <w:b/>
          <w:bCs/>
          <w:sz w:val="20"/>
          <w:szCs w:val="20"/>
        </w:rPr>
        <w:t>.</w:t>
      </w:r>
      <w:r w:rsidRPr="00AE0CC4">
        <w:rPr>
          <w:sz w:val="20"/>
          <w:szCs w:val="20"/>
        </w:rPr>
        <w:t xml:space="preserve"> </w:t>
      </w:r>
      <w:r w:rsidRPr="00AE0CC4">
        <w:rPr>
          <w:color w:val="333333"/>
          <w:sz w:val="20"/>
          <w:szCs w:val="20"/>
        </w:rPr>
        <w:t>PRS R2</w:t>
      </w:r>
      <w:r>
        <w:rPr>
          <w:color w:val="333333"/>
          <w:sz w:val="20"/>
          <w:szCs w:val="20"/>
          <w:lang w:val="en-GB"/>
        </w:rPr>
        <w:t>:</w:t>
      </w:r>
      <w:r w:rsidRPr="00AE0CC4">
        <w:rPr>
          <w:rStyle w:val="apple-converted-space"/>
          <w:rFonts w:eastAsia="Cambria"/>
          <w:color w:val="333333"/>
          <w:sz w:val="20"/>
          <w:szCs w:val="20"/>
          <w:lang w:val="en-GB"/>
        </w:rPr>
        <w:t xml:space="preserve"> </w:t>
      </w:r>
      <w:r w:rsidRPr="00AE0CC4">
        <w:rPr>
          <w:color w:val="333333"/>
          <w:sz w:val="20"/>
          <w:szCs w:val="20"/>
        </w:rPr>
        <w:t>variance explained by polygenic risk score,</w:t>
      </w:r>
      <w:r>
        <w:rPr>
          <w:rStyle w:val="apple-converted-space"/>
          <w:rFonts w:eastAsia="Cambria"/>
          <w:color w:val="333333"/>
          <w:sz w:val="20"/>
          <w:szCs w:val="20"/>
          <w:lang w:val="en-GB"/>
        </w:rPr>
        <w:t xml:space="preserve"> </w:t>
      </w:r>
      <w:r w:rsidRPr="00AE0CC4">
        <w:rPr>
          <w:color w:val="333333"/>
          <w:sz w:val="20"/>
          <w:szCs w:val="20"/>
        </w:rPr>
        <w:t>SE</w:t>
      </w:r>
      <w:r>
        <w:rPr>
          <w:color w:val="333333"/>
          <w:sz w:val="20"/>
          <w:szCs w:val="20"/>
          <w:lang w:val="en-GB"/>
        </w:rPr>
        <w:t>:</w:t>
      </w:r>
      <w:r>
        <w:rPr>
          <w:rStyle w:val="apple-converted-space"/>
          <w:rFonts w:eastAsia="Cambria"/>
          <w:color w:val="333333"/>
          <w:sz w:val="20"/>
          <w:szCs w:val="20"/>
          <w:lang w:val="en-GB"/>
        </w:rPr>
        <w:t xml:space="preserve"> </w:t>
      </w:r>
      <w:r w:rsidRPr="00AE0CC4">
        <w:rPr>
          <w:color w:val="333333"/>
          <w:sz w:val="20"/>
          <w:szCs w:val="20"/>
        </w:rPr>
        <w:t>standard error, P-value</w:t>
      </w:r>
      <w:r>
        <w:rPr>
          <w:color w:val="333333"/>
          <w:sz w:val="20"/>
          <w:szCs w:val="20"/>
          <w:lang w:val="en-GB"/>
        </w:rPr>
        <w:t xml:space="preserve"> (after Bonferroni correction)</w:t>
      </w:r>
      <w:r w:rsidRPr="00AE0CC4">
        <w:rPr>
          <w:color w:val="333333"/>
          <w:sz w:val="20"/>
          <w:szCs w:val="20"/>
        </w:rPr>
        <w:t xml:space="preserve">, </w:t>
      </w:r>
      <w:r>
        <w:rPr>
          <w:color w:val="333333"/>
          <w:sz w:val="20"/>
          <w:szCs w:val="20"/>
          <w:lang w:val="en-GB"/>
        </w:rPr>
        <w:t xml:space="preserve">N </w:t>
      </w:r>
      <w:r w:rsidRPr="00AE0CC4">
        <w:rPr>
          <w:color w:val="333333"/>
          <w:sz w:val="20"/>
          <w:szCs w:val="20"/>
        </w:rPr>
        <w:t>SNP</w:t>
      </w:r>
      <w:r>
        <w:rPr>
          <w:rStyle w:val="apple-converted-space"/>
          <w:rFonts w:eastAsia="Cambria"/>
          <w:color w:val="333333"/>
          <w:sz w:val="20"/>
          <w:szCs w:val="20"/>
          <w:lang w:val="en-GB"/>
        </w:rPr>
        <w:t xml:space="preserve">: </w:t>
      </w:r>
      <w:r w:rsidRPr="00AE0CC4">
        <w:rPr>
          <w:color w:val="333333"/>
          <w:sz w:val="20"/>
          <w:szCs w:val="20"/>
        </w:rPr>
        <w:t xml:space="preserve">Number of SNPs included in each </w:t>
      </w:r>
      <w:r>
        <w:rPr>
          <w:color w:val="333333"/>
          <w:sz w:val="20"/>
          <w:szCs w:val="20"/>
          <w:lang w:val="en-GB"/>
        </w:rPr>
        <w:t>gene-set</w:t>
      </w:r>
      <w:r w:rsidRPr="00AE0CC4">
        <w:rPr>
          <w:color w:val="333333"/>
          <w:sz w:val="20"/>
          <w:szCs w:val="20"/>
        </w:rPr>
        <w:t xml:space="preserve"> analysis</w:t>
      </w:r>
    </w:p>
    <w:p w14:paraId="37AF1899" w14:textId="77777777" w:rsidR="00F4252B" w:rsidRPr="00F4252B" w:rsidRDefault="00F4252B" w:rsidP="00F4252B">
      <w:pPr>
        <w:rPr>
          <w:rFonts w:ascii="Georgia" w:hAnsi="Georgia"/>
          <w:color w:val="333333"/>
          <w:sz w:val="27"/>
          <w:szCs w:val="27"/>
        </w:rPr>
      </w:pPr>
    </w:p>
    <w:tbl>
      <w:tblPr>
        <w:tblStyle w:val="TableGrid"/>
        <w:tblW w:w="12896" w:type="dxa"/>
        <w:tblLook w:val="04A0" w:firstRow="1" w:lastRow="0" w:firstColumn="1" w:lastColumn="0" w:noHBand="0" w:noVBand="1"/>
      </w:tblPr>
      <w:tblGrid>
        <w:gridCol w:w="6799"/>
        <w:gridCol w:w="993"/>
        <w:gridCol w:w="1134"/>
        <w:gridCol w:w="966"/>
        <w:gridCol w:w="1018"/>
        <w:gridCol w:w="993"/>
        <w:gridCol w:w="993"/>
      </w:tblGrid>
      <w:tr w:rsidR="00F4252B" w:rsidRPr="004F294E" w14:paraId="36CEF593" w14:textId="77777777" w:rsidTr="008D0653">
        <w:trPr>
          <w:trHeight w:val="320"/>
        </w:trPr>
        <w:tc>
          <w:tcPr>
            <w:tcW w:w="6799" w:type="dxa"/>
            <w:noWrap/>
            <w:hideMark/>
          </w:tcPr>
          <w:p w14:paraId="3F671659" w14:textId="77777777" w:rsidR="00F4252B" w:rsidRPr="004F294E" w:rsidRDefault="00F4252B" w:rsidP="008D06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F294E">
              <w:rPr>
                <w:b/>
                <w:bCs/>
                <w:color w:val="000000"/>
                <w:sz w:val="20"/>
                <w:szCs w:val="20"/>
              </w:rPr>
              <w:t>Gene set</w:t>
            </w:r>
          </w:p>
        </w:tc>
        <w:tc>
          <w:tcPr>
            <w:tcW w:w="993" w:type="dxa"/>
            <w:noWrap/>
            <w:hideMark/>
          </w:tcPr>
          <w:p w14:paraId="70D13BF5" w14:textId="77777777" w:rsidR="00F4252B" w:rsidRPr="004F294E" w:rsidRDefault="00F4252B" w:rsidP="008D06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294E">
              <w:rPr>
                <w:b/>
                <w:bCs/>
                <w:color w:val="000000"/>
                <w:sz w:val="20"/>
                <w:szCs w:val="20"/>
              </w:rPr>
              <w:t>N genes</w:t>
            </w:r>
          </w:p>
        </w:tc>
        <w:tc>
          <w:tcPr>
            <w:tcW w:w="1134" w:type="dxa"/>
            <w:noWrap/>
            <w:hideMark/>
          </w:tcPr>
          <w:p w14:paraId="25F607DD" w14:textId="77777777" w:rsidR="00F4252B" w:rsidRPr="004F294E" w:rsidRDefault="00F4252B" w:rsidP="008D06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294E">
              <w:rPr>
                <w:b/>
                <w:bCs/>
                <w:color w:val="000000"/>
                <w:sz w:val="20"/>
                <w:szCs w:val="20"/>
              </w:rPr>
              <w:t>Beta</w:t>
            </w:r>
          </w:p>
        </w:tc>
        <w:tc>
          <w:tcPr>
            <w:tcW w:w="966" w:type="dxa"/>
            <w:noWrap/>
            <w:hideMark/>
          </w:tcPr>
          <w:p w14:paraId="6A986573" w14:textId="77777777" w:rsidR="00F4252B" w:rsidRPr="004F294E" w:rsidRDefault="00F4252B" w:rsidP="008D06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294E">
              <w:rPr>
                <w:b/>
                <w:bCs/>
                <w:color w:val="000000"/>
                <w:sz w:val="20"/>
                <w:szCs w:val="20"/>
              </w:rPr>
              <w:t>SE</w:t>
            </w:r>
          </w:p>
        </w:tc>
        <w:tc>
          <w:tcPr>
            <w:tcW w:w="1018" w:type="dxa"/>
            <w:noWrap/>
            <w:hideMark/>
          </w:tcPr>
          <w:p w14:paraId="7378E782" w14:textId="77777777" w:rsidR="00F4252B" w:rsidRPr="004F294E" w:rsidRDefault="00F4252B" w:rsidP="008D06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294E">
              <w:rPr>
                <w:b/>
                <w:bCs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993" w:type="dxa"/>
          </w:tcPr>
          <w:p w14:paraId="0056544D" w14:textId="77777777" w:rsidR="00F4252B" w:rsidRPr="004F294E" w:rsidRDefault="00F4252B" w:rsidP="008D0653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4F294E">
              <w:rPr>
                <w:b/>
                <w:bCs/>
                <w:color w:val="000000"/>
                <w:sz w:val="20"/>
                <w:szCs w:val="20"/>
                <w:lang w:val="en-GB"/>
              </w:rPr>
              <w:t>PRS R2</w:t>
            </w:r>
          </w:p>
        </w:tc>
        <w:tc>
          <w:tcPr>
            <w:tcW w:w="993" w:type="dxa"/>
            <w:noWrap/>
            <w:hideMark/>
          </w:tcPr>
          <w:p w14:paraId="0AECBB02" w14:textId="77777777" w:rsidR="00F4252B" w:rsidRPr="004F294E" w:rsidRDefault="00F4252B" w:rsidP="008D06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294E">
              <w:rPr>
                <w:b/>
                <w:bCs/>
                <w:color w:val="000000"/>
                <w:sz w:val="20"/>
                <w:szCs w:val="20"/>
              </w:rPr>
              <w:t>N SNPs</w:t>
            </w:r>
          </w:p>
        </w:tc>
      </w:tr>
      <w:tr w:rsidR="00F4252B" w:rsidRPr="004F294E" w14:paraId="70275481" w14:textId="77777777" w:rsidTr="008D0653">
        <w:trPr>
          <w:trHeight w:val="320"/>
        </w:trPr>
        <w:tc>
          <w:tcPr>
            <w:tcW w:w="6799" w:type="dxa"/>
            <w:noWrap/>
            <w:hideMark/>
          </w:tcPr>
          <w:p w14:paraId="3CAFD2F2" w14:textId="77777777" w:rsidR="00F4252B" w:rsidRPr="004F294E" w:rsidRDefault="00F4252B" w:rsidP="008D0653">
            <w:pPr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PARKINSONS DISEASE PATHWAY (WP)</w:t>
            </w:r>
          </w:p>
        </w:tc>
        <w:tc>
          <w:tcPr>
            <w:tcW w:w="993" w:type="dxa"/>
            <w:noWrap/>
            <w:hideMark/>
          </w:tcPr>
          <w:p w14:paraId="403C7491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134" w:type="dxa"/>
            <w:noWrap/>
            <w:hideMark/>
          </w:tcPr>
          <w:p w14:paraId="6A50B2AB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0.344278</w:t>
            </w:r>
          </w:p>
        </w:tc>
        <w:tc>
          <w:tcPr>
            <w:tcW w:w="966" w:type="dxa"/>
            <w:noWrap/>
            <w:hideMark/>
          </w:tcPr>
          <w:p w14:paraId="34E33BB7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0.060147</w:t>
            </w:r>
          </w:p>
        </w:tc>
        <w:tc>
          <w:tcPr>
            <w:tcW w:w="1018" w:type="dxa"/>
            <w:noWrap/>
            <w:hideMark/>
          </w:tcPr>
          <w:p w14:paraId="0C769D0C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3.10E-05</w:t>
            </w:r>
          </w:p>
        </w:tc>
        <w:tc>
          <w:tcPr>
            <w:tcW w:w="993" w:type="dxa"/>
          </w:tcPr>
          <w:p w14:paraId="3D73865D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0.025608</w:t>
            </w:r>
          </w:p>
        </w:tc>
        <w:tc>
          <w:tcPr>
            <w:tcW w:w="993" w:type="dxa"/>
            <w:noWrap/>
            <w:hideMark/>
          </w:tcPr>
          <w:p w14:paraId="13F66FAF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16</w:t>
            </w:r>
          </w:p>
        </w:tc>
      </w:tr>
      <w:tr w:rsidR="00F4252B" w:rsidRPr="004F294E" w14:paraId="56F401E3" w14:textId="77777777" w:rsidTr="008D0653">
        <w:trPr>
          <w:trHeight w:val="320"/>
        </w:trPr>
        <w:tc>
          <w:tcPr>
            <w:tcW w:w="6799" w:type="dxa"/>
            <w:noWrap/>
            <w:hideMark/>
          </w:tcPr>
          <w:p w14:paraId="2FE1C117" w14:textId="77777777" w:rsidR="00F4252B" w:rsidRPr="004F294E" w:rsidRDefault="00F4252B" w:rsidP="008D0653">
            <w:pPr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ALZHEIMERS DISEASE (KEGG)</w:t>
            </w:r>
          </w:p>
        </w:tc>
        <w:tc>
          <w:tcPr>
            <w:tcW w:w="993" w:type="dxa"/>
            <w:noWrap/>
            <w:hideMark/>
          </w:tcPr>
          <w:p w14:paraId="02B95C50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1134" w:type="dxa"/>
            <w:noWrap/>
            <w:hideMark/>
          </w:tcPr>
          <w:p w14:paraId="1C170B15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0.316265</w:t>
            </w:r>
          </w:p>
        </w:tc>
        <w:tc>
          <w:tcPr>
            <w:tcW w:w="966" w:type="dxa"/>
            <w:noWrap/>
            <w:hideMark/>
          </w:tcPr>
          <w:p w14:paraId="3B10E9F1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0.059383</w:t>
            </w:r>
          </w:p>
        </w:tc>
        <w:tc>
          <w:tcPr>
            <w:tcW w:w="1018" w:type="dxa"/>
            <w:noWrap/>
            <w:hideMark/>
          </w:tcPr>
          <w:p w14:paraId="12EB8DB5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3.10E-04</w:t>
            </w:r>
          </w:p>
        </w:tc>
        <w:tc>
          <w:tcPr>
            <w:tcW w:w="993" w:type="dxa"/>
          </w:tcPr>
          <w:p w14:paraId="71A81358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0.023056</w:t>
            </w:r>
          </w:p>
        </w:tc>
        <w:tc>
          <w:tcPr>
            <w:tcW w:w="993" w:type="dxa"/>
            <w:noWrap/>
            <w:hideMark/>
          </w:tcPr>
          <w:p w14:paraId="57FB18D1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11</w:t>
            </w:r>
          </w:p>
        </w:tc>
      </w:tr>
      <w:tr w:rsidR="00F4252B" w:rsidRPr="004F294E" w14:paraId="129F3D6C" w14:textId="77777777" w:rsidTr="008D0653">
        <w:trPr>
          <w:trHeight w:val="320"/>
        </w:trPr>
        <w:tc>
          <w:tcPr>
            <w:tcW w:w="6799" w:type="dxa"/>
            <w:noWrap/>
            <w:hideMark/>
          </w:tcPr>
          <w:p w14:paraId="69F933E2" w14:textId="77777777" w:rsidR="00F4252B" w:rsidRPr="004F294E" w:rsidRDefault="00F4252B" w:rsidP="008D0653">
            <w:pPr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PARKINSONS DISEASE (KEGG)</w:t>
            </w:r>
          </w:p>
        </w:tc>
        <w:tc>
          <w:tcPr>
            <w:tcW w:w="993" w:type="dxa"/>
            <w:noWrap/>
            <w:hideMark/>
          </w:tcPr>
          <w:p w14:paraId="18485DD0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noWrap/>
            <w:hideMark/>
          </w:tcPr>
          <w:p w14:paraId="2B43BFF1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0.313221</w:t>
            </w:r>
          </w:p>
        </w:tc>
        <w:tc>
          <w:tcPr>
            <w:tcW w:w="966" w:type="dxa"/>
            <w:noWrap/>
            <w:hideMark/>
          </w:tcPr>
          <w:p w14:paraId="6127500C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0.059654</w:t>
            </w:r>
          </w:p>
        </w:tc>
        <w:tc>
          <w:tcPr>
            <w:tcW w:w="1018" w:type="dxa"/>
            <w:noWrap/>
            <w:hideMark/>
          </w:tcPr>
          <w:p w14:paraId="3C36D1D9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4.60E-04</w:t>
            </w:r>
          </w:p>
        </w:tc>
        <w:tc>
          <w:tcPr>
            <w:tcW w:w="993" w:type="dxa"/>
          </w:tcPr>
          <w:p w14:paraId="1E1D447B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0.026692</w:t>
            </w:r>
          </w:p>
        </w:tc>
        <w:tc>
          <w:tcPr>
            <w:tcW w:w="993" w:type="dxa"/>
            <w:noWrap/>
            <w:hideMark/>
          </w:tcPr>
          <w:p w14:paraId="63D8E392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42</w:t>
            </w:r>
          </w:p>
        </w:tc>
      </w:tr>
      <w:tr w:rsidR="00F4252B" w:rsidRPr="004F294E" w14:paraId="1F23C7F0" w14:textId="77777777" w:rsidTr="008D0653">
        <w:trPr>
          <w:trHeight w:val="320"/>
        </w:trPr>
        <w:tc>
          <w:tcPr>
            <w:tcW w:w="6799" w:type="dxa"/>
            <w:noWrap/>
            <w:hideMark/>
          </w:tcPr>
          <w:p w14:paraId="0204027F" w14:textId="77777777" w:rsidR="00F4252B" w:rsidRDefault="00F4252B" w:rsidP="008D0653">
            <w:pPr>
              <w:rPr>
                <w:color w:val="000000"/>
                <w:sz w:val="20"/>
                <w:szCs w:val="20"/>
                <w:lang w:val="en-GB"/>
              </w:rPr>
            </w:pPr>
            <w:r w:rsidRPr="004F294E">
              <w:rPr>
                <w:color w:val="000000"/>
                <w:sz w:val="20"/>
                <w:szCs w:val="20"/>
              </w:rPr>
              <w:t>N GLYCAN TRIMMING IN THE ER AND CALNEXIN</w:t>
            </w:r>
            <w:r>
              <w:rPr>
                <w:color w:val="000000"/>
                <w:sz w:val="20"/>
                <w:szCs w:val="20"/>
                <w:lang w:val="en-GB"/>
              </w:rPr>
              <w:t xml:space="preserve"> </w:t>
            </w:r>
            <w:r w:rsidRPr="004F294E">
              <w:rPr>
                <w:color w:val="000000"/>
                <w:sz w:val="20"/>
                <w:szCs w:val="20"/>
              </w:rPr>
              <w:t>CALRETICULIN</w:t>
            </w:r>
            <w:r>
              <w:rPr>
                <w:color w:val="000000"/>
                <w:sz w:val="20"/>
                <w:szCs w:val="20"/>
                <w:lang w:val="en-GB"/>
              </w:rPr>
              <w:t xml:space="preserve"> </w:t>
            </w:r>
          </w:p>
          <w:p w14:paraId="6EE086B2" w14:textId="77777777" w:rsidR="00F4252B" w:rsidRPr="004F294E" w:rsidRDefault="00F4252B" w:rsidP="008D0653">
            <w:pPr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CYCLE (REACTOME)</w:t>
            </w:r>
          </w:p>
        </w:tc>
        <w:tc>
          <w:tcPr>
            <w:tcW w:w="993" w:type="dxa"/>
            <w:noWrap/>
            <w:hideMark/>
          </w:tcPr>
          <w:p w14:paraId="369C3C39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noWrap/>
            <w:hideMark/>
          </w:tcPr>
          <w:p w14:paraId="22BF344B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0.286283</w:t>
            </w:r>
          </w:p>
        </w:tc>
        <w:tc>
          <w:tcPr>
            <w:tcW w:w="966" w:type="dxa"/>
            <w:noWrap/>
            <w:hideMark/>
          </w:tcPr>
          <w:p w14:paraId="1C45F611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0.058815</w:t>
            </w:r>
          </w:p>
        </w:tc>
        <w:tc>
          <w:tcPr>
            <w:tcW w:w="1018" w:type="dxa"/>
            <w:noWrap/>
            <w:hideMark/>
          </w:tcPr>
          <w:p w14:paraId="42FDB554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3.40E-03</w:t>
            </w:r>
          </w:p>
        </w:tc>
        <w:tc>
          <w:tcPr>
            <w:tcW w:w="993" w:type="dxa"/>
          </w:tcPr>
          <w:p w14:paraId="1A22387A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0.020331</w:t>
            </w:r>
          </w:p>
        </w:tc>
        <w:tc>
          <w:tcPr>
            <w:tcW w:w="993" w:type="dxa"/>
            <w:noWrap/>
            <w:hideMark/>
          </w:tcPr>
          <w:p w14:paraId="2DDD5572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356</w:t>
            </w:r>
          </w:p>
        </w:tc>
      </w:tr>
      <w:tr w:rsidR="00F4252B" w:rsidRPr="004F294E" w14:paraId="7098F1D1" w14:textId="77777777" w:rsidTr="008D0653">
        <w:trPr>
          <w:trHeight w:val="320"/>
        </w:trPr>
        <w:tc>
          <w:tcPr>
            <w:tcW w:w="6799" w:type="dxa"/>
            <w:noWrap/>
            <w:hideMark/>
          </w:tcPr>
          <w:p w14:paraId="3ABA0DA4" w14:textId="77777777" w:rsidR="00F4252B" w:rsidRPr="004F294E" w:rsidRDefault="00F4252B" w:rsidP="008D0653">
            <w:pPr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ECTODERM DIFFERENTIATION (WP)</w:t>
            </w:r>
          </w:p>
        </w:tc>
        <w:tc>
          <w:tcPr>
            <w:tcW w:w="993" w:type="dxa"/>
            <w:noWrap/>
            <w:hideMark/>
          </w:tcPr>
          <w:p w14:paraId="0EAA230C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1134" w:type="dxa"/>
            <w:noWrap/>
            <w:hideMark/>
          </w:tcPr>
          <w:p w14:paraId="300F4E5D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0.285898</w:t>
            </w:r>
          </w:p>
        </w:tc>
        <w:tc>
          <w:tcPr>
            <w:tcW w:w="966" w:type="dxa"/>
            <w:noWrap/>
            <w:hideMark/>
          </w:tcPr>
          <w:p w14:paraId="563E18CE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0.05872</w:t>
            </w:r>
          </w:p>
        </w:tc>
        <w:tc>
          <w:tcPr>
            <w:tcW w:w="1018" w:type="dxa"/>
            <w:noWrap/>
            <w:hideMark/>
          </w:tcPr>
          <w:p w14:paraId="274A7A91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3.40E-03</w:t>
            </w:r>
          </w:p>
        </w:tc>
        <w:tc>
          <w:tcPr>
            <w:tcW w:w="993" w:type="dxa"/>
          </w:tcPr>
          <w:p w14:paraId="6F4CDD72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0.017453</w:t>
            </w:r>
          </w:p>
        </w:tc>
        <w:tc>
          <w:tcPr>
            <w:tcW w:w="993" w:type="dxa"/>
            <w:noWrap/>
            <w:hideMark/>
          </w:tcPr>
          <w:p w14:paraId="72D85745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5</w:t>
            </w:r>
          </w:p>
        </w:tc>
      </w:tr>
      <w:tr w:rsidR="00F4252B" w:rsidRPr="004F294E" w14:paraId="139C43FC" w14:textId="77777777" w:rsidTr="008D0653">
        <w:trPr>
          <w:trHeight w:val="320"/>
        </w:trPr>
        <w:tc>
          <w:tcPr>
            <w:tcW w:w="6799" w:type="dxa"/>
            <w:noWrap/>
            <w:hideMark/>
          </w:tcPr>
          <w:p w14:paraId="3681D397" w14:textId="77777777" w:rsidR="00F4252B" w:rsidRPr="004F294E" w:rsidRDefault="00F4252B" w:rsidP="008D0653">
            <w:pPr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MAPK SIGNALING PATHWAY (WP)</w:t>
            </w:r>
          </w:p>
        </w:tc>
        <w:tc>
          <w:tcPr>
            <w:tcW w:w="993" w:type="dxa"/>
            <w:noWrap/>
            <w:hideMark/>
          </w:tcPr>
          <w:p w14:paraId="2D9F1AA7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noWrap/>
            <w:hideMark/>
          </w:tcPr>
          <w:p w14:paraId="4BCE477E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0.282071</w:t>
            </w:r>
          </w:p>
        </w:tc>
        <w:tc>
          <w:tcPr>
            <w:tcW w:w="966" w:type="dxa"/>
            <w:noWrap/>
            <w:hideMark/>
          </w:tcPr>
          <w:p w14:paraId="439989E9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0.058492</w:t>
            </w:r>
          </w:p>
        </w:tc>
        <w:tc>
          <w:tcPr>
            <w:tcW w:w="1018" w:type="dxa"/>
            <w:noWrap/>
            <w:hideMark/>
          </w:tcPr>
          <w:p w14:paraId="744C8104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4.30E-03</w:t>
            </w:r>
          </w:p>
        </w:tc>
        <w:tc>
          <w:tcPr>
            <w:tcW w:w="993" w:type="dxa"/>
          </w:tcPr>
          <w:p w14:paraId="35FE5A55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0.015836</w:t>
            </w:r>
          </w:p>
        </w:tc>
        <w:tc>
          <w:tcPr>
            <w:tcW w:w="993" w:type="dxa"/>
            <w:noWrap/>
            <w:hideMark/>
          </w:tcPr>
          <w:p w14:paraId="79DC4DA9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33</w:t>
            </w:r>
          </w:p>
        </w:tc>
      </w:tr>
      <w:tr w:rsidR="00F4252B" w:rsidRPr="004F294E" w14:paraId="6B3A53B5" w14:textId="77777777" w:rsidTr="008D0653">
        <w:trPr>
          <w:trHeight w:val="320"/>
        </w:trPr>
        <w:tc>
          <w:tcPr>
            <w:tcW w:w="6799" w:type="dxa"/>
            <w:noWrap/>
            <w:hideMark/>
          </w:tcPr>
          <w:p w14:paraId="6CE8CA20" w14:textId="77777777" w:rsidR="00F4252B" w:rsidRPr="004F294E" w:rsidRDefault="00F4252B" w:rsidP="008D0653">
            <w:pPr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NAD BIOSYNTHETIC PATHWAYS (WP)</w:t>
            </w:r>
          </w:p>
        </w:tc>
        <w:tc>
          <w:tcPr>
            <w:tcW w:w="993" w:type="dxa"/>
            <w:noWrap/>
            <w:hideMark/>
          </w:tcPr>
          <w:p w14:paraId="399F1494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noWrap/>
            <w:hideMark/>
          </w:tcPr>
          <w:p w14:paraId="26E53B6C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0.284523</w:t>
            </w:r>
          </w:p>
        </w:tc>
        <w:tc>
          <w:tcPr>
            <w:tcW w:w="966" w:type="dxa"/>
            <w:noWrap/>
            <w:hideMark/>
          </w:tcPr>
          <w:p w14:paraId="432566EA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0.059372</w:t>
            </w:r>
          </w:p>
        </w:tc>
        <w:tc>
          <w:tcPr>
            <w:tcW w:w="1018" w:type="dxa"/>
            <w:noWrap/>
            <w:hideMark/>
          </w:tcPr>
          <w:p w14:paraId="0CEA0031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4.90E-03</w:t>
            </w:r>
          </w:p>
        </w:tc>
        <w:tc>
          <w:tcPr>
            <w:tcW w:w="993" w:type="dxa"/>
          </w:tcPr>
          <w:p w14:paraId="081621D5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0.012237</w:t>
            </w:r>
          </w:p>
        </w:tc>
        <w:tc>
          <w:tcPr>
            <w:tcW w:w="993" w:type="dxa"/>
            <w:noWrap/>
            <w:hideMark/>
          </w:tcPr>
          <w:p w14:paraId="541CAD89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9</w:t>
            </w:r>
          </w:p>
        </w:tc>
      </w:tr>
      <w:tr w:rsidR="00F4252B" w:rsidRPr="004F294E" w14:paraId="7C8B8ABD" w14:textId="77777777" w:rsidTr="008D0653">
        <w:trPr>
          <w:trHeight w:val="320"/>
        </w:trPr>
        <w:tc>
          <w:tcPr>
            <w:tcW w:w="6799" w:type="dxa"/>
            <w:noWrap/>
            <w:hideMark/>
          </w:tcPr>
          <w:p w14:paraId="37AA3905" w14:textId="77777777" w:rsidR="00F4252B" w:rsidRPr="004F294E" w:rsidRDefault="00F4252B" w:rsidP="008D0653">
            <w:pPr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PTK6 PROMOTES HIF1A STABILIZATION (REACTOME)</w:t>
            </w:r>
          </w:p>
        </w:tc>
        <w:tc>
          <w:tcPr>
            <w:tcW w:w="993" w:type="dxa"/>
            <w:noWrap/>
            <w:hideMark/>
          </w:tcPr>
          <w:p w14:paraId="185A4ECF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5B8E1471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0.280816</w:t>
            </w:r>
          </w:p>
        </w:tc>
        <w:tc>
          <w:tcPr>
            <w:tcW w:w="966" w:type="dxa"/>
            <w:noWrap/>
            <w:hideMark/>
          </w:tcPr>
          <w:p w14:paraId="74B32A8F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0.058907</w:t>
            </w:r>
          </w:p>
        </w:tc>
        <w:tc>
          <w:tcPr>
            <w:tcW w:w="1018" w:type="dxa"/>
            <w:noWrap/>
            <w:hideMark/>
          </w:tcPr>
          <w:p w14:paraId="1874A54A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5.90E-03</w:t>
            </w:r>
          </w:p>
        </w:tc>
        <w:tc>
          <w:tcPr>
            <w:tcW w:w="993" w:type="dxa"/>
          </w:tcPr>
          <w:p w14:paraId="4DF5CCBE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0.017434</w:t>
            </w:r>
          </w:p>
        </w:tc>
        <w:tc>
          <w:tcPr>
            <w:tcW w:w="993" w:type="dxa"/>
            <w:noWrap/>
            <w:hideMark/>
          </w:tcPr>
          <w:p w14:paraId="69BC6C17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7</w:t>
            </w:r>
          </w:p>
        </w:tc>
      </w:tr>
      <w:tr w:rsidR="00F4252B" w:rsidRPr="004F294E" w14:paraId="206E20FF" w14:textId="77777777" w:rsidTr="008D0653">
        <w:trPr>
          <w:trHeight w:val="320"/>
        </w:trPr>
        <w:tc>
          <w:tcPr>
            <w:tcW w:w="6799" w:type="dxa"/>
            <w:noWrap/>
            <w:hideMark/>
          </w:tcPr>
          <w:p w14:paraId="10567371" w14:textId="77777777" w:rsidR="00F4252B" w:rsidRPr="004F294E" w:rsidRDefault="00F4252B" w:rsidP="008D0653">
            <w:pPr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ALPHA SYNUCLEIN PATHWAY (PID)</w:t>
            </w:r>
          </w:p>
        </w:tc>
        <w:tc>
          <w:tcPr>
            <w:tcW w:w="993" w:type="dxa"/>
            <w:noWrap/>
            <w:hideMark/>
          </w:tcPr>
          <w:p w14:paraId="5F97766A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noWrap/>
            <w:hideMark/>
          </w:tcPr>
          <w:p w14:paraId="50A69B78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0.279482</w:t>
            </w:r>
          </w:p>
        </w:tc>
        <w:tc>
          <w:tcPr>
            <w:tcW w:w="966" w:type="dxa"/>
            <w:noWrap/>
            <w:hideMark/>
          </w:tcPr>
          <w:p w14:paraId="22A73811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0.05915</w:t>
            </w:r>
          </w:p>
        </w:tc>
        <w:tc>
          <w:tcPr>
            <w:tcW w:w="1018" w:type="dxa"/>
            <w:noWrap/>
            <w:hideMark/>
          </w:tcPr>
          <w:p w14:paraId="041EA61E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7.10E-03</w:t>
            </w:r>
          </w:p>
        </w:tc>
        <w:tc>
          <w:tcPr>
            <w:tcW w:w="993" w:type="dxa"/>
          </w:tcPr>
          <w:p w14:paraId="26D77A62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0.017014</w:t>
            </w:r>
          </w:p>
        </w:tc>
        <w:tc>
          <w:tcPr>
            <w:tcW w:w="993" w:type="dxa"/>
            <w:noWrap/>
            <w:hideMark/>
          </w:tcPr>
          <w:p w14:paraId="337EBEE5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17</w:t>
            </w:r>
          </w:p>
        </w:tc>
      </w:tr>
      <w:tr w:rsidR="00F4252B" w:rsidRPr="004F294E" w14:paraId="72D641B8" w14:textId="77777777" w:rsidTr="008D0653">
        <w:trPr>
          <w:trHeight w:val="320"/>
        </w:trPr>
        <w:tc>
          <w:tcPr>
            <w:tcW w:w="6799" w:type="dxa"/>
            <w:noWrap/>
            <w:hideMark/>
          </w:tcPr>
          <w:p w14:paraId="3BF4AD41" w14:textId="77777777" w:rsidR="00F4252B" w:rsidRPr="004F294E" w:rsidRDefault="00F4252B" w:rsidP="008D0653">
            <w:pPr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AMYLOID FIBER FORMATION (REACTOME)</w:t>
            </w:r>
          </w:p>
        </w:tc>
        <w:tc>
          <w:tcPr>
            <w:tcW w:w="993" w:type="dxa"/>
            <w:noWrap/>
            <w:hideMark/>
          </w:tcPr>
          <w:p w14:paraId="34A76F8E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134" w:type="dxa"/>
            <w:noWrap/>
            <w:hideMark/>
          </w:tcPr>
          <w:p w14:paraId="166F655E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0.269046</w:t>
            </w:r>
          </w:p>
        </w:tc>
        <w:tc>
          <w:tcPr>
            <w:tcW w:w="966" w:type="dxa"/>
            <w:noWrap/>
            <w:hideMark/>
          </w:tcPr>
          <w:p w14:paraId="4A908544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0.058621</w:t>
            </w:r>
          </w:p>
        </w:tc>
        <w:tc>
          <w:tcPr>
            <w:tcW w:w="1018" w:type="dxa"/>
            <w:noWrap/>
            <w:hideMark/>
          </w:tcPr>
          <w:p w14:paraId="25554B6F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1.40E-02</w:t>
            </w:r>
          </w:p>
        </w:tc>
        <w:tc>
          <w:tcPr>
            <w:tcW w:w="993" w:type="dxa"/>
          </w:tcPr>
          <w:p w14:paraId="543BB0F9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0.015743</w:t>
            </w:r>
          </w:p>
        </w:tc>
        <w:tc>
          <w:tcPr>
            <w:tcW w:w="993" w:type="dxa"/>
            <w:noWrap/>
            <w:hideMark/>
          </w:tcPr>
          <w:p w14:paraId="11011D85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4</w:t>
            </w:r>
          </w:p>
        </w:tc>
      </w:tr>
      <w:tr w:rsidR="00F4252B" w:rsidRPr="004F294E" w14:paraId="6F74A43A" w14:textId="77777777" w:rsidTr="008D0653">
        <w:trPr>
          <w:trHeight w:val="320"/>
        </w:trPr>
        <w:tc>
          <w:tcPr>
            <w:tcW w:w="6799" w:type="dxa"/>
            <w:noWrap/>
            <w:hideMark/>
          </w:tcPr>
          <w:p w14:paraId="20A417D9" w14:textId="77777777" w:rsidR="00F4252B" w:rsidRPr="004F294E" w:rsidRDefault="00F4252B" w:rsidP="008D0653">
            <w:pPr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PARKIN</w:t>
            </w:r>
            <w:r>
              <w:rPr>
                <w:color w:val="000000"/>
                <w:sz w:val="20"/>
                <w:szCs w:val="20"/>
                <w:lang w:val="en-GB"/>
              </w:rPr>
              <w:t>-</w:t>
            </w:r>
            <w:r w:rsidRPr="004F294E">
              <w:rPr>
                <w:color w:val="000000"/>
                <w:sz w:val="20"/>
                <w:szCs w:val="20"/>
              </w:rPr>
              <w:t>UBIQUITIN PROTEASOMAL SYSTEM PATHWAY (WP)</w:t>
            </w:r>
          </w:p>
        </w:tc>
        <w:tc>
          <w:tcPr>
            <w:tcW w:w="993" w:type="dxa"/>
            <w:noWrap/>
            <w:hideMark/>
          </w:tcPr>
          <w:p w14:paraId="523397CD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134" w:type="dxa"/>
            <w:noWrap/>
            <w:hideMark/>
          </w:tcPr>
          <w:p w14:paraId="2053879D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0.269046</w:t>
            </w:r>
          </w:p>
        </w:tc>
        <w:tc>
          <w:tcPr>
            <w:tcW w:w="966" w:type="dxa"/>
            <w:noWrap/>
            <w:hideMark/>
          </w:tcPr>
          <w:p w14:paraId="3F865A57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0.058621</w:t>
            </w:r>
          </w:p>
        </w:tc>
        <w:tc>
          <w:tcPr>
            <w:tcW w:w="1018" w:type="dxa"/>
            <w:noWrap/>
            <w:hideMark/>
          </w:tcPr>
          <w:p w14:paraId="2044A050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1.40E-02</w:t>
            </w:r>
          </w:p>
        </w:tc>
        <w:tc>
          <w:tcPr>
            <w:tcW w:w="993" w:type="dxa"/>
          </w:tcPr>
          <w:p w14:paraId="03C6D556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0.015743</w:t>
            </w:r>
          </w:p>
        </w:tc>
        <w:tc>
          <w:tcPr>
            <w:tcW w:w="993" w:type="dxa"/>
            <w:noWrap/>
            <w:hideMark/>
          </w:tcPr>
          <w:p w14:paraId="7DF30786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4</w:t>
            </w:r>
          </w:p>
        </w:tc>
      </w:tr>
      <w:tr w:rsidR="00F4252B" w:rsidRPr="004F294E" w14:paraId="2C0C7EE9" w14:textId="77777777" w:rsidTr="008D0653">
        <w:trPr>
          <w:trHeight w:val="320"/>
        </w:trPr>
        <w:tc>
          <w:tcPr>
            <w:tcW w:w="6799" w:type="dxa"/>
            <w:noWrap/>
            <w:hideMark/>
          </w:tcPr>
          <w:p w14:paraId="68CD2B58" w14:textId="77777777" w:rsidR="00F4252B" w:rsidRPr="004F294E" w:rsidRDefault="00F4252B" w:rsidP="008D0653">
            <w:pPr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SIGNALING BY PTK6 (REACTOME)</w:t>
            </w:r>
          </w:p>
        </w:tc>
        <w:tc>
          <w:tcPr>
            <w:tcW w:w="993" w:type="dxa"/>
            <w:noWrap/>
            <w:hideMark/>
          </w:tcPr>
          <w:p w14:paraId="2204CCED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134" w:type="dxa"/>
            <w:noWrap/>
            <w:hideMark/>
          </w:tcPr>
          <w:p w14:paraId="2D36608A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0.268987</w:t>
            </w:r>
          </w:p>
        </w:tc>
        <w:tc>
          <w:tcPr>
            <w:tcW w:w="966" w:type="dxa"/>
            <w:noWrap/>
            <w:hideMark/>
          </w:tcPr>
          <w:p w14:paraId="1A2249B4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0.058748</w:t>
            </w:r>
          </w:p>
        </w:tc>
        <w:tc>
          <w:tcPr>
            <w:tcW w:w="1018" w:type="dxa"/>
            <w:noWrap/>
            <w:hideMark/>
          </w:tcPr>
          <w:p w14:paraId="30724161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1.50E-02</w:t>
            </w:r>
          </w:p>
        </w:tc>
        <w:tc>
          <w:tcPr>
            <w:tcW w:w="993" w:type="dxa"/>
          </w:tcPr>
          <w:p w14:paraId="2A42E88D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0.016014</w:t>
            </w:r>
          </w:p>
        </w:tc>
        <w:tc>
          <w:tcPr>
            <w:tcW w:w="993" w:type="dxa"/>
            <w:noWrap/>
            <w:hideMark/>
          </w:tcPr>
          <w:p w14:paraId="63E0398B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5</w:t>
            </w:r>
          </w:p>
        </w:tc>
      </w:tr>
      <w:tr w:rsidR="00F4252B" w:rsidRPr="004F294E" w14:paraId="567C6604" w14:textId="77777777" w:rsidTr="008D0653">
        <w:trPr>
          <w:trHeight w:val="320"/>
        </w:trPr>
        <w:tc>
          <w:tcPr>
            <w:tcW w:w="6799" w:type="dxa"/>
            <w:noWrap/>
            <w:hideMark/>
          </w:tcPr>
          <w:p w14:paraId="766D7C52" w14:textId="77777777" w:rsidR="00F4252B" w:rsidRPr="004F294E" w:rsidRDefault="00F4252B" w:rsidP="008D0653">
            <w:pPr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ALZHEIMERS DISEASE (WP)</w:t>
            </w:r>
          </w:p>
        </w:tc>
        <w:tc>
          <w:tcPr>
            <w:tcW w:w="993" w:type="dxa"/>
            <w:noWrap/>
            <w:hideMark/>
          </w:tcPr>
          <w:p w14:paraId="61474129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1134" w:type="dxa"/>
            <w:noWrap/>
            <w:hideMark/>
          </w:tcPr>
          <w:p w14:paraId="059BA6FA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0.268217</w:t>
            </w:r>
          </w:p>
        </w:tc>
        <w:tc>
          <w:tcPr>
            <w:tcW w:w="966" w:type="dxa"/>
            <w:noWrap/>
            <w:hideMark/>
          </w:tcPr>
          <w:p w14:paraId="3F617992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0.058881</w:t>
            </w:r>
          </w:p>
        </w:tc>
        <w:tc>
          <w:tcPr>
            <w:tcW w:w="1018" w:type="dxa"/>
            <w:noWrap/>
            <w:hideMark/>
          </w:tcPr>
          <w:p w14:paraId="1981AB16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1.60E-02</w:t>
            </w:r>
          </w:p>
        </w:tc>
        <w:tc>
          <w:tcPr>
            <w:tcW w:w="993" w:type="dxa"/>
          </w:tcPr>
          <w:p w14:paraId="1E8D24B0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0.018947</w:t>
            </w:r>
          </w:p>
        </w:tc>
        <w:tc>
          <w:tcPr>
            <w:tcW w:w="993" w:type="dxa"/>
            <w:noWrap/>
            <w:hideMark/>
          </w:tcPr>
          <w:p w14:paraId="27C54889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7</w:t>
            </w:r>
          </w:p>
        </w:tc>
      </w:tr>
      <w:tr w:rsidR="00F4252B" w:rsidRPr="004F294E" w14:paraId="04BBB3CA" w14:textId="77777777" w:rsidTr="008D0653">
        <w:trPr>
          <w:trHeight w:val="320"/>
        </w:trPr>
        <w:tc>
          <w:tcPr>
            <w:tcW w:w="6799" w:type="dxa"/>
            <w:noWrap/>
            <w:hideMark/>
          </w:tcPr>
          <w:p w14:paraId="7D6294C5" w14:textId="77777777" w:rsidR="00F4252B" w:rsidRPr="004F294E" w:rsidRDefault="00F4252B" w:rsidP="008D0653">
            <w:pPr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ALZHEIMERS DISEASE AND MIRNA EFFECTS (WP)</w:t>
            </w:r>
          </w:p>
        </w:tc>
        <w:tc>
          <w:tcPr>
            <w:tcW w:w="993" w:type="dxa"/>
            <w:noWrap/>
            <w:hideMark/>
          </w:tcPr>
          <w:p w14:paraId="49F24A4B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noWrap/>
            <w:hideMark/>
          </w:tcPr>
          <w:p w14:paraId="6F18FB7B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0.268217</w:t>
            </w:r>
          </w:p>
        </w:tc>
        <w:tc>
          <w:tcPr>
            <w:tcW w:w="966" w:type="dxa"/>
            <w:noWrap/>
            <w:hideMark/>
          </w:tcPr>
          <w:p w14:paraId="2C748E87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0.058881</w:t>
            </w:r>
          </w:p>
        </w:tc>
        <w:tc>
          <w:tcPr>
            <w:tcW w:w="1018" w:type="dxa"/>
            <w:noWrap/>
            <w:hideMark/>
          </w:tcPr>
          <w:p w14:paraId="0E8C99CD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1.60E-02</w:t>
            </w:r>
          </w:p>
        </w:tc>
        <w:tc>
          <w:tcPr>
            <w:tcW w:w="993" w:type="dxa"/>
          </w:tcPr>
          <w:p w14:paraId="42F50F43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0.018947</w:t>
            </w:r>
          </w:p>
        </w:tc>
        <w:tc>
          <w:tcPr>
            <w:tcW w:w="993" w:type="dxa"/>
            <w:noWrap/>
            <w:hideMark/>
          </w:tcPr>
          <w:p w14:paraId="4E57433F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7</w:t>
            </w:r>
          </w:p>
        </w:tc>
      </w:tr>
      <w:tr w:rsidR="00F4252B" w:rsidRPr="004F294E" w14:paraId="679EBFAD" w14:textId="77777777" w:rsidTr="008D0653">
        <w:trPr>
          <w:trHeight w:val="320"/>
        </w:trPr>
        <w:tc>
          <w:tcPr>
            <w:tcW w:w="6799" w:type="dxa"/>
            <w:noWrap/>
            <w:hideMark/>
          </w:tcPr>
          <w:p w14:paraId="2FECEF13" w14:textId="77777777" w:rsidR="00F4252B" w:rsidRPr="004F294E" w:rsidRDefault="00F4252B" w:rsidP="008D0653">
            <w:pPr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POST TRANSLATIONAL PROTEIN MODIFICATION (REACTOME)</w:t>
            </w:r>
          </w:p>
        </w:tc>
        <w:tc>
          <w:tcPr>
            <w:tcW w:w="993" w:type="dxa"/>
            <w:noWrap/>
            <w:hideMark/>
          </w:tcPr>
          <w:p w14:paraId="2F9C8990" w14:textId="77777777" w:rsidR="00F4252B" w:rsidRPr="00B82553" w:rsidRDefault="00F4252B" w:rsidP="008D0653">
            <w:pPr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4F294E">
              <w:rPr>
                <w:color w:val="000000"/>
                <w:sz w:val="20"/>
                <w:szCs w:val="20"/>
              </w:rPr>
              <w:t>1419</w:t>
            </w:r>
          </w:p>
        </w:tc>
        <w:tc>
          <w:tcPr>
            <w:tcW w:w="1134" w:type="dxa"/>
            <w:noWrap/>
            <w:hideMark/>
          </w:tcPr>
          <w:p w14:paraId="2356351A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0.26604</w:t>
            </w:r>
          </w:p>
        </w:tc>
        <w:tc>
          <w:tcPr>
            <w:tcW w:w="966" w:type="dxa"/>
            <w:noWrap/>
            <w:hideMark/>
          </w:tcPr>
          <w:p w14:paraId="3D3FED7A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0.059004</w:t>
            </w:r>
          </w:p>
        </w:tc>
        <w:tc>
          <w:tcPr>
            <w:tcW w:w="1018" w:type="dxa"/>
            <w:noWrap/>
            <w:hideMark/>
          </w:tcPr>
          <w:p w14:paraId="588642A7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2.00E-02</w:t>
            </w:r>
          </w:p>
        </w:tc>
        <w:tc>
          <w:tcPr>
            <w:tcW w:w="993" w:type="dxa"/>
          </w:tcPr>
          <w:p w14:paraId="31B7D8A3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0.016832</w:t>
            </w:r>
          </w:p>
        </w:tc>
        <w:tc>
          <w:tcPr>
            <w:tcW w:w="993" w:type="dxa"/>
            <w:noWrap/>
            <w:hideMark/>
          </w:tcPr>
          <w:p w14:paraId="74FEA221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66</w:t>
            </w:r>
          </w:p>
        </w:tc>
      </w:tr>
      <w:tr w:rsidR="00F4252B" w:rsidRPr="004F294E" w14:paraId="1E596B38" w14:textId="77777777" w:rsidTr="008D0653">
        <w:trPr>
          <w:trHeight w:val="320"/>
        </w:trPr>
        <w:tc>
          <w:tcPr>
            <w:tcW w:w="6799" w:type="dxa"/>
            <w:noWrap/>
            <w:hideMark/>
          </w:tcPr>
          <w:p w14:paraId="502C3B12" w14:textId="77777777" w:rsidR="00F4252B" w:rsidRPr="004F294E" w:rsidRDefault="00F4252B" w:rsidP="008D0653">
            <w:pPr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PARKIN PATHWAY (BIOCARTA)</w:t>
            </w:r>
          </w:p>
        </w:tc>
        <w:tc>
          <w:tcPr>
            <w:tcW w:w="993" w:type="dxa"/>
            <w:noWrap/>
            <w:hideMark/>
          </w:tcPr>
          <w:p w14:paraId="4BE2F89B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5D682EB2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0.263226</w:t>
            </w:r>
          </w:p>
        </w:tc>
        <w:tc>
          <w:tcPr>
            <w:tcW w:w="966" w:type="dxa"/>
            <w:noWrap/>
            <w:hideMark/>
          </w:tcPr>
          <w:p w14:paraId="00D43B15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0.058883</w:t>
            </w:r>
          </w:p>
        </w:tc>
        <w:tc>
          <w:tcPr>
            <w:tcW w:w="1018" w:type="dxa"/>
            <w:noWrap/>
            <w:hideMark/>
          </w:tcPr>
          <w:p w14:paraId="68EB54FD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2.40E-02</w:t>
            </w:r>
          </w:p>
        </w:tc>
        <w:tc>
          <w:tcPr>
            <w:tcW w:w="993" w:type="dxa"/>
          </w:tcPr>
          <w:p w14:paraId="27286F3D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0.016246</w:t>
            </w:r>
          </w:p>
        </w:tc>
        <w:tc>
          <w:tcPr>
            <w:tcW w:w="993" w:type="dxa"/>
            <w:noWrap/>
            <w:hideMark/>
          </w:tcPr>
          <w:p w14:paraId="554049BB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10</w:t>
            </w:r>
          </w:p>
        </w:tc>
      </w:tr>
      <w:tr w:rsidR="00F4252B" w:rsidRPr="004F294E" w14:paraId="23556790" w14:textId="77777777" w:rsidTr="00F4252B">
        <w:trPr>
          <w:trHeight w:val="51"/>
        </w:trPr>
        <w:tc>
          <w:tcPr>
            <w:tcW w:w="6799" w:type="dxa"/>
            <w:noWrap/>
            <w:hideMark/>
          </w:tcPr>
          <w:p w14:paraId="6773067A" w14:textId="77777777" w:rsidR="00F4252B" w:rsidRPr="004F294E" w:rsidRDefault="00F4252B" w:rsidP="008D0653">
            <w:pPr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METABOLISM OF AMINO ACIDS AND DERIVATIVES (REACTOME)</w:t>
            </w:r>
          </w:p>
        </w:tc>
        <w:tc>
          <w:tcPr>
            <w:tcW w:w="993" w:type="dxa"/>
            <w:noWrap/>
            <w:hideMark/>
          </w:tcPr>
          <w:p w14:paraId="42CC6CEF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366</w:t>
            </w:r>
          </w:p>
        </w:tc>
        <w:tc>
          <w:tcPr>
            <w:tcW w:w="1134" w:type="dxa"/>
            <w:noWrap/>
            <w:hideMark/>
          </w:tcPr>
          <w:p w14:paraId="377BD4E8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0.252922</w:t>
            </w:r>
          </w:p>
        </w:tc>
        <w:tc>
          <w:tcPr>
            <w:tcW w:w="966" w:type="dxa"/>
            <w:noWrap/>
            <w:hideMark/>
          </w:tcPr>
          <w:p w14:paraId="24A39815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0.058534</w:t>
            </w:r>
          </w:p>
        </w:tc>
        <w:tc>
          <w:tcPr>
            <w:tcW w:w="1018" w:type="dxa"/>
            <w:noWrap/>
            <w:hideMark/>
          </w:tcPr>
          <w:p w14:paraId="330E2244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4.90E-02</w:t>
            </w:r>
          </w:p>
        </w:tc>
        <w:tc>
          <w:tcPr>
            <w:tcW w:w="993" w:type="dxa"/>
          </w:tcPr>
          <w:p w14:paraId="40454CDD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0.010947</w:t>
            </w:r>
          </w:p>
        </w:tc>
        <w:tc>
          <w:tcPr>
            <w:tcW w:w="993" w:type="dxa"/>
            <w:noWrap/>
            <w:hideMark/>
          </w:tcPr>
          <w:p w14:paraId="3DA2A309" w14:textId="77777777" w:rsidR="00F4252B" w:rsidRPr="004F294E" w:rsidRDefault="00F4252B" w:rsidP="008D0653">
            <w:pPr>
              <w:jc w:val="center"/>
              <w:rPr>
                <w:color w:val="000000"/>
                <w:sz w:val="20"/>
                <w:szCs w:val="20"/>
              </w:rPr>
            </w:pPr>
            <w:r w:rsidRPr="004F294E">
              <w:rPr>
                <w:color w:val="000000"/>
                <w:sz w:val="20"/>
                <w:szCs w:val="20"/>
              </w:rPr>
              <w:t>6</w:t>
            </w:r>
          </w:p>
        </w:tc>
      </w:tr>
    </w:tbl>
    <w:p w14:paraId="031B27AF" w14:textId="77777777" w:rsidR="00DE23E8" w:rsidRPr="001549D3" w:rsidRDefault="00DE23E8" w:rsidP="00654E8F">
      <w:pPr>
        <w:spacing w:before="240"/>
      </w:pPr>
    </w:p>
    <w:sectPr w:rsidR="00DE23E8" w:rsidRPr="001549D3" w:rsidSect="00F4252B">
      <w:pgSz w:w="15840" w:h="12240" w:orient="landscape"/>
      <w:pgMar w:top="1181" w:right="1138" w:bottom="1282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FD825" w14:textId="77777777" w:rsidR="006A642B" w:rsidRDefault="006A642B" w:rsidP="00117666">
      <w:r>
        <w:separator/>
      </w:r>
    </w:p>
  </w:endnote>
  <w:endnote w:type="continuationSeparator" w:id="0">
    <w:p w14:paraId="4844ACCA" w14:textId="77777777" w:rsidR="006A642B" w:rsidRDefault="006A642B" w:rsidP="0011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786E" w:rsidRPr="00577C4C" w:rsidRDefault="00C52A7B">
    <w:pPr>
      <w:rPr>
        <w:color w:val="C00000"/>
      </w:rPr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786E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" filled="f" stroked="f" strokeweight=".5pt">
              <v:textbox style="mso-fit-shape-to-text:t">
                <w:txbxContent>
                  <w:p w14:paraId="4D054D26" w14:textId="77777777" w:rsidR="0099786E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786E" w:rsidRPr="00577C4C" w:rsidRDefault="00C52A7B">
    <w:pPr>
      <w:rPr>
        <w:b/>
        <w:sz w:val="20"/>
      </w:rPr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786E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" filled="f" stroked="f" strokeweight=".5pt">
              <v:textbox style="mso-fit-shape-to-text:t">
                <w:txbxContent>
                  <w:p w14:paraId="085E15EB" w14:textId="77777777" w:rsidR="0099786E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D5164" w14:textId="77777777" w:rsidR="006A642B" w:rsidRDefault="006A642B" w:rsidP="00117666">
      <w:r>
        <w:separator/>
      </w:r>
    </w:p>
  </w:footnote>
  <w:footnote w:type="continuationSeparator" w:id="0">
    <w:p w14:paraId="7145349E" w14:textId="77777777" w:rsidR="006A642B" w:rsidRDefault="006A642B" w:rsidP="00117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786E" w:rsidRPr="009151AA" w:rsidRDefault="00C52A7B">
    <w:r w:rsidRPr="009151AA">
      <w:ptab w:relativeTo="margin" w:alignment="center" w:leader="none"/>
    </w:r>
    <w:r w:rsidRPr="009151AA">
      <w:ptab w:relativeTo="margin" w:alignment="right" w:leader="none"/>
    </w:r>
    <w:r w:rsidR="001549D3" w:rsidRPr="009151AA"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786E" w:rsidRDefault="0093429D" w:rsidP="0093429D">
    <w:r w:rsidRPr="005A1D84">
      <w:rPr>
        <w:b/>
        <w:noProof/>
        <w:color w:val="A6A6A6" w:themeColor="background1" w:themeShade="A6"/>
        <w:lang w:val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B6D33"/>
    <w:rsid w:val="001D0B1D"/>
    <w:rsid w:val="001D718F"/>
    <w:rsid w:val="002371D3"/>
    <w:rsid w:val="00254A8F"/>
    <w:rsid w:val="00267D18"/>
    <w:rsid w:val="002868E2"/>
    <w:rsid w:val="002869C3"/>
    <w:rsid w:val="002936E4"/>
    <w:rsid w:val="002B4A57"/>
    <w:rsid w:val="002C04F4"/>
    <w:rsid w:val="002C74CA"/>
    <w:rsid w:val="002F50EE"/>
    <w:rsid w:val="00310198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A642B"/>
    <w:rsid w:val="006B7D14"/>
    <w:rsid w:val="00701727"/>
    <w:rsid w:val="0070566C"/>
    <w:rsid w:val="00707408"/>
    <w:rsid w:val="00714C50"/>
    <w:rsid w:val="00725A7D"/>
    <w:rsid w:val="007501BE"/>
    <w:rsid w:val="00790BB3"/>
    <w:rsid w:val="007C206C"/>
    <w:rsid w:val="00803D24"/>
    <w:rsid w:val="00817DD6"/>
    <w:rsid w:val="0084392E"/>
    <w:rsid w:val="00885156"/>
    <w:rsid w:val="009151AA"/>
    <w:rsid w:val="0093429D"/>
    <w:rsid w:val="00943573"/>
    <w:rsid w:val="009613BB"/>
    <w:rsid w:val="00970F7D"/>
    <w:rsid w:val="00994A3D"/>
    <w:rsid w:val="0099786E"/>
    <w:rsid w:val="009C2B12"/>
    <w:rsid w:val="009C70F3"/>
    <w:rsid w:val="00A05B84"/>
    <w:rsid w:val="00A174D9"/>
    <w:rsid w:val="00A36043"/>
    <w:rsid w:val="00A5457F"/>
    <w:rsid w:val="00A569CD"/>
    <w:rsid w:val="00AB6715"/>
    <w:rsid w:val="00B1671E"/>
    <w:rsid w:val="00B25D6D"/>
    <w:rsid w:val="00B25EB8"/>
    <w:rsid w:val="00B354E1"/>
    <w:rsid w:val="00B37F4D"/>
    <w:rsid w:val="00BC6013"/>
    <w:rsid w:val="00C52A7B"/>
    <w:rsid w:val="00C56BAF"/>
    <w:rsid w:val="00C679AA"/>
    <w:rsid w:val="00C75972"/>
    <w:rsid w:val="00CC0A3A"/>
    <w:rsid w:val="00CD066B"/>
    <w:rsid w:val="00CD78C7"/>
    <w:rsid w:val="00CE4FEE"/>
    <w:rsid w:val="00D67435"/>
    <w:rsid w:val="00DB59C3"/>
    <w:rsid w:val="00DC259A"/>
    <w:rsid w:val="00DE23E8"/>
    <w:rsid w:val="00E52377"/>
    <w:rsid w:val="00E64E17"/>
    <w:rsid w:val="00E866C9"/>
    <w:rsid w:val="00EA3D3C"/>
    <w:rsid w:val="00EE61D2"/>
    <w:rsid w:val="00F25E19"/>
    <w:rsid w:val="00F4252B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lang w:val="en-US" w:eastAsia="en-US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 w:after="240"/>
    </w:pPr>
    <w:rPr>
      <w:rFonts w:eastAsiaTheme="minorHAnsi"/>
      <w:b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  <w:spacing w:before="120" w:after="240"/>
    </w:pPr>
    <w:rPr>
      <w:rFonts w:eastAsiaTheme="minorHAnsi"/>
      <w:b/>
      <w:bCs/>
      <w:lang w:val="en-US" w:eastAsia="en-US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before="120"/>
    </w:pPr>
    <w:rPr>
      <w:rFonts w:eastAsiaTheme="minorHAnsi" w:cstheme="minorBidi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before="120"/>
    </w:pPr>
    <w:rPr>
      <w:rFonts w:eastAsiaTheme="minorHAnsi" w:cstheme="minorBid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  <w:spacing w:before="120" w:after="240"/>
    </w:pPr>
    <w:rPr>
      <w:rFonts w:eastAsiaTheme="minorHAnsi" w:cstheme="minorBidi"/>
      <w:b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spacing w:before="120" w:after="240"/>
      <w:contextualSpacing/>
    </w:pPr>
    <w:rPr>
      <w:rFonts w:eastAsia="Cambria"/>
      <w:lang w:val="en-US" w:eastAsia="en-US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rFonts w:eastAsiaTheme="minorHAnsi" w:cstheme="minorBidi"/>
      <w:i/>
      <w:iCs/>
      <w:color w:val="404040" w:themeColor="text1" w:themeTint="BF"/>
      <w:szCs w:val="22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eastAsiaTheme="minorHAnsi"/>
      <w:b/>
      <w:sz w:val="32"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1019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F42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2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Julie Millard</cp:lastModifiedBy>
  <cp:revision>2</cp:revision>
  <cp:lastPrinted>2013-10-03T12:51:00Z</cp:lastPrinted>
  <dcterms:created xsi:type="dcterms:W3CDTF">2023-12-18T14:03:00Z</dcterms:created>
  <dcterms:modified xsi:type="dcterms:W3CDTF">2023-12-18T14:03:00Z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