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AC3E" w14:textId="2189CE1E" w:rsidR="00C6012D" w:rsidRPr="00F16A46" w:rsidRDefault="004172CF" w:rsidP="00C6012D">
      <w:pPr>
        <w:pStyle w:val="MDPI41tablecaption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16A46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Supplementary</w:t>
      </w:r>
      <w:r w:rsidRPr="00F1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A46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table</w:t>
      </w:r>
      <w:r w:rsidRPr="00F16A4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C6012D" w:rsidRPr="00F16A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6012D" w:rsidRPr="00F16A46">
        <w:rPr>
          <w:rFonts w:ascii="Times New Roman" w:hAnsi="Times New Roman" w:cs="Times New Roman"/>
          <w:sz w:val="24"/>
          <w:szCs w:val="24"/>
        </w:rPr>
        <w:t>Characteristics and therapeutic targets of microneedles made with metallic elements.</w:t>
      </w:r>
    </w:p>
    <w:tbl>
      <w:tblPr>
        <w:tblW w:w="1293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417"/>
        <w:gridCol w:w="1417"/>
        <w:gridCol w:w="2127"/>
        <w:gridCol w:w="2409"/>
        <w:gridCol w:w="1418"/>
        <w:gridCol w:w="2126"/>
        <w:gridCol w:w="992"/>
      </w:tblGrid>
      <w:tr w:rsidR="00587DC6" w:rsidRPr="00875A49" w14:paraId="36270A1F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55BC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Metal formation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3DF7F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Foundation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1C89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Other compounds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AD8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Characteristics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229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Mechanical performance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D47A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Wound types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FBF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Efficiency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B7AE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Reference</w:t>
            </w:r>
          </w:p>
        </w:tc>
      </w:tr>
      <w:tr w:rsidR="00587DC6" w:rsidRPr="00875A49" w14:paraId="60BA0E54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BC1A10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Zn</w:t>
            </w:r>
            <w:r w:rsidRPr="00592293">
              <w:rPr>
                <w:rFonts w:eastAsia="Times New Roman"/>
                <w:snapToGrid w:val="0"/>
                <w:sz w:val="16"/>
                <w:szCs w:val="16"/>
                <w:vertAlign w:val="superscript"/>
                <w:lang w:eastAsia="de-DE" w:bidi="en-US"/>
              </w:rPr>
              <w:t>2+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0804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CS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5DA9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EBE0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0" w:name="_Hlk141468457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octagonal pyramid</w:t>
            </w:r>
          </w:p>
          <w:bookmarkEnd w:id="0"/>
          <w:p w14:paraId="4E6DB63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430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61F520F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160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13FDB52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Tip distance: 615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AD5A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0.4%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wt</w:t>
            </w:r>
            <w:proofErr w:type="spellEnd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/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wt</w:t>
            </w:r>
            <w:proofErr w:type="spellEnd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Zn</w:t>
            </w:r>
            <w:r w:rsidRPr="00592293">
              <w:rPr>
                <w:rFonts w:eastAsia="Times New Roman"/>
                <w:snapToGrid w:val="0"/>
                <w:sz w:val="16"/>
                <w:szCs w:val="16"/>
                <w:vertAlign w:val="superscript"/>
                <w:lang w:eastAsia="de-DE" w:bidi="en-US"/>
              </w:rPr>
              <w:t>2+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mechanical strength: 0.626 N/needle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374F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B10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</w:t>
            </w:r>
            <w:r w:rsidRPr="00592293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/ </w:t>
            </w:r>
            <w:r w:rsidRPr="00592293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403420D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Weakening of bacterial biofilm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C4E71" w14:textId="2A75356D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1" w:name="_Hlk141468468"/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(Yi et al., 2021)</w:t>
            </w:r>
            <w:bookmarkEnd w:id="1"/>
          </w:p>
        </w:tc>
      </w:tr>
      <w:tr w:rsidR="00587DC6" w:rsidRPr="00875A49" w14:paraId="07AF19D3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49F14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Zn</w:t>
            </w:r>
            <w:r w:rsidRPr="00592293">
              <w:rPr>
                <w:rFonts w:eastAsia="Times New Roman"/>
                <w:snapToGrid w:val="0"/>
                <w:sz w:val="16"/>
                <w:szCs w:val="16"/>
                <w:vertAlign w:val="superscript"/>
                <w:lang w:eastAsia="de-DE" w:bidi="en-US"/>
              </w:rPr>
              <w:t>2+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7B80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CB93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Sericin</w:t>
            </w:r>
            <w:r w:rsidRPr="00592293">
              <w:rPr>
                <w:rFonts w:eastAsia="Times New Roman"/>
                <w:snapToGrid w:val="0"/>
                <w:sz w:val="16"/>
                <w:szCs w:val="16"/>
                <w:vertAlign w:val="superscript"/>
                <w:lang w:eastAsia="de-DE" w:bidi="en-US"/>
              </w:rPr>
              <w:t>3+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/Sericin</w:t>
            </w:r>
            <w:r w:rsidRPr="00592293">
              <w:rPr>
                <w:rFonts w:eastAsia="Times New Roman"/>
                <w:snapToGrid w:val="0"/>
                <w:sz w:val="16"/>
                <w:szCs w:val="16"/>
                <w:vertAlign w:val="superscript"/>
                <w:lang w:eastAsia="de-DE" w:bidi="en-US"/>
              </w:rPr>
              <w:t>4+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5B565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conical</w:t>
            </w:r>
          </w:p>
          <w:p w14:paraId="7B0D1BB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600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40ECB43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200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53CA642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Tip distance: 500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0A1D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Destructive force: 1.4 N/patch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194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MRSA infected diabetic wound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B6A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Anti-MRSA;</w:t>
            </w:r>
          </w:p>
          <w:p w14:paraId="652B0A8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Produce ROS;</w:t>
            </w:r>
          </w:p>
          <w:p w14:paraId="3F40380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Increases angiogenesis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36ED1" w14:textId="063FC711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(Yang et al., 2023b)</w:t>
            </w:r>
          </w:p>
        </w:tc>
      </w:tr>
      <w:tr w:rsidR="00587DC6" w:rsidRPr="00875A49" w14:paraId="1A2C98DF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7E7B95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ZIF-8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EB5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CCEE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B8E9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conical</w:t>
            </w:r>
          </w:p>
          <w:p w14:paraId="542A737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700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7B9BE3E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310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26823E8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Tip distance: 500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58A6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In vitro insertion depth: approximately 200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B3E3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F028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/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4620A52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Reduces inflammation;</w:t>
            </w:r>
          </w:p>
          <w:p w14:paraId="6D6C84C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Increases angiogenesis;</w:t>
            </w:r>
          </w:p>
          <w:p w14:paraId="772FE98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Collagen deposition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E5196" w14:textId="584066D3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lastRenderedPageBreak/>
              <w:t>(Yao et al., 2021)</w:t>
            </w:r>
          </w:p>
        </w:tc>
      </w:tr>
      <w:tr w:rsidR="00587DC6" w:rsidRPr="00875A49" w14:paraId="73BBF5FC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F17163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ZIF-8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7BCA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3CC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Dimethyloxalylglycine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10CD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</w:t>
            </w:r>
          </w:p>
          <w:p w14:paraId="3BD63B3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800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24AAA62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300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481E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Mechanical strength: 0.07 N/needle;</w:t>
            </w:r>
          </w:p>
          <w:p w14:paraId="44E8580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 vivo: 100% penetration of rat dorsal skin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6E27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A866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 xml:space="preserve"> 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/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P. aeruginosa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35F23C5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Reduce oxidative stress;</w:t>
            </w:r>
          </w:p>
          <w:p w14:paraId="2900935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Reduces inflammation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0647E" w14:textId="7D62AA62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(Qin et al., 2023)</w:t>
            </w:r>
          </w:p>
        </w:tc>
      </w:tr>
      <w:tr w:rsidR="00587DC6" w:rsidRPr="00875A49" w14:paraId="2E703DB3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D8B7F1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ZnO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418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00C5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Hierarchical microparticle/VEGF/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bFGF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580D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11×11 matrix</w:t>
            </w:r>
          </w:p>
          <w:p w14:paraId="5F0C131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</w:t>
            </w:r>
          </w:p>
          <w:p w14:paraId="6D453D8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800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145684F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300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5638BE0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Tip distance: 600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F878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Compressive strength: 2.1 N/ patch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517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Diabetic wound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1236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/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5B573D7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Scavenges ROS;</w:t>
            </w:r>
          </w:p>
          <w:p w14:paraId="3CDD05E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 angiogenesis; Promotes collagen deposition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806F9" w14:textId="0CB766FB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(Zhang et al., 2023a)</w:t>
            </w:r>
          </w:p>
        </w:tc>
      </w:tr>
      <w:tr w:rsidR="00587DC6" w:rsidRPr="00875A49" w14:paraId="4EF1CF3C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BBB32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ZnO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9255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PVA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B1D1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Sericin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0850C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Lamprey teeth-like microneedle with 19 short needles in the center and 16 long needles at the edge.</w:t>
            </w:r>
          </w:p>
          <w:p w14:paraId="460EBB9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 of the long needle: 2500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3E3EF0D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Hight of the long needle: 1500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13F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Failure force: 1.2 N/patch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BC1F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E050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/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717338D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 collagen deposition;</w:t>
            </w:r>
          </w:p>
          <w:p w14:paraId="6C57F6B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angiogenesis;</w:t>
            </w:r>
          </w:p>
          <w:p w14:paraId="05A0419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hair follicle</w:t>
            </w:r>
            <w:r w:rsidRPr="00A204DB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r w:rsidRPr="00A204DB">
              <w:rPr>
                <w:snapToGrid w:val="0"/>
                <w:sz w:val="16"/>
                <w:szCs w:val="16"/>
                <w:lang w:bidi="en-US"/>
              </w:rPr>
              <w:t>g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eneration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019FC" w14:textId="11824708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2" w:name="_Hlk141515810"/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(Deng et al., 2022)</w:t>
            </w:r>
            <w:bookmarkEnd w:id="2"/>
          </w:p>
        </w:tc>
      </w:tr>
      <w:tr w:rsidR="00587DC6" w:rsidRPr="00875A49" w14:paraId="04F43F53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7FFD9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Ag NP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EF38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CS + </w:t>
            </w:r>
            <w:bookmarkStart w:id="3" w:name="_Hlk142593081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Bletilla striata polysaccharide</w:t>
            </w:r>
            <w:bookmarkEnd w:id="3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(BSP)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0AD9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4" w:name="_Hlk139807356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Tannic acid</w:t>
            </w:r>
            <w:bookmarkEnd w:id="4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30AB9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20×20 matrix</w:t>
            </w:r>
          </w:p>
          <w:p w14:paraId="36336DA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</w:t>
            </w:r>
          </w:p>
          <w:p w14:paraId="6E01DF6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600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58E36BE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300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27B014E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Tip distance: 550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F99E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Fracture force: 0.21 N/needle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B3B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MRSA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AA00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/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/MRSA;</w:t>
            </w:r>
          </w:p>
          <w:p w14:paraId="32395F9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Anti-bacterial biofilm;</w:t>
            </w:r>
          </w:p>
          <w:p w14:paraId="5E150F2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Antioxidant;</w:t>
            </w:r>
          </w:p>
          <w:p w14:paraId="68F3293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 angiogenesis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08828" w14:textId="5491C520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(Yang et al., 2022c)</w:t>
            </w:r>
          </w:p>
        </w:tc>
      </w:tr>
      <w:tr w:rsidR="00587DC6" w:rsidRPr="00875A49" w14:paraId="1E4D82DD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2E0FFF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Ag NP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86FF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PVA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D529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Polydopamine (PDA)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374E1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12×12 matrix</w:t>
            </w:r>
          </w:p>
          <w:p w14:paraId="3CBBA84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</w:t>
            </w:r>
          </w:p>
          <w:p w14:paraId="0632FF5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680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6D7B514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380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D70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Mechanical strength: 0.180 ± 0.014 N/needle</w:t>
            </w:r>
          </w:p>
          <w:p w14:paraId="5BE9FC7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In vivo penetration depth: 114.2-169.7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7E09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FB58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3F07C" w14:textId="00EA2806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5" w:name="_Hlk140060573"/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(Chen et al., 2023a)</w:t>
            </w:r>
            <w:bookmarkEnd w:id="5"/>
          </w:p>
        </w:tc>
      </w:tr>
      <w:tr w:rsidR="00587DC6" w:rsidRPr="00875A49" w14:paraId="7997A188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A22C82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Ag microparticles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30F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PVA+PVP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E823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Green Tea Extract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85B70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16×16 matrix</w:t>
            </w:r>
          </w:p>
          <w:p w14:paraId="47CB022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conical</w:t>
            </w:r>
          </w:p>
          <w:p w14:paraId="521E42A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850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6DEFA1C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Width: 300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E80C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 xml:space="preserve">In vitro insertion depth: 378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FF7C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and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 xml:space="preserve"> P. aeruginosa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C68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/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P. aeruginosa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77F9906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Anti-bacterial biofilm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52F62" w14:textId="300C16A1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6" w:name="_Hlk139807335"/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(Permana et al., 2021)</w:t>
            </w:r>
            <w:bookmarkEnd w:id="6"/>
          </w:p>
        </w:tc>
      </w:tr>
      <w:tr w:rsidR="00587DC6" w:rsidRPr="00875A49" w14:paraId="7E657DD0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CE3EE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Nanosilver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0EF4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PEGDA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99F5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Sericin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F286F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9×9 matrix</w:t>
            </w:r>
          </w:p>
          <w:p w14:paraId="0D30EB6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 tip + rectangular body</w:t>
            </w:r>
          </w:p>
          <w:p w14:paraId="28C3AC4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900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75B5F6A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330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4B8C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Mechanical strength: 0.4 N/needle;</w:t>
            </w:r>
          </w:p>
          <w:p w14:paraId="75F1FFE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In vivo insertion depth: 378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3886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B91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204DB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aureus/ P. aeruginosa/ S. epidermidis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AEFA" w14:textId="304E567B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7" w:name="_Hlk141518998"/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(Gao et al., 2021b)</w:t>
            </w:r>
            <w:bookmarkEnd w:id="7"/>
          </w:p>
        </w:tc>
      </w:tr>
      <w:tr w:rsidR="00587DC6" w:rsidRPr="00875A49" w14:paraId="6C8F2D1D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8A254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MgH</w:t>
            </w:r>
            <w:r w:rsidRPr="00A204DB">
              <w:rPr>
                <w:rFonts w:eastAsia="Times New Roman"/>
                <w:snapToGrid w:val="0"/>
                <w:sz w:val="16"/>
                <w:szCs w:val="16"/>
                <w:vertAlign w:val="subscript"/>
                <w:lang w:eastAsia="de-DE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83D7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PLGA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ECF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1F84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10×10 matrix</w:t>
            </w:r>
          </w:p>
          <w:p w14:paraId="00FEA43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</w:t>
            </w:r>
          </w:p>
          <w:p w14:paraId="43EFC04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500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5FB14BB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200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3DAC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C7F2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Diabetic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5B40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Reduce oxidative stress;</w:t>
            </w:r>
          </w:p>
          <w:p w14:paraId="2CD7923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 angiogenesis;</w:t>
            </w:r>
          </w:p>
          <w:p w14:paraId="6510E12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Induction of cell proliferation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9691" w14:textId="18B7566D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(Wang et al., 2023b)</w:t>
            </w:r>
          </w:p>
        </w:tc>
      </w:tr>
      <w:tr w:rsidR="00587DC6" w:rsidRPr="00875A49" w14:paraId="3FEEF965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295B7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Mg</w:t>
            </w:r>
            <w:r w:rsidRPr="00A204DB">
              <w:rPr>
                <w:rFonts w:eastAsia="Times New Roman"/>
                <w:snapToGrid w:val="0"/>
                <w:sz w:val="16"/>
                <w:szCs w:val="16"/>
                <w:vertAlign w:val="superscript"/>
                <w:lang w:eastAsia="de-DE" w:bidi="en-US"/>
              </w:rPr>
              <w:t>2+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661C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Chitosan hydrogel dressing; CS</w:t>
            </w:r>
            <w:r>
              <w:rPr>
                <w:rFonts w:ascii="宋体" w:hAnsi="宋体" w:cs="宋体" w:hint="eastAsia"/>
                <w:snapToGrid w:val="0"/>
                <w:sz w:val="16"/>
                <w:szCs w:val="16"/>
                <w:lang w:bidi="en-US"/>
              </w:rPr>
              <w:t>;</w:t>
            </w:r>
            <w:r>
              <w:rPr>
                <w:rFonts w:ascii="宋体" w:hAnsi="宋体" w:cs="宋体"/>
                <w:snapToGrid w:val="0"/>
                <w:sz w:val="16"/>
                <w:szCs w:val="16"/>
                <w:lang w:bidi="en-US"/>
              </w:rPr>
              <w:t xml:space="preserve"> 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PVP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1D00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Panax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notoginseng</w:t>
            </w:r>
            <w:proofErr w:type="spellEnd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saponins (PNS)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69A5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20×20 matrix</w:t>
            </w:r>
          </w:p>
          <w:p w14:paraId="723C383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4DDA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Mechanical strength: &gt;0.25 N/needle;</w:t>
            </w:r>
          </w:p>
          <w:p w14:paraId="6BF7794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 vivo: transdermal triangles observed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621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AE6076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 xml:space="preserve">S. aureus 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33F4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</w:t>
            </w:r>
            <w:r w:rsidRPr="00AE6076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 xml:space="preserve"> S. aureus/ 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537E7DF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collagen deposition;</w:t>
            </w:r>
          </w:p>
          <w:p w14:paraId="36B39FB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angiogenesis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3C6D1" w14:textId="127DDAEE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(Ning et al., 2022b)</w:t>
            </w:r>
          </w:p>
        </w:tc>
      </w:tr>
      <w:tr w:rsidR="00587DC6" w:rsidRPr="00875A49" w14:paraId="4502E975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27DBE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Mg-MOF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ECB0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γ-PGA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84D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GO-Ag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AC44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</w:t>
            </w:r>
          </w:p>
          <w:p w14:paraId="3F49D7E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500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0EEB89A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200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CF7B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 vivo: Penetrates mouse dermis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7900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Diabetic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3C1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E6076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aureus/ E. coli/ P. aeruginosa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69585" w14:textId="4B9026D8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(Yin et al., 2021)</w:t>
            </w:r>
          </w:p>
        </w:tc>
      </w:tr>
      <w:tr w:rsidR="00587DC6" w:rsidRPr="00875A49" w14:paraId="5253564D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2F4B0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HKUST‐1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1CCD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PEGDA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C4A3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GO-MAP/NO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71DD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10×10 matrix</w:t>
            </w:r>
          </w:p>
          <w:p w14:paraId="27103AA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</w:t>
            </w:r>
          </w:p>
          <w:p w14:paraId="34A74DC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500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115F596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200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4BDC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 vivo penetration depth: approximately 240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1F1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Diabetic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484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angiogenesis;</w:t>
            </w:r>
          </w:p>
          <w:p w14:paraId="02E8437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Reduced inflammation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172F1" w14:textId="7EEBB418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(Yao et al., 2022)</w:t>
            </w:r>
          </w:p>
        </w:tc>
      </w:tr>
      <w:tr w:rsidR="00587DC6" w:rsidRPr="00875A49" w14:paraId="1D638077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2B524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Cu</w:t>
            </w:r>
            <w:r w:rsidRPr="00AE6076">
              <w:rPr>
                <w:rFonts w:eastAsia="Times New Roman"/>
                <w:snapToGrid w:val="0"/>
                <w:sz w:val="16"/>
                <w:szCs w:val="16"/>
                <w:vertAlign w:val="superscript"/>
                <w:lang w:eastAsia="de-DE" w:bidi="en-US"/>
              </w:rPr>
              <w:t>2+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18D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PCL+PVP; polyacrylamide (PAM)+PDA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E0F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CaO</w:t>
            </w:r>
            <w:r w:rsidRPr="00AE6076">
              <w:rPr>
                <w:rFonts w:eastAsia="Times New Roman"/>
                <w:snapToGrid w:val="0"/>
                <w:sz w:val="16"/>
                <w:szCs w:val="16"/>
                <w:vertAlign w:val="subscript"/>
                <w:lang w:eastAsia="de-DE" w:bidi="en-US"/>
              </w:rPr>
              <w:t>2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-HA NPs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9DB8F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Porcupine quill-like multilayer MN;</w:t>
            </w:r>
          </w:p>
          <w:p w14:paraId="7DCE26B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Single layer:</w:t>
            </w:r>
          </w:p>
          <w:p w14:paraId="68AFF06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</w:t>
            </w:r>
          </w:p>
          <w:p w14:paraId="40A77D6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750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7482E9A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300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9A01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Three-layer mechanical strength: 0.117 N/needle;</w:t>
            </w:r>
          </w:p>
          <w:p w14:paraId="6C8EE9F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Maximum detachment forces: 6.21 N/cm</w:t>
            </w:r>
            <w:r w:rsidRPr="00AE6076">
              <w:rPr>
                <w:rFonts w:eastAsia="Times New Roman"/>
                <w:snapToGrid w:val="0"/>
                <w:sz w:val="16"/>
                <w:szCs w:val="16"/>
                <w:vertAlign w:val="superscript"/>
                <w:lang w:eastAsia="de-DE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2AC9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Diabetic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4842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E6076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aureus/ 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229EE82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angiogenesis;</w:t>
            </w:r>
          </w:p>
          <w:p w14:paraId="453D9A5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collagen deposition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5BA4" w14:textId="75AE65B6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8" w:name="_Hlk140064184"/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(Liu et al., 2023b)</w:t>
            </w:r>
            <w:bookmarkEnd w:id="8"/>
          </w:p>
        </w:tc>
      </w:tr>
      <w:tr w:rsidR="00587DC6" w:rsidRPr="00875A49" w14:paraId="7645B68D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41F90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CuO</w:t>
            </w:r>
            <w:r w:rsidRPr="00AE6076">
              <w:rPr>
                <w:rFonts w:eastAsia="Times New Roman"/>
                <w:snapToGrid w:val="0"/>
                <w:sz w:val="16"/>
                <w:szCs w:val="16"/>
                <w:vertAlign w:val="subscript"/>
                <w:lang w:eastAsia="de-DE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B91F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C2CA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Porous TiO</w:t>
            </w:r>
            <w:r w:rsidRPr="00AE6076">
              <w:rPr>
                <w:rFonts w:eastAsia="Times New Roman"/>
                <w:snapToGrid w:val="0"/>
                <w:sz w:val="16"/>
                <w:szCs w:val="16"/>
                <w:vertAlign w:val="subscript"/>
                <w:lang w:eastAsia="de-DE" w:bidi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695CF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20×20 matrix</w:t>
            </w:r>
          </w:p>
          <w:p w14:paraId="2320D50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</w:t>
            </w:r>
          </w:p>
          <w:p w14:paraId="3D98A70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600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244CE10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250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3461C4C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Tip distance: 600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BE9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 vitro: penetrates the dermis of pig skin</w:t>
            </w:r>
          </w:p>
          <w:p w14:paraId="7AE7AA0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In vivo: penetrates the dermis of mice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3B6F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MRSA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566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E6076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P. aeruginosa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/MRSA;</w:t>
            </w:r>
          </w:p>
          <w:p w14:paraId="20867EB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collagen deposition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9357C" w14:textId="5C2BC390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(Liang et al., 2023)</w:t>
            </w:r>
          </w:p>
        </w:tc>
      </w:tr>
      <w:tr w:rsidR="00587DC6" w:rsidRPr="00875A49" w14:paraId="491C5078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793DA0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9" w:name="_Hlk140065067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Cu</w:t>
            </w:r>
            <w:r w:rsidRPr="00AE6076">
              <w:rPr>
                <w:rFonts w:eastAsia="Times New Roman"/>
                <w:snapToGrid w:val="0"/>
                <w:sz w:val="16"/>
                <w:szCs w:val="16"/>
                <w:vertAlign w:val="subscript"/>
                <w:lang w:eastAsia="de-DE" w:bidi="en-US"/>
              </w:rPr>
              <w:t>2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MoS</w:t>
            </w:r>
            <w:r w:rsidRPr="00AE6076">
              <w:rPr>
                <w:rFonts w:eastAsia="Times New Roman"/>
                <w:snapToGrid w:val="0"/>
                <w:sz w:val="16"/>
                <w:szCs w:val="16"/>
                <w:vertAlign w:val="subscript"/>
                <w:lang w:eastAsia="de-DE" w:bidi="en-US"/>
              </w:rPr>
              <w:t>4</w:t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E0D7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PEGDA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6C50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10" w:name="_Hlk140065086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</w:t>
            </w:r>
            <w:bookmarkEnd w:id="10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u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NP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1165A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10×10 matrix</w:t>
            </w:r>
          </w:p>
          <w:p w14:paraId="55747AE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</w:t>
            </w:r>
          </w:p>
          <w:p w14:paraId="709C9AB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600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42E8E07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200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7D15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661C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MRSA infected diabetic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1D64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E6076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/MRSA;</w:t>
            </w:r>
          </w:p>
          <w:p w14:paraId="2F052F9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Reduces oxidative stress;</w:t>
            </w:r>
          </w:p>
          <w:p w14:paraId="7500761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Decreases glucose levels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662B" w14:textId="0CBF80BB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(Shan et al., 2023)</w:t>
            </w:r>
          </w:p>
        </w:tc>
      </w:tr>
      <w:tr w:rsidR="00587DC6" w:rsidRPr="00875A49" w14:paraId="30663C60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7E50E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Zr-MOF (PCN-224)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B45A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B929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Dimethyloxalylglycine/meropenem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D2DDC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</w:t>
            </w:r>
          </w:p>
          <w:p w14:paraId="3292127A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850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28DB923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400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5DF5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Mechanical strength: 0.9±0.2 N/needle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4DFE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AE6076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E3A3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AE6076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 / S. aureus/ P. aeruginosa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;</w:t>
            </w:r>
          </w:p>
          <w:p w14:paraId="5A2D457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collagen deposition;</w:t>
            </w:r>
          </w:p>
          <w:p w14:paraId="15D00556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angiogenesis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972CE" w14:textId="16F00F0A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(Zeng et al., 2023)</w:t>
            </w:r>
          </w:p>
        </w:tc>
      </w:tr>
      <w:tr w:rsidR="00587DC6" w:rsidRPr="00875A49" w14:paraId="2B3982F6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70C29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lastRenderedPageBreak/>
              <w:t>Fe NP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A6034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11" w:name="_Hlk140227586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Gelatin +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polylysine</w:t>
            </w:r>
            <w:bookmarkEnd w:id="11"/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98687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4AC881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conic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AC01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Fracture force &gt;0.2 N/needle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7701F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Diabetic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24B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Anti- E. coli / S. aureus;</w:t>
            </w:r>
          </w:p>
          <w:p w14:paraId="32DEAC0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Promotes angiogenesis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A7078" w14:textId="02FD6490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(Wang et al., 2023a)</w:t>
            </w:r>
          </w:p>
        </w:tc>
      </w:tr>
      <w:tr w:rsidR="00587DC6" w:rsidRPr="00875A49" w14:paraId="4A357FA9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61E943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Fe NP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DA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2381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Amine-modified mesoporous silica nanoparticles; glucose oxidase (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GOx</w:t>
            </w:r>
            <w:proofErr w:type="spellEnd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E2425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12×12 matrix</w:t>
            </w:r>
          </w:p>
          <w:p w14:paraId="2ADD60D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</w:t>
            </w:r>
          </w:p>
          <w:p w14:paraId="09D97AF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650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7750218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280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5823F40D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Tip distance: 750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68670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Mechanical strength: 0.06 N/needle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0703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D45EE8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infected wounds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0629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Anti- </w:t>
            </w:r>
            <w:r w:rsidRPr="00D45EE8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E. coli / S. aureus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296F" w14:textId="703E8459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bookmarkStart w:id="12" w:name="_Hlk140066915"/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(Li et al., 2023c)</w:t>
            </w:r>
            <w:bookmarkEnd w:id="12"/>
          </w:p>
        </w:tc>
      </w:tr>
      <w:tr w:rsidR="00587DC6" w:rsidRPr="00875A49" w14:paraId="7D4B67B5" w14:textId="77777777" w:rsidTr="004E26A0">
        <w:trPr>
          <w:trHeight w:val="275"/>
        </w:trPr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6F4573" w14:textId="77777777" w:rsidR="00587DC6" w:rsidRPr="00875A49" w:rsidRDefault="00587DC6" w:rsidP="004E26A0">
            <w:pPr>
              <w:widowControl w:val="0"/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TiO</w:t>
            </w:r>
            <w:r w:rsidRPr="00D45EE8">
              <w:rPr>
                <w:rFonts w:eastAsia="Times New Roman"/>
                <w:snapToGrid w:val="0"/>
                <w:sz w:val="16"/>
                <w:szCs w:val="16"/>
                <w:vertAlign w:val="subscript"/>
                <w:lang w:eastAsia="de-DE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4C7F21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59F47BB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8F9B1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Shape: pyramid</w:t>
            </w:r>
          </w:p>
          <w:p w14:paraId="223D0AB3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Hight: 600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  <w:p w14:paraId="1AD02848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Width: 200</w:t>
            </w: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</w:t>
            </w:r>
            <w:proofErr w:type="spellStart"/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μm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EA60EEC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397597E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S. aureus infected wounds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050DD82" w14:textId="77777777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>AB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TiO</w:t>
            </w:r>
            <w:r w:rsidRPr="00D45EE8">
              <w:rPr>
                <w:rFonts w:eastAsia="Times New Roman"/>
                <w:snapToGrid w:val="0"/>
                <w:sz w:val="16"/>
                <w:szCs w:val="16"/>
                <w:vertAlign w:val="subscript"/>
                <w:lang w:eastAsia="de-DE" w:bidi="en-US"/>
              </w:rPr>
              <w:t>2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possesses the highest anti-</w:t>
            </w:r>
            <w:r w:rsidRPr="00D45EE8">
              <w:rPr>
                <w:rFonts w:eastAsia="Times New Roman"/>
                <w:i/>
                <w:iCs/>
                <w:snapToGrid w:val="0"/>
                <w:sz w:val="16"/>
                <w:szCs w:val="16"/>
                <w:lang w:eastAsia="de-DE" w:bidi="en-US"/>
              </w:rPr>
              <w:t>S. aureus</w:t>
            </w:r>
            <w:r w:rsidRPr="00875A49"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  <w:t xml:space="preserve"> activity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94EC0E9" w14:textId="56652BC8" w:rsidR="00587DC6" w:rsidRPr="00875A49" w:rsidRDefault="00587DC6" w:rsidP="004E26A0">
            <w:pPr>
              <w:jc w:val="center"/>
              <w:rPr>
                <w:rFonts w:eastAsia="Times New Roman"/>
                <w:snapToGrid w:val="0"/>
                <w:sz w:val="16"/>
                <w:szCs w:val="16"/>
                <w:lang w:eastAsia="de-DE" w:bidi="en-US"/>
              </w:rPr>
            </w:pPr>
            <w:r>
              <w:rPr>
                <w:rFonts w:eastAsia="Times New Roman"/>
                <w:noProof/>
                <w:snapToGrid w:val="0"/>
                <w:sz w:val="16"/>
                <w:szCs w:val="16"/>
                <w:lang w:eastAsia="de-DE" w:bidi="en-US"/>
              </w:rPr>
              <w:t>(Ouyang et al., 2023)</w:t>
            </w:r>
          </w:p>
        </w:tc>
      </w:tr>
    </w:tbl>
    <w:p w14:paraId="6B6D4975" w14:textId="77777777" w:rsidR="000D28B3" w:rsidRPr="00F16A46" w:rsidRDefault="000D28B3">
      <w:pPr>
        <w:rPr>
          <w:sz w:val="21"/>
          <w:szCs w:val="21"/>
        </w:rPr>
      </w:pPr>
    </w:p>
    <w:sectPr w:rsidR="000D28B3" w:rsidRPr="00F16A46" w:rsidSect="00C6012D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6B0A" w14:textId="77777777" w:rsidR="00B800DC" w:rsidRDefault="00B800DC" w:rsidP="00C6012D">
      <w:pPr>
        <w:spacing w:before="0" w:after="0"/>
      </w:pPr>
      <w:r>
        <w:separator/>
      </w:r>
    </w:p>
  </w:endnote>
  <w:endnote w:type="continuationSeparator" w:id="0">
    <w:p w14:paraId="3122DB9C" w14:textId="77777777" w:rsidR="00B800DC" w:rsidRDefault="00B800DC" w:rsidP="00C601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8E99" w14:textId="77777777" w:rsidR="00B800DC" w:rsidRDefault="00B800DC" w:rsidP="00C6012D">
      <w:pPr>
        <w:spacing w:before="0" w:after="0"/>
      </w:pPr>
      <w:r>
        <w:separator/>
      </w:r>
    </w:p>
  </w:footnote>
  <w:footnote w:type="continuationSeparator" w:id="0">
    <w:p w14:paraId="360E5E17" w14:textId="77777777" w:rsidR="00B800DC" w:rsidRDefault="00B800DC" w:rsidP="00C6012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EB"/>
    <w:rsid w:val="000533CE"/>
    <w:rsid w:val="000C3C43"/>
    <w:rsid w:val="000D28B3"/>
    <w:rsid w:val="00105531"/>
    <w:rsid w:val="00183A00"/>
    <w:rsid w:val="00205B90"/>
    <w:rsid w:val="002241EA"/>
    <w:rsid w:val="002E29AB"/>
    <w:rsid w:val="003D23B4"/>
    <w:rsid w:val="004172CF"/>
    <w:rsid w:val="004E4CAE"/>
    <w:rsid w:val="005042F1"/>
    <w:rsid w:val="005709F3"/>
    <w:rsid w:val="00587DC6"/>
    <w:rsid w:val="00662752"/>
    <w:rsid w:val="00667DE1"/>
    <w:rsid w:val="006C0554"/>
    <w:rsid w:val="00A779EB"/>
    <w:rsid w:val="00B800DC"/>
    <w:rsid w:val="00C55340"/>
    <w:rsid w:val="00C6012D"/>
    <w:rsid w:val="00E51F83"/>
    <w:rsid w:val="00EB45A7"/>
    <w:rsid w:val="00F02AC7"/>
    <w:rsid w:val="00F1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7B97D"/>
  <w15:chartTrackingRefBased/>
  <w15:docId w15:val="{90266787-10B3-4392-9449-BD345408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2D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12D"/>
    <w:pPr>
      <w:widowControl w:val="0"/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60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12D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6012D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C6012D"/>
  </w:style>
  <w:style w:type="paragraph" w:customStyle="1" w:styleId="MDPI41tablecaption">
    <w:name w:val="MDPI_4.1_table_caption"/>
    <w:qFormat/>
    <w:rsid w:val="00C6012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EB3B-C490-4E32-A949-49A3186F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2721490678@qq.com</dc:creator>
  <cp:keywords/>
  <dc:description/>
  <cp:lastModifiedBy>2721490678@qq.com</cp:lastModifiedBy>
  <cp:revision>6</cp:revision>
  <dcterms:created xsi:type="dcterms:W3CDTF">2023-08-26T09:20:00Z</dcterms:created>
  <dcterms:modified xsi:type="dcterms:W3CDTF">2023-08-26T09:58:00Z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726663713fcbcf4c30a7dc7c171c9cf4044fb4691eab4a32827c7bc4ebb4b5c8</vt:lpwstr>
  </property>
</Properties>
</file>