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CB" w:rsidRDefault="009326CB" w:rsidP="009326CB">
      <w:pPr>
        <w:jc w:val="center"/>
        <w:rPr>
          <w:rFonts w:ascii="Times New Roman" w:hAnsi="Times New Roman" w:cs="Times New Roman"/>
          <w:sz w:val="28"/>
        </w:rPr>
      </w:pPr>
      <w:r w:rsidRPr="009326CB">
        <w:rPr>
          <w:rFonts w:ascii="Times New Roman" w:hAnsi="Times New Roman" w:cs="Times New Roman"/>
          <w:sz w:val="28"/>
        </w:rPr>
        <w:t>Supplemental Material-2</w:t>
      </w:r>
    </w:p>
    <w:p w:rsidR="009326CB" w:rsidRPr="009326CB" w:rsidRDefault="009326CB" w:rsidP="009326C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070C2" w:rsidRPr="005B3CB2" w:rsidRDefault="00FA7651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>Method 1:</w:t>
      </w:r>
    </w:p>
    <w:p w:rsidR="00565A8D" w:rsidRPr="005B3CB2" w:rsidRDefault="00565A8D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>The analysis was performed using Shimadzu HPLC system (Kyoto, Japan) LC-2040 and Kromasil 100-5 C</w:t>
      </w:r>
      <w:r w:rsidRPr="005B3CB2">
        <w:rPr>
          <w:rFonts w:ascii="Times New Roman" w:hAnsi="Times New Roman" w:cs="Times New Roman"/>
          <w:vertAlign w:val="subscript"/>
        </w:rPr>
        <w:t>18</w:t>
      </w:r>
      <w:r w:rsidRPr="005B3CB2">
        <w:rPr>
          <w:rFonts w:ascii="Times New Roman" w:hAnsi="Times New Roman" w:cs="Times New Roman"/>
        </w:rPr>
        <w:t xml:space="preserve"> column (4.6 mm×250 mm, 5 μm</w:t>
      </w:r>
      <w:r w:rsidR="00855F99">
        <w:rPr>
          <w:rFonts w:ascii="Times New Roman" w:hAnsi="Times New Roman" w:cs="Times New Roman"/>
        </w:rPr>
        <w:t xml:space="preserve">, </w:t>
      </w:r>
      <w:r w:rsidR="00855F99" w:rsidRPr="00855F99">
        <w:rPr>
          <w:rFonts w:ascii="Times New Roman" w:hAnsi="Times New Roman" w:cs="Times New Roman"/>
        </w:rPr>
        <w:t>AkzoNobel Global</w:t>
      </w:r>
      <w:r w:rsidRPr="005B3CB2">
        <w:rPr>
          <w:rFonts w:ascii="Times New Roman" w:hAnsi="Times New Roman" w:cs="Times New Roman"/>
        </w:rPr>
        <w:t>) with a flow rate of 0.</w:t>
      </w:r>
      <w:r w:rsidR="00A77922">
        <w:rPr>
          <w:rFonts w:ascii="Times New Roman" w:hAnsi="Times New Roman" w:cs="Times New Roman"/>
        </w:rPr>
        <w:t>5</w:t>
      </w:r>
      <w:r w:rsidRPr="005B3CB2">
        <w:rPr>
          <w:rFonts w:ascii="Times New Roman" w:hAnsi="Times New Roman" w:cs="Times New Roman"/>
        </w:rPr>
        <w:t xml:space="preserve"> mL/min. The mobile phase consisted of formic acid:water (0.15:100, v/v) (as phase A) and acetonitrile:isopropanol (95:5, v/v)  (as phase B), with a binary gradient elution as follows (B): 0 min: 12%, 15 min: 13%, 25 min: 17%, 50 min: 18%, 65 min: 21%, 80 min: 80%. The column temperature was set as follows: 0 min: 35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>C, 40 min:</w:t>
      </w:r>
      <w:r w:rsidR="006738C8">
        <w:rPr>
          <w:rFonts w:ascii="Times New Roman" w:hAnsi="Times New Roman" w:cs="Times New Roman"/>
        </w:rPr>
        <w:t xml:space="preserve"> </w:t>
      </w:r>
      <w:r w:rsidRPr="005B3CB2">
        <w:rPr>
          <w:rFonts w:ascii="Times New Roman" w:hAnsi="Times New Roman" w:cs="Times New Roman"/>
        </w:rPr>
        <w:t>50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>C, 80 min 50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>C. The flow rate was 0.5 mL/min, and the detection wavelength was 360 nm.</w:t>
      </w:r>
    </w:p>
    <w:p w:rsidR="00565A8D" w:rsidRPr="005B3CB2" w:rsidRDefault="00565A8D">
      <w:pPr>
        <w:rPr>
          <w:rFonts w:ascii="Times New Roman" w:hAnsi="Times New Roman" w:cs="Times New Roman"/>
        </w:rPr>
      </w:pPr>
    </w:p>
    <w:p w:rsidR="00565A8D" w:rsidRPr="005B3CB2" w:rsidRDefault="00FA7651" w:rsidP="00565A8D">
      <w:pPr>
        <w:keepNext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  <w:noProof/>
        </w:rPr>
        <w:drawing>
          <wp:inline distT="0" distB="0" distL="0" distR="0">
            <wp:extent cx="5274310" cy="176667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51" w:rsidRPr="005B3CB2" w:rsidRDefault="00565A8D" w:rsidP="007B2D42">
      <w:pPr>
        <w:pStyle w:val="a6"/>
        <w:jc w:val="center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 xml:space="preserve">Figure </w:t>
      </w:r>
      <w:r w:rsidR="008C17C6" w:rsidRPr="005B3CB2">
        <w:rPr>
          <w:rFonts w:ascii="Times New Roman" w:hAnsi="Times New Roman" w:cs="Times New Roman"/>
        </w:rPr>
        <w:fldChar w:fldCharType="begin"/>
      </w:r>
      <w:r w:rsidRPr="005B3CB2">
        <w:rPr>
          <w:rFonts w:ascii="Times New Roman" w:hAnsi="Times New Roman" w:cs="Times New Roman"/>
        </w:rPr>
        <w:instrText xml:space="preserve"> SEQ Figure \* ARABIC </w:instrText>
      </w:r>
      <w:r w:rsidR="008C17C6" w:rsidRPr="005B3CB2">
        <w:rPr>
          <w:rFonts w:ascii="Times New Roman" w:hAnsi="Times New Roman" w:cs="Times New Roman"/>
        </w:rPr>
        <w:fldChar w:fldCharType="separate"/>
      </w:r>
      <w:r w:rsidR="007B2D42" w:rsidRPr="005B3CB2">
        <w:rPr>
          <w:rFonts w:ascii="Times New Roman" w:hAnsi="Times New Roman" w:cs="Times New Roman"/>
          <w:noProof/>
        </w:rPr>
        <w:t>1</w:t>
      </w:r>
      <w:r w:rsidR="008C17C6" w:rsidRPr="005B3CB2">
        <w:rPr>
          <w:rFonts w:ascii="Times New Roman" w:hAnsi="Times New Roman" w:cs="Times New Roman"/>
        </w:rPr>
        <w:fldChar w:fldCharType="end"/>
      </w:r>
      <w:r w:rsidRPr="005B3CB2">
        <w:rPr>
          <w:rFonts w:ascii="Times New Roman" w:hAnsi="Times New Roman" w:cs="Times New Roman"/>
        </w:rPr>
        <w:t xml:space="preserve"> The</w:t>
      </w:r>
      <w:r w:rsidR="007B2D42" w:rsidRPr="005B3CB2">
        <w:rPr>
          <w:rFonts w:ascii="Times New Roman" w:hAnsi="Times New Roman" w:cs="Times New Roman"/>
        </w:rPr>
        <w:t xml:space="preserve"> chromatogram ofmixed reference substance using method 1. Hyperoside (1 μg/mL) and isoquercetin (4μg/mL).</w:t>
      </w:r>
    </w:p>
    <w:p w:rsidR="00FA7651" w:rsidRPr="005B3CB2" w:rsidRDefault="00FA7651">
      <w:pPr>
        <w:rPr>
          <w:rFonts w:ascii="Times New Roman" w:hAnsi="Times New Roman" w:cs="Times New Roman"/>
        </w:rPr>
      </w:pPr>
    </w:p>
    <w:p w:rsidR="00FA7651" w:rsidRPr="005B3CB2" w:rsidRDefault="00FA7651" w:rsidP="00FA7651">
      <w:pPr>
        <w:rPr>
          <w:rFonts w:ascii="Times New Roman" w:hAnsi="Times New Roman" w:cs="Times New Roman"/>
        </w:rPr>
      </w:pPr>
    </w:p>
    <w:p w:rsidR="007B2D42" w:rsidRPr="005B3CB2" w:rsidRDefault="00FA7651" w:rsidP="007B2D42">
      <w:pPr>
        <w:keepNext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  <w:noProof/>
        </w:rPr>
        <w:drawing>
          <wp:inline distT="0" distB="0" distL="0" distR="0">
            <wp:extent cx="5274310" cy="176667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51" w:rsidRPr="005B3CB2" w:rsidRDefault="007B2D42" w:rsidP="007B2D42">
      <w:pPr>
        <w:pStyle w:val="a6"/>
        <w:jc w:val="center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 xml:space="preserve">Figure </w:t>
      </w:r>
      <w:r w:rsidR="008C17C6" w:rsidRPr="005B3CB2">
        <w:rPr>
          <w:rFonts w:ascii="Times New Roman" w:hAnsi="Times New Roman" w:cs="Times New Roman"/>
        </w:rPr>
        <w:fldChar w:fldCharType="begin"/>
      </w:r>
      <w:r w:rsidRPr="005B3CB2">
        <w:rPr>
          <w:rFonts w:ascii="Times New Roman" w:hAnsi="Times New Roman" w:cs="Times New Roman"/>
        </w:rPr>
        <w:instrText xml:space="preserve"> SEQ Figure \* ARABIC </w:instrText>
      </w:r>
      <w:r w:rsidR="008C17C6" w:rsidRPr="005B3CB2">
        <w:rPr>
          <w:rFonts w:ascii="Times New Roman" w:hAnsi="Times New Roman" w:cs="Times New Roman"/>
        </w:rPr>
        <w:fldChar w:fldCharType="separate"/>
      </w:r>
      <w:r w:rsidRPr="005B3CB2">
        <w:rPr>
          <w:rFonts w:ascii="Times New Roman" w:hAnsi="Times New Roman" w:cs="Times New Roman"/>
          <w:noProof/>
        </w:rPr>
        <w:t>2</w:t>
      </w:r>
      <w:r w:rsidR="008C17C6" w:rsidRPr="005B3CB2">
        <w:rPr>
          <w:rFonts w:ascii="Times New Roman" w:hAnsi="Times New Roman" w:cs="Times New Roman"/>
        </w:rPr>
        <w:fldChar w:fldCharType="end"/>
      </w:r>
      <w:r w:rsidRPr="005B3CB2">
        <w:rPr>
          <w:rFonts w:ascii="Times New Roman" w:hAnsi="Times New Roman" w:cs="Times New Roman"/>
        </w:rPr>
        <w:t xml:space="preserve"> The chromatogram of AVLE using method 1.</w:t>
      </w:r>
    </w:p>
    <w:p w:rsidR="00FA7651" w:rsidRPr="005B3CB2" w:rsidRDefault="00FA7651" w:rsidP="00FA7651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ab/>
      </w:r>
    </w:p>
    <w:p w:rsidR="00FA7651" w:rsidRDefault="00FA7651" w:rsidP="00FA7651">
      <w:pPr>
        <w:rPr>
          <w:rFonts w:ascii="Times New Roman" w:hAnsi="Times New Roman" w:cs="Times New Roman"/>
        </w:rPr>
      </w:pPr>
    </w:p>
    <w:p w:rsidR="00DF4167" w:rsidRDefault="00DF4167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5F99" w:rsidRPr="005B3CB2" w:rsidRDefault="00855F99" w:rsidP="00855F99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lastRenderedPageBreak/>
        <w:t xml:space="preserve">Method </w:t>
      </w:r>
      <w:r>
        <w:rPr>
          <w:rFonts w:ascii="Times New Roman" w:hAnsi="Times New Roman" w:cs="Times New Roman"/>
        </w:rPr>
        <w:t>2</w:t>
      </w:r>
      <w:r w:rsidRPr="005B3CB2">
        <w:rPr>
          <w:rFonts w:ascii="Times New Roman" w:hAnsi="Times New Roman" w:cs="Times New Roman"/>
        </w:rPr>
        <w:t>:</w:t>
      </w:r>
    </w:p>
    <w:p w:rsidR="00855F99" w:rsidRPr="005B3CB2" w:rsidRDefault="00855F99" w:rsidP="00855F99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>The analysis was performed using Shimadzu HPLC system (Kyoto, Japan) LC-2040 and Kromasil 100-5 C</w:t>
      </w:r>
      <w:r w:rsidRPr="005B3CB2">
        <w:rPr>
          <w:rFonts w:ascii="Times New Roman" w:hAnsi="Times New Roman" w:cs="Times New Roman"/>
          <w:vertAlign w:val="subscript"/>
        </w:rPr>
        <w:t>18</w:t>
      </w:r>
      <w:r w:rsidRPr="005B3CB2">
        <w:rPr>
          <w:rFonts w:ascii="Times New Roman" w:hAnsi="Times New Roman" w:cs="Times New Roman"/>
        </w:rPr>
        <w:t xml:space="preserve"> column (4.6 mm×250 mm, 5 μm</w:t>
      </w:r>
      <w:r>
        <w:rPr>
          <w:rFonts w:ascii="Times New Roman" w:hAnsi="Times New Roman" w:cs="Times New Roman"/>
        </w:rPr>
        <w:t xml:space="preserve">, </w:t>
      </w:r>
      <w:r w:rsidRPr="00855F99">
        <w:rPr>
          <w:rFonts w:ascii="Times New Roman" w:hAnsi="Times New Roman" w:cs="Times New Roman"/>
        </w:rPr>
        <w:t>AkzoNobel Global</w:t>
      </w:r>
      <w:r w:rsidRPr="005B3CB2">
        <w:rPr>
          <w:rFonts w:ascii="Times New Roman" w:hAnsi="Times New Roman" w:cs="Times New Roman"/>
        </w:rPr>
        <w:t>) with a flow rate of 0.</w:t>
      </w:r>
      <w:r w:rsidR="00A77922">
        <w:rPr>
          <w:rFonts w:ascii="Times New Roman" w:hAnsi="Times New Roman" w:cs="Times New Roman"/>
        </w:rPr>
        <w:t>5</w:t>
      </w:r>
      <w:r w:rsidRPr="005B3CB2">
        <w:rPr>
          <w:rFonts w:ascii="Times New Roman" w:hAnsi="Times New Roman" w:cs="Times New Roman"/>
        </w:rPr>
        <w:t xml:space="preserve"> mL/min. The mobile phase consisted of formic acid:water (0.15:100, v/v) (as phase A) and acetonitrile:isopropanol (95:5, v/v)  (as phase B), with a binary gradient elution as follows (B): 0 min: 12%, 15 min: 13%, 25 min: 17%, 50 min: 18%, 65 min: 21%, 80 min: 80%. The column temperature was set as follows: 0 min: 35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>C, 40 min:50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>C, 80 min 50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 xml:space="preserve">C. The flow rate was 0.5 mL/min, and the detection </w:t>
      </w:r>
      <w:r w:rsidRPr="00855F99">
        <w:rPr>
          <w:rFonts w:ascii="Times New Roman" w:hAnsi="Times New Roman" w:cs="Times New Roman"/>
          <w:color w:val="FF0000"/>
        </w:rPr>
        <w:t>wavelength was 254 nm</w:t>
      </w:r>
      <w:r w:rsidRPr="005B3CB2">
        <w:rPr>
          <w:rFonts w:ascii="Times New Roman" w:hAnsi="Times New Roman" w:cs="Times New Roman"/>
        </w:rPr>
        <w:t>.</w:t>
      </w:r>
    </w:p>
    <w:p w:rsidR="00855F99" w:rsidRPr="00855F99" w:rsidRDefault="00855F99" w:rsidP="00FA7651">
      <w:pPr>
        <w:rPr>
          <w:rFonts w:ascii="Times New Roman" w:hAnsi="Times New Roman" w:cs="Times New Roman"/>
        </w:rPr>
      </w:pPr>
    </w:p>
    <w:p w:rsidR="00DF4167" w:rsidRDefault="00DF4167" w:rsidP="00FA7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5274310" cy="1768685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99" w:rsidRPr="005B3CB2" w:rsidRDefault="00855F99" w:rsidP="00855F99">
      <w:pPr>
        <w:pStyle w:val="a6"/>
        <w:jc w:val="center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3</w:t>
      </w:r>
      <w:r w:rsidRPr="005B3CB2">
        <w:rPr>
          <w:rFonts w:ascii="Times New Roman" w:hAnsi="Times New Roman" w:cs="Times New Roman"/>
        </w:rPr>
        <w:t xml:space="preserve"> The chromatogram ofmixed reference substance using method </w:t>
      </w:r>
      <w:r>
        <w:rPr>
          <w:rFonts w:ascii="Times New Roman" w:hAnsi="Times New Roman" w:cs="Times New Roman"/>
        </w:rPr>
        <w:t>2</w:t>
      </w:r>
      <w:r w:rsidRPr="005B3CB2">
        <w:rPr>
          <w:rFonts w:ascii="Times New Roman" w:hAnsi="Times New Roman" w:cs="Times New Roman"/>
        </w:rPr>
        <w:t>. Hyperoside (1 μg/mL) and isoquercetin (4μg/mL).</w:t>
      </w:r>
    </w:p>
    <w:p w:rsidR="00855F99" w:rsidRDefault="00855F99" w:rsidP="00FA7651">
      <w:pPr>
        <w:rPr>
          <w:rFonts w:ascii="Times New Roman" w:hAnsi="Times New Roman" w:cs="Times New Roman"/>
        </w:rPr>
      </w:pPr>
    </w:p>
    <w:p w:rsidR="00DF4167" w:rsidRDefault="00DF4167" w:rsidP="00FA7651">
      <w:pPr>
        <w:rPr>
          <w:rFonts w:ascii="Times New Roman" w:hAnsi="Times New Roman" w:cs="Times New Roman"/>
        </w:rPr>
      </w:pPr>
    </w:p>
    <w:p w:rsidR="00855F99" w:rsidRPr="005B3CB2" w:rsidRDefault="00855F99" w:rsidP="00FA7651">
      <w:pPr>
        <w:rPr>
          <w:rFonts w:ascii="Times New Roman" w:hAnsi="Times New Roman" w:cs="Times New Roman"/>
        </w:rPr>
      </w:pPr>
    </w:p>
    <w:p w:rsidR="00DF4167" w:rsidRDefault="00DF4167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4310" cy="1768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99" w:rsidRDefault="00855F99" w:rsidP="00855F99">
      <w:pPr>
        <w:widowControl/>
        <w:jc w:val="center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4</w:t>
      </w:r>
      <w:r w:rsidRPr="005B3CB2">
        <w:rPr>
          <w:rFonts w:ascii="Times New Roman" w:hAnsi="Times New Roman" w:cs="Times New Roman"/>
        </w:rPr>
        <w:t xml:space="preserve"> The chromatogram of AVLE using method </w:t>
      </w:r>
      <w:r>
        <w:rPr>
          <w:rFonts w:ascii="Times New Roman" w:hAnsi="Times New Roman" w:cs="Times New Roman"/>
        </w:rPr>
        <w:t>2</w:t>
      </w:r>
      <w:r w:rsidRPr="005B3CB2">
        <w:rPr>
          <w:rFonts w:ascii="Times New Roman" w:hAnsi="Times New Roman" w:cs="Times New Roman"/>
        </w:rPr>
        <w:t>.</w:t>
      </w:r>
    </w:p>
    <w:p w:rsidR="000A5C61" w:rsidRPr="005B3CB2" w:rsidRDefault="000A5C61" w:rsidP="00DF4167">
      <w:pPr>
        <w:widowControl/>
        <w:jc w:val="left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br w:type="page"/>
      </w:r>
    </w:p>
    <w:p w:rsidR="00FA7651" w:rsidRPr="005B3CB2" w:rsidRDefault="00FA7651" w:rsidP="00FA7651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lastRenderedPageBreak/>
        <w:t xml:space="preserve">Method </w:t>
      </w:r>
      <w:r w:rsidR="00DF4167">
        <w:rPr>
          <w:rFonts w:ascii="Times New Roman" w:hAnsi="Times New Roman" w:cs="Times New Roman" w:hint="eastAsia"/>
        </w:rPr>
        <w:t>3</w:t>
      </w:r>
      <w:r w:rsidRPr="005B3CB2">
        <w:rPr>
          <w:rFonts w:ascii="Times New Roman" w:hAnsi="Times New Roman" w:cs="Times New Roman"/>
        </w:rPr>
        <w:t>:</w:t>
      </w:r>
    </w:p>
    <w:p w:rsidR="000A5C61" w:rsidRPr="005B3CB2" w:rsidRDefault="000A5C61" w:rsidP="000A5C61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>The analysis was performed using Shimadzu HPLC system (Kyoto, Japan) LC-2040 and Kromasil 100-5 C</w:t>
      </w:r>
      <w:r w:rsidRPr="005B3CB2">
        <w:rPr>
          <w:rFonts w:ascii="Times New Roman" w:hAnsi="Times New Roman" w:cs="Times New Roman"/>
          <w:vertAlign w:val="subscript"/>
        </w:rPr>
        <w:t>18</w:t>
      </w:r>
      <w:r w:rsidRPr="005B3CB2">
        <w:rPr>
          <w:rFonts w:ascii="Times New Roman" w:hAnsi="Times New Roman" w:cs="Times New Roman"/>
        </w:rPr>
        <w:t xml:space="preserve"> column (4.6 mm×250 mm, 5 μm</w:t>
      </w:r>
      <w:r w:rsidR="00855F99">
        <w:rPr>
          <w:rFonts w:ascii="Times New Roman" w:hAnsi="Times New Roman" w:cs="Times New Roman"/>
        </w:rPr>
        <w:t xml:space="preserve">, </w:t>
      </w:r>
      <w:r w:rsidR="00855F99" w:rsidRPr="00855F99">
        <w:rPr>
          <w:rFonts w:ascii="Times New Roman" w:hAnsi="Times New Roman" w:cs="Times New Roman"/>
        </w:rPr>
        <w:t>AkzoNobel Global</w:t>
      </w:r>
      <w:r w:rsidRPr="005B3CB2">
        <w:rPr>
          <w:rFonts w:ascii="Times New Roman" w:hAnsi="Times New Roman" w:cs="Times New Roman"/>
        </w:rPr>
        <w:t>) with a flow rate of 0.</w:t>
      </w:r>
      <w:r w:rsidR="00A77922">
        <w:rPr>
          <w:rFonts w:ascii="Times New Roman" w:hAnsi="Times New Roman" w:cs="Times New Roman"/>
        </w:rPr>
        <w:t>5</w:t>
      </w:r>
      <w:r w:rsidRPr="005B3CB2">
        <w:rPr>
          <w:rFonts w:ascii="Times New Roman" w:hAnsi="Times New Roman" w:cs="Times New Roman"/>
        </w:rPr>
        <w:t xml:space="preserve"> mL/min. </w:t>
      </w:r>
      <w:r w:rsidRPr="00855F99">
        <w:rPr>
          <w:rFonts w:ascii="Times New Roman" w:hAnsi="Times New Roman" w:cs="Times New Roman"/>
          <w:color w:val="FF0000"/>
        </w:rPr>
        <w:t>The mobile phase consisted of formic acid:water (0.2:100, v/v) (as phase A)</w:t>
      </w:r>
      <w:r w:rsidRPr="005B3CB2">
        <w:rPr>
          <w:rFonts w:ascii="Times New Roman" w:hAnsi="Times New Roman" w:cs="Times New Roman"/>
        </w:rPr>
        <w:t xml:space="preserve"> and acetonitrile:isopropanol (95:5, v/v)  (as phase B), with a binary gradient elution as follows (B): 0 min: 12%, 15 min: 13%, 25 min: 17%, 50 min: 18%, 65 min: 21%, 80 min: 80%. The column temperature was set as follows: 0 min: 35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>C, 40 min: 50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>C, 80 min 50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>C. The flow rate was 0.6 mL/min, and the detection wavelength was 360 nm.</w:t>
      </w:r>
    </w:p>
    <w:p w:rsidR="000A5C61" w:rsidRPr="005B3CB2" w:rsidRDefault="000A5C61" w:rsidP="00FA7651">
      <w:pPr>
        <w:rPr>
          <w:rFonts w:ascii="Times New Roman" w:hAnsi="Times New Roman" w:cs="Times New Roman"/>
        </w:rPr>
      </w:pPr>
    </w:p>
    <w:p w:rsidR="00FA7651" w:rsidRPr="005B3CB2" w:rsidRDefault="00FA7651" w:rsidP="00FA7651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  <w:noProof/>
        </w:rPr>
        <w:drawing>
          <wp:inline distT="0" distB="0" distL="0" distR="0">
            <wp:extent cx="5274310" cy="176667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51" w:rsidRPr="005B3CB2" w:rsidRDefault="000A5C61" w:rsidP="000A5C61">
      <w:pPr>
        <w:jc w:val="center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 xml:space="preserve">Figure </w:t>
      </w:r>
      <w:r w:rsidR="00855F99">
        <w:rPr>
          <w:rFonts w:ascii="Times New Roman" w:hAnsi="Times New Roman" w:cs="Times New Roman"/>
        </w:rPr>
        <w:t>5</w:t>
      </w:r>
      <w:r w:rsidRPr="005B3CB2">
        <w:rPr>
          <w:rFonts w:ascii="Times New Roman" w:hAnsi="Times New Roman" w:cs="Times New Roman"/>
        </w:rPr>
        <w:t xml:space="preserve"> The chromatogram of mixed reference substance using method </w:t>
      </w:r>
      <w:r w:rsidR="00855F99">
        <w:rPr>
          <w:rFonts w:ascii="Times New Roman" w:hAnsi="Times New Roman" w:cs="Times New Roman"/>
        </w:rPr>
        <w:t>3</w:t>
      </w:r>
      <w:r w:rsidRPr="005B3CB2">
        <w:rPr>
          <w:rFonts w:ascii="Times New Roman" w:hAnsi="Times New Roman" w:cs="Times New Roman"/>
        </w:rPr>
        <w:t>. Hyperoside (1 μg/mL) and isoquercetin (4 μg/mL).</w:t>
      </w:r>
    </w:p>
    <w:p w:rsidR="000A5C61" w:rsidRPr="005B3CB2" w:rsidRDefault="000A5C61" w:rsidP="000A5C61">
      <w:pPr>
        <w:jc w:val="center"/>
        <w:rPr>
          <w:rFonts w:ascii="Times New Roman" w:hAnsi="Times New Roman" w:cs="Times New Roman"/>
        </w:rPr>
      </w:pPr>
    </w:p>
    <w:p w:rsidR="000A5C61" w:rsidRPr="005B3CB2" w:rsidRDefault="000A5C61" w:rsidP="000A5C61">
      <w:pPr>
        <w:jc w:val="center"/>
        <w:rPr>
          <w:rFonts w:ascii="Times New Roman" w:hAnsi="Times New Roman" w:cs="Times New Roman"/>
        </w:rPr>
      </w:pPr>
    </w:p>
    <w:p w:rsidR="00FA7651" w:rsidRPr="005B3CB2" w:rsidRDefault="00FA7651" w:rsidP="00FA7651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  <w:noProof/>
        </w:rPr>
        <w:drawing>
          <wp:inline distT="0" distB="0" distL="0" distR="0">
            <wp:extent cx="5274310" cy="176667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51" w:rsidRPr="005B3CB2" w:rsidRDefault="000A5C61" w:rsidP="000A5C61">
      <w:pPr>
        <w:jc w:val="center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 xml:space="preserve">Figure </w:t>
      </w:r>
      <w:r w:rsidR="00855F99">
        <w:rPr>
          <w:rFonts w:ascii="Times New Roman" w:hAnsi="Times New Roman" w:cs="Times New Roman"/>
        </w:rPr>
        <w:t>6</w:t>
      </w:r>
      <w:r w:rsidRPr="005B3CB2">
        <w:rPr>
          <w:rFonts w:ascii="Times New Roman" w:hAnsi="Times New Roman" w:cs="Times New Roman"/>
        </w:rPr>
        <w:t xml:space="preserve"> The chromatogram of AVLE using method </w:t>
      </w:r>
      <w:r w:rsidR="00855F99">
        <w:rPr>
          <w:rFonts w:ascii="Times New Roman" w:hAnsi="Times New Roman" w:cs="Times New Roman"/>
        </w:rPr>
        <w:t>3</w:t>
      </w:r>
      <w:r w:rsidRPr="005B3CB2">
        <w:rPr>
          <w:rFonts w:ascii="Times New Roman" w:hAnsi="Times New Roman" w:cs="Times New Roman"/>
        </w:rPr>
        <w:t>.</w:t>
      </w:r>
    </w:p>
    <w:p w:rsidR="000A5C61" w:rsidRPr="005B3CB2" w:rsidRDefault="000A5C61" w:rsidP="000A5C61">
      <w:pPr>
        <w:jc w:val="center"/>
        <w:rPr>
          <w:rFonts w:ascii="Times New Roman" w:hAnsi="Times New Roman" w:cs="Times New Roman"/>
        </w:rPr>
      </w:pPr>
    </w:p>
    <w:p w:rsidR="000A5C61" w:rsidRPr="005B3CB2" w:rsidRDefault="000A5C61">
      <w:pPr>
        <w:widowControl/>
        <w:jc w:val="left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br w:type="page"/>
      </w:r>
    </w:p>
    <w:p w:rsidR="00855F99" w:rsidRDefault="00FA7651" w:rsidP="00855F99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lastRenderedPageBreak/>
        <w:t xml:space="preserve">Method </w:t>
      </w:r>
      <w:r w:rsidR="00DF4167">
        <w:rPr>
          <w:rFonts w:ascii="Times New Roman" w:hAnsi="Times New Roman" w:cs="Times New Roman" w:hint="eastAsia"/>
        </w:rPr>
        <w:t>4</w:t>
      </w:r>
      <w:r w:rsidRPr="005B3CB2">
        <w:rPr>
          <w:rFonts w:ascii="Times New Roman" w:hAnsi="Times New Roman" w:cs="Times New Roman"/>
        </w:rPr>
        <w:t>:</w:t>
      </w:r>
    </w:p>
    <w:p w:rsidR="00855F99" w:rsidRPr="005B3CB2" w:rsidRDefault="00855F99" w:rsidP="00855F99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 xml:space="preserve">The analysis was performed using Shimadzu HPLC system (Kyoto, Japan) LC-2040 and </w:t>
      </w:r>
      <w:r w:rsidRPr="00855F99">
        <w:rPr>
          <w:rFonts w:ascii="Times New Roman" w:hAnsi="Times New Roman" w:cs="Times New Roman"/>
          <w:color w:val="FF0000"/>
        </w:rPr>
        <w:t>ZORBAX SB-C</w:t>
      </w:r>
      <w:r w:rsidRPr="001D1363">
        <w:rPr>
          <w:rFonts w:ascii="Times New Roman" w:hAnsi="Times New Roman" w:cs="Times New Roman"/>
          <w:color w:val="FF0000"/>
          <w:vertAlign w:val="subscript"/>
        </w:rPr>
        <w:t>18</w:t>
      </w:r>
      <w:r w:rsidRPr="00855F99">
        <w:rPr>
          <w:rFonts w:ascii="Times New Roman" w:hAnsi="Times New Roman" w:cs="Times New Roman"/>
          <w:color w:val="FF0000"/>
        </w:rPr>
        <w:t xml:space="preserve"> column (4.6 mm×250 mm, 5 μm,</w:t>
      </w:r>
      <w:r w:rsidRPr="00855F99">
        <w:rPr>
          <w:color w:val="FF0000"/>
        </w:rPr>
        <w:t xml:space="preserve"> </w:t>
      </w:r>
      <w:r w:rsidRPr="00855F99">
        <w:rPr>
          <w:rFonts w:ascii="Times New Roman" w:hAnsi="Times New Roman" w:cs="Times New Roman"/>
          <w:color w:val="FF0000"/>
        </w:rPr>
        <w:t>Agilent)</w:t>
      </w:r>
      <w:r w:rsidRPr="005B3CB2">
        <w:rPr>
          <w:rFonts w:ascii="Times New Roman" w:hAnsi="Times New Roman" w:cs="Times New Roman"/>
        </w:rPr>
        <w:t xml:space="preserve"> with a flow rate of 0.</w:t>
      </w:r>
      <w:r w:rsidR="00A77922">
        <w:rPr>
          <w:rFonts w:ascii="Times New Roman" w:hAnsi="Times New Roman" w:cs="Times New Roman"/>
        </w:rPr>
        <w:t>5</w:t>
      </w:r>
      <w:r w:rsidRPr="005B3CB2">
        <w:rPr>
          <w:rFonts w:ascii="Times New Roman" w:hAnsi="Times New Roman" w:cs="Times New Roman"/>
        </w:rPr>
        <w:t xml:space="preserve"> mL/min. The mobile phase consisted of formic acid:water (0.15:100, v/v) (as phase A) and acetonitrile:isopropanol (95:5, v/v)  (as phase B), with a binary gradient elution as follows (B): 0 min: 12%, 15 min: 13%, 25 min: 17%, 50 min: 18%, 65 min: 21%, 80 min: 80%. The column temperature was set as follows: 0 min: 35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>C, 40 min:50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>C, 80 min 50</w:t>
      </w:r>
      <w:r w:rsidRPr="005B3CB2">
        <w:rPr>
          <w:rFonts w:ascii="Times New Roman" w:hAnsi="Times New Roman" w:cs="Times New Roman"/>
          <w:vertAlign w:val="superscript"/>
        </w:rPr>
        <w:t>o</w:t>
      </w:r>
      <w:r w:rsidRPr="005B3CB2">
        <w:rPr>
          <w:rFonts w:ascii="Times New Roman" w:hAnsi="Times New Roman" w:cs="Times New Roman"/>
        </w:rPr>
        <w:t>C. The flow rate was 0.5 mL/min, and the detection wavelength was 360 nm.</w:t>
      </w:r>
    </w:p>
    <w:p w:rsidR="00FA7651" w:rsidRPr="00855F99" w:rsidRDefault="00FA7651" w:rsidP="00FA7651">
      <w:pPr>
        <w:rPr>
          <w:rFonts w:ascii="Times New Roman" w:hAnsi="Times New Roman" w:cs="Times New Roman"/>
        </w:rPr>
      </w:pPr>
    </w:p>
    <w:p w:rsidR="000A5C61" w:rsidRPr="005B3CB2" w:rsidRDefault="000A5C61" w:rsidP="00FA7651">
      <w:pPr>
        <w:rPr>
          <w:rFonts w:ascii="Times New Roman" w:hAnsi="Times New Roman" w:cs="Times New Roman"/>
        </w:rPr>
      </w:pPr>
    </w:p>
    <w:p w:rsidR="00FA7651" w:rsidRPr="005B3CB2" w:rsidRDefault="00FA7651" w:rsidP="00FA7651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  <w:noProof/>
        </w:rPr>
        <w:drawing>
          <wp:inline distT="0" distB="0" distL="0" distR="0">
            <wp:extent cx="5274310" cy="176667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51" w:rsidRPr="005B3CB2" w:rsidRDefault="000A5C61" w:rsidP="000A5C61">
      <w:pPr>
        <w:jc w:val="center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 xml:space="preserve">Figure </w:t>
      </w:r>
      <w:r w:rsidR="00855F99">
        <w:rPr>
          <w:rFonts w:ascii="Times New Roman" w:hAnsi="Times New Roman" w:cs="Times New Roman"/>
        </w:rPr>
        <w:t>7</w:t>
      </w:r>
      <w:r w:rsidRPr="005B3CB2">
        <w:rPr>
          <w:rFonts w:ascii="Times New Roman" w:hAnsi="Times New Roman" w:cs="Times New Roman"/>
        </w:rPr>
        <w:t xml:space="preserve"> The chromatogram of mixed reference substance using method </w:t>
      </w:r>
      <w:r w:rsidR="00855F99">
        <w:rPr>
          <w:rFonts w:ascii="Times New Roman" w:hAnsi="Times New Roman" w:cs="Times New Roman"/>
        </w:rPr>
        <w:t>4</w:t>
      </w:r>
      <w:r w:rsidRPr="005B3CB2">
        <w:rPr>
          <w:rFonts w:ascii="Times New Roman" w:hAnsi="Times New Roman" w:cs="Times New Roman"/>
        </w:rPr>
        <w:t>. Hyperoside (1 μg/mL) and isoquercetin (4 μg/mL).</w:t>
      </w:r>
    </w:p>
    <w:p w:rsidR="00FA7651" w:rsidRPr="005B3CB2" w:rsidRDefault="00FA7651" w:rsidP="00FA7651">
      <w:pPr>
        <w:rPr>
          <w:rFonts w:ascii="Times New Roman" w:hAnsi="Times New Roman" w:cs="Times New Roman"/>
        </w:rPr>
      </w:pPr>
    </w:p>
    <w:p w:rsidR="00FA7651" w:rsidRPr="005B3CB2" w:rsidRDefault="00FA7651" w:rsidP="00FA7651">
      <w:pPr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  <w:noProof/>
        </w:rPr>
        <w:drawing>
          <wp:inline distT="0" distB="0" distL="0" distR="0">
            <wp:extent cx="5274310" cy="176667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F70" w:rsidRPr="005B3CB2" w:rsidRDefault="000A5C61" w:rsidP="000A5C61">
      <w:pPr>
        <w:jc w:val="center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 xml:space="preserve">Figure </w:t>
      </w:r>
      <w:r w:rsidR="00855F99">
        <w:rPr>
          <w:rFonts w:ascii="Times New Roman" w:hAnsi="Times New Roman" w:cs="Times New Roman"/>
        </w:rPr>
        <w:t>8</w:t>
      </w:r>
      <w:r w:rsidRPr="005B3CB2">
        <w:rPr>
          <w:rFonts w:ascii="Times New Roman" w:hAnsi="Times New Roman" w:cs="Times New Roman"/>
        </w:rPr>
        <w:t xml:space="preserve"> The chromatogram of AVLE using method </w:t>
      </w:r>
      <w:r w:rsidR="00855F99">
        <w:rPr>
          <w:rFonts w:ascii="Times New Roman" w:hAnsi="Times New Roman" w:cs="Times New Roman"/>
        </w:rPr>
        <w:t>4</w:t>
      </w:r>
      <w:r w:rsidRPr="005B3CB2">
        <w:rPr>
          <w:rFonts w:ascii="Times New Roman" w:hAnsi="Times New Roman" w:cs="Times New Roman"/>
        </w:rPr>
        <w:t>.</w:t>
      </w:r>
    </w:p>
    <w:p w:rsidR="005B3CB2" w:rsidRPr="005B3CB2" w:rsidRDefault="005B3CB2">
      <w:pPr>
        <w:widowControl/>
        <w:jc w:val="left"/>
        <w:rPr>
          <w:rFonts w:ascii="Times New Roman" w:hAnsi="Times New Roman" w:cs="Times New Roman"/>
        </w:rPr>
      </w:pPr>
    </w:p>
    <w:p w:rsidR="005B3CB2" w:rsidRPr="005B3CB2" w:rsidRDefault="005B3CB2">
      <w:pPr>
        <w:widowControl/>
        <w:jc w:val="left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br w:type="page"/>
      </w:r>
    </w:p>
    <w:p w:rsidR="005B3CB2" w:rsidRPr="005B3CB2" w:rsidRDefault="005B3CB2">
      <w:pPr>
        <w:widowControl/>
        <w:jc w:val="left"/>
        <w:rPr>
          <w:rFonts w:ascii="Times New Roman" w:hAnsi="Times New Roman" w:cs="Times New Roman"/>
        </w:rPr>
      </w:pPr>
    </w:p>
    <w:p w:rsidR="00B43F70" w:rsidRPr="005B3CB2" w:rsidRDefault="005B3CB2">
      <w:pPr>
        <w:widowControl/>
        <w:jc w:val="left"/>
        <w:rPr>
          <w:rFonts w:ascii="Times New Roman" w:hAnsi="Times New Roman" w:cs="Times New Roman"/>
        </w:rPr>
      </w:pPr>
      <w:r w:rsidRPr="005B3CB2">
        <w:rPr>
          <w:rFonts w:ascii="Times New Roman" w:hAnsi="Times New Roman" w:cs="Times New Roman"/>
        </w:rPr>
        <w:t>Table 1 Determination of main active ingredients using three different methods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2506"/>
        <w:gridCol w:w="1249"/>
        <w:gridCol w:w="2491"/>
        <w:gridCol w:w="1249"/>
      </w:tblGrid>
      <w:tr w:rsidR="005B3CB2" w:rsidRPr="005B3CB2" w:rsidTr="005B3CB2">
        <w:trPr>
          <w:trHeight w:val="300"/>
        </w:trPr>
        <w:tc>
          <w:tcPr>
            <w:tcW w:w="47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Hyperoside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Isoquercetin</w:t>
            </w:r>
          </w:p>
        </w:tc>
      </w:tr>
      <w:tr w:rsidR="005B3CB2" w:rsidRPr="005B3CB2" w:rsidTr="005B3CB2">
        <w:trPr>
          <w:trHeight w:val="300"/>
        </w:trPr>
        <w:tc>
          <w:tcPr>
            <w:tcW w:w="47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3CB2" w:rsidRPr="005B3CB2" w:rsidRDefault="005B3CB2" w:rsidP="005B3C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Concentration (μg/mL)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Content (%)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Concentration (μg/mL)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Content (%)</w:t>
            </w:r>
          </w:p>
        </w:tc>
      </w:tr>
      <w:tr w:rsidR="005B3CB2" w:rsidRPr="005B3CB2" w:rsidTr="005B3CB2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Method 1</w:t>
            </w: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19.52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0.98 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58.25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2.91 </w:t>
            </w:r>
          </w:p>
        </w:tc>
      </w:tr>
      <w:tr w:rsidR="00855F99" w:rsidRPr="005B3CB2" w:rsidTr="005B3CB2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F99" w:rsidRPr="005B3CB2" w:rsidRDefault="00855F99" w:rsidP="00855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Method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F99" w:rsidRPr="005B3CB2" w:rsidRDefault="00855F99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17.68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F99" w:rsidRPr="005B3CB2" w:rsidRDefault="00855F99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F99" w:rsidRPr="005B3CB2" w:rsidRDefault="00855F99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59.33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F99" w:rsidRPr="005B3CB2" w:rsidRDefault="00855F99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2.97</w:t>
            </w:r>
          </w:p>
        </w:tc>
      </w:tr>
      <w:tr w:rsidR="005B3CB2" w:rsidRPr="005B3CB2" w:rsidTr="005B3CB2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Method </w:t>
            </w:r>
            <w:r w:rsidR="00DF416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24.13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1.21 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61.88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3.09 </w:t>
            </w:r>
          </w:p>
        </w:tc>
      </w:tr>
      <w:tr w:rsidR="005B3CB2" w:rsidRPr="005B3CB2" w:rsidTr="005B3CB2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Method </w:t>
            </w:r>
            <w:r w:rsidR="00DF416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22.88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62.93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CB2" w:rsidRPr="005B3CB2" w:rsidRDefault="005B3CB2" w:rsidP="005B3C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3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3.15 </w:t>
            </w:r>
          </w:p>
        </w:tc>
      </w:tr>
    </w:tbl>
    <w:p w:rsidR="000A5C61" w:rsidRPr="005B3CB2" w:rsidRDefault="000A5C61" w:rsidP="000A5C61">
      <w:pPr>
        <w:jc w:val="center"/>
        <w:rPr>
          <w:rFonts w:ascii="Times New Roman" w:hAnsi="Times New Roman" w:cs="Times New Roman"/>
          <w:szCs w:val="21"/>
        </w:rPr>
      </w:pPr>
    </w:p>
    <w:sectPr w:rsidR="000A5C61" w:rsidRPr="005B3CB2" w:rsidSect="008C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D0" w:rsidRDefault="008735D0" w:rsidP="00FA7651">
      <w:r>
        <w:separator/>
      </w:r>
    </w:p>
  </w:endnote>
  <w:endnote w:type="continuationSeparator" w:id="0">
    <w:p w:rsidR="008735D0" w:rsidRDefault="008735D0" w:rsidP="00FA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D0" w:rsidRDefault="008735D0" w:rsidP="00FA7651">
      <w:r>
        <w:separator/>
      </w:r>
    </w:p>
  </w:footnote>
  <w:footnote w:type="continuationSeparator" w:id="0">
    <w:p w:rsidR="008735D0" w:rsidRDefault="008735D0" w:rsidP="00FA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651"/>
    <w:rsid w:val="000A5C61"/>
    <w:rsid w:val="000B068D"/>
    <w:rsid w:val="001D1363"/>
    <w:rsid w:val="00565A8D"/>
    <w:rsid w:val="005B3CB2"/>
    <w:rsid w:val="006738C8"/>
    <w:rsid w:val="007543DA"/>
    <w:rsid w:val="007B2D42"/>
    <w:rsid w:val="007F746A"/>
    <w:rsid w:val="00855F99"/>
    <w:rsid w:val="008735D0"/>
    <w:rsid w:val="008C17C6"/>
    <w:rsid w:val="009326CB"/>
    <w:rsid w:val="00A77922"/>
    <w:rsid w:val="00B070C2"/>
    <w:rsid w:val="00B43F70"/>
    <w:rsid w:val="00BF073E"/>
    <w:rsid w:val="00DF4167"/>
    <w:rsid w:val="00FA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411878-4E3E-408E-9F83-4B444B68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76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7651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565A8D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521</Words>
  <Characters>2973</Characters>
  <Application>Microsoft Office Word</Application>
  <DocSecurity>0</DocSecurity>
  <Lines>24</Lines>
  <Paragraphs>6</Paragraphs>
  <ScaleCrop>false</ScaleCrop>
  <Company>Microsoft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Ushop</dc:creator>
  <cp:keywords/>
  <dc:description/>
  <cp:lastModifiedBy>PC</cp:lastModifiedBy>
  <cp:revision>9</cp:revision>
  <dcterms:created xsi:type="dcterms:W3CDTF">2023-09-13T01:33:00Z</dcterms:created>
  <dcterms:modified xsi:type="dcterms:W3CDTF">2023-11-06T03:12:00Z</dcterms:modified>
</cp:coreProperties>
</file>