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7EFE" w14:textId="59C60A0F" w:rsidR="007C6DF6" w:rsidRPr="009E4716" w:rsidRDefault="009E4716">
      <w:pPr>
        <w:rPr>
          <w:rFonts w:ascii="Times New Roman" w:hAnsi="Times New Roman" w:cs="Times New Roman"/>
          <w:b/>
          <w:bCs/>
        </w:rPr>
      </w:pPr>
      <w:r w:rsidRPr="009E4716">
        <w:rPr>
          <w:rFonts w:ascii="Times New Roman" w:hAnsi="Times New Roman" w:cs="Times New Roman"/>
          <w:b/>
          <w:bCs/>
        </w:rPr>
        <w:t>Supplement figure 1</w:t>
      </w:r>
      <w:r>
        <w:rPr>
          <w:rFonts w:ascii="Times New Roman" w:hAnsi="Times New Roman" w:cs="Times New Roman"/>
          <w:b/>
          <w:bCs/>
        </w:rPr>
        <w:t xml:space="preserve"> </w:t>
      </w:r>
      <w:r w:rsidRPr="009E4716">
        <w:rPr>
          <w:rFonts w:ascii="Times New Roman" w:hAnsi="Times New Roman" w:cs="Times New Roman"/>
          <w:b/>
          <w:bCs/>
        </w:rPr>
        <w:t xml:space="preserve">Association between log coffee consumption (g/day) and serum uric acid (µmol/L) in </w:t>
      </w:r>
      <w:r>
        <w:rPr>
          <w:rFonts w:ascii="Times New Roman" w:hAnsi="Times New Roman" w:cs="Times New Roman"/>
          <w:b/>
          <w:bCs/>
        </w:rPr>
        <w:t>non-</w:t>
      </w:r>
      <w:r w:rsidRPr="009E4716">
        <w:rPr>
          <w:rFonts w:ascii="Times New Roman" w:hAnsi="Times New Roman" w:cs="Times New Roman"/>
          <w:b/>
          <w:bCs/>
        </w:rPr>
        <w:t>CKD participants</w:t>
      </w:r>
    </w:p>
    <w:p w14:paraId="486C90D4" w14:textId="0B339274" w:rsidR="009E4716" w:rsidRDefault="009E4716">
      <w:r>
        <w:rPr>
          <w:noProof/>
        </w:rPr>
        <w:drawing>
          <wp:inline distT="0" distB="0" distL="0" distR="0" wp14:anchorId="54861D25" wp14:editId="4FE2F2FE">
            <wp:extent cx="5175504" cy="4672584"/>
            <wp:effectExtent l="0" t="0" r="6350" b="0"/>
            <wp:docPr id="1532215660" name="图片 1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15660" name="图片 1" descr="图表, 散点图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504" cy="467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4A25D" w14:textId="77777777" w:rsidR="009E4716" w:rsidRDefault="009E4716"/>
    <w:p w14:paraId="1CAD3CE8" w14:textId="2903E8FB" w:rsidR="009E4716" w:rsidRPr="009E4716" w:rsidRDefault="009E4716">
      <w:pPr>
        <w:rPr>
          <w:rFonts w:ascii="Times New Roman" w:hAnsi="Times New Roman" w:cs="Times New Roman"/>
        </w:rPr>
      </w:pPr>
      <w:r w:rsidRPr="009E4716">
        <w:rPr>
          <w:rFonts w:ascii="Times New Roman" w:hAnsi="Times New Roman" w:cs="Times New Roman"/>
        </w:rPr>
        <w:t>Adjusts sex, age, and ethnic, HBA1C, TG, HDL, LDL, UACR, eGFR, BMI, caffeine, hypertension, diabetes, CVD, smoking, drinking, antihypertensive therapy, glucose-lowering therapy, urate-lowering therapy; antiplatelet aggregation therapy; diuretics.</w:t>
      </w:r>
    </w:p>
    <w:sectPr w:rsidR="009E4716" w:rsidRPr="009E4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CFF5" w14:textId="77777777" w:rsidR="004C3399" w:rsidRDefault="004C3399" w:rsidP="009E4716">
      <w:r>
        <w:separator/>
      </w:r>
    </w:p>
  </w:endnote>
  <w:endnote w:type="continuationSeparator" w:id="0">
    <w:p w14:paraId="2E2F5C18" w14:textId="77777777" w:rsidR="004C3399" w:rsidRDefault="004C3399" w:rsidP="009E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45C8" w14:textId="77777777" w:rsidR="004C3399" w:rsidRDefault="004C3399" w:rsidP="009E4716">
      <w:r>
        <w:separator/>
      </w:r>
    </w:p>
  </w:footnote>
  <w:footnote w:type="continuationSeparator" w:id="0">
    <w:p w14:paraId="2F9932B1" w14:textId="77777777" w:rsidR="004C3399" w:rsidRDefault="004C3399" w:rsidP="009E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A4"/>
    <w:rsid w:val="004C3399"/>
    <w:rsid w:val="007C6DF6"/>
    <w:rsid w:val="008E6CA4"/>
    <w:rsid w:val="009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9A9E2"/>
  <w15:chartTrackingRefBased/>
  <w15:docId w15:val="{4D213455-D393-412A-83F9-4E937F33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7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健玲 宋</dc:creator>
  <cp:keywords/>
  <dc:description/>
  <cp:lastModifiedBy>健玲 宋</cp:lastModifiedBy>
  <cp:revision>2</cp:revision>
  <dcterms:created xsi:type="dcterms:W3CDTF">2023-08-07T01:59:00Z</dcterms:created>
  <dcterms:modified xsi:type="dcterms:W3CDTF">2023-08-07T02:00:00Z</dcterms:modified>
</cp:coreProperties>
</file>