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3BAEA" w14:textId="690E1266" w:rsidR="00596052" w:rsidRPr="00306403" w:rsidRDefault="009541D7" w:rsidP="18674813">
      <w:pPr>
        <w:rPr>
          <w:rFonts w:ascii="Cambria" w:hAnsi="Cambria"/>
          <w:b/>
          <w:bCs/>
          <w:sz w:val="20"/>
          <w:szCs w:val="20"/>
        </w:rPr>
      </w:pPr>
      <w:r w:rsidRPr="18674813">
        <w:rPr>
          <w:rFonts w:ascii="Cambria" w:hAnsi="Cambria"/>
          <w:b/>
          <w:bCs/>
          <w:sz w:val="20"/>
          <w:szCs w:val="20"/>
        </w:rPr>
        <w:t>Results of i</w:t>
      </w:r>
      <w:r w:rsidR="004271EB" w:rsidRPr="18674813">
        <w:rPr>
          <w:rFonts w:ascii="Cambria" w:hAnsi="Cambria"/>
          <w:b/>
          <w:bCs/>
          <w:sz w:val="20"/>
          <w:szCs w:val="20"/>
        </w:rPr>
        <w:t xml:space="preserve">nter-rater reliability </w:t>
      </w:r>
      <w:r w:rsidRPr="18674813">
        <w:rPr>
          <w:rFonts w:ascii="Cambria" w:hAnsi="Cambria"/>
          <w:b/>
          <w:bCs/>
          <w:sz w:val="20"/>
          <w:szCs w:val="20"/>
        </w:rPr>
        <w:t xml:space="preserve">statistics </w:t>
      </w:r>
    </w:p>
    <w:p w14:paraId="0EFE8598" w14:textId="159F57E4" w:rsidR="00D25C77" w:rsidRPr="00306403" w:rsidRDefault="00D25C77" w:rsidP="00D25C77">
      <w:pPr>
        <w:rPr>
          <w:rFonts w:ascii="Cambria" w:hAnsi="Cambria"/>
          <w:b/>
          <w:bCs/>
          <w:sz w:val="20"/>
          <w:szCs w:val="20"/>
        </w:rPr>
      </w:pPr>
      <w:r w:rsidRPr="00306403">
        <w:rPr>
          <w:rFonts w:ascii="Cambria" w:hAnsi="Cambria"/>
          <w:sz w:val="20"/>
          <w:szCs w:val="20"/>
        </w:rPr>
        <w:t xml:space="preserve">This brief report summarizes the results of the inter-rater reliability tests </w:t>
      </w:r>
      <w:r w:rsidR="00306403">
        <w:rPr>
          <w:rFonts w:ascii="Cambria" w:hAnsi="Cambria"/>
          <w:sz w:val="20"/>
          <w:szCs w:val="20"/>
        </w:rPr>
        <w:t xml:space="preserve">for the study described in </w:t>
      </w:r>
      <w:r w:rsidR="00306403" w:rsidRPr="00306403">
        <w:rPr>
          <w:rFonts w:ascii="Cambria" w:hAnsi="Cambria"/>
          <w:i/>
          <w:iCs/>
          <w:sz w:val="20"/>
          <w:szCs w:val="20"/>
        </w:rPr>
        <w:t>Lessons from Polio Eradication: A</w:t>
      </w:r>
      <w:r w:rsidR="00306403" w:rsidRPr="00306403">
        <w:rPr>
          <w:rFonts w:ascii="Cambria" w:hAnsi="Cambria"/>
          <w:b/>
          <w:bCs/>
          <w:i/>
          <w:iCs/>
          <w:sz w:val="20"/>
          <w:szCs w:val="20"/>
        </w:rPr>
        <w:t xml:space="preserve"> </w:t>
      </w:r>
      <w:r w:rsidR="00306403" w:rsidRPr="00306403">
        <w:rPr>
          <w:rFonts w:ascii="Cambria" w:hAnsi="Cambria"/>
          <w:i/>
          <w:iCs/>
          <w:sz w:val="20"/>
          <w:szCs w:val="20"/>
        </w:rPr>
        <w:t>synthesis of implementation strategies for global health services delivery from a scoping review</w:t>
      </w:r>
      <w:r w:rsidRPr="00306403">
        <w:rPr>
          <w:rFonts w:ascii="Cambria" w:hAnsi="Cambria"/>
          <w:sz w:val="20"/>
          <w:szCs w:val="20"/>
        </w:rPr>
        <w:t xml:space="preserve">. The review comprised of </w:t>
      </w:r>
      <w:r w:rsidR="00D93137" w:rsidRPr="00306403">
        <w:rPr>
          <w:rFonts w:ascii="Cambria" w:hAnsi="Cambria"/>
          <w:sz w:val="20"/>
          <w:szCs w:val="20"/>
        </w:rPr>
        <w:t>28</w:t>
      </w:r>
      <w:r w:rsidRPr="00306403">
        <w:rPr>
          <w:rFonts w:ascii="Cambria" w:hAnsi="Cambria"/>
          <w:sz w:val="20"/>
          <w:szCs w:val="20"/>
        </w:rPr>
        <w:t xml:space="preserve"> articles by </w:t>
      </w:r>
      <w:r w:rsidR="00CC1AA2" w:rsidRPr="00306403">
        <w:rPr>
          <w:rFonts w:ascii="Cambria" w:hAnsi="Cambria"/>
          <w:sz w:val="20"/>
          <w:szCs w:val="20"/>
        </w:rPr>
        <w:t>4</w:t>
      </w:r>
      <w:r w:rsidRPr="00306403">
        <w:rPr>
          <w:rFonts w:ascii="Cambria" w:hAnsi="Cambria"/>
          <w:sz w:val="20"/>
          <w:szCs w:val="20"/>
        </w:rPr>
        <w:t xml:space="preserve"> individual raters across </w:t>
      </w:r>
      <w:r w:rsidR="00CC1AA2" w:rsidRPr="00306403">
        <w:rPr>
          <w:rFonts w:ascii="Cambria" w:hAnsi="Cambria"/>
          <w:sz w:val="20"/>
          <w:szCs w:val="20"/>
        </w:rPr>
        <w:t>392</w:t>
      </w:r>
      <w:r w:rsidRPr="00306403">
        <w:rPr>
          <w:rFonts w:ascii="Cambria" w:hAnsi="Cambria"/>
          <w:sz w:val="20"/>
          <w:szCs w:val="20"/>
        </w:rPr>
        <w:t xml:space="preserve"> variables</w:t>
      </w:r>
      <w:r w:rsidR="00885482" w:rsidRPr="00306403">
        <w:rPr>
          <w:rFonts w:ascii="Cambria" w:hAnsi="Cambria"/>
          <w:sz w:val="20"/>
          <w:szCs w:val="20"/>
        </w:rPr>
        <w:t xml:space="preserve"> in the abstraction tool. </w:t>
      </w:r>
      <w:r w:rsidR="003B6EBF">
        <w:rPr>
          <w:rFonts w:ascii="Cambria" w:hAnsi="Cambria"/>
          <w:sz w:val="20"/>
          <w:szCs w:val="20"/>
        </w:rPr>
        <w:t>Analyses were conducted in Stata (14.2).</w:t>
      </w:r>
      <w:r w:rsidR="003B6EBF" w:rsidRPr="002F1ADF">
        <w:rPr>
          <w:rFonts w:ascii="Cambria" w:hAnsi="Cambria"/>
          <w:sz w:val="20"/>
          <w:szCs w:val="20"/>
          <w:vertAlign w:val="superscript"/>
        </w:rPr>
        <w:t>1</w:t>
      </w:r>
    </w:p>
    <w:p w14:paraId="7C593459" w14:textId="0865C9DD" w:rsidR="007667EE" w:rsidRPr="00306403" w:rsidRDefault="0087089D" w:rsidP="007667EE">
      <w:pPr>
        <w:pStyle w:val="ListParagraph"/>
        <w:numPr>
          <w:ilvl w:val="0"/>
          <w:numId w:val="1"/>
        </w:numPr>
        <w:rPr>
          <w:rFonts w:ascii="Cambria" w:hAnsi="Cambria"/>
          <w:b/>
          <w:sz w:val="20"/>
          <w:szCs w:val="20"/>
        </w:rPr>
      </w:pPr>
      <w:r w:rsidRPr="00306403">
        <w:rPr>
          <w:rFonts w:ascii="Cambria" w:hAnsi="Cambria"/>
          <w:b/>
          <w:sz w:val="20"/>
          <w:szCs w:val="20"/>
        </w:rPr>
        <w:t>Overall inter-rater reliability statistics</w:t>
      </w:r>
    </w:p>
    <w:p w14:paraId="3130B88E" w14:textId="77777777" w:rsidR="00CC1AA2" w:rsidRPr="00306403" w:rsidRDefault="00CC1AA2" w:rsidP="00952ED6">
      <w:pPr>
        <w:pStyle w:val="ListParagraph"/>
        <w:ind w:left="360"/>
        <w:rPr>
          <w:rFonts w:ascii="Cambria" w:hAnsi="Cambria" w:cs="Courier New"/>
          <w:b/>
          <w:sz w:val="20"/>
          <w:szCs w:val="20"/>
        </w:rPr>
      </w:pPr>
      <w:r w:rsidRPr="00306403">
        <w:rPr>
          <w:rFonts w:ascii="Cambria" w:hAnsi="Cambria" w:cs="Courier New"/>
          <w:b/>
          <w:sz w:val="20"/>
          <w:szCs w:val="20"/>
        </w:rPr>
        <w:t>kappaetc v1-v111 , benchmark showscale</w:t>
      </w:r>
    </w:p>
    <w:p w14:paraId="3524F634" w14:textId="77777777" w:rsidR="00CC1AA2" w:rsidRPr="00306403" w:rsidRDefault="00CC1AA2" w:rsidP="00CC1AA2">
      <w:pPr>
        <w:pStyle w:val="ListParagraph"/>
        <w:rPr>
          <w:rFonts w:ascii="Cambria" w:hAnsi="Cambria" w:cs="Courier New"/>
          <w:b/>
          <w:sz w:val="20"/>
          <w:szCs w:val="20"/>
        </w:rPr>
      </w:pPr>
    </w:p>
    <w:p w14:paraId="6E8C3854" w14:textId="5AD11EC3" w:rsidR="00CC1AA2" w:rsidRPr="00306403" w:rsidRDefault="00CC1AA2" w:rsidP="00CC1AA2">
      <w:pPr>
        <w:pStyle w:val="ListParagraph"/>
        <w:rPr>
          <w:rFonts w:ascii="Cambria" w:hAnsi="Cambria" w:cs="Courier New"/>
          <w:b/>
          <w:sz w:val="20"/>
          <w:szCs w:val="20"/>
        </w:rPr>
      </w:pPr>
      <w:r w:rsidRPr="00306403">
        <w:rPr>
          <w:rFonts w:ascii="Cambria" w:hAnsi="Cambria" w:cs="Courier New"/>
          <w:b/>
          <w:sz w:val="20"/>
          <w:szCs w:val="20"/>
        </w:rPr>
        <w:t>Interrater agreement</w:t>
      </w:r>
      <w:r w:rsidRPr="00306403">
        <w:rPr>
          <w:rFonts w:ascii="Cambria" w:hAnsi="Cambria" w:cs="Courier New"/>
          <w:b/>
          <w:sz w:val="20"/>
          <w:szCs w:val="20"/>
        </w:rPr>
        <w:tab/>
      </w:r>
      <w:r w:rsidRPr="00306403">
        <w:rPr>
          <w:rFonts w:ascii="Cambria" w:hAnsi="Cambria" w:cs="Courier New"/>
          <w:b/>
          <w:sz w:val="20"/>
          <w:szCs w:val="20"/>
        </w:rPr>
        <w:tab/>
      </w:r>
      <w:r w:rsidRPr="00306403">
        <w:rPr>
          <w:rFonts w:ascii="Cambria" w:hAnsi="Cambria" w:cs="Courier New"/>
          <w:b/>
          <w:sz w:val="20"/>
          <w:szCs w:val="20"/>
        </w:rPr>
        <w:tab/>
        <w:t xml:space="preserve">Number of subjects = </w:t>
      </w:r>
      <w:r w:rsidRPr="00306403">
        <w:rPr>
          <w:rFonts w:ascii="Cambria" w:hAnsi="Cambria" w:cs="Courier New"/>
          <w:b/>
          <w:sz w:val="20"/>
          <w:szCs w:val="20"/>
        </w:rPr>
        <w:tab/>
      </w:r>
      <w:r w:rsidRPr="00306403">
        <w:rPr>
          <w:rFonts w:ascii="Cambria" w:hAnsi="Cambria" w:cs="Courier New"/>
          <w:b/>
          <w:sz w:val="20"/>
          <w:szCs w:val="20"/>
        </w:rPr>
        <w:tab/>
        <w:t>392</w:t>
      </w:r>
    </w:p>
    <w:p w14:paraId="1459E342" w14:textId="2B576AB7" w:rsidR="00CC1AA2" w:rsidRPr="00306403" w:rsidRDefault="00CC1AA2" w:rsidP="00CC1AA2">
      <w:pPr>
        <w:pStyle w:val="ListParagraph"/>
        <w:rPr>
          <w:rFonts w:ascii="Cambria" w:hAnsi="Cambria" w:cs="Courier New"/>
          <w:b/>
          <w:sz w:val="20"/>
          <w:szCs w:val="20"/>
        </w:rPr>
      </w:pPr>
      <w:r w:rsidRPr="00306403">
        <w:rPr>
          <w:rFonts w:ascii="Cambria" w:hAnsi="Cambria" w:cs="Courier New"/>
          <w:b/>
          <w:sz w:val="20"/>
          <w:szCs w:val="20"/>
        </w:rPr>
        <w:tab/>
      </w:r>
      <w:r w:rsidRPr="00306403">
        <w:rPr>
          <w:rFonts w:ascii="Cambria" w:hAnsi="Cambria" w:cs="Courier New"/>
          <w:b/>
          <w:sz w:val="20"/>
          <w:szCs w:val="20"/>
        </w:rPr>
        <w:tab/>
      </w:r>
      <w:r w:rsidRPr="00306403">
        <w:rPr>
          <w:rFonts w:ascii="Cambria" w:hAnsi="Cambria" w:cs="Courier New"/>
          <w:b/>
          <w:sz w:val="20"/>
          <w:szCs w:val="20"/>
        </w:rPr>
        <w:tab/>
      </w:r>
      <w:r w:rsidRPr="00306403">
        <w:rPr>
          <w:rFonts w:ascii="Cambria" w:hAnsi="Cambria" w:cs="Courier New"/>
          <w:b/>
          <w:sz w:val="20"/>
          <w:szCs w:val="20"/>
        </w:rPr>
        <w:tab/>
      </w:r>
      <w:r w:rsidRPr="00306403">
        <w:rPr>
          <w:rFonts w:ascii="Cambria" w:hAnsi="Cambria" w:cs="Courier New"/>
          <w:b/>
          <w:sz w:val="20"/>
          <w:szCs w:val="20"/>
        </w:rPr>
        <w:tab/>
        <w:t>Ratings per subject: min=</w:t>
      </w:r>
      <w:r w:rsidRPr="00306403">
        <w:rPr>
          <w:rFonts w:ascii="Cambria" w:hAnsi="Cambria" w:cs="Courier New"/>
          <w:b/>
          <w:sz w:val="20"/>
          <w:szCs w:val="20"/>
        </w:rPr>
        <w:tab/>
        <w:t>7</w:t>
      </w:r>
    </w:p>
    <w:p w14:paraId="57700E74" w14:textId="19BDC691" w:rsidR="00CC1AA2" w:rsidRPr="00306403" w:rsidRDefault="00CC1AA2" w:rsidP="00CC1AA2">
      <w:pPr>
        <w:pStyle w:val="ListParagraph"/>
        <w:rPr>
          <w:rFonts w:ascii="Cambria" w:hAnsi="Cambria" w:cs="Courier New"/>
          <w:b/>
          <w:sz w:val="20"/>
          <w:szCs w:val="20"/>
        </w:rPr>
      </w:pPr>
      <w:r w:rsidRPr="00306403">
        <w:rPr>
          <w:rFonts w:ascii="Cambria" w:hAnsi="Cambria" w:cs="Courier New"/>
          <w:b/>
          <w:sz w:val="20"/>
          <w:szCs w:val="20"/>
        </w:rPr>
        <w:tab/>
      </w:r>
      <w:r w:rsidRPr="00306403">
        <w:rPr>
          <w:rFonts w:ascii="Cambria" w:hAnsi="Cambria" w:cs="Courier New"/>
          <w:b/>
          <w:sz w:val="20"/>
          <w:szCs w:val="20"/>
        </w:rPr>
        <w:tab/>
      </w:r>
      <w:r w:rsidRPr="00306403">
        <w:rPr>
          <w:rFonts w:ascii="Cambria" w:hAnsi="Cambria" w:cs="Courier New"/>
          <w:b/>
          <w:sz w:val="20"/>
          <w:szCs w:val="20"/>
        </w:rPr>
        <w:tab/>
      </w:r>
      <w:r w:rsidRPr="00306403">
        <w:rPr>
          <w:rFonts w:ascii="Cambria" w:hAnsi="Cambria" w:cs="Courier New"/>
          <w:b/>
          <w:sz w:val="20"/>
          <w:szCs w:val="20"/>
        </w:rPr>
        <w:tab/>
      </w:r>
      <w:r w:rsidRPr="00306403">
        <w:rPr>
          <w:rFonts w:ascii="Cambria" w:hAnsi="Cambria" w:cs="Courier New"/>
          <w:b/>
          <w:sz w:val="20"/>
          <w:szCs w:val="20"/>
        </w:rPr>
        <w:tab/>
      </w:r>
      <w:r w:rsidRPr="00306403">
        <w:rPr>
          <w:rFonts w:ascii="Cambria" w:hAnsi="Cambria" w:cs="Courier New"/>
          <w:b/>
          <w:sz w:val="20"/>
          <w:szCs w:val="20"/>
        </w:rPr>
        <w:tab/>
      </w:r>
      <w:r w:rsidRPr="00306403">
        <w:rPr>
          <w:rFonts w:ascii="Cambria" w:hAnsi="Cambria" w:cs="Courier New"/>
          <w:b/>
          <w:sz w:val="20"/>
          <w:szCs w:val="20"/>
        </w:rPr>
        <w:tab/>
        <w:t>avg</w:t>
      </w:r>
      <w:r w:rsidRPr="00306403">
        <w:rPr>
          <w:rFonts w:ascii="Cambria" w:hAnsi="Cambria" w:cs="Courier New"/>
          <w:b/>
          <w:sz w:val="20"/>
          <w:szCs w:val="20"/>
        </w:rPr>
        <w:tab/>
        <w:t>=</w:t>
      </w:r>
      <w:r w:rsidRPr="00306403">
        <w:rPr>
          <w:rFonts w:ascii="Cambria" w:hAnsi="Cambria" w:cs="Courier New"/>
          <w:b/>
          <w:sz w:val="20"/>
          <w:szCs w:val="20"/>
        </w:rPr>
        <w:tab/>
        <w:t>108.8</w:t>
      </w:r>
    </w:p>
    <w:p w14:paraId="00E749D1" w14:textId="2158B056" w:rsidR="00CC1AA2" w:rsidRPr="00306403" w:rsidRDefault="00CC1AA2" w:rsidP="00CC1AA2">
      <w:pPr>
        <w:pStyle w:val="ListParagraph"/>
        <w:rPr>
          <w:rFonts w:ascii="Cambria" w:hAnsi="Cambria" w:cs="Courier New"/>
          <w:b/>
          <w:sz w:val="20"/>
          <w:szCs w:val="20"/>
        </w:rPr>
      </w:pPr>
      <w:r w:rsidRPr="00306403">
        <w:rPr>
          <w:rFonts w:ascii="Cambria" w:hAnsi="Cambria" w:cs="Courier New"/>
          <w:b/>
          <w:sz w:val="20"/>
          <w:szCs w:val="20"/>
        </w:rPr>
        <w:tab/>
      </w:r>
      <w:r w:rsidRPr="00306403">
        <w:rPr>
          <w:rFonts w:ascii="Cambria" w:hAnsi="Cambria" w:cs="Courier New"/>
          <w:b/>
          <w:sz w:val="20"/>
          <w:szCs w:val="20"/>
        </w:rPr>
        <w:tab/>
      </w:r>
      <w:r w:rsidRPr="00306403">
        <w:rPr>
          <w:rFonts w:ascii="Cambria" w:hAnsi="Cambria" w:cs="Courier New"/>
          <w:b/>
          <w:sz w:val="20"/>
          <w:szCs w:val="20"/>
        </w:rPr>
        <w:tab/>
      </w:r>
      <w:r w:rsidRPr="00306403">
        <w:rPr>
          <w:rFonts w:ascii="Cambria" w:hAnsi="Cambria" w:cs="Courier New"/>
          <w:b/>
          <w:sz w:val="20"/>
          <w:szCs w:val="20"/>
        </w:rPr>
        <w:tab/>
      </w:r>
      <w:r w:rsidRPr="00306403">
        <w:rPr>
          <w:rFonts w:ascii="Cambria" w:hAnsi="Cambria" w:cs="Courier New"/>
          <w:b/>
          <w:sz w:val="20"/>
          <w:szCs w:val="20"/>
        </w:rPr>
        <w:tab/>
      </w:r>
      <w:r w:rsidRPr="00306403">
        <w:rPr>
          <w:rFonts w:ascii="Cambria" w:hAnsi="Cambria" w:cs="Courier New"/>
          <w:b/>
          <w:sz w:val="20"/>
          <w:szCs w:val="20"/>
        </w:rPr>
        <w:tab/>
      </w:r>
      <w:r w:rsidRPr="00306403">
        <w:rPr>
          <w:rFonts w:ascii="Cambria" w:hAnsi="Cambria" w:cs="Courier New"/>
          <w:b/>
          <w:sz w:val="20"/>
          <w:szCs w:val="20"/>
        </w:rPr>
        <w:tab/>
        <w:t>max</w:t>
      </w:r>
      <w:r w:rsidRPr="00306403">
        <w:rPr>
          <w:rFonts w:ascii="Cambria" w:hAnsi="Cambria" w:cs="Courier New"/>
          <w:b/>
          <w:sz w:val="20"/>
          <w:szCs w:val="20"/>
        </w:rPr>
        <w:tab/>
        <w:t>=</w:t>
      </w:r>
      <w:r w:rsidRPr="00306403">
        <w:rPr>
          <w:rFonts w:ascii="Cambria" w:hAnsi="Cambria" w:cs="Courier New"/>
          <w:b/>
          <w:sz w:val="20"/>
          <w:szCs w:val="20"/>
        </w:rPr>
        <w:tab/>
        <w:t>111</w:t>
      </w:r>
    </w:p>
    <w:p w14:paraId="0F2D0316" w14:textId="4E356686" w:rsidR="00CC1AA2" w:rsidRPr="00306403" w:rsidRDefault="00CC1AA2" w:rsidP="00CC1AA2">
      <w:pPr>
        <w:pStyle w:val="ListParagraph"/>
        <w:rPr>
          <w:rFonts w:ascii="Cambria" w:hAnsi="Cambria" w:cs="Courier New"/>
          <w:b/>
          <w:sz w:val="20"/>
          <w:szCs w:val="20"/>
        </w:rPr>
      </w:pPr>
      <w:r w:rsidRPr="00306403">
        <w:rPr>
          <w:rFonts w:ascii="Cambria" w:hAnsi="Cambria" w:cs="Courier New"/>
          <w:b/>
          <w:sz w:val="20"/>
          <w:szCs w:val="20"/>
        </w:rPr>
        <w:tab/>
      </w:r>
      <w:r w:rsidRPr="00306403">
        <w:rPr>
          <w:rFonts w:ascii="Cambria" w:hAnsi="Cambria" w:cs="Courier New"/>
          <w:b/>
          <w:sz w:val="20"/>
          <w:szCs w:val="20"/>
        </w:rPr>
        <w:tab/>
      </w:r>
      <w:r w:rsidRPr="00306403">
        <w:rPr>
          <w:rFonts w:ascii="Cambria" w:hAnsi="Cambria" w:cs="Courier New"/>
          <w:b/>
          <w:sz w:val="20"/>
          <w:szCs w:val="20"/>
        </w:rPr>
        <w:tab/>
      </w:r>
      <w:r w:rsidRPr="00306403">
        <w:rPr>
          <w:rFonts w:ascii="Cambria" w:hAnsi="Cambria" w:cs="Courier New"/>
          <w:b/>
          <w:sz w:val="20"/>
          <w:szCs w:val="20"/>
        </w:rPr>
        <w:tab/>
      </w:r>
      <w:r w:rsidRPr="00306403">
        <w:rPr>
          <w:rFonts w:ascii="Cambria" w:hAnsi="Cambria" w:cs="Courier New"/>
          <w:b/>
          <w:sz w:val="20"/>
          <w:szCs w:val="20"/>
        </w:rPr>
        <w:tab/>
        <w:t>Number of rating categories=</w:t>
      </w:r>
      <w:r w:rsidRPr="00306403">
        <w:rPr>
          <w:rFonts w:ascii="Cambria" w:hAnsi="Cambria" w:cs="Courier New"/>
          <w:b/>
          <w:sz w:val="20"/>
          <w:szCs w:val="20"/>
        </w:rPr>
        <w:tab/>
        <w:t>44</w:t>
      </w:r>
    </w:p>
    <w:p w14:paraId="34E34DE9" w14:textId="0F30AE47" w:rsidR="00CC1AA2" w:rsidRPr="00306403" w:rsidRDefault="00CC1AA2" w:rsidP="00CC1AA2">
      <w:pPr>
        <w:pStyle w:val="ListParagraph"/>
        <w:rPr>
          <w:rFonts w:ascii="Cambria" w:hAnsi="Cambria" w:cs="Courier New"/>
          <w:b/>
          <w:sz w:val="20"/>
          <w:szCs w:val="20"/>
        </w:rPr>
      </w:pPr>
    </w:p>
    <w:p w14:paraId="00DBFC48" w14:textId="35675897" w:rsidR="00CC1AA2" w:rsidRPr="00306403" w:rsidRDefault="00CC1AA2" w:rsidP="00CC1AA2">
      <w:pPr>
        <w:pStyle w:val="ListParagraph"/>
        <w:rPr>
          <w:rFonts w:ascii="Cambria" w:hAnsi="Cambria" w:cs="Courier New"/>
          <w:b/>
          <w:sz w:val="20"/>
          <w:szCs w:val="20"/>
        </w:rPr>
      </w:pPr>
      <w:r w:rsidRPr="00306403">
        <w:rPr>
          <w:rFonts w:ascii="Cambria" w:hAnsi="Cambria" w:cs="Courier New"/>
          <w:b/>
          <w:sz w:val="20"/>
          <w:szCs w:val="20"/>
        </w:rPr>
        <w:tab/>
      </w:r>
      <w:r w:rsidRPr="00306403">
        <w:rPr>
          <w:rFonts w:ascii="Cambria" w:hAnsi="Cambria" w:cs="Courier New"/>
          <w:b/>
          <w:sz w:val="20"/>
          <w:szCs w:val="20"/>
        </w:rPr>
        <w:tab/>
      </w:r>
      <w:r w:rsidRPr="00306403">
        <w:rPr>
          <w:rFonts w:ascii="Cambria" w:hAnsi="Cambria" w:cs="Courier New"/>
          <w:b/>
          <w:sz w:val="20"/>
          <w:szCs w:val="20"/>
        </w:rPr>
        <w:tab/>
      </w:r>
      <w:r w:rsidRPr="00306403">
        <w:rPr>
          <w:rFonts w:ascii="Cambria" w:hAnsi="Cambria" w:cs="Courier New"/>
          <w:b/>
          <w:sz w:val="20"/>
          <w:szCs w:val="20"/>
        </w:rPr>
        <w:tab/>
      </w:r>
      <w:r w:rsidRPr="00306403">
        <w:rPr>
          <w:rFonts w:ascii="Cambria" w:hAnsi="Cambria" w:cs="Courier New"/>
          <w:b/>
          <w:sz w:val="20"/>
          <w:szCs w:val="20"/>
        </w:rPr>
        <w:tab/>
      </w:r>
      <w:r w:rsidRPr="00306403">
        <w:rPr>
          <w:rFonts w:ascii="Cambria" w:hAnsi="Cambria" w:cs="Courier New"/>
          <w:b/>
          <w:sz w:val="20"/>
          <w:szCs w:val="20"/>
        </w:rPr>
        <w:tab/>
        <w:t>P cum.</w:t>
      </w:r>
      <w:r w:rsidRPr="00306403">
        <w:rPr>
          <w:rFonts w:ascii="Cambria" w:hAnsi="Cambria" w:cs="Courier New"/>
          <w:b/>
          <w:sz w:val="20"/>
          <w:szCs w:val="20"/>
        </w:rPr>
        <w:tab/>
        <w:t>Probabilistic</w:t>
      </w:r>
    </w:p>
    <w:p w14:paraId="126A01EB" w14:textId="58958DBA" w:rsidR="00CC1AA2" w:rsidRPr="00306403" w:rsidRDefault="00CC1AA2" w:rsidP="00CC1AA2">
      <w:pPr>
        <w:pStyle w:val="ListParagraph"/>
        <w:rPr>
          <w:rFonts w:ascii="Cambria" w:hAnsi="Cambria" w:cs="Courier New"/>
          <w:b/>
          <w:sz w:val="20"/>
          <w:szCs w:val="20"/>
        </w:rPr>
      </w:pPr>
      <w:r w:rsidRPr="00306403">
        <w:rPr>
          <w:rFonts w:ascii="Cambria" w:hAnsi="Cambria" w:cs="Courier New"/>
          <w:b/>
          <w:sz w:val="20"/>
          <w:szCs w:val="20"/>
        </w:rPr>
        <w:tab/>
      </w:r>
      <w:r w:rsidRPr="00306403">
        <w:rPr>
          <w:rFonts w:ascii="Cambria" w:hAnsi="Cambria" w:cs="Courier New"/>
          <w:b/>
          <w:sz w:val="20"/>
          <w:szCs w:val="20"/>
        </w:rPr>
        <w:tab/>
      </w:r>
      <w:r w:rsidRPr="00306403">
        <w:rPr>
          <w:rFonts w:ascii="Cambria" w:hAnsi="Cambria" w:cs="Courier New"/>
          <w:b/>
          <w:sz w:val="20"/>
          <w:szCs w:val="20"/>
        </w:rPr>
        <w:tab/>
        <w:t>Coef.</w:t>
      </w:r>
      <w:r w:rsidRPr="00306403">
        <w:rPr>
          <w:rFonts w:ascii="Cambria" w:hAnsi="Cambria" w:cs="Courier New"/>
          <w:b/>
          <w:sz w:val="20"/>
          <w:szCs w:val="20"/>
        </w:rPr>
        <w:tab/>
        <w:t>Std.Err.P in.</w:t>
      </w:r>
      <w:r w:rsidRPr="00306403">
        <w:rPr>
          <w:rFonts w:ascii="Cambria" w:hAnsi="Cambria" w:cs="Courier New"/>
          <w:b/>
          <w:sz w:val="20"/>
          <w:szCs w:val="20"/>
        </w:rPr>
        <w:tab/>
        <w:t>&gt;95%</w:t>
      </w:r>
      <w:r w:rsidRPr="00306403">
        <w:rPr>
          <w:rFonts w:ascii="Cambria" w:hAnsi="Cambria" w:cs="Courier New"/>
          <w:b/>
          <w:sz w:val="20"/>
          <w:szCs w:val="20"/>
        </w:rPr>
        <w:tab/>
        <w:t>[Benchmark Interval]</w:t>
      </w:r>
    </w:p>
    <w:p w14:paraId="07D84AD9" w14:textId="77777777" w:rsidR="00CC1AA2" w:rsidRPr="00306403" w:rsidRDefault="00CC1AA2" w:rsidP="00CC1AA2">
      <w:pPr>
        <w:pStyle w:val="ListParagraph"/>
        <w:rPr>
          <w:rFonts w:ascii="Cambria" w:hAnsi="Cambria" w:cs="Courier New"/>
          <w:b/>
          <w:sz w:val="20"/>
          <w:szCs w:val="20"/>
        </w:rPr>
      </w:pPr>
      <w:r w:rsidRPr="00306403">
        <w:rPr>
          <w:rFonts w:ascii="Cambria" w:hAnsi="Cambria" w:cs="Courier New"/>
          <w:b/>
          <w:sz w:val="20"/>
          <w:szCs w:val="20"/>
        </w:rPr>
        <w:tab/>
      </w:r>
      <w:r w:rsidRPr="00306403">
        <w:rPr>
          <w:rFonts w:ascii="Cambria" w:hAnsi="Cambria" w:cs="Courier New"/>
          <w:b/>
          <w:sz w:val="20"/>
          <w:szCs w:val="20"/>
        </w:rPr>
        <w:tab/>
      </w:r>
      <w:r w:rsidRPr="00306403">
        <w:rPr>
          <w:rFonts w:ascii="Cambria" w:hAnsi="Cambria" w:cs="Courier New"/>
          <w:b/>
          <w:sz w:val="20"/>
          <w:szCs w:val="20"/>
        </w:rPr>
        <w:tab/>
      </w:r>
      <w:r w:rsidRPr="00306403">
        <w:rPr>
          <w:rFonts w:ascii="Cambria" w:hAnsi="Cambria" w:cs="Courier New"/>
          <w:b/>
          <w:sz w:val="20"/>
          <w:szCs w:val="20"/>
        </w:rPr>
        <w:tab/>
      </w:r>
      <w:r w:rsidRPr="00306403">
        <w:rPr>
          <w:rFonts w:ascii="Cambria" w:hAnsi="Cambria" w:cs="Courier New"/>
          <w:b/>
          <w:sz w:val="20"/>
          <w:szCs w:val="20"/>
        </w:rPr>
        <w:tab/>
      </w:r>
    </w:p>
    <w:p w14:paraId="0FBC27D6" w14:textId="77777777" w:rsidR="00CC1AA2" w:rsidRPr="00306403" w:rsidRDefault="00CC1AA2" w:rsidP="00CC1AA2">
      <w:pPr>
        <w:pStyle w:val="ListParagraph"/>
        <w:rPr>
          <w:rFonts w:ascii="Cambria" w:hAnsi="Cambria" w:cs="Courier New"/>
          <w:b/>
          <w:sz w:val="20"/>
          <w:szCs w:val="20"/>
        </w:rPr>
      </w:pPr>
      <w:r w:rsidRPr="00306403">
        <w:rPr>
          <w:rFonts w:ascii="Cambria" w:hAnsi="Cambria" w:cs="Courier New"/>
          <w:b/>
          <w:sz w:val="20"/>
          <w:szCs w:val="20"/>
        </w:rPr>
        <w:t>Percent Agreement</w:t>
      </w:r>
      <w:r w:rsidRPr="00306403">
        <w:rPr>
          <w:rFonts w:ascii="Cambria" w:hAnsi="Cambria" w:cs="Courier New"/>
          <w:b/>
          <w:sz w:val="20"/>
          <w:szCs w:val="20"/>
        </w:rPr>
        <w:tab/>
        <w:t>0.8623</w:t>
      </w:r>
      <w:r w:rsidRPr="00306403">
        <w:rPr>
          <w:rFonts w:ascii="Cambria" w:hAnsi="Cambria" w:cs="Courier New"/>
          <w:b/>
          <w:sz w:val="20"/>
          <w:szCs w:val="20"/>
        </w:rPr>
        <w:tab/>
        <w:t>0.0096</w:t>
      </w:r>
      <w:r w:rsidRPr="00306403">
        <w:rPr>
          <w:rFonts w:ascii="Cambria" w:hAnsi="Cambria" w:cs="Courier New"/>
          <w:b/>
          <w:sz w:val="20"/>
          <w:szCs w:val="20"/>
        </w:rPr>
        <w:tab/>
        <w:t>1.00</w:t>
      </w:r>
      <w:r w:rsidRPr="00306403">
        <w:rPr>
          <w:rFonts w:ascii="Cambria" w:hAnsi="Cambria" w:cs="Courier New"/>
          <w:b/>
          <w:sz w:val="20"/>
          <w:szCs w:val="20"/>
        </w:rPr>
        <w:tab/>
        <w:t>1.000</w:t>
      </w:r>
      <w:r w:rsidRPr="00306403">
        <w:rPr>
          <w:rFonts w:ascii="Cambria" w:hAnsi="Cambria" w:cs="Courier New"/>
          <w:b/>
          <w:sz w:val="20"/>
          <w:szCs w:val="20"/>
        </w:rPr>
        <w:tab/>
        <w:t>0.8000     1.0000</w:t>
      </w:r>
    </w:p>
    <w:p w14:paraId="4050F307" w14:textId="77777777" w:rsidR="00CC1AA2" w:rsidRPr="00306403" w:rsidRDefault="00CC1AA2" w:rsidP="00CC1AA2">
      <w:pPr>
        <w:pStyle w:val="ListParagraph"/>
        <w:rPr>
          <w:rFonts w:ascii="Cambria" w:hAnsi="Cambria" w:cs="Courier New"/>
          <w:b/>
          <w:sz w:val="20"/>
          <w:szCs w:val="20"/>
        </w:rPr>
      </w:pPr>
      <w:r w:rsidRPr="00306403">
        <w:rPr>
          <w:rFonts w:ascii="Cambria" w:hAnsi="Cambria" w:cs="Courier New"/>
          <w:b/>
          <w:sz w:val="20"/>
          <w:szCs w:val="20"/>
        </w:rPr>
        <w:t>Brennan and Prediger</w:t>
      </w:r>
      <w:r w:rsidRPr="00306403">
        <w:rPr>
          <w:rFonts w:ascii="Cambria" w:hAnsi="Cambria" w:cs="Courier New"/>
          <w:b/>
          <w:sz w:val="20"/>
          <w:szCs w:val="20"/>
        </w:rPr>
        <w:tab/>
        <w:t>0.8591</w:t>
      </w:r>
      <w:r w:rsidRPr="00306403">
        <w:rPr>
          <w:rFonts w:ascii="Cambria" w:hAnsi="Cambria" w:cs="Courier New"/>
          <w:b/>
          <w:sz w:val="20"/>
          <w:szCs w:val="20"/>
        </w:rPr>
        <w:tab/>
        <w:t>0.0098</w:t>
      </w:r>
      <w:r w:rsidRPr="00306403">
        <w:rPr>
          <w:rFonts w:ascii="Cambria" w:hAnsi="Cambria" w:cs="Courier New"/>
          <w:b/>
          <w:sz w:val="20"/>
          <w:szCs w:val="20"/>
        </w:rPr>
        <w:tab/>
        <w:t>1.00</w:t>
      </w:r>
      <w:r w:rsidRPr="00306403">
        <w:rPr>
          <w:rFonts w:ascii="Cambria" w:hAnsi="Cambria" w:cs="Courier New"/>
          <w:b/>
          <w:sz w:val="20"/>
          <w:szCs w:val="20"/>
        </w:rPr>
        <w:tab/>
        <w:t>1.000</w:t>
      </w:r>
      <w:r w:rsidRPr="00306403">
        <w:rPr>
          <w:rFonts w:ascii="Cambria" w:hAnsi="Cambria" w:cs="Courier New"/>
          <w:b/>
          <w:sz w:val="20"/>
          <w:szCs w:val="20"/>
        </w:rPr>
        <w:tab/>
        <w:t>0.8000     1.0000</w:t>
      </w:r>
    </w:p>
    <w:p w14:paraId="7C88312A" w14:textId="77777777" w:rsidR="00CC1AA2" w:rsidRPr="00306403" w:rsidRDefault="00CC1AA2" w:rsidP="00CC1AA2">
      <w:pPr>
        <w:pStyle w:val="ListParagraph"/>
        <w:rPr>
          <w:rFonts w:ascii="Cambria" w:hAnsi="Cambria" w:cs="Courier New"/>
          <w:b/>
          <w:sz w:val="20"/>
          <w:szCs w:val="20"/>
        </w:rPr>
      </w:pPr>
      <w:r w:rsidRPr="00306403">
        <w:rPr>
          <w:rFonts w:ascii="Cambria" w:hAnsi="Cambria" w:cs="Courier New"/>
          <w:b/>
          <w:sz w:val="20"/>
          <w:szCs w:val="20"/>
        </w:rPr>
        <w:t>Cohen/Conger's Kappa</w:t>
      </w:r>
      <w:r w:rsidRPr="00306403">
        <w:rPr>
          <w:rFonts w:ascii="Cambria" w:hAnsi="Cambria" w:cs="Courier New"/>
          <w:b/>
          <w:sz w:val="20"/>
          <w:szCs w:val="20"/>
        </w:rPr>
        <w:tab/>
        <w:t>0.4781</w:t>
      </w:r>
      <w:r w:rsidRPr="00306403">
        <w:rPr>
          <w:rFonts w:ascii="Cambria" w:hAnsi="Cambria" w:cs="Courier New"/>
          <w:b/>
          <w:sz w:val="20"/>
          <w:szCs w:val="20"/>
        </w:rPr>
        <w:tab/>
        <w:t>0.0312</w:t>
      </w:r>
      <w:r w:rsidRPr="00306403">
        <w:rPr>
          <w:rFonts w:ascii="Cambria" w:hAnsi="Cambria" w:cs="Courier New"/>
          <w:b/>
          <w:sz w:val="20"/>
          <w:szCs w:val="20"/>
        </w:rPr>
        <w:tab/>
        <w:t>0.99</w:t>
      </w:r>
      <w:r w:rsidRPr="00306403">
        <w:rPr>
          <w:rFonts w:ascii="Cambria" w:hAnsi="Cambria" w:cs="Courier New"/>
          <w:b/>
          <w:sz w:val="20"/>
          <w:szCs w:val="20"/>
        </w:rPr>
        <w:tab/>
        <w:t>0.994</w:t>
      </w:r>
      <w:r w:rsidRPr="00306403">
        <w:rPr>
          <w:rFonts w:ascii="Cambria" w:hAnsi="Cambria" w:cs="Courier New"/>
          <w:b/>
          <w:sz w:val="20"/>
          <w:szCs w:val="20"/>
        </w:rPr>
        <w:tab/>
        <w:t>0.4000     0.6000</w:t>
      </w:r>
    </w:p>
    <w:p w14:paraId="0FD303B5" w14:textId="77777777" w:rsidR="00CC1AA2" w:rsidRPr="00306403" w:rsidRDefault="00CC1AA2" w:rsidP="00CC1AA2">
      <w:pPr>
        <w:pStyle w:val="ListParagraph"/>
        <w:rPr>
          <w:rFonts w:ascii="Cambria" w:hAnsi="Cambria" w:cs="Courier New"/>
          <w:b/>
          <w:sz w:val="20"/>
          <w:szCs w:val="20"/>
        </w:rPr>
      </w:pPr>
      <w:r w:rsidRPr="00306403">
        <w:rPr>
          <w:rFonts w:ascii="Cambria" w:hAnsi="Cambria" w:cs="Courier New"/>
          <w:b/>
          <w:sz w:val="20"/>
          <w:szCs w:val="20"/>
        </w:rPr>
        <w:t>Scott/Fleiss' Kappa</w:t>
      </w:r>
      <w:r w:rsidRPr="00306403">
        <w:rPr>
          <w:rFonts w:ascii="Cambria" w:hAnsi="Cambria" w:cs="Courier New"/>
          <w:b/>
          <w:sz w:val="20"/>
          <w:szCs w:val="20"/>
        </w:rPr>
        <w:tab/>
        <w:t>0.5264</w:t>
      </w:r>
      <w:r w:rsidRPr="00306403">
        <w:rPr>
          <w:rFonts w:ascii="Cambria" w:hAnsi="Cambria" w:cs="Courier New"/>
          <w:b/>
          <w:sz w:val="20"/>
          <w:szCs w:val="20"/>
        </w:rPr>
        <w:tab/>
        <w:t>0.0270</w:t>
      </w:r>
      <w:r w:rsidRPr="00306403">
        <w:rPr>
          <w:rFonts w:ascii="Cambria" w:hAnsi="Cambria" w:cs="Courier New"/>
          <w:b/>
          <w:sz w:val="20"/>
          <w:szCs w:val="20"/>
        </w:rPr>
        <w:tab/>
        <w:t>1.00</w:t>
      </w:r>
      <w:r w:rsidRPr="00306403">
        <w:rPr>
          <w:rFonts w:ascii="Cambria" w:hAnsi="Cambria" w:cs="Courier New"/>
          <w:b/>
          <w:sz w:val="20"/>
          <w:szCs w:val="20"/>
        </w:rPr>
        <w:tab/>
        <w:t>1.000</w:t>
      </w:r>
      <w:r w:rsidRPr="00306403">
        <w:rPr>
          <w:rFonts w:ascii="Cambria" w:hAnsi="Cambria" w:cs="Courier New"/>
          <w:b/>
          <w:sz w:val="20"/>
          <w:szCs w:val="20"/>
        </w:rPr>
        <w:tab/>
        <w:t>0.4000     0.6000</w:t>
      </w:r>
    </w:p>
    <w:p w14:paraId="2D41FC83" w14:textId="2ED2583B" w:rsidR="00CC1AA2" w:rsidRPr="00306403" w:rsidRDefault="00CC1AA2" w:rsidP="00CC1AA2">
      <w:pPr>
        <w:pStyle w:val="ListParagraph"/>
        <w:rPr>
          <w:rFonts w:ascii="Cambria" w:hAnsi="Cambria" w:cs="Courier New"/>
          <w:b/>
          <w:sz w:val="20"/>
          <w:szCs w:val="20"/>
        </w:rPr>
      </w:pPr>
      <w:r w:rsidRPr="00306403">
        <w:rPr>
          <w:rFonts w:ascii="Cambria" w:hAnsi="Cambria" w:cs="Courier New"/>
          <w:b/>
          <w:sz w:val="20"/>
          <w:szCs w:val="20"/>
        </w:rPr>
        <w:t>Gwet's AC</w:t>
      </w:r>
      <w:r w:rsidRPr="00306403">
        <w:rPr>
          <w:rFonts w:ascii="Cambria" w:hAnsi="Cambria" w:cs="Courier New"/>
          <w:b/>
          <w:sz w:val="20"/>
          <w:szCs w:val="20"/>
        </w:rPr>
        <w:tab/>
      </w:r>
      <w:r w:rsidRPr="00306403">
        <w:rPr>
          <w:rFonts w:ascii="Cambria" w:hAnsi="Cambria" w:cs="Courier New"/>
          <w:b/>
          <w:sz w:val="20"/>
          <w:szCs w:val="20"/>
        </w:rPr>
        <w:tab/>
        <w:t>0.8613</w:t>
      </w:r>
      <w:r w:rsidRPr="00306403">
        <w:rPr>
          <w:rFonts w:ascii="Cambria" w:hAnsi="Cambria" w:cs="Courier New"/>
          <w:b/>
          <w:sz w:val="20"/>
          <w:szCs w:val="20"/>
        </w:rPr>
        <w:tab/>
        <w:t>0.0097</w:t>
      </w:r>
      <w:r w:rsidRPr="00306403">
        <w:rPr>
          <w:rFonts w:ascii="Cambria" w:hAnsi="Cambria" w:cs="Courier New"/>
          <w:b/>
          <w:sz w:val="20"/>
          <w:szCs w:val="20"/>
        </w:rPr>
        <w:tab/>
        <w:t>1.00</w:t>
      </w:r>
      <w:r w:rsidRPr="00306403">
        <w:rPr>
          <w:rFonts w:ascii="Cambria" w:hAnsi="Cambria" w:cs="Courier New"/>
          <w:b/>
          <w:sz w:val="20"/>
          <w:szCs w:val="20"/>
        </w:rPr>
        <w:tab/>
        <w:t>1.000</w:t>
      </w:r>
      <w:r w:rsidRPr="00306403">
        <w:rPr>
          <w:rFonts w:ascii="Cambria" w:hAnsi="Cambria" w:cs="Courier New"/>
          <w:b/>
          <w:sz w:val="20"/>
          <w:szCs w:val="20"/>
        </w:rPr>
        <w:tab/>
        <w:t>0.8000     1.0000</w:t>
      </w:r>
    </w:p>
    <w:p w14:paraId="57810B8C" w14:textId="77777777" w:rsidR="00CC1AA2" w:rsidRPr="00306403" w:rsidRDefault="00CC1AA2" w:rsidP="00CC1AA2">
      <w:pPr>
        <w:pStyle w:val="ListParagraph"/>
        <w:rPr>
          <w:rFonts w:ascii="Cambria" w:hAnsi="Cambria" w:cs="Courier New"/>
          <w:b/>
          <w:sz w:val="20"/>
          <w:szCs w:val="20"/>
        </w:rPr>
      </w:pPr>
      <w:r w:rsidRPr="00306403">
        <w:rPr>
          <w:rFonts w:ascii="Cambria" w:hAnsi="Cambria" w:cs="Courier New"/>
          <w:b/>
          <w:sz w:val="20"/>
          <w:szCs w:val="20"/>
        </w:rPr>
        <w:t>Krippendorff's Alpha</w:t>
      </w:r>
      <w:r w:rsidRPr="00306403">
        <w:rPr>
          <w:rFonts w:ascii="Cambria" w:hAnsi="Cambria" w:cs="Courier New"/>
          <w:b/>
          <w:sz w:val="20"/>
          <w:szCs w:val="20"/>
        </w:rPr>
        <w:tab/>
        <w:t>0.5046</w:t>
      </w:r>
      <w:r w:rsidRPr="00306403">
        <w:rPr>
          <w:rFonts w:ascii="Cambria" w:hAnsi="Cambria" w:cs="Courier New"/>
          <w:b/>
          <w:sz w:val="20"/>
          <w:szCs w:val="20"/>
        </w:rPr>
        <w:tab/>
        <w:t>0.0294</w:t>
      </w:r>
      <w:r w:rsidRPr="00306403">
        <w:rPr>
          <w:rFonts w:ascii="Cambria" w:hAnsi="Cambria" w:cs="Courier New"/>
          <w:b/>
          <w:sz w:val="20"/>
          <w:szCs w:val="20"/>
        </w:rPr>
        <w:tab/>
        <w:t>1.00</w:t>
      </w:r>
      <w:r w:rsidRPr="00306403">
        <w:rPr>
          <w:rFonts w:ascii="Cambria" w:hAnsi="Cambria" w:cs="Courier New"/>
          <w:b/>
          <w:sz w:val="20"/>
          <w:szCs w:val="20"/>
        </w:rPr>
        <w:tab/>
        <w:t>1.000</w:t>
      </w:r>
      <w:r w:rsidRPr="00306403">
        <w:rPr>
          <w:rFonts w:ascii="Cambria" w:hAnsi="Cambria" w:cs="Courier New"/>
          <w:b/>
          <w:sz w:val="20"/>
          <w:szCs w:val="20"/>
        </w:rPr>
        <w:tab/>
        <w:t>0.4000     0.6000</w:t>
      </w:r>
    </w:p>
    <w:p w14:paraId="7107BAEE" w14:textId="77777777" w:rsidR="00CC1AA2" w:rsidRPr="00306403" w:rsidRDefault="00CC1AA2" w:rsidP="00CC1AA2">
      <w:pPr>
        <w:pStyle w:val="ListParagraph"/>
        <w:rPr>
          <w:rFonts w:ascii="Cambria" w:hAnsi="Cambria" w:cs="Courier New"/>
          <w:b/>
          <w:sz w:val="20"/>
          <w:szCs w:val="20"/>
        </w:rPr>
      </w:pPr>
    </w:p>
    <w:p w14:paraId="3AA672FB" w14:textId="2F948D91" w:rsidR="00CC1AA2" w:rsidRPr="00306403" w:rsidRDefault="00CC1AA2" w:rsidP="00CC1AA2">
      <w:pPr>
        <w:pStyle w:val="ListParagraph"/>
        <w:rPr>
          <w:rFonts w:ascii="Cambria" w:hAnsi="Cambria" w:cs="Courier New"/>
          <w:b/>
          <w:sz w:val="20"/>
          <w:szCs w:val="20"/>
        </w:rPr>
      </w:pPr>
      <w:r w:rsidRPr="00306403">
        <w:rPr>
          <w:rFonts w:ascii="Cambria" w:hAnsi="Cambria" w:cs="Courier New"/>
          <w:b/>
          <w:sz w:val="20"/>
          <w:szCs w:val="20"/>
        </w:rPr>
        <w:t>Benchmark scale</w:t>
      </w:r>
    </w:p>
    <w:p w14:paraId="1E95D6C3" w14:textId="77777777" w:rsidR="00CC1AA2" w:rsidRPr="00306403" w:rsidRDefault="00CC1AA2" w:rsidP="00CC1AA2">
      <w:pPr>
        <w:pStyle w:val="ListParagraph"/>
        <w:rPr>
          <w:rFonts w:ascii="Cambria" w:hAnsi="Cambria" w:cs="Courier New"/>
          <w:b/>
          <w:sz w:val="20"/>
          <w:szCs w:val="20"/>
        </w:rPr>
      </w:pPr>
      <w:r w:rsidRPr="00306403">
        <w:rPr>
          <w:rFonts w:ascii="Cambria" w:hAnsi="Cambria" w:cs="Courier New"/>
          <w:b/>
          <w:sz w:val="20"/>
          <w:szCs w:val="20"/>
        </w:rPr>
        <w:t xml:space="preserve">           &lt;0.0000      Poor</w:t>
      </w:r>
    </w:p>
    <w:p w14:paraId="755CA691" w14:textId="77777777" w:rsidR="00CC1AA2" w:rsidRPr="00306403" w:rsidRDefault="00CC1AA2" w:rsidP="00CC1AA2">
      <w:pPr>
        <w:pStyle w:val="ListParagraph"/>
        <w:rPr>
          <w:rFonts w:ascii="Cambria" w:hAnsi="Cambria" w:cs="Courier New"/>
          <w:b/>
          <w:sz w:val="20"/>
          <w:szCs w:val="20"/>
        </w:rPr>
      </w:pPr>
      <w:r w:rsidRPr="00306403">
        <w:rPr>
          <w:rFonts w:ascii="Cambria" w:hAnsi="Cambria" w:cs="Courier New"/>
          <w:b/>
          <w:sz w:val="20"/>
          <w:szCs w:val="20"/>
        </w:rPr>
        <w:t xml:space="preserve">     0.0000-0.2000      Slight</w:t>
      </w:r>
    </w:p>
    <w:p w14:paraId="7E6EFD8F" w14:textId="77777777" w:rsidR="00CC1AA2" w:rsidRPr="00306403" w:rsidRDefault="00CC1AA2" w:rsidP="00CC1AA2">
      <w:pPr>
        <w:pStyle w:val="ListParagraph"/>
        <w:rPr>
          <w:rFonts w:ascii="Cambria" w:hAnsi="Cambria" w:cs="Courier New"/>
          <w:b/>
          <w:sz w:val="20"/>
          <w:szCs w:val="20"/>
        </w:rPr>
      </w:pPr>
      <w:r w:rsidRPr="00306403">
        <w:rPr>
          <w:rFonts w:ascii="Cambria" w:hAnsi="Cambria" w:cs="Courier New"/>
          <w:b/>
          <w:sz w:val="20"/>
          <w:szCs w:val="20"/>
        </w:rPr>
        <w:t xml:space="preserve">     0.2000-0.4000      Fair</w:t>
      </w:r>
    </w:p>
    <w:p w14:paraId="030264F1" w14:textId="77777777" w:rsidR="00CC1AA2" w:rsidRPr="00306403" w:rsidRDefault="00CC1AA2" w:rsidP="00CC1AA2">
      <w:pPr>
        <w:pStyle w:val="ListParagraph"/>
        <w:rPr>
          <w:rFonts w:ascii="Cambria" w:hAnsi="Cambria" w:cs="Courier New"/>
          <w:b/>
          <w:sz w:val="20"/>
          <w:szCs w:val="20"/>
        </w:rPr>
      </w:pPr>
      <w:r w:rsidRPr="00306403">
        <w:rPr>
          <w:rFonts w:ascii="Cambria" w:hAnsi="Cambria" w:cs="Courier New"/>
          <w:b/>
          <w:sz w:val="20"/>
          <w:szCs w:val="20"/>
        </w:rPr>
        <w:t xml:space="preserve">     0.4000-0.6000      Moderate</w:t>
      </w:r>
    </w:p>
    <w:p w14:paraId="0DE72D1F" w14:textId="77777777" w:rsidR="00CC1AA2" w:rsidRPr="00306403" w:rsidRDefault="00CC1AA2" w:rsidP="00CC1AA2">
      <w:pPr>
        <w:pStyle w:val="ListParagraph"/>
        <w:rPr>
          <w:rFonts w:ascii="Cambria" w:hAnsi="Cambria" w:cs="Courier New"/>
          <w:b/>
          <w:sz w:val="20"/>
          <w:szCs w:val="20"/>
        </w:rPr>
      </w:pPr>
      <w:r w:rsidRPr="00306403">
        <w:rPr>
          <w:rFonts w:ascii="Cambria" w:hAnsi="Cambria" w:cs="Courier New"/>
          <w:b/>
          <w:sz w:val="20"/>
          <w:szCs w:val="20"/>
        </w:rPr>
        <w:t xml:space="preserve">     0.6000-0.8000      Substantial</w:t>
      </w:r>
    </w:p>
    <w:p w14:paraId="78BAC13F" w14:textId="77777777" w:rsidR="00CC1AA2" w:rsidRPr="00306403" w:rsidRDefault="00CC1AA2" w:rsidP="00CC1AA2">
      <w:pPr>
        <w:pStyle w:val="ListParagraph"/>
        <w:rPr>
          <w:rFonts w:ascii="Cambria" w:hAnsi="Cambria" w:cs="Courier New"/>
          <w:b/>
          <w:sz w:val="20"/>
          <w:szCs w:val="20"/>
        </w:rPr>
      </w:pPr>
      <w:r w:rsidRPr="00306403">
        <w:rPr>
          <w:rFonts w:ascii="Cambria" w:hAnsi="Cambria" w:cs="Courier New"/>
          <w:b/>
          <w:sz w:val="20"/>
          <w:szCs w:val="20"/>
        </w:rPr>
        <w:t xml:space="preserve">     0.8000-1.0000      Almost Perfect</w:t>
      </w:r>
    </w:p>
    <w:p w14:paraId="3B0597C3" w14:textId="4354AE14" w:rsidR="0087089D" w:rsidRPr="00952ED6" w:rsidRDefault="00CC1AA2" w:rsidP="00952ED6">
      <w:pPr>
        <w:pStyle w:val="ListParagraph"/>
        <w:rPr>
          <w:rFonts w:ascii="Cambria" w:hAnsi="Cambria" w:cs="Courier New"/>
          <w:b/>
          <w:sz w:val="20"/>
          <w:szCs w:val="20"/>
        </w:rPr>
      </w:pPr>
      <w:r w:rsidRPr="00306403">
        <w:rPr>
          <w:rFonts w:ascii="Cambria" w:hAnsi="Cambria" w:cs="Courier New"/>
          <w:b/>
          <w:sz w:val="20"/>
          <w:szCs w:val="20"/>
        </w:rPr>
        <w:tab/>
      </w:r>
      <w:r w:rsidRPr="00306403">
        <w:rPr>
          <w:rFonts w:ascii="Cambria" w:hAnsi="Cambria" w:cs="Courier New"/>
          <w:b/>
          <w:sz w:val="20"/>
          <w:szCs w:val="20"/>
        </w:rPr>
        <w:tab/>
      </w:r>
      <w:r w:rsidRPr="00306403">
        <w:rPr>
          <w:rFonts w:ascii="Cambria" w:hAnsi="Cambria" w:cs="Courier New"/>
          <w:b/>
          <w:sz w:val="20"/>
          <w:szCs w:val="20"/>
        </w:rPr>
        <w:tab/>
      </w:r>
      <w:r w:rsidRPr="00306403">
        <w:rPr>
          <w:rFonts w:ascii="Cambria" w:hAnsi="Cambria" w:cs="Courier New"/>
          <w:b/>
          <w:sz w:val="20"/>
          <w:szCs w:val="20"/>
        </w:rPr>
        <w:tab/>
      </w:r>
      <w:r w:rsidRPr="00306403">
        <w:rPr>
          <w:rFonts w:ascii="Cambria" w:hAnsi="Cambria" w:cs="Courier New"/>
          <w:b/>
          <w:sz w:val="20"/>
          <w:szCs w:val="20"/>
        </w:rPr>
        <w:tab/>
      </w:r>
    </w:p>
    <w:p w14:paraId="09E86D0D" w14:textId="3B87376B" w:rsidR="00075A95" w:rsidRDefault="00972771" w:rsidP="00952ED6">
      <w:pPr>
        <w:rPr>
          <w:rFonts w:ascii="Cambria" w:hAnsi="Cambria"/>
          <w:sz w:val="20"/>
          <w:szCs w:val="20"/>
          <w:vertAlign w:val="superscript"/>
        </w:rPr>
      </w:pPr>
      <w:r w:rsidRPr="00306403">
        <w:rPr>
          <w:rFonts w:ascii="Cambria" w:hAnsi="Cambria"/>
          <w:sz w:val="20"/>
          <w:szCs w:val="20"/>
        </w:rPr>
        <w:t xml:space="preserve">For all the </w:t>
      </w:r>
      <w:r w:rsidR="00CC1AA2" w:rsidRPr="00306403">
        <w:rPr>
          <w:rFonts w:ascii="Cambria" w:hAnsi="Cambria"/>
          <w:sz w:val="20"/>
          <w:szCs w:val="20"/>
        </w:rPr>
        <w:t>392</w:t>
      </w:r>
      <w:r w:rsidRPr="00306403">
        <w:rPr>
          <w:rFonts w:ascii="Cambria" w:hAnsi="Cambria"/>
          <w:sz w:val="20"/>
          <w:szCs w:val="20"/>
        </w:rPr>
        <w:t xml:space="preserve"> variables and across the multiple raters (we assume independence of raters and articles) for all articles, the overall percent agreement was </w:t>
      </w:r>
      <w:r w:rsidR="00CC1AA2" w:rsidRPr="00306403">
        <w:rPr>
          <w:rFonts w:ascii="Cambria" w:hAnsi="Cambria"/>
          <w:b/>
          <w:bCs/>
          <w:sz w:val="20"/>
          <w:szCs w:val="20"/>
        </w:rPr>
        <w:t>86</w:t>
      </w:r>
      <w:r w:rsidRPr="00306403">
        <w:rPr>
          <w:rFonts w:ascii="Cambria" w:hAnsi="Cambria"/>
          <w:b/>
          <w:bCs/>
          <w:sz w:val="20"/>
          <w:szCs w:val="20"/>
        </w:rPr>
        <w:t>%</w:t>
      </w:r>
      <w:r w:rsidR="00CC1AA2" w:rsidRPr="00306403">
        <w:rPr>
          <w:rFonts w:ascii="Cambria" w:hAnsi="Cambria"/>
          <w:b/>
          <w:bCs/>
          <w:sz w:val="20"/>
          <w:szCs w:val="20"/>
        </w:rPr>
        <w:t xml:space="preserve">, implying almost perfect agreement </w:t>
      </w:r>
      <w:r w:rsidRPr="00306403">
        <w:rPr>
          <w:rFonts w:ascii="Cambria" w:hAnsi="Cambria"/>
          <w:sz w:val="20"/>
          <w:szCs w:val="20"/>
        </w:rPr>
        <w:t>among raters based on the benchmark scale</w:t>
      </w:r>
      <w:r w:rsidR="00CC1AA2" w:rsidRPr="00306403">
        <w:rPr>
          <w:rFonts w:ascii="Cambria" w:hAnsi="Cambria"/>
          <w:sz w:val="20"/>
          <w:szCs w:val="20"/>
        </w:rPr>
        <w:t xml:space="preserve"> without </w:t>
      </w:r>
      <w:r w:rsidRPr="00306403">
        <w:rPr>
          <w:rFonts w:ascii="Cambria" w:hAnsi="Cambria"/>
          <w:sz w:val="20"/>
          <w:szCs w:val="20"/>
        </w:rPr>
        <w:t>account</w:t>
      </w:r>
      <w:r w:rsidR="00CC1AA2" w:rsidRPr="00306403">
        <w:rPr>
          <w:rFonts w:ascii="Cambria" w:hAnsi="Cambria"/>
          <w:sz w:val="20"/>
          <w:szCs w:val="20"/>
        </w:rPr>
        <w:t>ing</w:t>
      </w:r>
      <w:r w:rsidRPr="00306403">
        <w:rPr>
          <w:rFonts w:ascii="Cambria" w:hAnsi="Cambria"/>
          <w:sz w:val="20"/>
          <w:szCs w:val="20"/>
        </w:rPr>
        <w:t xml:space="preserve"> for agreement due to chance. The agreements that correct for chance ranged from </w:t>
      </w:r>
      <w:r w:rsidR="00CC1AA2" w:rsidRPr="00306403">
        <w:rPr>
          <w:rFonts w:ascii="Cambria" w:hAnsi="Cambria"/>
          <w:sz w:val="20"/>
          <w:szCs w:val="20"/>
        </w:rPr>
        <w:t>53%</w:t>
      </w:r>
      <w:r w:rsidRPr="00306403">
        <w:rPr>
          <w:rFonts w:ascii="Cambria" w:hAnsi="Cambria"/>
          <w:sz w:val="20"/>
          <w:szCs w:val="20"/>
        </w:rPr>
        <w:t xml:space="preserve"> (Fleiss’ Kappa) to </w:t>
      </w:r>
      <w:r w:rsidR="00CC1AA2" w:rsidRPr="00306403">
        <w:rPr>
          <w:rFonts w:ascii="Cambria" w:hAnsi="Cambria"/>
          <w:sz w:val="20"/>
          <w:szCs w:val="20"/>
        </w:rPr>
        <w:t>86%</w:t>
      </w:r>
      <w:r w:rsidRPr="00306403">
        <w:rPr>
          <w:rFonts w:ascii="Cambria" w:hAnsi="Cambria"/>
          <w:sz w:val="20"/>
          <w:szCs w:val="20"/>
        </w:rPr>
        <w:t xml:space="preserve"> (Gwet’s agreement coefficient). Gwet’s AC corrects for missing values, adjusts for the high agreement-low kappa paradox that is characteristic of Cohen’s and Fleiss’ kappa and incorporates the metric differences in Krippendorff’s alpha to accommodate different data types.</w:t>
      </w:r>
      <w:r w:rsidR="003B6EBF">
        <w:rPr>
          <w:rFonts w:ascii="Cambria" w:hAnsi="Cambria"/>
          <w:sz w:val="20"/>
          <w:szCs w:val="20"/>
          <w:vertAlign w:val="superscript"/>
        </w:rPr>
        <w:t>2,3</w:t>
      </w:r>
      <w:r w:rsidR="00223B36" w:rsidRPr="00306403">
        <w:rPr>
          <w:rFonts w:ascii="Cambria" w:hAnsi="Cambria"/>
          <w:sz w:val="20"/>
          <w:szCs w:val="20"/>
        </w:rPr>
        <w:t xml:space="preserve"> </w:t>
      </w:r>
      <w:r w:rsidRPr="00306403">
        <w:rPr>
          <w:rFonts w:ascii="Cambria" w:hAnsi="Cambria"/>
          <w:sz w:val="20"/>
          <w:szCs w:val="20"/>
        </w:rPr>
        <w:t xml:space="preserve">It has been recommended </w:t>
      </w:r>
      <w:r w:rsidR="00FC6327" w:rsidRPr="00306403">
        <w:rPr>
          <w:rFonts w:ascii="Cambria" w:hAnsi="Cambria"/>
          <w:sz w:val="20"/>
          <w:szCs w:val="20"/>
        </w:rPr>
        <w:t>for reporting the inter-rater reliability among multiple raters in health research</w:t>
      </w:r>
      <w:r w:rsidR="00223B36" w:rsidRPr="00306403">
        <w:rPr>
          <w:rFonts w:ascii="Cambria" w:hAnsi="Cambria"/>
          <w:sz w:val="20"/>
          <w:szCs w:val="20"/>
        </w:rPr>
        <w:t xml:space="preserve"> </w:t>
      </w:r>
      <w:r w:rsidR="00CC1AA2" w:rsidRPr="00306403">
        <w:rPr>
          <w:rFonts w:ascii="Cambria" w:hAnsi="Cambria"/>
          <w:sz w:val="20"/>
          <w:szCs w:val="20"/>
        </w:rPr>
        <w:t>a</w:t>
      </w:r>
      <w:r w:rsidR="00223B36" w:rsidRPr="00306403">
        <w:rPr>
          <w:rFonts w:ascii="Cambria" w:hAnsi="Cambria"/>
          <w:sz w:val="20"/>
          <w:szCs w:val="20"/>
        </w:rPr>
        <w:t>s it provides more stable estimates</w:t>
      </w:r>
      <w:r w:rsidR="00FC6327" w:rsidRPr="00306403">
        <w:rPr>
          <w:rFonts w:ascii="Cambria" w:hAnsi="Cambria"/>
          <w:sz w:val="20"/>
          <w:szCs w:val="20"/>
        </w:rPr>
        <w:t>.</w:t>
      </w:r>
      <w:r w:rsidR="003B6EBF">
        <w:rPr>
          <w:rFonts w:ascii="Cambria" w:hAnsi="Cambria"/>
          <w:sz w:val="20"/>
          <w:szCs w:val="20"/>
          <w:vertAlign w:val="superscript"/>
        </w:rPr>
        <w:t>4</w:t>
      </w:r>
      <w:r w:rsidR="00FC6327" w:rsidRPr="00306403">
        <w:rPr>
          <w:rFonts w:ascii="Cambria" w:hAnsi="Cambria"/>
          <w:sz w:val="20"/>
          <w:szCs w:val="20"/>
        </w:rPr>
        <w:t xml:space="preserve"> </w:t>
      </w:r>
      <w:r w:rsidR="00223B36" w:rsidRPr="00306403">
        <w:rPr>
          <w:rFonts w:ascii="Cambria" w:hAnsi="Cambria"/>
          <w:sz w:val="20"/>
          <w:szCs w:val="20"/>
        </w:rPr>
        <w:t xml:space="preserve"> In this analysis, Gwet’s AC of </w:t>
      </w:r>
      <w:r w:rsidR="00CC1AA2" w:rsidRPr="00306403">
        <w:rPr>
          <w:rFonts w:ascii="Cambria" w:hAnsi="Cambria"/>
          <w:sz w:val="20"/>
          <w:szCs w:val="20"/>
        </w:rPr>
        <w:t>86%</w:t>
      </w:r>
      <w:r w:rsidR="00223B36" w:rsidRPr="00306403">
        <w:rPr>
          <w:rFonts w:ascii="Cambria" w:hAnsi="Cambria"/>
          <w:sz w:val="20"/>
          <w:szCs w:val="20"/>
        </w:rPr>
        <w:t xml:space="preserve"> indicates </w:t>
      </w:r>
      <w:r w:rsidR="00237A36" w:rsidRPr="00306403">
        <w:rPr>
          <w:rFonts w:ascii="Cambria" w:hAnsi="Cambria"/>
          <w:sz w:val="20"/>
          <w:szCs w:val="20"/>
        </w:rPr>
        <w:t xml:space="preserve">overall </w:t>
      </w:r>
      <w:r w:rsidR="00CC1AA2" w:rsidRPr="00306403">
        <w:rPr>
          <w:rFonts w:ascii="Cambria" w:hAnsi="Cambria"/>
          <w:sz w:val="20"/>
          <w:szCs w:val="20"/>
        </w:rPr>
        <w:t>almost perfect</w:t>
      </w:r>
      <w:r w:rsidR="00223B36" w:rsidRPr="00306403">
        <w:rPr>
          <w:rFonts w:ascii="Cambria" w:hAnsi="Cambria"/>
          <w:sz w:val="20"/>
          <w:szCs w:val="20"/>
        </w:rPr>
        <w:t xml:space="preserve"> agreement among raters.</w:t>
      </w:r>
      <w:r w:rsidR="003B6EBF">
        <w:rPr>
          <w:rFonts w:ascii="Cambria" w:hAnsi="Cambria"/>
          <w:sz w:val="20"/>
          <w:szCs w:val="20"/>
          <w:vertAlign w:val="superscript"/>
        </w:rPr>
        <w:t>4</w:t>
      </w:r>
    </w:p>
    <w:p w14:paraId="28823EE1" w14:textId="27B2F94F" w:rsidR="00952ED6" w:rsidRDefault="00952ED6" w:rsidP="00952ED6">
      <w:pPr>
        <w:rPr>
          <w:rFonts w:ascii="Cambria" w:hAnsi="Cambria"/>
          <w:sz w:val="20"/>
          <w:szCs w:val="20"/>
          <w:vertAlign w:val="superscript"/>
        </w:rPr>
      </w:pPr>
    </w:p>
    <w:p w14:paraId="18130EB0" w14:textId="2E273840" w:rsidR="00952ED6" w:rsidRDefault="00952ED6" w:rsidP="00952ED6">
      <w:pPr>
        <w:rPr>
          <w:rFonts w:ascii="Cambria" w:hAnsi="Cambria"/>
          <w:sz w:val="20"/>
          <w:szCs w:val="20"/>
          <w:vertAlign w:val="superscript"/>
        </w:rPr>
      </w:pPr>
    </w:p>
    <w:p w14:paraId="31A5BF93" w14:textId="3EB33974" w:rsidR="00952ED6" w:rsidRDefault="00952ED6" w:rsidP="00952ED6">
      <w:pPr>
        <w:rPr>
          <w:rFonts w:ascii="Cambria" w:hAnsi="Cambria"/>
          <w:sz w:val="20"/>
          <w:szCs w:val="20"/>
          <w:vertAlign w:val="superscript"/>
        </w:rPr>
      </w:pPr>
    </w:p>
    <w:p w14:paraId="7CAFE2D1" w14:textId="029D574D" w:rsidR="00952ED6" w:rsidRDefault="00952ED6" w:rsidP="00952ED6">
      <w:pPr>
        <w:rPr>
          <w:rFonts w:ascii="Cambria" w:hAnsi="Cambria"/>
          <w:sz w:val="20"/>
          <w:szCs w:val="20"/>
          <w:vertAlign w:val="superscript"/>
        </w:rPr>
      </w:pPr>
    </w:p>
    <w:p w14:paraId="692AE3AF" w14:textId="77777777" w:rsidR="00952ED6" w:rsidRPr="00952ED6" w:rsidRDefault="00952ED6" w:rsidP="00952ED6">
      <w:pPr>
        <w:rPr>
          <w:rFonts w:ascii="Cambria" w:hAnsi="Cambria"/>
          <w:sz w:val="20"/>
          <w:szCs w:val="20"/>
          <w:vertAlign w:val="superscript"/>
        </w:rPr>
      </w:pPr>
    </w:p>
    <w:p w14:paraId="5ACBAEAE" w14:textId="33FA8F5B" w:rsidR="009541D7" w:rsidRPr="00306403" w:rsidRDefault="004271EB" w:rsidP="009541D7">
      <w:pPr>
        <w:pStyle w:val="ListParagraph"/>
        <w:numPr>
          <w:ilvl w:val="0"/>
          <w:numId w:val="1"/>
        </w:numPr>
        <w:rPr>
          <w:rFonts w:ascii="Cambria" w:hAnsi="Cambria"/>
          <w:b/>
          <w:sz w:val="20"/>
          <w:szCs w:val="20"/>
        </w:rPr>
      </w:pPr>
      <w:r w:rsidRPr="00306403">
        <w:rPr>
          <w:rFonts w:ascii="Cambria" w:hAnsi="Cambria"/>
          <w:b/>
          <w:sz w:val="20"/>
          <w:szCs w:val="20"/>
        </w:rPr>
        <w:lastRenderedPageBreak/>
        <w:t>Inter-rater reliability</w:t>
      </w:r>
      <w:r w:rsidR="009541D7" w:rsidRPr="00306403">
        <w:rPr>
          <w:rFonts w:ascii="Cambria" w:hAnsi="Cambria"/>
          <w:b/>
          <w:sz w:val="20"/>
          <w:szCs w:val="20"/>
        </w:rPr>
        <w:t xml:space="preserve"> statistics by article reviewed</w:t>
      </w:r>
    </w:p>
    <w:p w14:paraId="0E6C72AD" w14:textId="4831B6ED" w:rsidR="00B27676" w:rsidRPr="00306403" w:rsidRDefault="00CC1AA2" w:rsidP="009541D7">
      <w:pPr>
        <w:rPr>
          <w:rFonts w:ascii="Cambria" w:hAnsi="Cambria"/>
          <w:sz w:val="20"/>
          <w:szCs w:val="20"/>
        </w:rPr>
      </w:pPr>
      <w:r w:rsidRPr="00306403">
        <w:rPr>
          <w:rFonts w:ascii="Cambria" w:hAnsi="Cambria"/>
          <w:sz w:val="20"/>
          <w:szCs w:val="20"/>
        </w:rPr>
        <w:t xml:space="preserve">Some of the articles were selected randomly to evaluate agreement by article. </w:t>
      </w:r>
    </w:p>
    <w:p w14:paraId="36438381" w14:textId="3AFAAA1D" w:rsidR="00075A95" w:rsidRPr="00306403" w:rsidRDefault="00075A95" w:rsidP="009541D7">
      <w:pPr>
        <w:rPr>
          <w:rFonts w:ascii="Cambria" w:hAnsi="Cambria"/>
          <w:sz w:val="20"/>
          <w:szCs w:val="20"/>
        </w:rPr>
      </w:pPr>
    </w:p>
    <w:tbl>
      <w:tblPr>
        <w:tblStyle w:val="TableGrid"/>
        <w:tblW w:w="10345" w:type="dxa"/>
        <w:tblLayout w:type="fixed"/>
        <w:tblLook w:val="04A0" w:firstRow="1" w:lastRow="0" w:firstColumn="1" w:lastColumn="0" w:noHBand="0" w:noVBand="1"/>
      </w:tblPr>
      <w:tblGrid>
        <w:gridCol w:w="1165"/>
        <w:gridCol w:w="630"/>
        <w:gridCol w:w="1170"/>
        <w:gridCol w:w="630"/>
        <w:gridCol w:w="1260"/>
        <w:gridCol w:w="630"/>
        <w:gridCol w:w="1170"/>
        <w:gridCol w:w="630"/>
        <w:gridCol w:w="1260"/>
        <w:gridCol w:w="630"/>
        <w:gridCol w:w="1170"/>
      </w:tblGrid>
      <w:tr w:rsidR="00102760" w:rsidRPr="00306403" w14:paraId="0EB839AD" w14:textId="6E51026A" w:rsidTr="00791F49">
        <w:tc>
          <w:tcPr>
            <w:tcW w:w="1165" w:type="dxa"/>
          </w:tcPr>
          <w:p w14:paraId="2D804C7F" w14:textId="50BC2AEE" w:rsidR="00102760" w:rsidRPr="00306403" w:rsidRDefault="00102760" w:rsidP="009541D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5483AE55" w14:textId="0AC7E2A0" w:rsidR="00102760" w:rsidRPr="00306403" w:rsidRDefault="00102760" w:rsidP="009541D7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Article #</w:t>
            </w:r>
            <w:r w:rsidR="009B1CB9" w:rsidRPr="00306403">
              <w:rPr>
                <w:rFonts w:ascii="Cambria" w:hAnsi="Cambria"/>
                <w:sz w:val="20"/>
                <w:szCs w:val="20"/>
              </w:rPr>
              <w:t>423</w:t>
            </w:r>
          </w:p>
        </w:tc>
        <w:tc>
          <w:tcPr>
            <w:tcW w:w="1890" w:type="dxa"/>
            <w:gridSpan w:val="2"/>
          </w:tcPr>
          <w:p w14:paraId="243E2445" w14:textId="3E9FD226" w:rsidR="00102760" w:rsidRPr="00306403" w:rsidRDefault="00102760" w:rsidP="009541D7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Article</w:t>
            </w:r>
            <w:r w:rsidR="009B1CB9" w:rsidRPr="00306403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06403">
              <w:rPr>
                <w:rFonts w:ascii="Cambria" w:hAnsi="Cambria"/>
                <w:sz w:val="20"/>
                <w:szCs w:val="20"/>
              </w:rPr>
              <w:t>#</w:t>
            </w:r>
            <w:r w:rsidR="009B1CB9" w:rsidRPr="00306403">
              <w:rPr>
                <w:rFonts w:ascii="Cambria" w:hAnsi="Cambria"/>
                <w:sz w:val="20"/>
                <w:szCs w:val="20"/>
              </w:rPr>
              <w:t>523</w:t>
            </w:r>
          </w:p>
        </w:tc>
        <w:tc>
          <w:tcPr>
            <w:tcW w:w="1800" w:type="dxa"/>
            <w:gridSpan w:val="2"/>
          </w:tcPr>
          <w:p w14:paraId="0FF2E551" w14:textId="340773A3" w:rsidR="00102760" w:rsidRPr="00306403" w:rsidRDefault="00102760" w:rsidP="009541D7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Article #</w:t>
            </w:r>
            <w:r w:rsidR="009B1CB9" w:rsidRPr="00306403">
              <w:rPr>
                <w:rFonts w:ascii="Cambria" w:hAnsi="Cambria"/>
                <w:sz w:val="20"/>
                <w:szCs w:val="20"/>
              </w:rPr>
              <w:t>788</w:t>
            </w:r>
          </w:p>
        </w:tc>
        <w:tc>
          <w:tcPr>
            <w:tcW w:w="1890" w:type="dxa"/>
            <w:gridSpan w:val="2"/>
          </w:tcPr>
          <w:p w14:paraId="5874E6EE" w14:textId="298144A7" w:rsidR="00102760" w:rsidRPr="00306403" w:rsidRDefault="00102760" w:rsidP="009541D7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Article #</w:t>
            </w:r>
            <w:r w:rsidR="009B1CB9" w:rsidRPr="00306403">
              <w:rPr>
                <w:rFonts w:ascii="Cambria" w:hAnsi="Cambria"/>
                <w:sz w:val="20"/>
                <w:szCs w:val="20"/>
              </w:rPr>
              <w:t>927</w:t>
            </w:r>
          </w:p>
        </w:tc>
        <w:tc>
          <w:tcPr>
            <w:tcW w:w="1800" w:type="dxa"/>
            <w:gridSpan w:val="2"/>
          </w:tcPr>
          <w:p w14:paraId="34D68CA4" w14:textId="6477E5B6" w:rsidR="00102760" w:rsidRPr="00306403" w:rsidRDefault="00102760" w:rsidP="009541D7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Article #</w:t>
            </w:r>
            <w:r w:rsidR="009B1CB9" w:rsidRPr="00306403">
              <w:rPr>
                <w:rFonts w:ascii="Cambria" w:hAnsi="Cambria"/>
                <w:sz w:val="20"/>
                <w:szCs w:val="20"/>
              </w:rPr>
              <w:t>1274</w:t>
            </w:r>
          </w:p>
        </w:tc>
      </w:tr>
      <w:tr w:rsidR="00102760" w:rsidRPr="00306403" w14:paraId="1046228C" w14:textId="25DE2FA5" w:rsidTr="00791F49">
        <w:tc>
          <w:tcPr>
            <w:tcW w:w="1165" w:type="dxa"/>
          </w:tcPr>
          <w:p w14:paraId="4C896728" w14:textId="55B016E4" w:rsidR="00102760" w:rsidRPr="00306403" w:rsidRDefault="00102760" w:rsidP="0010276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0" w:type="dxa"/>
          </w:tcPr>
          <w:p w14:paraId="4E47440B" w14:textId="77B2339C" w:rsidR="00102760" w:rsidRPr="00306403" w:rsidRDefault="00102760" w:rsidP="00102760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Coef</w:t>
            </w:r>
          </w:p>
        </w:tc>
        <w:tc>
          <w:tcPr>
            <w:tcW w:w="1170" w:type="dxa"/>
          </w:tcPr>
          <w:p w14:paraId="1F0A4406" w14:textId="02EB1067" w:rsidR="00102760" w:rsidRPr="00306403" w:rsidRDefault="00102760" w:rsidP="00102760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Probabilistic (Benchmark Interval)</w:t>
            </w:r>
          </w:p>
        </w:tc>
        <w:tc>
          <w:tcPr>
            <w:tcW w:w="630" w:type="dxa"/>
          </w:tcPr>
          <w:p w14:paraId="67E04E7A" w14:textId="5C95E77C" w:rsidR="00102760" w:rsidRPr="00306403" w:rsidRDefault="00102760" w:rsidP="00102760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Coef</w:t>
            </w:r>
          </w:p>
        </w:tc>
        <w:tc>
          <w:tcPr>
            <w:tcW w:w="1260" w:type="dxa"/>
          </w:tcPr>
          <w:p w14:paraId="232F9648" w14:textId="7DDE75C1" w:rsidR="00102760" w:rsidRPr="00306403" w:rsidRDefault="00102760" w:rsidP="00102760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Probabilistic (Benchmark Interval)</w:t>
            </w:r>
          </w:p>
        </w:tc>
        <w:tc>
          <w:tcPr>
            <w:tcW w:w="630" w:type="dxa"/>
          </w:tcPr>
          <w:p w14:paraId="73A51A93" w14:textId="24B3B9C3" w:rsidR="00102760" w:rsidRPr="00306403" w:rsidRDefault="00102760" w:rsidP="00102760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Coef</w:t>
            </w:r>
          </w:p>
        </w:tc>
        <w:tc>
          <w:tcPr>
            <w:tcW w:w="1170" w:type="dxa"/>
          </w:tcPr>
          <w:p w14:paraId="1FF9721D" w14:textId="1DEA279D" w:rsidR="00102760" w:rsidRPr="00306403" w:rsidRDefault="00102760" w:rsidP="00102760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Probabilistic (Benchmark Interval)</w:t>
            </w:r>
          </w:p>
        </w:tc>
        <w:tc>
          <w:tcPr>
            <w:tcW w:w="630" w:type="dxa"/>
          </w:tcPr>
          <w:p w14:paraId="3F9B8DFD" w14:textId="77303D22" w:rsidR="00102760" w:rsidRPr="00306403" w:rsidRDefault="00102760" w:rsidP="00102760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Coef</w:t>
            </w:r>
          </w:p>
        </w:tc>
        <w:tc>
          <w:tcPr>
            <w:tcW w:w="1260" w:type="dxa"/>
          </w:tcPr>
          <w:p w14:paraId="4DA2F960" w14:textId="10A62622" w:rsidR="00102760" w:rsidRPr="00306403" w:rsidRDefault="00102760" w:rsidP="00102760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Probabilistic (Benchmark Interval)</w:t>
            </w:r>
          </w:p>
        </w:tc>
        <w:tc>
          <w:tcPr>
            <w:tcW w:w="630" w:type="dxa"/>
          </w:tcPr>
          <w:p w14:paraId="3A3B8118" w14:textId="79333BE4" w:rsidR="00102760" w:rsidRPr="00306403" w:rsidRDefault="00102760" w:rsidP="00102760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Coef</w:t>
            </w:r>
          </w:p>
        </w:tc>
        <w:tc>
          <w:tcPr>
            <w:tcW w:w="1170" w:type="dxa"/>
          </w:tcPr>
          <w:p w14:paraId="57D68C08" w14:textId="3D8D87AC" w:rsidR="00102760" w:rsidRPr="00306403" w:rsidRDefault="00102760" w:rsidP="00102760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Probabilistic (Benchmark Interval)</w:t>
            </w:r>
          </w:p>
        </w:tc>
      </w:tr>
      <w:tr w:rsidR="009B1CB9" w:rsidRPr="00306403" w14:paraId="0B057122" w14:textId="5CC6E67F" w:rsidTr="00791F49">
        <w:tc>
          <w:tcPr>
            <w:tcW w:w="1165" w:type="dxa"/>
          </w:tcPr>
          <w:p w14:paraId="6DA8123A" w14:textId="29B0B082" w:rsidR="009B1CB9" w:rsidRPr="00306403" w:rsidRDefault="009B1CB9" w:rsidP="009B1CB9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sz w:val="20"/>
                <w:szCs w:val="20"/>
              </w:rPr>
              <w:t>Percent Agreement</w:t>
            </w:r>
          </w:p>
        </w:tc>
        <w:tc>
          <w:tcPr>
            <w:tcW w:w="630" w:type="dxa"/>
          </w:tcPr>
          <w:p w14:paraId="63D01A35" w14:textId="0929E46C" w:rsidR="009B1CB9" w:rsidRPr="00306403" w:rsidRDefault="009B1CB9" w:rsidP="009B1CB9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 xml:space="preserve">0.97   </w:t>
            </w:r>
          </w:p>
        </w:tc>
        <w:tc>
          <w:tcPr>
            <w:tcW w:w="1170" w:type="dxa"/>
          </w:tcPr>
          <w:p w14:paraId="418A5F43" w14:textId="4D3CDDE2" w:rsidR="009B1CB9" w:rsidRPr="00306403" w:rsidRDefault="009B1CB9" w:rsidP="009B1CB9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(0.80 – 1.00)</w:t>
            </w:r>
          </w:p>
        </w:tc>
        <w:tc>
          <w:tcPr>
            <w:tcW w:w="630" w:type="dxa"/>
          </w:tcPr>
          <w:p w14:paraId="7475586A" w14:textId="523BF7FB" w:rsidR="009B1CB9" w:rsidRPr="00306403" w:rsidRDefault="009B1CB9" w:rsidP="009B1CB9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 xml:space="preserve">0.99    </w:t>
            </w:r>
          </w:p>
        </w:tc>
        <w:tc>
          <w:tcPr>
            <w:tcW w:w="1260" w:type="dxa"/>
          </w:tcPr>
          <w:p w14:paraId="54CDDADC" w14:textId="5AFBC7B3" w:rsidR="009B1CB9" w:rsidRPr="00306403" w:rsidRDefault="009B1CB9" w:rsidP="009B1CB9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(0.80 – 1.00)</w:t>
            </w:r>
          </w:p>
        </w:tc>
        <w:tc>
          <w:tcPr>
            <w:tcW w:w="630" w:type="dxa"/>
          </w:tcPr>
          <w:p w14:paraId="7852099A" w14:textId="25C46B63" w:rsidR="009B1CB9" w:rsidRPr="00306403" w:rsidRDefault="009B1CB9" w:rsidP="009B1CB9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 xml:space="preserve">0.97    </w:t>
            </w:r>
          </w:p>
        </w:tc>
        <w:tc>
          <w:tcPr>
            <w:tcW w:w="1170" w:type="dxa"/>
          </w:tcPr>
          <w:p w14:paraId="7E47576C" w14:textId="645CD7E2" w:rsidR="009B1CB9" w:rsidRPr="00306403" w:rsidRDefault="009B1CB9" w:rsidP="009B1CB9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(0.80 – 1.00)</w:t>
            </w:r>
          </w:p>
        </w:tc>
        <w:tc>
          <w:tcPr>
            <w:tcW w:w="630" w:type="dxa"/>
          </w:tcPr>
          <w:p w14:paraId="11F1BB74" w14:textId="3D9B8722" w:rsidR="009B1CB9" w:rsidRPr="00306403" w:rsidRDefault="009B1CB9" w:rsidP="009B1CB9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 xml:space="preserve">0.98    </w:t>
            </w:r>
          </w:p>
        </w:tc>
        <w:tc>
          <w:tcPr>
            <w:tcW w:w="1260" w:type="dxa"/>
          </w:tcPr>
          <w:p w14:paraId="01B1164E" w14:textId="7FC857F3" w:rsidR="009B1CB9" w:rsidRPr="00306403" w:rsidRDefault="009B1CB9" w:rsidP="009B1CB9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(0.80 – 1.00)</w:t>
            </w:r>
          </w:p>
        </w:tc>
        <w:tc>
          <w:tcPr>
            <w:tcW w:w="630" w:type="dxa"/>
          </w:tcPr>
          <w:p w14:paraId="4395F9CF" w14:textId="332D23A7" w:rsidR="009B1CB9" w:rsidRPr="00306403" w:rsidRDefault="009B1CB9" w:rsidP="009B1CB9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0.98</w:t>
            </w:r>
          </w:p>
        </w:tc>
        <w:tc>
          <w:tcPr>
            <w:tcW w:w="1170" w:type="dxa"/>
          </w:tcPr>
          <w:p w14:paraId="55857CF0" w14:textId="1E565F3A" w:rsidR="009B1CB9" w:rsidRPr="00306403" w:rsidRDefault="009B1CB9" w:rsidP="009B1CB9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(0.80 – 1.00)</w:t>
            </w:r>
          </w:p>
        </w:tc>
      </w:tr>
      <w:tr w:rsidR="009B1CB9" w:rsidRPr="00306403" w14:paraId="176E0263" w14:textId="7D16E51E" w:rsidTr="00791F49">
        <w:tc>
          <w:tcPr>
            <w:tcW w:w="1165" w:type="dxa"/>
          </w:tcPr>
          <w:p w14:paraId="6AD1C989" w14:textId="3C30FBB9" w:rsidR="009B1CB9" w:rsidRPr="00306403" w:rsidRDefault="009B1CB9" w:rsidP="009B1CB9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sz w:val="20"/>
                <w:szCs w:val="20"/>
              </w:rPr>
              <w:t>Gwet’s AC</w:t>
            </w:r>
          </w:p>
        </w:tc>
        <w:tc>
          <w:tcPr>
            <w:tcW w:w="630" w:type="dxa"/>
          </w:tcPr>
          <w:p w14:paraId="0D2D7B16" w14:textId="1964A34C" w:rsidR="009B1CB9" w:rsidRPr="00306403" w:rsidRDefault="009B1CB9" w:rsidP="009B1CB9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 xml:space="preserve">0.97    </w:t>
            </w:r>
          </w:p>
        </w:tc>
        <w:tc>
          <w:tcPr>
            <w:tcW w:w="1170" w:type="dxa"/>
          </w:tcPr>
          <w:p w14:paraId="24D7B510" w14:textId="50B37990" w:rsidR="009B1CB9" w:rsidRPr="00306403" w:rsidRDefault="009B1CB9" w:rsidP="009B1CB9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(0.80 – 1.00)</w:t>
            </w:r>
          </w:p>
        </w:tc>
        <w:tc>
          <w:tcPr>
            <w:tcW w:w="630" w:type="dxa"/>
          </w:tcPr>
          <w:p w14:paraId="0249F7E4" w14:textId="2020F4CE" w:rsidR="009B1CB9" w:rsidRPr="00306403" w:rsidRDefault="009B1CB9" w:rsidP="009B1CB9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 xml:space="preserve">0.99   </w:t>
            </w:r>
          </w:p>
        </w:tc>
        <w:tc>
          <w:tcPr>
            <w:tcW w:w="1260" w:type="dxa"/>
          </w:tcPr>
          <w:p w14:paraId="6AB78778" w14:textId="1B3A2EEB" w:rsidR="009B1CB9" w:rsidRPr="00306403" w:rsidRDefault="009B1CB9" w:rsidP="009B1CB9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(0.80 – 1.00)</w:t>
            </w:r>
          </w:p>
        </w:tc>
        <w:tc>
          <w:tcPr>
            <w:tcW w:w="630" w:type="dxa"/>
          </w:tcPr>
          <w:p w14:paraId="1DD4F5CB" w14:textId="74B3C8C1" w:rsidR="009B1CB9" w:rsidRPr="00306403" w:rsidRDefault="009B1CB9" w:rsidP="009B1CB9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 xml:space="preserve">0.97    </w:t>
            </w:r>
          </w:p>
        </w:tc>
        <w:tc>
          <w:tcPr>
            <w:tcW w:w="1170" w:type="dxa"/>
          </w:tcPr>
          <w:p w14:paraId="0DE62625" w14:textId="3093586E" w:rsidR="009B1CB9" w:rsidRPr="00306403" w:rsidRDefault="009B1CB9" w:rsidP="009B1CB9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(0.80 – 1.00)</w:t>
            </w:r>
          </w:p>
        </w:tc>
        <w:tc>
          <w:tcPr>
            <w:tcW w:w="630" w:type="dxa"/>
          </w:tcPr>
          <w:p w14:paraId="51521229" w14:textId="0061A305" w:rsidR="009B1CB9" w:rsidRPr="00306403" w:rsidRDefault="009B1CB9" w:rsidP="009B1CB9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 xml:space="preserve">0.98   </w:t>
            </w:r>
          </w:p>
        </w:tc>
        <w:tc>
          <w:tcPr>
            <w:tcW w:w="1260" w:type="dxa"/>
          </w:tcPr>
          <w:p w14:paraId="548F9BFD" w14:textId="7647DD96" w:rsidR="009B1CB9" w:rsidRPr="00306403" w:rsidRDefault="009B1CB9" w:rsidP="009B1CB9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(0.80 – 1.00)</w:t>
            </w:r>
          </w:p>
        </w:tc>
        <w:tc>
          <w:tcPr>
            <w:tcW w:w="630" w:type="dxa"/>
          </w:tcPr>
          <w:p w14:paraId="0B0493F5" w14:textId="3519AB85" w:rsidR="009B1CB9" w:rsidRPr="00306403" w:rsidRDefault="009B1CB9" w:rsidP="009B1CB9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0.98</w:t>
            </w:r>
          </w:p>
        </w:tc>
        <w:tc>
          <w:tcPr>
            <w:tcW w:w="1170" w:type="dxa"/>
          </w:tcPr>
          <w:p w14:paraId="7260993F" w14:textId="1A5E81BC" w:rsidR="009B1CB9" w:rsidRPr="00306403" w:rsidRDefault="009B1CB9" w:rsidP="009B1CB9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(0.80 – 1.00)</w:t>
            </w:r>
          </w:p>
        </w:tc>
      </w:tr>
      <w:tr w:rsidR="00102760" w:rsidRPr="00306403" w14:paraId="0358BEA3" w14:textId="7EE3EEB5" w:rsidTr="00791F49">
        <w:tc>
          <w:tcPr>
            <w:tcW w:w="8545" w:type="dxa"/>
            <w:gridSpan w:val="9"/>
            <w:shd w:val="clear" w:color="auto" w:fill="808080" w:themeFill="background1" w:themeFillShade="80"/>
          </w:tcPr>
          <w:p w14:paraId="1F46FD57" w14:textId="77777777" w:rsidR="00102760" w:rsidRPr="00306403" w:rsidRDefault="00102760" w:rsidP="00102760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808080" w:themeFill="background1" w:themeFillShade="80"/>
          </w:tcPr>
          <w:p w14:paraId="08824F9D" w14:textId="77777777" w:rsidR="00102760" w:rsidRPr="00306403" w:rsidRDefault="00102760" w:rsidP="00102760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09499A75" w14:textId="77777777" w:rsidR="00102760" w:rsidRPr="00306403" w:rsidRDefault="00102760" w:rsidP="00102760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9B1CB9" w:rsidRPr="00306403" w14:paraId="05EE7D09" w14:textId="67B721FD" w:rsidTr="00D77E3A">
        <w:tc>
          <w:tcPr>
            <w:tcW w:w="1165" w:type="dxa"/>
          </w:tcPr>
          <w:p w14:paraId="7E9621AB" w14:textId="4D420169" w:rsidR="009B1CB9" w:rsidRPr="00306403" w:rsidRDefault="009B1CB9" w:rsidP="0010276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0CA3F26E" w14:textId="1187CF3A" w:rsidR="009B1CB9" w:rsidRPr="00306403" w:rsidRDefault="009B1CB9" w:rsidP="00102760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Article #1645</w:t>
            </w:r>
          </w:p>
        </w:tc>
        <w:tc>
          <w:tcPr>
            <w:tcW w:w="1890" w:type="dxa"/>
            <w:gridSpan w:val="2"/>
          </w:tcPr>
          <w:p w14:paraId="4FCC7B92" w14:textId="4F290B47" w:rsidR="009B1CB9" w:rsidRPr="00306403" w:rsidRDefault="009B1CB9" w:rsidP="00102760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Article #1829</w:t>
            </w:r>
          </w:p>
        </w:tc>
        <w:tc>
          <w:tcPr>
            <w:tcW w:w="1800" w:type="dxa"/>
            <w:gridSpan w:val="2"/>
          </w:tcPr>
          <w:p w14:paraId="04F129D1" w14:textId="36617145" w:rsidR="009B1CB9" w:rsidRPr="00306403" w:rsidRDefault="009B1CB9" w:rsidP="00102760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Article #1945</w:t>
            </w:r>
          </w:p>
        </w:tc>
        <w:tc>
          <w:tcPr>
            <w:tcW w:w="1890" w:type="dxa"/>
            <w:gridSpan w:val="2"/>
          </w:tcPr>
          <w:p w14:paraId="041A9E41" w14:textId="72589414" w:rsidR="009B1CB9" w:rsidRPr="00306403" w:rsidRDefault="009B1CB9" w:rsidP="00102760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Article #2074</w:t>
            </w:r>
          </w:p>
        </w:tc>
        <w:tc>
          <w:tcPr>
            <w:tcW w:w="1800" w:type="dxa"/>
            <w:gridSpan w:val="2"/>
          </w:tcPr>
          <w:p w14:paraId="779FDC8B" w14:textId="4EA886E5" w:rsidR="009B1CB9" w:rsidRPr="00306403" w:rsidRDefault="009B1CB9" w:rsidP="00102760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Article #2118</w:t>
            </w:r>
          </w:p>
        </w:tc>
      </w:tr>
      <w:tr w:rsidR="009B1CB9" w:rsidRPr="00306403" w14:paraId="057F5451" w14:textId="4ADCC771" w:rsidTr="00791F49">
        <w:tc>
          <w:tcPr>
            <w:tcW w:w="1165" w:type="dxa"/>
          </w:tcPr>
          <w:p w14:paraId="293F724D" w14:textId="561CF564" w:rsidR="009B1CB9" w:rsidRPr="00306403" w:rsidRDefault="009B1CB9" w:rsidP="009B1CB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0" w:type="dxa"/>
          </w:tcPr>
          <w:p w14:paraId="0210B803" w14:textId="4A3F4B17" w:rsidR="009B1CB9" w:rsidRPr="00306403" w:rsidRDefault="009B1CB9" w:rsidP="009B1CB9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Coef</w:t>
            </w:r>
          </w:p>
        </w:tc>
        <w:tc>
          <w:tcPr>
            <w:tcW w:w="1170" w:type="dxa"/>
          </w:tcPr>
          <w:p w14:paraId="566FFBDE" w14:textId="7930899E" w:rsidR="009B1CB9" w:rsidRPr="00306403" w:rsidRDefault="009B1CB9" w:rsidP="009B1CB9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Probabilistic (Benchmark Interval)</w:t>
            </w:r>
          </w:p>
        </w:tc>
        <w:tc>
          <w:tcPr>
            <w:tcW w:w="630" w:type="dxa"/>
          </w:tcPr>
          <w:p w14:paraId="211E5702" w14:textId="561C718D" w:rsidR="009B1CB9" w:rsidRPr="00306403" w:rsidRDefault="009B1CB9" w:rsidP="009B1CB9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Coef</w:t>
            </w:r>
          </w:p>
        </w:tc>
        <w:tc>
          <w:tcPr>
            <w:tcW w:w="1260" w:type="dxa"/>
          </w:tcPr>
          <w:p w14:paraId="23FCACAA" w14:textId="1C3D1181" w:rsidR="009B1CB9" w:rsidRPr="00306403" w:rsidRDefault="009B1CB9" w:rsidP="009B1CB9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Probabilistic (Benchmark Interval)</w:t>
            </w:r>
          </w:p>
        </w:tc>
        <w:tc>
          <w:tcPr>
            <w:tcW w:w="630" w:type="dxa"/>
          </w:tcPr>
          <w:p w14:paraId="2F78AD6E" w14:textId="6DD54F30" w:rsidR="009B1CB9" w:rsidRPr="00306403" w:rsidRDefault="009B1CB9" w:rsidP="009B1CB9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Coef</w:t>
            </w:r>
          </w:p>
        </w:tc>
        <w:tc>
          <w:tcPr>
            <w:tcW w:w="1170" w:type="dxa"/>
          </w:tcPr>
          <w:p w14:paraId="43A22D3A" w14:textId="2B4BCFA9" w:rsidR="009B1CB9" w:rsidRPr="00306403" w:rsidRDefault="009B1CB9" w:rsidP="009B1CB9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Probabilistic (Benchmark Interval)</w:t>
            </w:r>
          </w:p>
        </w:tc>
        <w:tc>
          <w:tcPr>
            <w:tcW w:w="630" w:type="dxa"/>
          </w:tcPr>
          <w:p w14:paraId="3FADE2DC" w14:textId="166A5D8A" w:rsidR="009B1CB9" w:rsidRPr="00306403" w:rsidRDefault="009B1CB9" w:rsidP="009B1CB9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Coef</w:t>
            </w:r>
          </w:p>
        </w:tc>
        <w:tc>
          <w:tcPr>
            <w:tcW w:w="1260" w:type="dxa"/>
          </w:tcPr>
          <w:p w14:paraId="0CE4F521" w14:textId="09933421" w:rsidR="009B1CB9" w:rsidRPr="00306403" w:rsidRDefault="009B1CB9" w:rsidP="009B1CB9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Probabilistic (Benchmark Interval)</w:t>
            </w:r>
          </w:p>
        </w:tc>
        <w:tc>
          <w:tcPr>
            <w:tcW w:w="630" w:type="dxa"/>
          </w:tcPr>
          <w:p w14:paraId="24AA545C" w14:textId="2629D3F5" w:rsidR="009B1CB9" w:rsidRPr="00306403" w:rsidRDefault="009B1CB9" w:rsidP="009B1CB9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Coef</w:t>
            </w:r>
          </w:p>
        </w:tc>
        <w:tc>
          <w:tcPr>
            <w:tcW w:w="1170" w:type="dxa"/>
          </w:tcPr>
          <w:p w14:paraId="12DC1923" w14:textId="2DB52BC8" w:rsidR="009B1CB9" w:rsidRPr="00306403" w:rsidRDefault="009B1CB9" w:rsidP="009B1CB9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Probabilistic (Benchmark Interval)</w:t>
            </w:r>
          </w:p>
        </w:tc>
      </w:tr>
      <w:tr w:rsidR="009B1CB9" w:rsidRPr="00306403" w14:paraId="72C1CB9F" w14:textId="20BD1A73" w:rsidTr="00791F49">
        <w:tc>
          <w:tcPr>
            <w:tcW w:w="1165" w:type="dxa"/>
          </w:tcPr>
          <w:p w14:paraId="00D257C2" w14:textId="75A2E730" w:rsidR="009B1CB9" w:rsidRPr="00306403" w:rsidRDefault="009B1CB9" w:rsidP="009B1CB9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sz w:val="20"/>
                <w:szCs w:val="20"/>
              </w:rPr>
              <w:t>Percent Agreement</w:t>
            </w:r>
          </w:p>
        </w:tc>
        <w:tc>
          <w:tcPr>
            <w:tcW w:w="630" w:type="dxa"/>
          </w:tcPr>
          <w:p w14:paraId="207D6706" w14:textId="68D05A41" w:rsidR="009B1CB9" w:rsidRPr="00306403" w:rsidRDefault="009B1CB9" w:rsidP="009B1CB9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 xml:space="preserve">0.98    </w:t>
            </w:r>
          </w:p>
        </w:tc>
        <w:tc>
          <w:tcPr>
            <w:tcW w:w="1170" w:type="dxa"/>
          </w:tcPr>
          <w:p w14:paraId="05E617D8" w14:textId="0D8D8353" w:rsidR="009B1CB9" w:rsidRPr="00306403" w:rsidRDefault="009B1CB9" w:rsidP="009B1CB9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(0.80 – 1.00)</w:t>
            </w:r>
          </w:p>
        </w:tc>
        <w:tc>
          <w:tcPr>
            <w:tcW w:w="630" w:type="dxa"/>
          </w:tcPr>
          <w:p w14:paraId="672D5D18" w14:textId="1C401A3D" w:rsidR="009B1CB9" w:rsidRPr="00306403" w:rsidRDefault="009B1CB9" w:rsidP="009B1CB9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 xml:space="preserve">0.96    </w:t>
            </w:r>
          </w:p>
        </w:tc>
        <w:tc>
          <w:tcPr>
            <w:tcW w:w="1260" w:type="dxa"/>
          </w:tcPr>
          <w:p w14:paraId="52595CF0" w14:textId="1B385619" w:rsidR="009B1CB9" w:rsidRPr="00306403" w:rsidRDefault="009B1CB9" w:rsidP="009B1CB9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(0.80 – 1.00)</w:t>
            </w:r>
          </w:p>
        </w:tc>
        <w:tc>
          <w:tcPr>
            <w:tcW w:w="630" w:type="dxa"/>
          </w:tcPr>
          <w:p w14:paraId="494F450B" w14:textId="3DAA275D" w:rsidR="009B1CB9" w:rsidRPr="00306403" w:rsidRDefault="009B1CB9" w:rsidP="009B1CB9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 xml:space="preserve">0.97    </w:t>
            </w:r>
          </w:p>
        </w:tc>
        <w:tc>
          <w:tcPr>
            <w:tcW w:w="1170" w:type="dxa"/>
          </w:tcPr>
          <w:p w14:paraId="01189962" w14:textId="79182A69" w:rsidR="009B1CB9" w:rsidRPr="00306403" w:rsidRDefault="009B1CB9" w:rsidP="009B1CB9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(0.80  - 1.00)</w:t>
            </w:r>
          </w:p>
        </w:tc>
        <w:tc>
          <w:tcPr>
            <w:tcW w:w="630" w:type="dxa"/>
          </w:tcPr>
          <w:p w14:paraId="27C0E4AC" w14:textId="60275DB1" w:rsidR="009B1CB9" w:rsidRPr="00306403" w:rsidRDefault="009B1CB9" w:rsidP="009B1CB9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0.93</w:t>
            </w:r>
          </w:p>
        </w:tc>
        <w:tc>
          <w:tcPr>
            <w:tcW w:w="1260" w:type="dxa"/>
          </w:tcPr>
          <w:p w14:paraId="2E116A6F" w14:textId="698F2D6F" w:rsidR="009B1CB9" w:rsidRPr="00306403" w:rsidRDefault="009B1CB9" w:rsidP="009B1CB9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(0.80 – 1.00)</w:t>
            </w:r>
          </w:p>
        </w:tc>
        <w:tc>
          <w:tcPr>
            <w:tcW w:w="630" w:type="dxa"/>
          </w:tcPr>
          <w:p w14:paraId="1A57ADD0" w14:textId="56975BA2" w:rsidR="009B1CB9" w:rsidRPr="00306403" w:rsidRDefault="009B1CB9" w:rsidP="009B1CB9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0.96</w:t>
            </w:r>
          </w:p>
        </w:tc>
        <w:tc>
          <w:tcPr>
            <w:tcW w:w="1170" w:type="dxa"/>
          </w:tcPr>
          <w:p w14:paraId="11AC733D" w14:textId="65C6EA32" w:rsidR="009B1CB9" w:rsidRPr="00306403" w:rsidRDefault="009B1CB9" w:rsidP="009B1CB9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(0.80 – 1.00)</w:t>
            </w:r>
          </w:p>
        </w:tc>
      </w:tr>
      <w:tr w:rsidR="009B1CB9" w:rsidRPr="00306403" w14:paraId="60605DB9" w14:textId="1FCDAD40" w:rsidTr="00791F49">
        <w:tc>
          <w:tcPr>
            <w:tcW w:w="1165" w:type="dxa"/>
          </w:tcPr>
          <w:p w14:paraId="76B659E1" w14:textId="058C1513" w:rsidR="009B1CB9" w:rsidRPr="00306403" w:rsidRDefault="009B1CB9" w:rsidP="009B1CB9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sz w:val="20"/>
                <w:szCs w:val="20"/>
              </w:rPr>
              <w:t>Gwet’s AC</w:t>
            </w:r>
          </w:p>
        </w:tc>
        <w:tc>
          <w:tcPr>
            <w:tcW w:w="630" w:type="dxa"/>
          </w:tcPr>
          <w:p w14:paraId="4CA303A6" w14:textId="597B8881" w:rsidR="009B1CB9" w:rsidRPr="00306403" w:rsidRDefault="009B1CB9" w:rsidP="009B1CB9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0.97</w:t>
            </w:r>
          </w:p>
        </w:tc>
        <w:tc>
          <w:tcPr>
            <w:tcW w:w="1170" w:type="dxa"/>
          </w:tcPr>
          <w:p w14:paraId="24CFDB56" w14:textId="0B484D46" w:rsidR="009B1CB9" w:rsidRPr="00306403" w:rsidRDefault="009B1CB9" w:rsidP="009B1CB9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(0.80 – 1.00)</w:t>
            </w:r>
          </w:p>
        </w:tc>
        <w:tc>
          <w:tcPr>
            <w:tcW w:w="630" w:type="dxa"/>
          </w:tcPr>
          <w:p w14:paraId="551E3886" w14:textId="7C268974" w:rsidR="009B1CB9" w:rsidRPr="00306403" w:rsidRDefault="009B1CB9" w:rsidP="009B1CB9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 xml:space="preserve">0.96   </w:t>
            </w:r>
          </w:p>
        </w:tc>
        <w:tc>
          <w:tcPr>
            <w:tcW w:w="1260" w:type="dxa"/>
          </w:tcPr>
          <w:p w14:paraId="036B550F" w14:textId="042E13B1" w:rsidR="009B1CB9" w:rsidRPr="00306403" w:rsidRDefault="009B1CB9" w:rsidP="009B1CB9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(0.80 – 1.00)</w:t>
            </w:r>
          </w:p>
        </w:tc>
        <w:tc>
          <w:tcPr>
            <w:tcW w:w="630" w:type="dxa"/>
          </w:tcPr>
          <w:p w14:paraId="47AAD4E6" w14:textId="23F1B348" w:rsidR="009B1CB9" w:rsidRPr="00306403" w:rsidRDefault="009B1CB9" w:rsidP="009B1CB9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 xml:space="preserve">0.97    </w:t>
            </w:r>
          </w:p>
        </w:tc>
        <w:tc>
          <w:tcPr>
            <w:tcW w:w="1170" w:type="dxa"/>
          </w:tcPr>
          <w:p w14:paraId="7FB65B16" w14:textId="7BE6A078" w:rsidR="009B1CB9" w:rsidRPr="00306403" w:rsidRDefault="009B1CB9" w:rsidP="009B1CB9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(0.60 - 0.80)</w:t>
            </w:r>
          </w:p>
        </w:tc>
        <w:tc>
          <w:tcPr>
            <w:tcW w:w="630" w:type="dxa"/>
          </w:tcPr>
          <w:p w14:paraId="11D14B8A" w14:textId="30283BF1" w:rsidR="009B1CB9" w:rsidRPr="00306403" w:rsidRDefault="009B1CB9" w:rsidP="009B1CB9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0.93</w:t>
            </w:r>
          </w:p>
        </w:tc>
        <w:tc>
          <w:tcPr>
            <w:tcW w:w="1260" w:type="dxa"/>
          </w:tcPr>
          <w:p w14:paraId="254B9A04" w14:textId="7ECE92AD" w:rsidR="009B1CB9" w:rsidRPr="00306403" w:rsidRDefault="009B1CB9" w:rsidP="009B1CB9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(0.80 – 1.00)</w:t>
            </w:r>
          </w:p>
        </w:tc>
        <w:tc>
          <w:tcPr>
            <w:tcW w:w="630" w:type="dxa"/>
          </w:tcPr>
          <w:p w14:paraId="7AE45B13" w14:textId="53CC9DD1" w:rsidR="009B1CB9" w:rsidRPr="00306403" w:rsidRDefault="009B1CB9" w:rsidP="009B1CB9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0.96</w:t>
            </w:r>
          </w:p>
        </w:tc>
        <w:tc>
          <w:tcPr>
            <w:tcW w:w="1170" w:type="dxa"/>
          </w:tcPr>
          <w:p w14:paraId="307C2BAB" w14:textId="1B136FE2" w:rsidR="009B1CB9" w:rsidRPr="00306403" w:rsidRDefault="009B1CB9" w:rsidP="009B1CB9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(0.80 – 1.00)</w:t>
            </w:r>
          </w:p>
        </w:tc>
      </w:tr>
    </w:tbl>
    <w:p w14:paraId="00F6AEC7" w14:textId="77777777" w:rsidR="001828D4" w:rsidRPr="00306403" w:rsidRDefault="001828D4" w:rsidP="001828D4">
      <w:pPr>
        <w:spacing w:after="0" w:line="240" w:lineRule="auto"/>
        <w:rPr>
          <w:rFonts w:ascii="Cambria" w:hAnsi="Cambria" w:cs="Courier New"/>
          <w:b/>
          <w:sz w:val="20"/>
          <w:szCs w:val="20"/>
        </w:rPr>
      </w:pPr>
    </w:p>
    <w:p w14:paraId="671DD416" w14:textId="77777777" w:rsidR="00BC6C6B" w:rsidRPr="00306403" w:rsidRDefault="001828D4" w:rsidP="001828D4">
      <w:pPr>
        <w:spacing w:after="0" w:line="240" w:lineRule="auto"/>
        <w:rPr>
          <w:rFonts w:ascii="Cambria" w:hAnsi="Cambria" w:cs="Courier New"/>
          <w:b/>
          <w:sz w:val="20"/>
          <w:szCs w:val="20"/>
        </w:rPr>
      </w:pPr>
      <w:r w:rsidRPr="00306403">
        <w:rPr>
          <w:rFonts w:ascii="Cambria" w:hAnsi="Cambria" w:cs="Courier New"/>
          <w:b/>
          <w:sz w:val="20"/>
          <w:szCs w:val="20"/>
        </w:rPr>
        <w:t>Benchmark scal</w:t>
      </w:r>
      <w:r w:rsidR="00BC6C6B" w:rsidRPr="00306403">
        <w:rPr>
          <w:rFonts w:ascii="Cambria" w:hAnsi="Cambria" w:cs="Courier New"/>
          <w:b/>
          <w:sz w:val="20"/>
          <w:szCs w:val="20"/>
        </w:rPr>
        <w:t>e</w:t>
      </w:r>
    </w:p>
    <w:p w14:paraId="6E3BF138" w14:textId="7D2D0909" w:rsidR="00BC6C6B" w:rsidRPr="00306403" w:rsidRDefault="001828D4" w:rsidP="001828D4">
      <w:pPr>
        <w:spacing w:after="0" w:line="240" w:lineRule="auto"/>
        <w:rPr>
          <w:rFonts w:ascii="Cambria" w:hAnsi="Cambria" w:cs="Courier New"/>
          <w:b/>
          <w:sz w:val="20"/>
          <w:szCs w:val="20"/>
        </w:rPr>
      </w:pPr>
      <w:r w:rsidRPr="00306403">
        <w:rPr>
          <w:rFonts w:ascii="Cambria" w:hAnsi="Cambria" w:cs="Courier New"/>
          <w:b/>
          <w:sz w:val="20"/>
          <w:szCs w:val="20"/>
        </w:rPr>
        <w:t xml:space="preserve">   </w:t>
      </w:r>
      <w:r w:rsidR="00BC6C6B" w:rsidRPr="00306403">
        <w:rPr>
          <w:rFonts w:ascii="Cambria" w:hAnsi="Cambria" w:cs="Courier New"/>
          <w:b/>
          <w:sz w:val="20"/>
          <w:szCs w:val="20"/>
        </w:rPr>
        <w:tab/>
      </w:r>
      <w:r w:rsidRPr="00306403">
        <w:rPr>
          <w:rFonts w:ascii="Cambria" w:hAnsi="Cambria" w:cs="Courier New"/>
          <w:b/>
          <w:sz w:val="20"/>
          <w:szCs w:val="20"/>
        </w:rPr>
        <w:t xml:space="preserve"> &lt;0.0000     Poor</w:t>
      </w:r>
    </w:p>
    <w:p w14:paraId="7A049658" w14:textId="0CA1E3EA" w:rsidR="001828D4" w:rsidRPr="00306403" w:rsidRDefault="001828D4" w:rsidP="001828D4">
      <w:pPr>
        <w:spacing w:after="0" w:line="240" w:lineRule="auto"/>
        <w:rPr>
          <w:rFonts w:ascii="Cambria" w:hAnsi="Cambria" w:cs="Courier New"/>
          <w:b/>
          <w:sz w:val="20"/>
          <w:szCs w:val="20"/>
        </w:rPr>
      </w:pPr>
      <w:r w:rsidRPr="00306403">
        <w:rPr>
          <w:rFonts w:ascii="Cambria" w:hAnsi="Cambria" w:cs="Courier New"/>
          <w:b/>
          <w:sz w:val="20"/>
          <w:szCs w:val="20"/>
        </w:rPr>
        <w:t>0.0000-0.2000      Slight</w:t>
      </w:r>
    </w:p>
    <w:p w14:paraId="1D08B178" w14:textId="54063D83" w:rsidR="001828D4" w:rsidRPr="00306403" w:rsidRDefault="001828D4" w:rsidP="001828D4">
      <w:pPr>
        <w:spacing w:after="0" w:line="240" w:lineRule="auto"/>
        <w:rPr>
          <w:rFonts w:ascii="Cambria" w:hAnsi="Cambria" w:cs="Courier New"/>
          <w:b/>
          <w:sz w:val="20"/>
          <w:szCs w:val="20"/>
        </w:rPr>
      </w:pPr>
      <w:r w:rsidRPr="00306403">
        <w:rPr>
          <w:rFonts w:ascii="Cambria" w:hAnsi="Cambria" w:cs="Courier New"/>
          <w:b/>
          <w:sz w:val="20"/>
          <w:szCs w:val="20"/>
        </w:rPr>
        <w:t>0.2000-0.4000      Fair</w:t>
      </w:r>
    </w:p>
    <w:p w14:paraId="718D1A0A" w14:textId="66CC74C4" w:rsidR="001828D4" w:rsidRPr="00306403" w:rsidRDefault="001828D4" w:rsidP="001828D4">
      <w:pPr>
        <w:spacing w:after="0" w:line="240" w:lineRule="auto"/>
        <w:rPr>
          <w:rFonts w:ascii="Cambria" w:hAnsi="Cambria" w:cs="Courier New"/>
          <w:b/>
          <w:sz w:val="20"/>
          <w:szCs w:val="20"/>
        </w:rPr>
      </w:pPr>
      <w:r w:rsidRPr="00306403">
        <w:rPr>
          <w:rFonts w:ascii="Cambria" w:hAnsi="Cambria" w:cs="Courier New"/>
          <w:b/>
          <w:sz w:val="20"/>
          <w:szCs w:val="20"/>
        </w:rPr>
        <w:t>0.4000-0.6000      Moderate</w:t>
      </w:r>
    </w:p>
    <w:p w14:paraId="4D2CDC7B" w14:textId="2322FD3F" w:rsidR="001828D4" w:rsidRPr="00306403" w:rsidRDefault="001828D4" w:rsidP="001828D4">
      <w:pPr>
        <w:spacing w:after="0" w:line="240" w:lineRule="auto"/>
        <w:rPr>
          <w:rFonts w:ascii="Cambria" w:hAnsi="Cambria" w:cs="Courier New"/>
          <w:b/>
          <w:sz w:val="20"/>
          <w:szCs w:val="20"/>
        </w:rPr>
      </w:pPr>
      <w:r w:rsidRPr="00306403">
        <w:rPr>
          <w:rFonts w:ascii="Cambria" w:hAnsi="Cambria" w:cs="Courier New"/>
          <w:b/>
          <w:sz w:val="20"/>
          <w:szCs w:val="20"/>
        </w:rPr>
        <w:t>0.6000-0.8000      Substantial</w:t>
      </w:r>
    </w:p>
    <w:p w14:paraId="6DA4C5FE" w14:textId="4C5B4168" w:rsidR="001828D4" w:rsidRPr="00306403" w:rsidRDefault="001828D4" w:rsidP="00FE4B35">
      <w:pPr>
        <w:spacing w:after="0" w:line="240" w:lineRule="auto"/>
        <w:rPr>
          <w:rFonts w:ascii="Cambria" w:hAnsi="Cambria" w:cs="Courier New"/>
          <w:b/>
          <w:sz w:val="20"/>
          <w:szCs w:val="20"/>
        </w:rPr>
      </w:pPr>
      <w:r w:rsidRPr="00306403">
        <w:rPr>
          <w:rFonts w:ascii="Cambria" w:hAnsi="Cambria" w:cs="Courier New"/>
          <w:b/>
          <w:sz w:val="20"/>
          <w:szCs w:val="20"/>
        </w:rPr>
        <w:t>0.8000-1.0000      Almost Perfect</w:t>
      </w:r>
    </w:p>
    <w:p w14:paraId="6A536B1F" w14:textId="77777777" w:rsidR="00FE4B35" w:rsidRPr="00306403" w:rsidRDefault="00FE4B35" w:rsidP="00FE4B35">
      <w:pPr>
        <w:spacing w:after="0" w:line="240" w:lineRule="auto"/>
        <w:rPr>
          <w:rFonts w:ascii="Cambria" w:hAnsi="Cambria" w:cs="Courier New"/>
          <w:b/>
          <w:sz w:val="20"/>
          <w:szCs w:val="20"/>
        </w:rPr>
      </w:pPr>
    </w:p>
    <w:p w14:paraId="3203F2DD" w14:textId="1F5DA21D" w:rsidR="00C1709E" w:rsidRPr="00306403" w:rsidRDefault="00C1709E" w:rsidP="009541D7">
      <w:pPr>
        <w:rPr>
          <w:rFonts w:ascii="Cambria" w:hAnsi="Cambria"/>
          <w:sz w:val="20"/>
          <w:szCs w:val="20"/>
        </w:rPr>
      </w:pPr>
      <w:r w:rsidRPr="00306403">
        <w:rPr>
          <w:rFonts w:ascii="Cambria" w:hAnsi="Cambria"/>
          <w:sz w:val="20"/>
          <w:szCs w:val="20"/>
        </w:rPr>
        <w:t xml:space="preserve">Across articles, percent agreement </w:t>
      </w:r>
      <w:r w:rsidR="00237A36" w:rsidRPr="00306403">
        <w:rPr>
          <w:rFonts w:ascii="Cambria" w:hAnsi="Cambria"/>
          <w:sz w:val="20"/>
          <w:szCs w:val="20"/>
        </w:rPr>
        <w:t>of raters</w:t>
      </w:r>
      <w:r w:rsidR="00BC6C6B" w:rsidRPr="00306403">
        <w:rPr>
          <w:rFonts w:ascii="Cambria" w:hAnsi="Cambria"/>
          <w:sz w:val="20"/>
          <w:szCs w:val="20"/>
        </w:rPr>
        <w:t xml:space="preserve"> and the</w:t>
      </w:r>
      <w:r w:rsidR="00237A36" w:rsidRPr="00306403">
        <w:rPr>
          <w:rFonts w:ascii="Cambria" w:hAnsi="Cambria"/>
          <w:sz w:val="20"/>
          <w:szCs w:val="20"/>
        </w:rPr>
        <w:t xml:space="preserve"> </w:t>
      </w:r>
      <w:r w:rsidR="00BC6C6B" w:rsidRPr="00306403">
        <w:rPr>
          <w:rFonts w:ascii="Cambria" w:hAnsi="Cambria"/>
          <w:sz w:val="20"/>
          <w:szCs w:val="20"/>
        </w:rPr>
        <w:t xml:space="preserve">chance-corrected Gwet’s AC among raters </w:t>
      </w:r>
      <w:r w:rsidRPr="00306403">
        <w:rPr>
          <w:rFonts w:ascii="Cambria" w:hAnsi="Cambria"/>
          <w:sz w:val="20"/>
          <w:szCs w:val="20"/>
        </w:rPr>
        <w:t xml:space="preserve">ranged from </w:t>
      </w:r>
      <w:r w:rsidR="00BC6C6B" w:rsidRPr="00306403">
        <w:rPr>
          <w:rFonts w:ascii="Cambria" w:hAnsi="Cambria"/>
          <w:sz w:val="20"/>
          <w:szCs w:val="20"/>
        </w:rPr>
        <w:t>93%</w:t>
      </w:r>
      <w:r w:rsidRPr="00306403">
        <w:rPr>
          <w:rFonts w:ascii="Cambria" w:hAnsi="Cambria"/>
          <w:sz w:val="20"/>
          <w:szCs w:val="20"/>
        </w:rPr>
        <w:t xml:space="preserve"> in article #</w:t>
      </w:r>
      <w:r w:rsidR="00BC6C6B" w:rsidRPr="00306403">
        <w:rPr>
          <w:rFonts w:ascii="Cambria" w:hAnsi="Cambria"/>
          <w:sz w:val="20"/>
          <w:szCs w:val="20"/>
        </w:rPr>
        <w:t>2074</w:t>
      </w:r>
      <w:r w:rsidRPr="00306403">
        <w:rPr>
          <w:rFonts w:ascii="Cambria" w:hAnsi="Cambria"/>
          <w:sz w:val="20"/>
          <w:szCs w:val="20"/>
        </w:rPr>
        <w:t xml:space="preserve"> to </w:t>
      </w:r>
      <w:r w:rsidR="00BC6C6B" w:rsidRPr="00306403">
        <w:rPr>
          <w:rFonts w:ascii="Cambria" w:hAnsi="Cambria"/>
          <w:sz w:val="20"/>
          <w:szCs w:val="20"/>
        </w:rPr>
        <w:t>99%</w:t>
      </w:r>
      <w:r w:rsidRPr="00306403">
        <w:rPr>
          <w:rFonts w:ascii="Cambria" w:hAnsi="Cambria"/>
          <w:sz w:val="20"/>
          <w:szCs w:val="20"/>
        </w:rPr>
        <w:t xml:space="preserve"> in article #</w:t>
      </w:r>
      <w:r w:rsidR="00BC6C6B" w:rsidRPr="00306403">
        <w:rPr>
          <w:rFonts w:ascii="Cambria" w:hAnsi="Cambria"/>
          <w:sz w:val="20"/>
          <w:szCs w:val="20"/>
        </w:rPr>
        <w:t>523</w:t>
      </w:r>
      <w:r w:rsidRPr="00306403">
        <w:rPr>
          <w:rFonts w:ascii="Cambria" w:hAnsi="Cambria"/>
          <w:sz w:val="20"/>
          <w:szCs w:val="20"/>
        </w:rPr>
        <w:t xml:space="preserve">. </w:t>
      </w:r>
    </w:p>
    <w:p w14:paraId="04A7CCAC" w14:textId="3463A6D2" w:rsidR="004271EB" w:rsidRPr="00306403" w:rsidRDefault="004271EB" w:rsidP="00DB5185">
      <w:pPr>
        <w:spacing w:after="0" w:line="240" w:lineRule="auto"/>
        <w:rPr>
          <w:rFonts w:ascii="Cambria" w:hAnsi="Cambria" w:cs="Courier New"/>
          <w:b/>
          <w:sz w:val="20"/>
          <w:szCs w:val="20"/>
        </w:rPr>
      </w:pPr>
    </w:p>
    <w:p w14:paraId="6E0392F0" w14:textId="1A28FA6D" w:rsidR="004271EB" w:rsidRPr="00306403" w:rsidRDefault="004271EB" w:rsidP="00DB5185">
      <w:pPr>
        <w:spacing w:after="0" w:line="240" w:lineRule="auto"/>
        <w:rPr>
          <w:rFonts w:ascii="Cambria" w:hAnsi="Cambria" w:cs="Courier New"/>
          <w:b/>
          <w:sz w:val="20"/>
          <w:szCs w:val="20"/>
        </w:rPr>
      </w:pPr>
    </w:p>
    <w:p w14:paraId="4E2C2276" w14:textId="1E08FD17" w:rsidR="0007486A" w:rsidRPr="00306403" w:rsidRDefault="0007486A" w:rsidP="0007486A">
      <w:pPr>
        <w:pStyle w:val="ListParagraph"/>
        <w:numPr>
          <w:ilvl w:val="0"/>
          <w:numId w:val="1"/>
        </w:numPr>
        <w:rPr>
          <w:rFonts w:ascii="Cambria" w:hAnsi="Cambria"/>
          <w:b/>
          <w:sz w:val="20"/>
          <w:szCs w:val="20"/>
        </w:rPr>
      </w:pPr>
      <w:r w:rsidRPr="00306403">
        <w:rPr>
          <w:rFonts w:ascii="Cambria" w:hAnsi="Cambria"/>
          <w:b/>
          <w:sz w:val="20"/>
          <w:szCs w:val="20"/>
        </w:rPr>
        <w:t>Inter-rater reliability statistics by specific variables</w:t>
      </w:r>
    </w:p>
    <w:p w14:paraId="5886B3D2" w14:textId="2CD0943F" w:rsidR="00B96074" w:rsidRPr="00306403" w:rsidRDefault="003C2F5A" w:rsidP="00B96074">
      <w:pPr>
        <w:pStyle w:val="ListParagraph"/>
        <w:numPr>
          <w:ilvl w:val="1"/>
          <w:numId w:val="1"/>
        </w:numPr>
        <w:rPr>
          <w:rFonts w:ascii="Cambria" w:hAnsi="Cambria"/>
          <w:sz w:val="20"/>
          <w:szCs w:val="20"/>
        </w:rPr>
      </w:pPr>
      <w:r w:rsidRPr="00306403">
        <w:rPr>
          <w:rFonts w:ascii="Cambria" w:hAnsi="Cambria"/>
          <w:b/>
          <w:sz w:val="20"/>
          <w:szCs w:val="20"/>
        </w:rPr>
        <w:t>Q1</w:t>
      </w:r>
      <w:r w:rsidR="00D77E3A" w:rsidRPr="00306403">
        <w:rPr>
          <w:rFonts w:ascii="Cambria" w:hAnsi="Cambria"/>
          <w:b/>
          <w:sz w:val="20"/>
          <w:szCs w:val="20"/>
        </w:rPr>
        <w:t>6 - strategies</w:t>
      </w:r>
      <w:r w:rsidR="007C3C31" w:rsidRPr="00306403">
        <w:rPr>
          <w:rFonts w:ascii="Cambria" w:hAnsi="Cambria"/>
          <w:b/>
          <w:sz w:val="20"/>
          <w:szCs w:val="20"/>
        </w:rPr>
        <w:t>:</w:t>
      </w:r>
      <w:r w:rsidR="007C3C31" w:rsidRPr="00306403">
        <w:rPr>
          <w:rFonts w:ascii="Cambria" w:hAnsi="Cambria"/>
          <w:sz w:val="20"/>
          <w:szCs w:val="20"/>
        </w:rPr>
        <w:t xml:space="preserve"> </w:t>
      </w:r>
      <w:r w:rsidR="000A4DE7" w:rsidRPr="00306403">
        <w:rPr>
          <w:rFonts w:ascii="Cambria" w:hAnsi="Cambria"/>
          <w:sz w:val="20"/>
          <w:szCs w:val="20"/>
        </w:rPr>
        <w:t xml:space="preserve">All articles reviewed were restricted to agreement </w:t>
      </w:r>
      <w:r w:rsidR="00BE591A" w:rsidRPr="00306403">
        <w:rPr>
          <w:rFonts w:ascii="Cambria" w:hAnsi="Cambria"/>
          <w:sz w:val="20"/>
          <w:szCs w:val="20"/>
        </w:rPr>
        <w:t>on implementation strategies selected. P</w:t>
      </w:r>
      <w:r w:rsidR="00FE5C3D" w:rsidRPr="00306403">
        <w:rPr>
          <w:rFonts w:ascii="Cambria" w:hAnsi="Cambria"/>
          <w:sz w:val="20"/>
          <w:szCs w:val="20"/>
        </w:rPr>
        <w:t>ercent agreement of raters</w:t>
      </w:r>
      <w:r w:rsidR="00BE591A" w:rsidRPr="00306403">
        <w:rPr>
          <w:rFonts w:ascii="Cambria" w:hAnsi="Cambria"/>
          <w:sz w:val="20"/>
          <w:szCs w:val="20"/>
        </w:rPr>
        <w:t xml:space="preserve"> was perfect (1.0) across articles, except article #2074 where agreement was 0.75</w:t>
      </w:r>
      <w:r w:rsidR="00FE5C3D" w:rsidRPr="00306403">
        <w:rPr>
          <w:rFonts w:ascii="Cambria" w:hAnsi="Cambria"/>
          <w:sz w:val="20"/>
          <w:szCs w:val="20"/>
        </w:rPr>
        <w:t xml:space="preserve">. The chance-corrected Gwet’s AC among raters </w:t>
      </w:r>
      <w:r w:rsidR="00617381" w:rsidRPr="00306403">
        <w:rPr>
          <w:rFonts w:ascii="Cambria" w:hAnsi="Cambria"/>
          <w:sz w:val="20"/>
          <w:szCs w:val="20"/>
        </w:rPr>
        <w:t>also showed perfect agreement among raters and ac</w:t>
      </w:r>
      <w:r w:rsidR="00BE591A" w:rsidRPr="00306403">
        <w:rPr>
          <w:rFonts w:ascii="Cambria" w:hAnsi="Cambria"/>
          <w:sz w:val="20"/>
          <w:szCs w:val="20"/>
        </w:rPr>
        <w:t xml:space="preserve">ross articles, except article #2074 with 0.64 agreement. </w:t>
      </w:r>
    </w:p>
    <w:p w14:paraId="0A4CE4B0" w14:textId="76FDE2A6" w:rsidR="003C2F5A" w:rsidRPr="00306403" w:rsidRDefault="003C2F5A" w:rsidP="00B96074">
      <w:pPr>
        <w:pStyle w:val="ListParagraph"/>
        <w:ind w:left="1440"/>
        <w:rPr>
          <w:rFonts w:ascii="Cambria" w:hAnsi="Cambria"/>
          <w:sz w:val="20"/>
          <w:szCs w:val="20"/>
        </w:rPr>
      </w:pPr>
    </w:p>
    <w:tbl>
      <w:tblPr>
        <w:tblStyle w:val="TableGrid"/>
        <w:tblW w:w="10345" w:type="dxa"/>
        <w:tblLayout w:type="fixed"/>
        <w:tblLook w:val="04A0" w:firstRow="1" w:lastRow="0" w:firstColumn="1" w:lastColumn="0" w:noHBand="0" w:noVBand="1"/>
      </w:tblPr>
      <w:tblGrid>
        <w:gridCol w:w="1165"/>
        <w:gridCol w:w="630"/>
        <w:gridCol w:w="1170"/>
        <w:gridCol w:w="630"/>
        <w:gridCol w:w="1260"/>
        <w:gridCol w:w="630"/>
        <w:gridCol w:w="1170"/>
        <w:gridCol w:w="630"/>
        <w:gridCol w:w="1260"/>
        <w:gridCol w:w="630"/>
        <w:gridCol w:w="1170"/>
      </w:tblGrid>
      <w:tr w:rsidR="00D77E3A" w:rsidRPr="00306403" w14:paraId="7CC1D69A" w14:textId="77777777" w:rsidTr="007C3C31">
        <w:tc>
          <w:tcPr>
            <w:tcW w:w="1165" w:type="dxa"/>
          </w:tcPr>
          <w:p w14:paraId="11E43AA5" w14:textId="77777777" w:rsidR="00D77E3A" w:rsidRPr="00306403" w:rsidRDefault="00D77E3A" w:rsidP="00D77E3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7BAA77C5" w14:textId="53285A65" w:rsidR="00D77E3A" w:rsidRPr="00306403" w:rsidRDefault="00D77E3A" w:rsidP="00D77E3A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Article #423</w:t>
            </w:r>
          </w:p>
        </w:tc>
        <w:tc>
          <w:tcPr>
            <w:tcW w:w="1890" w:type="dxa"/>
            <w:gridSpan w:val="2"/>
          </w:tcPr>
          <w:p w14:paraId="55C1CABC" w14:textId="59B5B7DE" w:rsidR="00D77E3A" w:rsidRPr="00306403" w:rsidRDefault="00D77E3A" w:rsidP="00D77E3A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Article #523</w:t>
            </w:r>
          </w:p>
        </w:tc>
        <w:tc>
          <w:tcPr>
            <w:tcW w:w="1800" w:type="dxa"/>
            <w:gridSpan w:val="2"/>
          </w:tcPr>
          <w:p w14:paraId="068B660B" w14:textId="76160B51" w:rsidR="00D77E3A" w:rsidRPr="00306403" w:rsidRDefault="00D77E3A" w:rsidP="00D77E3A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Article #788</w:t>
            </w:r>
          </w:p>
        </w:tc>
        <w:tc>
          <w:tcPr>
            <w:tcW w:w="1890" w:type="dxa"/>
            <w:gridSpan w:val="2"/>
          </w:tcPr>
          <w:p w14:paraId="2CD65C02" w14:textId="615F06CD" w:rsidR="00D77E3A" w:rsidRPr="00306403" w:rsidRDefault="00D77E3A" w:rsidP="00D77E3A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Article #927</w:t>
            </w:r>
          </w:p>
        </w:tc>
        <w:tc>
          <w:tcPr>
            <w:tcW w:w="1800" w:type="dxa"/>
            <w:gridSpan w:val="2"/>
          </w:tcPr>
          <w:p w14:paraId="3694926B" w14:textId="0A6B4328" w:rsidR="00D77E3A" w:rsidRPr="00306403" w:rsidRDefault="00D77E3A" w:rsidP="00D77E3A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Article #1274</w:t>
            </w:r>
          </w:p>
        </w:tc>
      </w:tr>
      <w:tr w:rsidR="007C3C31" w:rsidRPr="00306403" w14:paraId="4EF249C0" w14:textId="77777777" w:rsidTr="007C3C31">
        <w:tc>
          <w:tcPr>
            <w:tcW w:w="1165" w:type="dxa"/>
          </w:tcPr>
          <w:p w14:paraId="3352D9F1" w14:textId="77777777" w:rsidR="007C3C31" w:rsidRPr="00306403" w:rsidRDefault="007C3C31" w:rsidP="007C3C31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0" w:type="dxa"/>
          </w:tcPr>
          <w:p w14:paraId="0C7FC01B" w14:textId="77777777" w:rsidR="007C3C31" w:rsidRPr="00306403" w:rsidRDefault="007C3C31" w:rsidP="007C3C31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Coef</w:t>
            </w:r>
          </w:p>
        </w:tc>
        <w:tc>
          <w:tcPr>
            <w:tcW w:w="1170" w:type="dxa"/>
          </w:tcPr>
          <w:p w14:paraId="1BF97F36" w14:textId="77777777" w:rsidR="007C3C31" w:rsidRPr="00306403" w:rsidRDefault="007C3C31" w:rsidP="007C3C31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Probabilistic (Benchmark Interval)</w:t>
            </w:r>
          </w:p>
        </w:tc>
        <w:tc>
          <w:tcPr>
            <w:tcW w:w="630" w:type="dxa"/>
          </w:tcPr>
          <w:p w14:paraId="4D920552" w14:textId="77777777" w:rsidR="007C3C31" w:rsidRPr="00306403" w:rsidRDefault="007C3C31" w:rsidP="007C3C31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Coef</w:t>
            </w:r>
          </w:p>
        </w:tc>
        <w:tc>
          <w:tcPr>
            <w:tcW w:w="1260" w:type="dxa"/>
          </w:tcPr>
          <w:p w14:paraId="75E2F84C" w14:textId="77777777" w:rsidR="007C3C31" w:rsidRPr="00306403" w:rsidRDefault="007C3C31" w:rsidP="007C3C31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Probabilistic (Benchmark Interval)</w:t>
            </w:r>
          </w:p>
        </w:tc>
        <w:tc>
          <w:tcPr>
            <w:tcW w:w="630" w:type="dxa"/>
          </w:tcPr>
          <w:p w14:paraId="1F5C6FD3" w14:textId="77777777" w:rsidR="007C3C31" w:rsidRPr="00306403" w:rsidRDefault="007C3C31" w:rsidP="007C3C31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Coef</w:t>
            </w:r>
          </w:p>
        </w:tc>
        <w:tc>
          <w:tcPr>
            <w:tcW w:w="1170" w:type="dxa"/>
          </w:tcPr>
          <w:p w14:paraId="383AC101" w14:textId="77777777" w:rsidR="007C3C31" w:rsidRPr="00306403" w:rsidRDefault="007C3C31" w:rsidP="007C3C31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Probabilistic (Benchmark Interval)</w:t>
            </w:r>
          </w:p>
        </w:tc>
        <w:tc>
          <w:tcPr>
            <w:tcW w:w="630" w:type="dxa"/>
          </w:tcPr>
          <w:p w14:paraId="410B048D" w14:textId="77777777" w:rsidR="007C3C31" w:rsidRPr="00306403" w:rsidRDefault="007C3C31" w:rsidP="007C3C31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Coef</w:t>
            </w:r>
          </w:p>
        </w:tc>
        <w:tc>
          <w:tcPr>
            <w:tcW w:w="1260" w:type="dxa"/>
          </w:tcPr>
          <w:p w14:paraId="5EBA701C" w14:textId="77777777" w:rsidR="007C3C31" w:rsidRPr="00306403" w:rsidRDefault="007C3C31" w:rsidP="007C3C31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Probabilistic (Benchmark Interval)</w:t>
            </w:r>
          </w:p>
        </w:tc>
        <w:tc>
          <w:tcPr>
            <w:tcW w:w="630" w:type="dxa"/>
          </w:tcPr>
          <w:p w14:paraId="316BC8AD" w14:textId="77777777" w:rsidR="007C3C31" w:rsidRPr="00306403" w:rsidRDefault="007C3C31" w:rsidP="007C3C31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Coef</w:t>
            </w:r>
          </w:p>
        </w:tc>
        <w:tc>
          <w:tcPr>
            <w:tcW w:w="1170" w:type="dxa"/>
          </w:tcPr>
          <w:p w14:paraId="0EFE5AE9" w14:textId="77777777" w:rsidR="007C3C31" w:rsidRPr="00306403" w:rsidRDefault="007C3C31" w:rsidP="007C3C31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Probabilistic (Benchmark Interval)</w:t>
            </w:r>
          </w:p>
        </w:tc>
      </w:tr>
      <w:tr w:rsidR="00D77E3A" w:rsidRPr="00306403" w14:paraId="11EBD273" w14:textId="77777777" w:rsidTr="007C3C31">
        <w:tc>
          <w:tcPr>
            <w:tcW w:w="1165" w:type="dxa"/>
          </w:tcPr>
          <w:p w14:paraId="400431ED" w14:textId="77777777" w:rsidR="00D77E3A" w:rsidRPr="00306403" w:rsidRDefault="00D77E3A" w:rsidP="00D77E3A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sz w:val="20"/>
                <w:szCs w:val="20"/>
              </w:rPr>
              <w:t>Percent Agreement</w:t>
            </w:r>
          </w:p>
        </w:tc>
        <w:tc>
          <w:tcPr>
            <w:tcW w:w="630" w:type="dxa"/>
          </w:tcPr>
          <w:p w14:paraId="7BFC2F81" w14:textId="62A3065A" w:rsidR="00D77E3A" w:rsidRPr="00306403" w:rsidRDefault="00D77E3A" w:rsidP="00D77E3A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1.00</w:t>
            </w:r>
          </w:p>
        </w:tc>
        <w:tc>
          <w:tcPr>
            <w:tcW w:w="1170" w:type="dxa"/>
          </w:tcPr>
          <w:p w14:paraId="14B762F9" w14:textId="28D7F469" w:rsidR="00D77E3A" w:rsidRPr="00306403" w:rsidRDefault="00D77E3A" w:rsidP="00D77E3A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(0.80 – 1.00)</w:t>
            </w:r>
          </w:p>
        </w:tc>
        <w:tc>
          <w:tcPr>
            <w:tcW w:w="630" w:type="dxa"/>
          </w:tcPr>
          <w:p w14:paraId="5A5CAEB7" w14:textId="663186EF" w:rsidR="00D77E3A" w:rsidRPr="00306403" w:rsidRDefault="00D77E3A" w:rsidP="00D77E3A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1.00</w:t>
            </w:r>
          </w:p>
        </w:tc>
        <w:tc>
          <w:tcPr>
            <w:tcW w:w="1260" w:type="dxa"/>
          </w:tcPr>
          <w:p w14:paraId="30A78E87" w14:textId="7E97E421" w:rsidR="00D77E3A" w:rsidRPr="00306403" w:rsidRDefault="00D77E3A" w:rsidP="00D77E3A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(0.80 – 1.00)</w:t>
            </w:r>
          </w:p>
        </w:tc>
        <w:tc>
          <w:tcPr>
            <w:tcW w:w="630" w:type="dxa"/>
          </w:tcPr>
          <w:p w14:paraId="2713A809" w14:textId="4840381C" w:rsidR="00D77E3A" w:rsidRPr="00306403" w:rsidRDefault="00D77E3A" w:rsidP="00D77E3A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1.00</w:t>
            </w:r>
          </w:p>
        </w:tc>
        <w:tc>
          <w:tcPr>
            <w:tcW w:w="1170" w:type="dxa"/>
          </w:tcPr>
          <w:p w14:paraId="382236B0" w14:textId="66629AE3" w:rsidR="00D77E3A" w:rsidRPr="00306403" w:rsidRDefault="00D77E3A" w:rsidP="00D77E3A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(0.80 – 1.00)</w:t>
            </w:r>
          </w:p>
        </w:tc>
        <w:tc>
          <w:tcPr>
            <w:tcW w:w="630" w:type="dxa"/>
          </w:tcPr>
          <w:p w14:paraId="1398DA7A" w14:textId="27A567D6" w:rsidR="00D77E3A" w:rsidRPr="00306403" w:rsidRDefault="00D77E3A" w:rsidP="00D77E3A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1.00</w:t>
            </w:r>
          </w:p>
        </w:tc>
        <w:tc>
          <w:tcPr>
            <w:tcW w:w="1260" w:type="dxa"/>
          </w:tcPr>
          <w:p w14:paraId="6A023A4F" w14:textId="37C75746" w:rsidR="00D77E3A" w:rsidRPr="00306403" w:rsidRDefault="00D77E3A" w:rsidP="00D77E3A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(0.80 – 1.00)</w:t>
            </w:r>
          </w:p>
        </w:tc>
        <w:tc>
          <w:tcPr>
            <w:tcW w:w="630" w:type="dxa"/>
          </w:tcPr>
          <w:p w14:paraId="7283C72E" w14:textId="39FFCB62" w:rsidR="00D77E3A" w:rsidRPr="00306403" w:rsidRDefault="00D77E3A" w:rsidP="00D77E3A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1.00</w:t>
            </w:r>
          </w:p>
        </w:tc>
        <w:tc>
          <w:tcPr>
            <w:tcW w:w="1170" w:type="dxa"/>
          </w:tcPr>
          <w:p w14:paraId="447D31C9" w14:textId="5E5E546F" w:rsidR="00D77E3A" w:rsidRPr="00306403" w:rsidRDefault="00D77E3A" w:rsidP="00D77E3A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(0.80 – 1.00)</w:t>
            </w:r>
          </w:p>
        </w:tc>
      </w:tr>
      <w:tr w:rsidR="00D77E3A" w:rsidRPr="00306403" w14:paraId="2A65AC11" w14:textId="77777777" w:rsidTr="007C3C31">
        <w:tc>
          <w:tcPr>
            <w:tcW w:w="1165" w:type="dxa"/>
          </w:tcPr>
          <w:p w14:paraId="1EF544DF" w14:textId="77777777" w:rsidR="00D77E3A" w:rsidRPr="00306403" w:rsidRDefault="00D77E3A" w:rsidP="00D77E3A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sz w:val="20"/>
                <w:szCs w:val="20"/>
              </w:rPr>
              <w:t>Gwet’s AC</w:t>
            </w:r>
          </w:p>
        </w:tc>
        <w:tc>
          <w:tcPr>
            <w:tcW w:w="630" w:type="dxa"/>
          </w:tcPr>
          <w:p w14:paraId="425FD03D" w14:textId="3D2F03B2" w:rsidR="00D77E3A" w:rsidRPr="00306403" w:rsidRDefault="00D77E3A" w:rsidP="00D77E3A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 xml:space="preserve">1.00   </w:t>
            </w:r>
          </w:p>
        </w:tc>
        <w:tc>
          <w:tcPr>
            <w:tcW w:w="1170" w:type="dxa"/>
          </w:tcPr>
          <w:p w14:paraId="70C49AF6" w14:textId="53606572" w:rsidR="00D77E3A" w:rsidRPr="00306403" w:rsidRDefault="00D77E3A" w:rsidP="00D77E3A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(0.80 – 1.00)</w:t>
            </w:r>
          </w:p>
        </w:tc>
        <w:tc>
          <w:tcPr>
            <w:tcW w:w="630" w:type="dxa"/>
          </w:tcPr>
          <w:p w14:paraId="4179B14C" w14:textId="3F0F9811" w:rsidR="00D77E3A" w:rsidRPr="00306403" w:rsidRDefault="00D77E3A" w:rsidP="00D77E3A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 xml:space="preserve">1.00   </w:t>
            </w:r>
          </w:p>
        </w:tc>
        <w:tc>
          <w:tcPr>
            <w:tcW w:w="1260" w:type="dxa"/>
          </w:tcPr>
          <w:p w14:paraId="74939A08" w14:textId="24F28BA4" w:rsidR="00D77E3A" w:rsidRPr="00306403" w:rsidRDefault="00D77E3A" w:rsidP="00D77E3A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(0.80 – 1.00)</w:t>
            </w:r>
          </w:p>
        </w:tc>
        <w:tc>
          <w:tcPr>
            <w:tcW w:w="630" w:type="dxa"/>
          </w:tcPr>
          <w:p w14:paraId="5D89148C" w14:textId="062FE680" w:rsidR="00D77E3A" w:rsidRPr="00306403" w:rsidRDefault="00D77E3A" w:rsidP="00D77E3A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 xml:space="preserve">1.00   </w:t>
            </w:r>
          </w:p>
        </w:tc>
        <w:tc>
          <w:tcPr>
            <w:tcW w:w="1170" w:type="dxa"/>
          </w:tcPr>
          <w:p w14:paraId="6EE63192" w14:textId="060EFF0B" w:rsidR="00D77E3A" w:rsidRPr="00306403" w:rsidRDefault="00D77E3A" w:rsidP="00D77E3A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(0.80 – 1.00)</w:t>
            </w:r>
          </w:p>
        </w:tc>
        <w:tc>
          <w:tcPr>
            <w:tcW w:w="630" w:type="dxa"/>
          </w:tcPr>
          <w:p w14:paraId="1008B1C4" w14:textId="47BEA3CF" w:rsidR="00D77E3A" w:rsidRPr="00306403" w:rsidRDefault="00D77E3A" w:rsidP="00D77E3A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 xml:space="preserve">1.00   </w:t>
            </w:r>
          </w:p>
        </w:tc>
        <w:tc>
          <w:tcPr>
            <w:tcW w:w="1260" w:type="dxa"/>
          </w:tcPr>
          <w:p w14:paraId="38986C45" w14:textId="2E1A43ED" w:rsidR="00D77E3A" w:rsidRPr="00306403" w:rsidRDefault="00D77E3A" w:rsidP="00D77E3A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(0.80 – 1.00)</w:t>
            </w:r>
          </w:p>
        </w:tc>
        <w:tc>
          <w:tcPr>
            <w:tcW w:w="630" w:type="dxa"/>
          </w:tcPr>
          <w:p w14:paraId="4A7E5228" w14:textId="3EFA0946" w:rsidR="00D77E3A" w:rsidRPr="00306403" w:rsidRDefault="00D77E3A" w:rsidP="00D77E3A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 xml:space="preserve">1.00   </w:t>
            </w:r>
          </w:p>
        </w:tc>
        <w:tc>
          <w:tcPr>
            <w:tcW w:w="1170" w:type="dxa"/>
          </w:tcPr>
          <w:p w14:paraId="6B22A01F" w14:textId="297DAB3E" w:rsidR="00D77E3A" w:rsidRPr="00306403" w:rsidRDefault="00D77E3A" w:rsidP="00D77E3A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(0.80 – 1.00)</w:t>
            </w:r>
          </w:p>
        </w:tc>
      </w:tr>
      <w:tr w:rsidR="007C3C31" w:rsidRPr="00306403" w14:paraId="7B4033C2" w14:textId="77777777" w:rsidTr="007C3C31">
        <w:tc>
          <w:tcPr>
            <w:tcW w:w="8545" w:type="dxa"/>
            <w:gridSpan w:val="9"/>
            <w:shd w:val="clear" w:color="auto" w:fill="808080" w:themeFill="background1" w:themeFillShade="80"/>
          </w:tcPr>
          <w:p w14:paraId="1986C3BF" w14:textId="77777777" w:rsidR="007C3C31" w:rsidRPr="00306403" w:rsidRDefault="007C3C31" w:rsidP="007C3C31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808080" w:themeFill="background1" w:themeFillShade="80"/>
          </w:tcPr>
          <w:p w14:paraId="6210395F" w14:textId="77777777" w:rsidR="007C3C31" w:rsidRPr="00306403" w:rsidRDefault="007C3C31" w:rsidP="007C3C31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2375DA30" w14:textId="77777777" w:rsidR="007C3C31" w:rsidRPr="00306403" w:rsidRDefault="007C3C31" w:rsidP="007C3C31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D77E3A" w:rsidRPr="00306403" w14:paraId="7E14A4A4" w14:textId="77777777" w:rsidTr="007C3C31">
        <w:tc>
          <w:tcPr>
            <w:tcW w:w="1165" w:type="dxa"/>
          </w:tcPr>
          <w:p w14:paraId="690E8EE3" w14:textId="77777777" w:rsidR="00D77E3A" w:rsidRPr="00306403" w:rsidRDefault="00D77E3A" w:rsidP="00D77E3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6E8C8C94" w14:textId="67BEDCDE" w:rsidR="00D77E3A" w:rsidRPr="00306403" w:rsidRDefault="00D77E3A" w:rsidP="00D77E3A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Article #1645</w:t>
            </w:r>
          </w:p>
        </w:tc>
        <w:tc>
          <w:tcPr>
            <w:tcW w:w="1890" w:type="dxa"/>
            <w:gridSpan w:val="2"/>
          </w:tcPr>
          <w:p w14:paraId="20F9FC1C" w14:textId="586103A1" w:rsidR="00D77E3A" w:rsidRPr="00306403" w:rsidRDefault="00D77E3A" w:rsidP="00D77E3A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Article #1829</w:t>
            </w:r>
          </w:p>
        </w:tc>
        <w:tc>
          <w:tcPr>
            <w:tcW w:w="1800" w:type="dxa"/>
            <w:gridSpan w:val="2"/>
          </w:tcPr>
          <w:p w14:paraId="314978D8" w14:textId="346B5C2C" w:rsidR="00D77E3A" w:rsidRPr="00306403" w:rsidRDefault="00D77E3A" w:rsidP="00D77E3A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Article #1945</w:t>
            </w:r>
          </w:p>
        </w:tc>
        <w:tc>
          <w:tcPr>
            <w:tcW w:w="1890" w:type="dxa"/>
            <w:gridSpan w:val="2"/>
          </w:tcPr>
          <w:p w14:paraId="6AADB28F" w14:textId="6203474A" w:rsidR="00D77E3A" w:rsidRPr="00306403" w:rsidRDefault="00D77E3A" w:rsidP="00D77E3A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Article #2074</w:t>
            </w:r>
          </w:p>
        </w:tc>
        <w:tc>
          <w:tcPr>
            <w:tcW w:w="1800" w:type="dxa"/>
            <w:gridSpan w:val="2"/>
          </w:tcPr>
          <w:p w14:paraId="5DD6374E" w14:textId="5CDC92D2" w:rsidR="00D77E3A" w:rsidRPr="00306403" w:rsidRDefault="00D77E3A" w:rsidP="00D77E3A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Article #2118</w:t>
            </w:r>
          </w:p>
        </w:tc>
      </w:tr>
      <w:tr w:rsidR="007C3C31" w:rsidRPr="00306403" w14:paraId="2B725605" w14:textId="77777777" w:rsidTr="007C3C31">
        <w:tc>
          <w:tcPr>
            <w:tcW w:w="1165" w:type="dxa"/>
          </w:tcPr>
          <w:p w14:paraId="78FD2AB3" w14:textId="77777777" w:rsidR="007C3C31" w:rsidRPr="00306403" w:rsidRDefault="007C3C31" w:rsidP="007C3C31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0" w:type="dxa"/>
          </w:tcPr>
          <w:p w14:paraId="235C1070" w14:textId="77777777" w:rsidR="007C3C31" w:rsidRPr="00306403" w:rsidRDefault="007C3C31" w:rsidP="007C3C31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Coef</w:t>
            </w:r>
          </w:p>
        </w:tc>
        <w:tc>
          <w:tcPr>
            <w:tcW w:w="1170" w:type="dxa"/>
          </w:tcPr>
          <w:p w14:paraId="1DEF5276" w14:textId="77777777" w:rsidR="007C3C31" w:rsidRPr="00306403" w:rsidRDefault="007C3C31" w:rsidP="007C3C31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Probabilistic (Benchmark Interval)</w:t>
            </w:r>
          </w:p>
        </w:tc>
        <w:tc>
          <w:tcPr>
            <w:tcW w:w="630" w:type="dxa"/>
          </w:tcPr>
          <w:p w14:paraId="013B2E12" w14:textId="77777777" w:rsidR="007C3C31" w:rsidRPr="00306403" w:rsidRDefault="007C3C31" w:rsidP="007C3C31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Coef</w:t>
            </w:r>
          </w:p>
        </w:tc>
        <w:tc>
          <w:tcPr>
            <w:tcW w:w="1260" w:type="dxa"/>
          </w:tcPr>
          <w:p w14:paraId="56631AAA" w14:textId="77777777" w:rsidR="007C3C31" w:rsidRPr="00306403" w:rsidRDefault="007C3C31" w:rsidP="007C3C31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Probabilistic (Benchmark Interval)</w:t>
            </w:r>
          </w:p>
        </w:tc>
        <w:tc>
          <w:tcPr>
            <w:tcW w:w="630" w:type="dxa"/>
          </w:tcPr>
          <w:p w14:paraId="3302D975" w14:textId="77777777" w:rsidR="007C3C31" w:rsidRPr="00306403" w:rsidRDefault="007C3C31" w:rsidP="007C3C31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Coef</w:t>
            </w:r>
          </w:p>
        </w:tc>
        <w:tc>
          <w:tcPr>
            <w:tcW w:w="1170" w:type="dxa"/>
          </w:tcPr>
          <w:p w14:paraId="0F5D1973" w14:textId="77777777" w:rsidR="007C3C31" w:rsidRPr="00306403" w:rsidRDefault="007C3C31" w:rsidP="007C3C31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Probabilistic (Benchmark Interval)</w:t>
            </w:r>
          </w:p>
        </w:tc>
        <w:tc>
          <w:tcPr>
            <w:tcW w:w="630" w:type="dxa"/>
          </w:tcPr>
          <w:p w14:paraId="01A6103F" w14:textId="77777777" w:rsidR="007C3C31" w:rsidRPr="00306403" w:rsidRDefault="007C3C31" w:rsidP="007C3C31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Coef</w:t>
            </w:r>
          </w:p>
        </w:tc>
        <w:tc>
          <w:tcPr>
            <w:tcW w:w="1260" w:type="dxa"/>
          </w:tcPr>
          <w:p w14:paraId="5AC9EE97" w14:textId="77777777" w:rsidR="007C3C31" w:rsidRPr="00306403" w:rsidRDefault="007C3C31" w:rsidP="007C3C31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Probabilistic (Benchmark Interval)</w:t>
            </w:r>
          </w:p>
        </w:tc>
        <w:tc>
          <w:tcPr>
            <w:tcW w:w="630" w:type="dxa"/>
          </w:tcPr>
          <w:p w14:paraId="0FD30F6B" w14:textId="7CBB47BC" w:rsidR="007C3C31" w:rsidRPr="00306403" w:rsidRDefault="007C3C31" w:rsidP="007C3C31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Coef</w:t>
            </w:r>
          </w:p>
        </w:tc>
        <w:tc>
          <w:tcPr>
            <w:tcW w:w="1170" w:type="dxa"/>
          </w:tcPr>
          <w:p w14:paraId="2F0344C7" w14:textId="37BBF58D" w:rsidR="007C3C31" w:rsidRPr="00306403" w:rsidRDefault="007C3C31" w:rsidP="007C3C31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Probabilistic (Benchmark Interval)</w:t>
            </w:r>
          </w:p>
        </w:tc>
      </w:tr>
      <w:tr w:rsidR="000760E1" w:rsidRPr="00306403" w14:paraId="6D265EB5" w14:textId="77777777" w:rsidTr="007C3C31">
        <w:tc>
          <w:tcPr>
            <w:tcW w:w="1165" w:type="dxa"/>
          </w:tcPr>
          <w:p w14:paraId="5C5ABB7B" w14:textId="77777777" w:rsidR="000760E1" w:rsidRPr="00306403" w:rsidRDefault="000760E1" w:rsidP="000760E1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sz w:val="20"/>
                <w:szCs w:val="20"/>
              </w:rPr>
              <w:t>Percent Agreement</w:t>
            </w:r>
          </w:p>
        </w:tc>
        <w:tc>
          <w:tcPr>
            <w:tcW w:w="630" w:type="dxa"/>
          </w:tcPr>
          <w:p w14:paraId="1FD74A55" w14:textId="2578C173" w:rsidR="000760E1" w:rsidRPr="00306403" w:rsidRDefault="000760E1" w:rsidP="000760E1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1.00</w:t>
            </w:r>
          </w:p>
        </w:tc>
        <w:tc>
          <w:tcPr>
            <w:tcW w:w="1170" w:type="dxa"/>
          </w:tcPr>
          <w:p w14:paraId="214B60E5" w14:textId="78BF9FA5" w:rsidR="000760E1" w:rsidRPr="00306403" w:rsidRDefault="000760E1" w:rsidP="000760E1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(0.80 – 1.00)</w:t>
            </w:r>
          </w:p>
        </w:tc>
        <w:tc>
          <w:tcPr>
            <w:tcW w:w="630" w:type="dxa"/>
          </w:tcPr>
          <w:p w14:paraId="63D0E5A4" w14:textId="2D33B41E" w:rsidR="000760E1" w:rsidRPr="00306403" w:rsidRDefault="000760E1" w:rsidP="000760E1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1.00</w:t>
            </w:r>
          </w:p>
        </w:tc>
        <w:tc>
          <w:tcPr>
            <w:tcW w:w="1260" w:type="dxa"/>
          </w:tcPr>
          <w:p w14:paraId="6006A41C" w14:textId="79390DDF" w:rsidR="000760E1" w:rsidRPr="00306403" w:rsidRDefault="000760E1" w:rsidP="000760E1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(0.80 – 1.00)</w:t>
            </w:r>
          </w:p>
        </w:tc>
        <w:tc>
          <w:tcPr>
            <w:tcW w:w="630" w:type="dxa"/>
          </w:tcPr>
          <w:p w14:paraId="79D2B6B6" w14:textId="43CCD173" w:rsidR="000760E1" w:rsidRPr="00306403" w:rsidRDefault="000760E1" w:rsidP="000760E1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1.00</w:t>
            </w:r>
          </w:p>
        </w:tc>
        <w:tc>
          <w:tcPr>
            <w:tcW w:w="1170" w:type="dxa"/>
          </w:tcPr>
          <w:p w14:paraId="23B85D94" w14:textId="4C89C1DD" w:rsidR="000760E1" w:rsidRPr="00306403" w:rsidRDefault="000760E1" w:rsidP="000760E1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(0.80 – 1.00)</w:t>
            </w:r>
          </w:p>
        </w:tc>
        <w:tc>
          <w:tcPr>
            <w:tcW w:w="630" w:type="dxa"/>
          </w:tcPr>
          <w:p w14:paraId="72EABB2C" w14:textId="1C6A750D" w:rsidR="000760E1" w:rsidRPr="00306403" w:rsidRDefault="000760E1" w:rsidP="000760E1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0.75</w:t>
            </w:r>
          </w:p>
        </w:tc>
        <w:tc>
          <w:tcPr>
            <w:tcW w:w="1260" w:type="dxa"/>
          </w:tcPr>
          <w:p w14:paraId="321B80F8" w14:textId="7C4A41CD" w:rsidR="000760E1" w:rsidRPr="00306403" w:rsidRDefault="000760E1" w:rsidP="000760E1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(0.60 – 0.80)</w:t>
            </w:r>
          </w:p>
        </w:tc>
        <w:tc>
          <w:tcPr>
            <w:tcW w:w="630" w:type="dxa"/>
          </w:tcPr>
          <w:p w14:paraId="642F78D7" w14:textId="6A9C61DC" w:rsidR="000760E1" w:rsidRPr="00306403" w:rsidRDefault="000760E1" w:rsidP="000760E1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1.00</w:t>
            </w:r>
          </w:p>
        </w:tc>
        <w:tc>
          <w:tcPr>
            <w:tcW w:w="1170" w:type="dxa"/>
          </w:tcPr>
          <w:p w14:paraId="0C3BCCA4" w14:textId="5275FB44" w:rsidR="000760E1" w:rsidRPr="00306403" w:rsidRDefault="000760E1" w:rsidP="000760E1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(0.80 – 1.00)</w:t>
            </w:r>
          </w:p>
        </w:tc>
      </w:tr>
      <w:tr w:rsidR="000760E1" w:rsidRPr="00306403" w14:paraId="6D90E87F" w14:textId="77777777" w:rsidTr="007C3C31">
        <w:tc>
          <w:tcPr>
            <w:tcW w:w="1165" w:type="dxa"/>
          </w:tcPr>
          <w:p w14:paraId="740C2941" w14:textId="77777777" w:rsidR="000760E1" w:rsidRPr="00306403" w:rsidRDefault="000760E1" w:rsidP="000760E1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sz w:val="20"/>
                <w:szCs w:val="20"/>
              </w:rPr>
              <w:t>Gwet’s AC</w:t>
            </w:r>
          </w:p>
        </w:tc>
        <w:tc>
          <w:tcPr>
            <w:tcW w:w="630" w:type="dxa"/>
          </w:tcPr>
          <w:p w14:paraId="1197AB36" w14:textId="75517331" w:rsidR="000760E1" w:rsidRPr="00306403" w:rsidRDefault="000760E1" w:rsidP="000760E1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 xml:space="preserve">1.00   </w:t>
            </w:r>
          </w:p>
        </w:tc>
        <w:tc>
          <w:tcPr>
            <w:tcW w:w="1170" w:type="dxa"/>
          </w:tcPr>
          <w:p w14:paraId="028FEF31" w14:textId="7FC8F8CC" w:rsidR="000760E1" w:rsidRPr="00306403" w:rsidRDefault="000760E1" w:rsidP="000760E1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(0.80 – 1.00)</w:t>
            </w:r>
          </w:p>
        </w:tc>
        <w:tc>
          <w:tcPr>
            <w:tcW w:w="630" w:type="dxa"/>
          </w:tcPr>
          <w:p w14:paraId="66D7E398" w14:textId="5DEA8725" w:rsidR="000760E1" w:rsidRPr="00306403" w:rsidRDefault="000760E1" w:rsidP="000760E1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 xml:space="preserve">1.00   </w:t>
            </w:r>
          </w:p>
        </w:tc>
        <w:tc>
          <w:tcPr>
            <w:tcW w:w="1260" w:type="dxa"/>
          </w:tcPr>
          <w:p w14:paraId="0343324A" w14:textId="46EF7333" w:rsidR="000760E1" w:rsidRPr="00306403" w:rsidRDefault="000760E1" w:rsidP="000760E1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(0.80 – 1.00)</w:t>
            </w:r>
          </w:p>
        </w:tc>
        <w:tc>
          <w:tcPr>
            <w:tcW w:w="630" w:type="dxa"/>
          </w:tcPr>
          <w:p w14:paraId="43ECF2DC" w14:textId="19E96AE7" w:rsidR="000760E1" w:rsidRPr="00306403" w:rsidRDefault="000760E1" w:rsidP="000760E1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 xml:space="preserve">1.00   </w:t>
            </w:r>
          </w:p>
        </w:tc>
        <w:tc>
          <w:tcPr>
            <w:tcW w:w="1170" w:type="dxa"/>
          </w:tcPr>
          <w:p w14:paraId="742DC1AE" w14:textId="4220A3A4" w:rsidR="000760E1" w:rsidRPr="00306403" w:rsidRDefault="000760E1" w:rsidP="000760E1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(0.80 – 1.00)</w:t>
            </w:r>
          </w:p>
        </w:tc>
        <w:tc>
          <w:tcPr>
            <w:tcW w:w="630" w:type="dxa"/>
          </w:tcPr>
          <w:p w14:paraId="1A6C264D" w14:textId="5A188435" w:rsidR="000760E1" w:rsidRPr="00306403" w:rsidRDefault="000760E1" w:rsidP="000760E1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0.64</w:t>
            </w:r>
          </w:p>
        </w:tc>
        <w:tc>
          <w:tcPr>
            <w:tcW w:w="1260" w:type="dxa"/>
          </w:tcPr>
          <w:p w14:paraId="420615A4" w14:textId="61D549F8" w:rsidR="000760E1" w:rsidRPr="00306403" w:rsidRDefault="000760E1" w:rsidP="000760E1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(0.60 – 0.80)</w:t>
            </w:r>
          </w:p>
        </w:tc>
        <w:tc>
          <w:tcPr>
            <w:tcW w:w="630" w:type="dxa"/>
          </w:tcPr>
          <w:p w14:paraId="7E78FADB" w14:textId="7C3817CD" w:rsidR="000760E1" w:rsidRPr="00306403" w:rsidRDefault="000760E1" w:rsidP="000760E1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 xml:space="preserve">1.00   </w:t>
            </w:r>
          </w:p>
        </w:tc>
        <w:tc>
          <w:tcPr>
            <w:tcW w:w="1170" w:type="dxa"/>
          </w:tcPr>
          <w:p w14:paraId="023CB24D" w14:textId="127D18AA" w:rsidR="000760E1" w:rsidRPr="00306403" w:rsidRDefault="000760E1" w:rsidP="000760E1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(0.80 – 1.00)</w:t>
            </w:r>
          </w:p>
        </w:tc>
      </w:tr>
    </w:tbl>
    <w:p w14:paraId="00D76367" w14:textId="2FE25F66" w:rsidR="007C3C31" w:rsidRPr="00306403" w:rsidRDefault="007C3C31" w:rsidP="003C2F5A">
      <w:pPr>
        <w:spacing w:after="0" w:line="240" w:lineRule="auto"/>
        <w:rPr>
          <w:rFonts w:ascii="Cambria" w:hAnsi="Cambria" w:cs="Courier New"/>
          <w:b/>
          <w:sz w:val="20"/>
          <w:szCs w:val="20"/>
        </w:rPr>
      </w:pPr>
    </w:p>
    <w:p w14:paraId="39B5267D" w14:textId="77777777" w:rsidR="007C3C31" w:rsidRPr="00306403" w:rsidRDefault="007C3C31" w:rsidP="007C3C31">
      <w:pPr>
        <w:spacing w:after="0" w:line="240" w:lineRule="auto"/>
        <w:rPr>
          <w:rFonts w:ascii="Cambria" w:hAnsi="Cambria" w:cs="Courier New"/>
          <w:b/>
          <w:sz w:val="20"/>
          <w:szCs w:val="20"/>
        </w:rPr>
      </w:pPr>
      <w:r w:rsidRPr="00306403">
        <w:rPr>
          <w:rFonts w:ascii="Cambria" w:hAnsi="Cambria" w:cs="Courier New"/>
          <w:b/>
          <w:sz w:val="20"/>
          <w:szCs w:val="20"/>
        </w:rPr>
        <w:t>Benchmark scale</w:t>
      </w:r>
    </w:p>
    <w:p w14:paraId="75924E6B" w14:textId="77777777" w:rsidR="007C3C31" w:rsidRPr="00306403" w:rsidRDefault="007C3C31" w:rsidP="007C3C31">
      <w:pPr>
        <w:spacing w:after="0" w:line="240" w:lineRule="auto"/>
        <w:rPr>
          <w:rFonts w:ascii="Cambria" w:hAnsi="Cambria" w:cs="Courier New"/>
          <w:b/>
          <w:sz w:val="20"/>
          <w:szCs w:val="20"/>
        </w:rPr>
      </w:pPr>
      <w:r w:rsidRPr="00306403">
        <w:rPr>
          <w:rFonts w:ascii="Cambria" w:hAnsi="Cambria" w:cs="Courier New"/>
          <w:b/>
          <w:sz w:val="20"/>
          <w:szCs w:val="20"/>
        </w:rPr>
        <w:t xml:space="preserve">           &lt;0.0000      Poor</w:t>
      </w:r>
    </w:p>
    <w:p w14:paraId="08D743E1" w14:textId="77777777" w:rsidR="007C3C31" w:rsidRPr="00306403" w:rsidRDefault="007C3C31" w:rsidP="007C3C31">
      <w:pPr>
        <w:spacing w:after="0" w:line="240" w:lineRule="auto"/>
        <w:rPr>
          <w:rFonts w:ascii="Cambria" w:hAnsi="Cambria" w:cs="Courier New"/>
          <w:b/>
          <w:sz w:val="20"/>
          <w:szCs w:val="20"/>
        </w:rPr>
      </w:pPr>
      <w:r w:rsidRPr="00306403">
        <w:rPr>
          <w:rFonts w:ascii="Cambria" w:hAnsi="Cambria" w:cs="Courier New"/>
          <w:b/>
          <w:sz w:val="20"/>
          <w:szCs w:val="20"/>
        </w:rPr>
        <w:t xml:space="preserve">     0.0000-0.2000      Slight</w:t>
      </w:r>
    </w:p>
    <w:p w14:paraId="4553BC85" w14:textId="77777777" w:rsidR="007C3C31" w:rsidRPr="00306403" w:rsidRDefault="007C3C31" w:rsidP="007C3C31">
      <w:pPr>
        <w:spacing w:after="0" w:line="240" w:lineRule="auto"/>
        <w:rPr>
          <w:rFonts w:ascii="Cambria" w:hAnsi="Cambria" w:cs="Courier New"/>
          <w:b/>
          <w:sz w:val="20"/>
          <w:szCs w:val="20"/>
        </w:rPr>
      </w:pPr>
      <w:r w:rsidRPr="00306403">
        <w:rPr>
          <w:rFonts w:ascii="Cambria" w:hAnsi="Cambria" w:cs="Courier New"/>
          <w:b/>
          <w:sz w:val="20"/>
          <w:szCs w:val="20"/>
        </w:rPr>
        <w:t xml:space="preserve">     0.2000-0.4000      Fair</w:t>
      </w:r>
    </w:p>
    <w:p w14:paraId="3874137B" w14:textId="77777777" w:rsidR="007C3C31" w:rsidRPr="00306403" w:rsidRDefault="007C3C31" w:rsidP="007C3C31">
      <w:pPr>
        <w:spacing w:after="0" w:line="240" w:lineRule="auto"/>
        <w:rPr>
          <w:rFonts w:ascii="Cambria" w:hAnsi="Cambria" w:cs="Courier New"/>
          <w:b/>
          <w:sz w:val="20"/>
          <w:szCs w:val="20"/>
        </w:rPr>
      </w:pPr>
      <w:r w:rsidRPr="00306403">
        <w:rPr>
          <w:rFonts w:ascii="Cambria" w:hAnsi="Cambria" w:cs="Courier New"/>
          <w:b/>
          <w:sz w:val="20"/>
          <w:szCs w:val="20"/>
        </w:rPr>
        <w:t xml:space="preserve">     0.4000-0.6000      Moderate</w:t>
      </w:r>
    </w:p>
    <w:p w14:paraId="581C355E" w14:textId="77777777" w:rsidR="007C3C31" w:rsidRPr="00306403" w:rsidRDefault="007C3C31" w:rsidP="007C3C31">
      <w:pPr>
        <w:spacing w:after="0" w:line="240" w:lineRule="auto"/>
        <w:rPr>
          <w:rFonts w:ascii="Cambria" w:hAnsi="Cambria" w:cs="Courier New"/>
          <w:b/>
          <w:sz w:val="20"/>
          <w:szCs w:val="20"/>
        </w:rPr>
      </w:pPr>
      <w:r w:rsidRPr="00306403">
        <w:rPr>
          <w:rFonts w:ascii="Cambria" w:hAnsi="Cambria" w:cs="Courier New"/>
          <w:b/>
          <w:sz w:val="20"/>
          <w:szCs w:val="20"/>
        </w:rPr>
        <w:t xml:space="preserve">     0.6000-0.8000      Substantial</w:t>
      </w:r>
    </w:p>
    <w:p w14:paraId="4D382F43" w14:textId="41EAFB6B" w:rsidR="007C3C31" w:rsidRPr="00306403" w:rsidRDefault="007C3C31" w:rsidP="007C3C31">
      <w:pPr>
        <w:spacing w:after="0" w:line="240" w:lineRule="auto"/>
        <w:rPr>
          <w:rFonts w:ascii="Cambria" w:hAnsi="Cambria" w:cs="Courier New"/>
          <w:b/>
          <w:sz w:val="20"/>
          <w:szCs w:val="20"/>
        </w:rPr>
      </w:pPr>
      <w:r w:rsidRPr="00306403">
        <w:rPr>
          <w:rFonts w:ascii="Cambria" w:hAnsi="Cambria" w:cs="Courier New"/>
          <w:b/>
          <w:sz w:val="20"/>
          <w:szCs w:val="20"/>
        </w:rPr>
        <w:t xml:space="preserve">     0.8000-1.0000      Almost Perfect</w:t>
      </w:r>
    </w:p>
    <w:p w14:paraId="6EBC1215" w14:textId="77777777" w:rsidR="00D81D53" w:rsidRPr="00306403" w:rsidRDefault="00D81D53" w:rsidP="007C3C31">
      <w:pPr>
        <w:spacing w:after="0" w:line="240" w:lineRule="auto"/>
        <w:rPr>
          <w:rFonts w:ascii="Cambria" w:hAnsi="Cambria" w:cs="Courier New"/>
          <w:b/>
          <w:sz w:val="20"/>
          <w:szCs w:val="20"/>
        </w:rPr>
      </w:pPr>
    </w:p>
    <w:p w14:paraId="1A729B1B" w14:textId="77777777" w:rsidR="007C3C31" w:rsidRPr="00306403" w:rsidRDefault="007C3C31" w:rsidP="003C2F5A">
      <w:pPr>
        <w:spacing w:after="0" w:line="240" w:lineRule="auto"/>
        <w:rPr>
          <w:rFonts w:ascii="Cambria" w:hAnsi="Cambria" w:cs="Courier New"/>
          <w:b/>
          <w:sz w:val="20"/>
          <w:szCs w:val="20"/>
        </w:rPr>
      </w:pPr>
    </w:p>
    <w:p w14:paraId="601684BE" w14:textId="12FFFBB8" w:rsidR="0007486A" w:rsidRPr="00306403" w:rsidRDefault="0007486A" w:rsidP="00663638">
      <w:pPr>
        <w:pStyle w:val="ListParagraph"/>
        <w:numPr>
          <w:ilvl w:val="1"/>
          <w:numId w:val="1"/>
        </w:numPr>
        <w:rPr>
          <w:rFonts w:ascii="Cambria" w:hAnsi="Cambria"/>
          <w:b/>
          <w:sz w:val="20"/>
          <w:szCs w:val="20"/>
          <w:lang w:val="fr-FR"/>
        </w:rPr>
      </w:pPr>
      <w:r w:rsidRPr="00306403">
        <w:rPr>
          <w:rFonts w:ascii="Cambria" w:hAnsi="Cambria"/>
          <w:b/>
          <w:sz w:val="20"/>
          <w:szCs w:val="20"/>
          <w:lang w:val="fr-FR"/>
        </w:rPr>
        <w:t>Q</w:t>
      </w:r>
      <w:r w:rsidR="00D81D53" w:rsidRPr="00306403">
        <w:rPr>
          <w:rFonts w:ascii="Cambria" w:hAnsi="Cambria"/>
          <w:b/>
          <w:sz w:val="20"/>
          <w:szCs w:val="20"/>
          <w:lang w:val="fr-FR"/>
        </w:rPr>
        <w:t>42 - methods</w:t>
      </w:r>
    </w:p>
    <w:p w14:paraId="2E7CB26F" w14:textId="77B49658" w:rsidR="00663638" w:rsidRPr="00306403" w:rsidRDefault="00617381" w:rsidP="00663638">
      <w:pPr>
        <w:pStyle w:val="ListParagraph"/>
        <w:ind w:left="1440"/>
        <w:rPr>
          <w:rFonts w:ascii="Cambria" w:hAnsi="Cambria"/>
          <w:b/>
          <w:sz w:val="20"/>
          <w:szCs w:val="20"/>
        </w:rPr>
      </w:pPr>
      <w:r w:rsidRPr="00306403">
        <w:rPr>
          <w:rFonts w:ascii="Cambria" w:hAnsi="Cambria"/>
          <w:sz w:val="20"/>
          <w:szCs w:val="20"/>
        </w:rPr>
        <w:t xml:space="preserve">All articles reviewed were restricted to agreement on </w:t>
      </w:r>
      <w:r w:rsidR="00A4760D" w:rsidRPr="00306403">
        <w:rPr>
          <w:rFonts w:ascii="Cambria" w:hAnsi="Cambria"/>
          <w:sz w:val="20"/>
          <w:szCs w:val="20"/>
        </w:rPr>
        <w:t>study methods</w:t>
      </w:r>
      <w:r w:rsidRPr="00306403">
        <w:rPr>
          <w:rFonts w:ascii="Cambria" w:hAnsi="Cambria"/>
          <w:sz w:val="20"/>
          <w:szCs w:val="20"/>
        </w:rPr>
        <w:t xml:space="preserve"> selected. Percent agreement of raters was perfect (1.0) across articles, except article #2074 where agreement was 0.75. The chance-corrected Gwet’s AC among raters similarly showed perfect agreement among raters across articles, except article #2074 with 0.64 agreement.</w:t>
      </w:r>
    </w:p>
    <w:tbl>
      <w:tblPr>
        <w:tblStyle w:val="TableGrid"/>
        <w:tblW w:w="10345" w:type="dxa"/>
        <w:tblLayout w:type="fixed"/>
        <w:tblLook w:val="04A0" w:firstRow="1" w:lastRow="0" w:firstColumn="1" w:lastColumn="0" w:noHBand="0" w:noVBand="1"/>
      </w:tblPr>
      <w:tblGrid>
        <w:gridCol w:w="1165"/>
        <w:gridCol w:w="630"/>
        <w:gridCol w:w="1170"/>
        <w:gridCol w:w="630"/>
        <w:gridCol w:w="1260"/>
        <w:gridCol w:w="630"/>
        <w:gridCol w:w="1170"/>
        <w:gridCol w:w="630"/>
        <w:gridCol w:w="1260"/>
        <w:gridCol w:w="630"/>
        <w:gridCol w:w="1170"/>
      </w:tblGrid>
      <w:tr w:rsidR="00BB08CD" w:rsidRPr="00306403" w14:paraId="2AEC9DBC" w14:textId="77777777" w:rsidTr="005D099C">
        <w:tc>
          <w:tcPr>
            <w:tcW w:w="1165" w:type="dxa"/>
          </w:tcPr>
          <w:p w14:paraId="1FDC265B" w14:textId="77777777" w:rsidR="00BB08CD" w:rsidRPr="00306403" w:rsidRDefault="00BB08CD" w:rsidP="00BB08C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5BB82CA0" w14:textId="2441A0EF" w:rsidR="00BB08CD" w:rsidRPr="00306403" w:rsidRDefault="00BB08CD" w:rsidP="00BB08CD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Article #423</w:t>
            </w:r>
          </w:p>
        </w:tc>
        <w:tc>
          <w:tcPr>
            <w:tcW w:w="1890" w:type="dxa"/>
            <w:gridSpan w:val="2"/>
          </w:tcPr>
          <w:p w14:paraId="4394DF79" w14:textId="7DF361BB" w:rsidR="00BB08CD" w:rsidRPr="00306403" w:rsidRDefault="00BB08CD" w:rsidP="00BB08CD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Article #523</w:t>
            </w:r>
          </w:p>
        </w:tc>
        <w:tc>
          <w:tcPr>
            <w:tcW w:w="1800" w:type="dxa"/>
            <w:gridSpan w:val="2"/>
          </w:tcPr>
          <w:p w14:paraId="414E0DA2" w14:textId="00B9D117" w:rsidR="00BB08CD" w:rsidRPr="00306403" w:rsidRDefault="00BB08CD" w:rsidP="00BB08CD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Article #788</w:t>
            </w:r>
          </w:p>
        </w:tc>
        <w:tc>
          <w:tcPr>
            <w:tcW w:w="1890" w:type="dxa"/>
            <w:gridSpan w:val="2"/>
          </w:tcPr>
          <w:p w14:paraId="6A6DD02C" w14:textId="05FF43F4" w:rsidR="00BB08CD" w:rsidRPr="00306403" w:rsidRDefault="00BB08CD" w:rsidP="00BB08CD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Article #927</w:t>
            </w:r>
          </w:p>
        </w:tc>
        <w:tc>
          <w:tcPr>
            <w:tcW w:w="1800" w:type="dxa"/>
            <w:gridSpan w:val="2"/>
          </w:tcPr>
          <w:p w14:paraId="11D81D66" w14:textId="714832B5" w:rsidR="00BB08CD" w:rsidRPr="00306403" w:rsidRDefault="00BB08CD" w:rsidP="00BB08CD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Article #1274</w:t>
            </w:r>
          </w:p>
        </w:tc>
      </w:tr>
      <w:tr w:rsidR="00BB08CD" w:rsidRPr="00306403" w14:paraId="4D009E48" w14:textId="77777777" w:rsidTr="005D099C">
        <w:tc>
          <w:tcPr>
            <w:tcW w:w="1165" w:type="dxa"/>
          </w:tcPr>
          <w:p w14:paraId="526BFA4E" w14:textId="77777777" w:rsidR="00BB08CD" w:rsidRPr="00306403" w:rsidRDefault="00BB08CD" w:rsidP="00BB08C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0" w:type="dxa"/>
          </w:tcPr>
          <w:p w14:paraId="136E6758" w14:textId="79515540" w:rsidR="00BB08CD" w:rsidRPr="00306403" w:rsidRDefault="00BB08CD" w:rsidP="00BB08CD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Coef</w:t>
            </w:r>
          </w:p>
        </w:tc>
        <w:tc>
          <w:tcPr>
            <w:tcW w:w="1170" w:type="dxa"/>
          </w:tcPr>
          <w:p w14:paraId="0D7F48C1" w14:textId="00EA3377" w:rsidR="00BB08CD" w:rsidRPr="00306403" w:rsidRDefault="00BB08CD" w:rsidP="00BB08CD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Probabilistic (Benchmark Interval)</w:t>
            </w:r>
          </w:p>
        </w:tc>
        <w:tc>
          <w:tcPr>
            <w:tcW w:w="630" w:type="dxa"/>
          </w:tcPr>
          <w:p w14:paraId="6716C6EA" w14:textId="2A34C1B6" w:rsidR="00BB08CD" w:rsidRPr="00306403" w:rsidRDefault="00BB08CD" w:rsidP="00BB08CD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Coef</w:t>
            </w:r>
          </w:p>
        </w:tc>
        <w:tc>
          <w:tcPr>
            <w:tcW w:w="1260" w:type="dxa"/>
          </w:tcPr>
          <w:p w14:paraId="6FD9DEB0" w14:textId="0276C28C" w:rsidR="00BB08CD" w:rsidRPr="00306403" w:rsidRDefault="00BB08CD" w:rsidP="00BB08CD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Probabilistic (Benchmark Interval)</w:t>
            </w:r>
          </w:p>
        </w:tc>
        <w:tc>
          <w:tcPr>
            <w:tcW w:w="630" w:type="dxa"/>
          </w:tcPr>
          <w:p w14:paraId="1441046B" w14:textId="7E813313" w:rsidR="00BB08CD" w:rsidRPr="00306403" w:rsidRDefault="00BB08CD" w:rsidP="00BB08CD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Coef</w:t>
            </w:r>
          </w:p>
        </w:tc>
        <w:tc>
          <w:tcPr>
            <w:tcW w:w="1170" w:type="dxa"/>
          </w:tcPr>
          <w:p w14:paraId="1D5347BA" w14:textId="0EBEAAF0" w:rsidR="00BB08CD" w:rsidRPr="00306403" w:rsidRDefault="00BB08CD" w:rsidP="00BB08CD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Probabilistic (Benchmark Interval)</w:t>
            </w:r>
          </w:p>
        </w:tc>
        <w:tc>
          <w:tcPr>
            <w:tcW w:w="630" w:type="dxa"/>
          </w:tcPr>
          <w:p w14:paraId="1EF36FA8" w14:textId="030B5EB8" w:rsidR="00BB08CD" w:rsidRPr="00306403" w:rsidRDefault="00BB08CD" w:rsidP="00BB08CD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Coef</w:t>
            </w:r>
          </w:p>
        </w:tc>
        <w:tc>
          <w:tcPr>
            <w:tcW w:w="1260" w:type="dxa"/>
          </w:tcPr>
          <w:p w14:paraId="7C0F45A3" w14:textId="5E4BCDA2" w:rsidR="00BB08CD" w:rsidRPr="00306403" w:rsidRDefault="00BB08CD" w:rsidP="00BB08CD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Probabilistic (Benchmark Interval)</w:t>
            </w:r>
          </w:p>
        </w:tc>
        <w:tc>
          <w:tcPr>
            <w:tcW w:w="630" w:type="dxa"/>
          </w:tcPr>
          <w:p w14:paraId="70EF7499" w14:textId="6FB0B0E8" w:rsidR="00BB08CD" w:rsidRPr="00306403" w:rsidRDefault="00BB08CD" w:rsidP="00BB08CD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Coef</w:t>
            </w:r>
          </w:p>
        </w:tc>
        <w:tc>
          <w:tcPr>
            <w:tcW w:w="1170" w:type="dxa"/>
          </w:tcPr>
          <w:p w14:paraId="2D59117C" w14:textId="04618036" w:rsidR="00BB08CD" w:rsidRPr="00306403" w:rsidRDefault="00BB08CD" w:rsidP="00BB08CD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Probabilistic (Benchmark Interval)</w:t>
            </w:r>
          </w:p>
        </w:tc>
      </w:tr>
      <w:tr w:rsidR="00BB08CD" w:rsidRPr="00306403" w14:paraId="0D16869C" w14:textId="77777777" w:rsidTr="005D099C">
        <w:tc>
          <w:tcPr>
            <w:tcW w:w="1165" w:type="dxa"/>
          </w:tcPr>
          <w:p w14:paraId="2BC52100" w14:textId="77777777" w:rsidR="00BB08CD" w:rsidRPr="00306403" w:rsidRDefault="00BB08CD" w:rsidP="00BB08CD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sz w:val="20"/>
                <w:szCs w:val="20"/>
              </w:rPr>
              <w:t>Percent Agreement</w:t>
            </w:r>
          </w:p>
        </w:tc>
        <w:tc>
          <w:tcPr>
            <w:tcW w:w="630" w:type="dxa"/>
          </w:tcPr>
          <w:p w14:paraId="448FC59B" w14:textId="1726402E" w:rsidR="00BB08CD" w:rsidRPr="00306403" w:rsidRDefault="00BB08CD" w:rsidP="00BB08CD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1.00</w:t>
            </w:r>
          </w:p>
        </w:tc>
        <w:tc>
          <w:tcPr>
            <w:tcW w:w="1170" w:type="dxa"/>
          </w:tcPr>
          <w:p w14:paraId="5A9CA585" w14:textId="03D6BD71" w:rsidR="00BB08CD" w:rsidRPr="00306403" w:rsidRDefault="00BB08CD" w:rsidP="00BB08CD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(0.80 – 1.00)</w:t>
            </w:r>
          </w:p>
        </w:tc>
        <w:tc>
          <w:tcPr>
            <w:tcW w:w="630" w:type="dxa"/>
          </w:tcPr>
          <w:p w14:paraId="4686D3D4" w14:textId="6AA150E3" w:rsidR="00BB08CD" w:rsidRPr="00306403" w:rsidRDefault="00BB08CD" w:rsidP="00BB08CD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1.00</w:t>
            </w:r>
          </w:p>
        </w:tc>
        <w:tc>
          <w:tcPr>
            <w:tcW w:w="1260" w:type="dxa"/>
          </w:tcPr>
          <w:p w14:paraId="3D79572A" w14:textId="726EA520" w:rsidR="00BB08CD" w:rsidRPr="00306403" w:rsidRDefault="00BB08CD" w:rsidP="00BB08CD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(0.80 – 1.00)</w:t>
            </w:r>
          </w:p>
        </w:tc>
        <w:tc>
          <w:tcPr>
            <w:tcW w:w="630" w:type="dxa"/>
          </w:tcPr>
          <w:p w14:paraId="7311B65A" w14:textId="608DBB37" w:rsidR="00BB08CD" w:rsidRPr="00306403" w:rsidRDefault="00BB08CD" w:rsidP="00BB08CD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1.00</w:t>
            </w:r>
          </w:p>
        </w:tc>
        <w:tc>
          <w:tcPr>
            <w:tcW w:w="1170" w:type="dxa"/>
          </w:tcPr>
          <w:p w14:paraId="098DA192" w14:textId="0D063BE7" w:rsidR="00BB08CD" w:rsidRPr="00306403" w:rsidRDefault="00BB08CD" w:rsidP="00BB08CD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(0.80 – 1.00)</w:t>
            </w:r>
          </w:p>
        </w:tc>
        <w:tc>
          <w:tcPr>
            <w:tcW w:w="630" w:type="dxa"/>
          </w:tcPr>
          <w:p w14:paraId="197C0FB8" w14:textId="743DC458" w:rsidR="00BB08CD" w:rsidRPr="00306403" w:rsidRDefault="00BB08CD" w:rsidP="00BB08CD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1.00</w:t>
            </w:r>
          </w:p>
        </w:tc>
        <w:tc>
          <w:tcPr>
            <w:tcW w:w="1260" w:type="dxa"/>
          </w:tcPr>
          <w:p w14:paraId="4773C9BB" w14:textId="6FC1AAF9" w:rsidR="00BB08CD" w:rsidRPr="00306403" w:rsidRDefault="00BB08CD" w:rsidP="00BB08CD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(0.80 – 1.00)</w:t>
            </w:r>
          </w:p>
        </w:tc>
        <w:tc>
          <w:tcPr>
            <w:tcW w:w="630" w:type="dxa"/>
          </w:tcPr>
          <w:p w14:paraId="400ED424" w14:textId="042B571E" w:rsidR="00BB08CD" w:rsidRPr="00306403" w:rsidRDefault="00BB08CD" w:rsidP="00BB08CD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1.00</w:t>
            </w:r>
          </w:p>
        </w:tc>
        <w:tc>
          <w:tcPr>
            <w:tcW w:w="1170" w:type="dxa"/>
          </w:tcPr>
          <w:p w14:paraId="13ED2E51" w14:textId="2C64A969" w:rsidR="00BB08CD" w:rsidRPr="00306403" w:rsidRDefault="00BB08CD" w:rsidP="00BB08CD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(0.80 – 1.00)</w:t>
            </w:r>
          </w:p>
        </w:tc>
      </w:tr>
      <w:tr w:rsidR="00BB08CD" w:rsidRPr="00306403" w14:paraId="16CDAA22" w14:textId="77777777" w:rsidTr="005D099C">
        <w:tc>
          <w:tcPr>
            <w:tcW w:w="1165" w:type="dxa"/>
          </w:tcPr>
          <w:p w14:paraId="3436D674" w14:textId="77777777" w:rsidR="00BB08CD" w:rsidRPr="00306403" w:rsidRDefault="00BB08CD" w:rsidP="00BB08CD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sz w:val="20"/>
                <w:szCs w:val="20"/>
              </w:rPr>
              <w:t>Gwet’s AC</w:t>
            </w:r>
          </w:p>
        </w:tc>
        <w:tc>
          <w:tcPr>
            <w:tcW w:w="630" w:type="dxa"/>
          </w:tcPr>
          <w:p w14:paraId="36CDFA6E" w14:textId="1D5E6D73" w:rsidR="00BB08CD" w:rsidRPr="00306403" w:rsidRDefault="00BB08CD" w:rsidP="00BB08CD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 xml:space="preserve">1.00   </w:t>
            </w:r>
          </w:p>
        </w:tc>
        <w:tc>
          <w:tcPr>
            <w:tcW w:w="1170" w:type="dxa"/>
          </w:tcPr>
          <w:p w14:paraId="170D2315" w14:textId="00E741F3" w:rsidR="00BB08CD" w:rsidRPr="00306403" w:rsidRDefault="00BB08CD" w:rsidP="00BB08CD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(0.80 – 1.00)</w:t>
            </w:r>
          </w:p>
        </w:tc>
        <w:tc>
          <w:tcPr>
            <w:tcW w:w="630" w:type="dxa"/>
          </w:tcPr>
          <w:p w14:paraId="6E079D4A" w14:textId="37625E54" w:rsidR="00BB08CD" w:rsidRPr="00306403" w:rsidRDefault="00BB08CD" w:rsidP="00BB08CD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 xml:space="preserve">1.00   </w:t>
            </w:r>
          </w:p>
        </w:tc>
        <w:tc>
          <w:tcPr>
            <w:tcW w:w="1260" w:type="dxa"/>
          </w:tcPr>
          <w:p w14:paraId="352A16B8" w14:textId="765DC0F4" w:rsidR="00BB08CD" w:rsidRPr="00306403" w:rsidRDefault="00BB08CD" w:rsidP="00BB08CD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(0.80 – 1.00)</w:t>
            </w:r>
          </w:p>
        </w:tc>
        <w:tc>
          <w:tcPr>
            <w:tcW w:w="630" w:type="dxa"/>
          </w:tcPr>
          <w:p w14:paraId="2AB66DFB" w14:textId="57EB69B3" w:rsidR="00BB08CD" w:rsidRPr="00306403" w:rsidRDefault="00BB08CD" w:rsidP="00BB08CD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 xml:space="preserve">1.00   </w:t>
            </w:r>
          </w:p>
        </w:tc>
        <w:tc>
          <w:tcPr>
            <w:tcW w:w="1170" w:type="dxa"/>
          </w:tcPr>
          <w:p w14:paraId="33A6078F" w14:textId="0B93341F" w:rsidR="00BB08CD" w:rsidRPr="00306403" w:rsidRDefault="00BB08CD" w:rsidP="00BB08CD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(0.80 – 1.00)</w:t>
            </w:r>
          </w:p>
        </w:tc>
        <w:tc>
          <w:tcPr>
            <w:tcW w:w="630" w:type="dxa"/>
          </w:tcPr>
          <w:p w14:paraId="037CB678" w14:textId="72EB44F6" w:rsidR="00BB08CD" w:rsidRPr="00306403" w:rsidRDefault="00BB08CD" w:rsidP="00BB08CD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 xml:space="preserve">1.00   </w:t>
            </w:r>
          </w:p>
        </w:tc>
        <w:tc>
          <w:tcPr>
            <w:tcW w:w="1260" w:type="dxa"/>
          </w:tcPr>
          <w:p w14:paraId="6270D1F0" w14:textId="0939F3F7" w:rsidR="00BB08CD" w:rsidRPr="00306403" w:rsidRDefault="00BB08CD" w:rsidP="00BB08CD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(0.80 – 1.00)</w:t>
            </w:r>
          </w:p>
        </w:tc>
        <w:tc>
          <w:tcPr>
            <w:tcW w:w="630" w:type="dxa"/>
          </w:tcPr>
          <w:p w14:paraId="1D32D4CF" w14:textId="30CAADB6" w:rsidR="00BB08CD" w:rsidRPr="00306403" w:rsidRDefault="00BB08CD" w:rsidP="00BB08CD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 xml:space="preserve">1.00   </w:t>
            </w:r>
          </w:p>
        </w:tc>
        <w:tc>
          <w:tcPr>
            <w:tcW w:w="1170" w:type="dxa"/>
          </w:tcPr>
          <w:p w14:paraId="421ABCE6" w14:textId="71030321" w:rsidR="00BB08CD" w:rsidRPr="00306403" w:rsidRDefault="00BB08CD" w:rsidP="00BB08CD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(0.80 – 1.00)</w:t>
            </w:r>
          </w:p>
        </w:tc>
      </w:tr>
      <w:tr w:rsidR="00B96074" w:rsidRPr="00306403" w14:paraId="367755C1" w14:textId="77777777" w:rsidTr="005D099C">
        <w:tc>
          <w:tcPr>
            <w:tcW w:w="8545" w:type="dxa"/>
            <w:gridSpan w:val="9"/>
            <w:shd w:val="clear" w:color="auto" w:fill="808080" w:themeFill="background1" w:themeFillShade="80"/>
          </w:tcPr>
          <w:p w14:paraId="6B04A760" w14:textId="77777777" w:rsidR="00B96074" w:rsidRPr="00306403" w:rsidRDefault="00B96074" w:rsidP="005D099C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808080" w:themeFill="background1" w:themeFillShade="80"/>
          </w:tcPr>
          <w:p w14:paraId="2C960397" w14:textId="77777777" w:rsidR="00B96074" w:rsidRPr="00306403" w:rsidRDefault="00B96074" w:rsidP="005D099C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1214791F" w14:textId="77777777" w:rsidR="00B96074" w:rsidRPr="00306403" w:rsidRDefault="00B96074" w:rsidP="005D099C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BB08CD" w:rsidRPr="00306403" w14:paraId="1756E1EE" w14:textId="77777777" w:rsidTr="005D099C">
        <w:tc>
          <w:tcPr>
            <w:tcW w:w="1165" w:type="dxa"/>
          </w:tcPr>
          <w:p w14:paraId="1B21AF7F" w14:textId="77777777" w:rsidR="00BB08CD" w:rsidRPr="00306403" w:rsidRDefault="00BB08CD" w:rsidP="00BB08C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76566191" w14:textId="2F01001B" w:rsidR="00BB08CD" w:rsidRPr="00306403" w:rsidRDefault="00BB08CD" w:rsidP="00BB08CD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Article #1645</w:t>
            </w:r>
          </w:p>
        </w:tc>
        <w:tc>
          <w:tcPr>
            <w:tcW w:w="1890" w:type="dxa"/>
            <w:gridSpan w:val="2"/>
          </w:tcPr>
          <w:p w14:paraId="6AE9EDFC" w14:textId="14D6BC96" w:rsidR="00BB08CD" w:rsidRPr="00306403" w:rsidRDefault="00BB08CD" w:rsidP="00BB08CD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Article #1829</w:t>
            </w:r>
          </w:p>
        </w:tc>
        <w:tc>
          <w:tcPr>
            <w:tcW w:w="1800" w:type="dxa"/>
            <w:gridSpan w:val="2"/>
          </w:tcPr>
          <w:p w14:paraId="2B5BD58F" w14:textId="5A885FB1" w:rsidR="00BB08CD" w:rsidRPr="00306403" w:rsidRDefault="00BB08CD" w:rsidP="00BB08CD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Article #1945</w:t>
            </w:r>
          </w:p>
        </w:tc>
        <w:tc>
          <w:tcPr>
            <w:tcW w:w="1890" w:type="dxa"/>
            <w:gridSpan w:val="2"/>
          </w:tcPr>
          <w:p w14:paraId="7D1C8FE9" w14:textId="797BB835" w:rsidR="00BB08CD" w:rsidRPr="00306403" w:rsidRDefault="00BB08CD" w:rsidP="00BB08CD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Article #2074</w:t>
            </w:r>
          </w:p>
        </w:tc>
        <w:tc>
          <w:tcPr>
            <w:tcW w:w="1800" w:type="dxa"/>
            <w:gridSpan w:val="2"/>
          </w:tcPr>
          <w:p w14:paraId="4BC9C9FE" w14:textId="0BB27F54" w:rsidR="00BB08CD" w:rsidRPr="00306403" w:rsidRDefault="00BB08CD" w:rsidP="00BB08CD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Article #2118</w:t>
            </w:r>
          </w:p>
        </w:tc>
      </w:tr>
      <w:tr w:rsidR="00BB08CD" w:rsidRPr="00306403" w14:paraId="18E86FF5" w14:textId="77777777" w:rsidTr="005D099C">
        <w:tc>
          <w:tcPr>
            <w:tcW w:w="1165" w:type="dxa"/>
          </w:tcPr>
          <w:p w14:paraId="7B2613F7" w14:textId="77777777" w:rsidR="00BB08CD" w:rsidRPr="00306403" w:rsidRDefault="00BB08CD" w:rsidP="00BB08C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0" w:type="dxa"/>
          </w:tcPr>
          <w:p w14:paraId="7ED8E6E2" w14:textId="5059BFFA" w:rsidR="00BB08CD" w:rsidRPr="00306403" w:rsidRDefault="00BB08CD" w:rsidP="00BB08CD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Coef</w:t>
            </w:r>
          </w:p>
        </w:tc>
        <w:tc>
          <w:tcPr>
            <w:tcW w:w="1170" w:type="dxa"/>
          </w:tcPr>
          <w:p w14:paraId="621E6B8E" w14:textId="511A05C9" w:rsidR="00BB08CD" w:rsidRPr="00306403" w:rsidRDefault="00BB08CD" w:rsidP="00BB08CD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Probabilistic (Benchmark Interval)</w:t>
            </w:r>
          </w:p>
        </w:tc>
        <w:tc>
          <w:tcPr>
            <w:tcW w:w="630" w:type="dxa"/>
          </w:tcPr>
          <w:p w14:paraId="4410FF60" w14:textId="79D281EB" w:rsidR="00BB08CD" w:rsidRPr="00306403" w:rsidRDefault="00BB08CD" w:rsidP="00BB08CD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Coef</w:t>
            </w:r>
          </w:p>
        </w:tc>
        <w:tc>
          <w:tcPr>
            <w:tcW w:w="1260" w:type="dxa"/>
          </w:tcPr>
          <w:p w14:paraId="5B21E914" w14:textId="6F3BC0D7" w:rsidR="00BB08CD" w:rsidRPr="00306403" w:rsidRDefault="00BB08CD" w:rsidP="00BB08CD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Probabilistic (Benchmark Interval)</w:t>
            </w:r>
          </w:p>
        </w:tc>
        <w:tc>
          <w:tcPr>
            <w:tcW w:w="630" w:type="dxa"/>
          </w:tcPr>
          <w:p w14:paraId="3EF790FD" w14:textId="690B326E" w:rsidR="00BB08CD" w:rsidRPr="00306403" w:rsidRDefault="00BB08CD" w:rsidP="00BB08CD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Coef</w:t>
            </w:r>
          </w:p>
        </w:tc>
        <w:tc>
          <w:tcPr>
            <w:tcW w:w="1170" w:type="dxa"/>
          </w:tcPr>
          <w:p w14:paraId="3A8202E4" w14:textId="5D08976B" w:rsidR="00BB08CD" w:rsidRPr="00306403" w:rsidRDefault="00BB08CD" w:rsidP="00BB08CD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Probabilistic (Benchmark Interval)</w:t>
            </w:r>
          </w:p>
        </w:tc>
        <w:tc>
          <w:tcPr>
            <w:tcW w:w="630" w:type="dxa"/>
          </w:tcPr>
          <w:p w14:paraId="28B5BB86" w14:textId="4A1B4469" w:rsidR="00BB08CD" w:rsidRPr="00306403" w:rsidRDefault="00BB08CD" w:rsidP="00BB08CD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Coef</w:t>
            </w:r>
          </w:p>
        </w:tc>
        <w:tc>
          <w:tcPr>
            <w:tcW w:w="1260" w:type="dxa"/>
          </w:tcPr>
          <w:p w14:paraId="5EE7BD39" w14:textId="3F495A7A" w:rsidR="00BB08CD" w:rsidRPr="00306403" w:rsidRDefault="00BB08CD" w:rsidP="00BB08CD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Probabilistic (Benchmark Interval)</w:t>
            </w:r>
          </w:p>
        </w:tc>
        <w:tc>
          <w:tcPr>
            <w:tcW w:w="630" w:type="dxa"/>
          </w:tcPr>
          <w:p w14:paraId="7B5320B9" w14:textId="0201999C" w:rsidR="00BB08CD" w:rsidRPr="00306403" w:rsidRDefault="00BB08CD" w:rsidP="00BB08CD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Coef</w:t>
            </w:r>
          </w:p>
        </w:tc>
        <w:tc>
          <w:tcPr>
            <w:tcW w:w="1170" w:type="dxa"/>
          </w:tcPr>
          <w:p w14:paraId="3F1B646D" w14:textId="3AA984FD" w:rsidR="00BB08CD" w:rsidRPr="00306403" w:rsidRDefault="00BB08CD" w:rsidP="00BB08CD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Probabilistic (Benchmark Interval)</w:t>
            </w:r>
          </w:p>
        </w:tc>
      </w:tr>
      <w:tr w:rsidR="00BB08CD" w:rsidRPr="00306403" w14:paraId="3B315466" w14:textId="77777777" w:rsidTr="005D099C">
        <w:tc>
          <w:tcPr>
            <w:tcW w:w="1165" w:type="dxa"/>
          </w:tcPr>
          <w:p w14:paraId="281BD2FC" w14:textId="77777777" w:rsidR="00BB08CD" w:rsidRPr="00306403" w:rsidRDefault="00BB08CD" w:rsidP="00BB08CD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sz w:val="20"/>
                <w:szCs w:val="20"/>
              </w:rPr>
              <w:t>Percent Agreement</w:t>
            </w:r>
          </w:p>
        </w:tc>
        <w:tc>
          <w:tcPr>
            <w:tcW w:w="630" w:type="dxa"/>
          </w:tcPr>
          <w:p w14:paraId="4E79E43D" w14:textId="62746C8C" w:rsidR="00BB08CD" w:rsidRPr="00306403" w:rsidRDefault="00BB08CD" w:rsidP="00BB08CD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1.00</w:t>
            </w:r>
          </w:p>
        </w:tc>
        <w:tc>
          <w:tcPr>
            <w:tcW w:w="1170" w:type="dxa"/>
          </w:tcPr>
          <w:p w14:paraId="3535D812" w14:textId="53057E11" w:rsidR="00BB08CD" w:rsidRPr="00306403" w:rsidRDefault="00BB08CD" w:rsidP="00BB08CD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(0.80 – 1.00)</w:t>
            </w:r>
          </w:p>
        </w:tc>
        <w:tc>
          <w:tcPr>
            <w:tcW w:w="630" w:type="dxa"/>
          </w:tcPr>
          <w:p w14:paraId="6DAEF132" w14:textId="79363A94" w:rsidR="00BB08CD" w:rsidRPr="00306403" w:rsidRDefault="00BB08CD" w:rsidP="00BB08CD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1.00</w:t>
            </w:r>
          </w:p>
        </w:tc>
        <w:tc>
          <w:tcPr>
            <w:tcW w:w="1260" w:type="dxa"/>
          </w:tcPr>
          <w:p w14:paraId="6B67F004" w14:textId="27919B80" w:rsidR="00BB08CD" w:rsidRPr="00306403" w:rsidRDefault="00BB08CD" w:rsidP="00BB08CD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(0.80 – 1.00)</w:t>
            </w:r>
          </w:p>
        </w:tc>
        <w:tc>
          <w:tcPr>
            <w:tcW w:w="630" w:type="dxa"/>
          </w:tcPr>
          <w:p w14:paraId="0D6FB62D" w14:textId="13A2ED1F" w:rsidR="00BB08CD" w:rsidRPr="00306403" w:rsidRDefault="00BB08CD" w:rsidP="00BB08CD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1.00</w:t>
            </w:r>
          </w:p>
        </w:tc>
        <w:tc>
          <w:tcPr>
            <w:tcW w:w="1170" w:type="dxa"/>
          </w:tcPr>
          <w:p w14:paraId="11ACA568" w14:textId="0962BD3C" w:rsidR="00BB08CD" w:rsidRPr="00306403" w:rsidRDefault="00BB08CD" w:rsidP="00BB08CD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(0.80 – 1.00)</w:t>
            </w:r>
          </w:p>
        </w:tc>
        <w:tc>
          <w:tcPr>
            <w:tcW w:w="630" w:type="dxa"/>
          </w:tcPr>
          <w:p w14:paraId="27523E15" w14:textId="70960960" w:rsidR="00BB08CD" w:rsidRPr="00306403" w:rsidRDefault="00BB08CD" w:rsidP="00BB08CD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0.75</w:t>
            </w:r>
          </w:p>
        </w:tc>
        <w:tc>
          <w:tcPr>
            <w:tcW w:w="1260" w:type="dxa"/>
          </w:tcPr>
          <w:p w14:paraId="1924610E" w14:textId="0D26372E" w:rsidR="00BB08CD" w:rsidRPr="00306403" w:rsidRDefault="00BB08CD" w:rsidP="00BB08CD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(0.</w:t>
            </w:r>
            <w:r w:rsidR="000760E1" w:rsidRPr="00306403">
              <w:rPr>
                <w:rFonts w:ascii="Cambria" w:hAnsi="Cambria" w:cstheme="minorHAnsi"/>
                <w:b/>
                <w:sz w:val="20"/>
                <w:szCs w:val="20"/>
              </w:rPr>
              <w:t>6</w:t>
            </w: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 xml:space="preserve">0 – </w:t>
            </w:r>
            <w:r w:rsidR="000760E1" w:rsidRPr="00306403">
              <w:rPr>
                <w:rFonts w:ascii="Cambria" w:hAnsi="Cambria" w:cstheme="minorHAnsi"/>
                <w:b/>
                <w:sz w:val="20"/>
                <w:szCs w:val="20"/>
              </w:rPr>
              <w:t>0.80</w:t>
            </w: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630" w:type="dxa"/>
          </w:tcPr>
          <w:p w14:paraId="23AC1D1F" w14:textId="354D271D" w:rsidR="00BB08CD" w:rsidRPr="00306403" w:rsidRDefault="00BB08CD" w:rsidP="00BB08CD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1.00</w:t>
            </w:r>
          </w:p>
        </w:tc>
        <w:tc>
          <w:tcPr>
            <w:tcW w:w="1170" w:type="dxa"/>
          </w:tcPr>
          <w:p w14:paraId="1CE5E93C" w14:textId="6727B1E8" w:rsidR="00BB08CD" w:rsidRPr="00306403" w:rsidRDefault="00BB08CD" w:rsidP="00BB08CD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(0.80 – 1.00)</w:t>
            </w:r>
          </w:p>
        </w:tc>
      </w:tr>
      <w:tr w:rsidR="00BB08CD" w:rsidRPr="00306403" w14:paraId="7BC2C7D4" w14:textId="77777777" w:rsidTr="005D099C">
        <w:tc>
          <w:tcPr>
            <w:tcW w:w="1165" w:type="dxa"/>
          </w:tcPr>
          <w:p w14:paraId="6E7FB055" w14:textId="77777777" w:rsidR="00BB08CD" w:rsidRPr="00306403" w:rsidRDefault="00BB08CD" w:rsidP="00BB08CD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sz w:val="20"/>
                <w:szCs w:val="20"/>
              </w:rPr>
              <w:t>Gwet’s AC</w:t>
            </w:r>
          </w:p>
        </w:tc>
        <w:tc>
          <w:tcPr>
            <w:tcW w:w="630" w:type="dxa"/>
          </w:tcPr>
          <w:p w14:paraId="339CA092" w14:textId="6775D269" w:rsidR="00BB08CD" w:rsidRPr="00306403" w:rsidRDefault="00BB08CD" w:rsidP="00BB08CD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 xml:space="preserve">1.00   </w:t>
            </w:r>
          </w:p>
        </w:tc>
        <w:tc>
          <w:tcPr>
            <w:tcW w:w="1170" w:type="dxa"/>
          </w:tcPr>
          <w:p w14:paraId="1AC8C5E7" w14:textId="1DA53A04" w:rsidR="00BB08CD" w:rsidRPr="00306403" w:rsidRDefault="00BB08CD" w:rsidP="00BB08CD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(0.80 – 1.00)</w:t>
            </w:r>
          </w:p>
        </w:tc>
        <w:tc>
          <w:tcPr>
            <w:tcW w:w="630" w:type="dxa"/>
          </w:tcPr>
          <w:p w14:paraId="235CDFA0" w14:textId="72AE2D0D" w:rsidR="00BB08CD" w:rsidRPr="00306403" w:rsidRDefault="00BB08CD" w:rsidP="00BB08CD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 xml:space="preserve">1.00   </w:t>
            </w:r>
          </w:p>
        </w:tc>
        <w:tc>
          <w:tcPr>
            <w:tcW w:w="1260" w:type="dxa"/>
          </w:tcPr>
          <w:p w14:paraId="3CFBB326" w14:textId="5985174C" w:rsidR="00BB08CD" w:rsidRPr="00306403" w:rsidRDefault="00BB08CD" w:rsidP="00BB08CD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(0.80 – 1.00)</w:t>
            </w:r>
          </w:p>
        </w:tc>
        <w:tc>
          <w:tcPr>
            <w:tcW w:w="630" w:type="dxa"/>
          </w:tcPr>
          <w:p w14:paraId="1F149139" w14:textId="4C1E9FB0" w:rsidR="00BB08CD" w:rsidRPr="00306403" w:rsidRDefault="00BB08CD" w:rsidP="00BB08CD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 xml:space="preserve">1.00   </w:t>
            </w:r>
          </w:p>
        </w:tc>
        <w:tc>
          <w:tcPr>
            <w:tcW w:w="1170" w:type="dxa"/>
          </w:tcPr>
          <w:p w14:paraId="7313F811" w14:textId="4BB2CB70" w:rsidR="00BB08CD" w:rsidRPr="00306403" w:rsidRDefault="00BB08CD" w:rsidP="00BB08CD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(0.80 – 1.00)</w:t>
            </w:r>
          </w:p>
        </w:tc>
        <w:tc>
          <w:tcPr>
            <w:tcW w:w="630" w:type="dxa"/>
          </w:tcPr>
          <w:p w14:paraId="6020A580" w14:textId="40819A95" w:rsidR="00BB08CD" w:rsidRPr="00306403" w:rsidRDefault="00BB08CD" w:rsidP="00BB08CD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0.64</w:t>
            </w:r>
          </w:p>
        </w:tc>
        <w:tc>
          <w:tcPr>
            <w:tcW w:w="1260" w:type="dxa"/>
          </w:tcPr>
          <w:p w14:paraId="5F7A0D1E" w14:textId="61A367A5" w:rsidR="00BB08CD" w:rsidRPr="00306403" w:rsidRDefault="00BB08CD" w:rsidP="00BB08CD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(0.</w:t>
            </w:r>
            <w:r w:rsidR="000760E1" w:rsidRPr="00306403">
              <w:rPr>
                <w:rFonts w:ascii="Cambria" w:hAnsi="Cambria" w:cstheme="minorHAnsi"/>
                <w:b/>
                <w:sz w:val="20"/>
                <w:szCs w:val="20"/>
              </w:rPr>
              <w:t>6</w:t>
            </w: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 xml:space="preserve">0 – </w:t>
            </w:r>
            <w:r w:rsidR="000760E1" w:rsidRPr="00306403">
              <w:rPr>
                <w:rFonts w:ascii="Cambria" w:hAnsi="Cambria" w:cstheme="minorHAnsi"/>
                <w:b/>
                <w:sz w:val="20"/>
                <w:szCs w:val="20"/>
              </w:rPr>
              <w:t>0.8</w:t>
            </w: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0)</w:t>
            </w:r>
          </w:p>
        </w:tc>
        <w:tc>
          <w:tcPr>
            <w:tcW w:w="630" w:type="dxa"/>
          </w:tcPr>
          <w:p w14:paraId="68562E22" w14:textId="698040B9" w:rsidR="00BB08CD" w:rsidRPr="00306403" w:rsidRDefault="00BB08CD" w:rsidP="00BB08CD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 xml:space="preserve">1.00   </w:t>
            </w:r>
          </w:p>
        </w:tc>
        <w:tc>
          <w:tcPr>
            <w:tcW w:w="1170" w:type="dxa"/>
          </w:tcPr>
          <w:p w14:paraId="4D34C051" w14:textId="45B82C33" w:rsidR="00BB08CD" w:rsidRPr="00306403" w:rsidRDefault="00BB08CD" w:rsidP="00BB08CD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(0.80 – 1.00)</w:t>
            </w:r>
          </w:p>
        </w:tc>
      </w:tr>
    </w:tbl>
    <w:p w14:paraId="662A2C34" w14:textId="5BDFED00" w:rsidR="0007486A" w:rsidRPr="00306403" w:rsidRDefault="0007486A" w:rsidP="0007486A">
      <w:pPr>
        <w:spacing w:after="0" w:line="240" w:lineRule="auto"/>
        <w:rPr>
          <w:rFonts w:ascii="Cambria" w:hAnsi="Cambria" w:cs="Courier New"/>
          <w:b/>
          <w:sz w:val="20"/>
          <w:szCs w:val="20"/>
          <w:lang w:val="fr-FR"/>
        </w:rPr>
      </w:pPr>
    </w:p>
    <w:p w14:paraId="4A7EC0BF" w14:textId="77777777" w:rsidR="00B96074" w:rsidRPr="00306403" w:rsidRDefault="00B96074" w:rsidP="00B96074">
      <w:pPr>
        <w:spacing w:after="0" w:line="240" w:lineRule="auto"/>
        <w:rPr>
          <w:rFonts w:ascii="Cambria" w:hAnsi="Cambria" w:cs="Courier New"/>
          <w:b/>
          <w:sz w:val="20"/>
          <w:szCs w:val="20"/>
        </w:rPr>
      </w:pPr>
      <w:r w:rsidRPr="00306403">
        <w:rPr>
          <w:rFonts w:ascii="Cambria" w:hAnsi="Cambria" w:cs="Courier New"/>
          <w:b/>
          <w:sz w:val="20"/>
          <w:szCs w:val="20"/>
        </w:rPr>
        <w:t>Benchmark scale</w:t>
      </w:r>
    </w:p>
    <w:p w14:paraId="7BB52AFC" w14:textId="77777777" w:rsidR="00B96074" w:rsidRPr="00306403" w:rsidRDefault="00B96074" w:rsidP="00B96074">
      <w:pPr>
        <w:spacing w:after="0" w:line="240" w:lineRule="auto"/>
        <w:rPr>
          <w:rFonts w:ascii="Cambria" w:hAnsi="Cambria" w:cs="Courier New"/>
          <w:b/>
          <w:sz w:val="20"/>
          <w:szCs w:val="20"/>
        </w:rPr>
      </w:pPr>
      <w:r w:rsidRPr="00306403">
        <w:rPr>
          <w:rFonts w:ascii="Cambria" w:hAnsi="Cambria" w:cs="Courier New"/>
          <w:b/>
          <w:sz w:val="20"/>
          <w:szCs w:val="20"/>
        </w:rPr>
        <w:t xml:space="preserve">           &lt;0.0000      Poor</w:t>
      </w:r>
    </w:p>
    <w:p w14:paraId="703F1050" w14:textId="77777777" w:rsidR="00B96074" w:rsidRPr="00306403" w:rsidRDefault="00B96074" w:rsidP="00B96074">
      <w:pPr>
        <w:spacing w:after="0" w:line="240" w:lineRule="auto"/>
        <w:rPr>
          <w:rFonts w:ascii="Cambria" w:hAnsi="Cambria" w:cs="Courier New"/>
          <w:b/>
          <w:sz w:val="20"/>
          <w:szCs w:val="20"/>
        </w:rPr>
      </w:pPr>
      <w:r w:rsidRPr="00306403">
        <w:rPr>
          <w:rFonts w:ascii="Cambria" w:hAnsi="Cambria" w:cs="Courier New"/>
          <w:b/>
          <w:sz w:val="20"/>
          <w:szCs w:val="20"/>
        </w:rPr>
        <w:t xml:space="preserve">     0.0000-0.2000      Slight</w:t>
      </w:r>
    </w:p>
    <w:p w14:paraId="3E61B630" w14:textId="77777777" w:rsidR="00B96074" w:rsidRPr="00306403" w:rsidRDefault="00B96074" w:rsidP="00B96074">
      <w:pPr>
        <w:spacing w:after="0" w:line="240" w:lineRule="auto"/>
        <w:rPr>
          <w:rFonts w:ascii="Cambria" w:hAnsi="Cambria" w:cs="Courier New"/>
          <w:b/>
          <w:sz w:val="20"/>
          <w:szCs w:val="20"/>
        </w:rPr>
      </w:pPr>
      <w:r w:rsidRPr="00306403">
        <w:rPr>
          <w:rFonts w:ascii="Cambria" w:hAnsi="Cambria" w:cs="Courier New"/>
          <w:b/>
          <w:sz w:val="20"/>
          <w:szCs w:val="20"/>
        </w:rPr>
        <w:t xml:space="preserve">     0.2000-0.4000      Fair</w:t>
      </w:r>
    </w:p>
    <w:p w14:paraId="45972348" w14:textId="77777777" w:rsidR="00B96074" w:rsidRPr="00306403" w:rsidRDefault="00B96074" w:rsidP="00B96074">
      <w:pPr>
        <w:spacing w:after="0" w:line="240" w:lineRule="auto"/>
        <w:rPr>
          <w:rFonts w:ascii="Cambria" w:hAnsi="Cambria" w:cs="Courier New"/>
          <w:b/>
          <w:sz w:val="20"/>
          <w:szCs w:val="20"/>
        </w:rPr>
      </w:pPr>
      <w:r w:rsidRPr="00306403">
        <w:rPr>
          <w:rFonts w:ascii="Cambria" w:hAnsi="Cambria" w:cs="Courier New"/>
          <w:b/>
          <w:sz w:val="20"/>
          <w:szCs w:val="20"/>
        </w:rPr>
        <w:t xml:space="preserve">     0.4000-0.6000      Moderate</w:t>
      </w:r>
    </w:p>
    <w:p w14:paraId="523164CF" w14:textId="77777777" w:rsidR="00B96074" w:rsidRPr="00306403" w:rsidRDefault="00B96074" w:rsidP="00B96074">
      <w:pPr>
        <w:spacing w:after="0" w:line="240" w:lineRule="auto"/>
        <w:rPr>
          <w:rFonts w:ascii="Cambria" w:hAnsi="Cambria" w:cs="Courier New"/>
          <w:b/>
          <w:sz w:val="20"/>
          <w:szCs w:val="20"/>
        </w:rPr>
      </w:pPr>
      <w:r w:rsidRPr="00306403">
        <w:rPr>
          <w:rFonts w:ascii="Cambria" w:hAnsi="Cambria" w:cs="Courier New"/>
          <w:b/>
          <w:sz w:val="20"/>
          <w:szCs w:val="20"/>
        </w:rPr>
        <w:t xml:space="preserve">     0.6000-0.8000      Substantial</w:t>
      </w:r>
    </w:p>
    <w:p w14:paraId="3893ED72" w14:textId="4BF5495E" w:rsidR="001E01B1" w:rsidRPr="00306403" w:rsidRDefault="00B96074" w:rsidP="00B96074">
      <w:pPr>
        <w:spacing w:after="0" w:line="240" w:lineRule="auto"/>
        <w:rPr>
          <w:rFonts w:ascii="Cambria" w:hAnsi="Cambria" w:cs="Courier New"/>
          <w:b/>
          <w:sz w:val="20"/>
          <w:szCs w:val="20"/>
          <w:lang w:val="fr-FR"/>
        </w:rPr>
      </w:pPr>
      <w:r w:rsidRPr="00306403">
        <w:rPr>
          <w:rFonts w:ascii="Cambria" w:hAnsi="Cambria" w:cs="Courier New"/>
          <w:b/>
          <w:sz w:val="20"/>
          <w:szCs w:val="20"/>
        </w:rPr>
        <w:t xml:space="preserve">     0.8000-1.0000      Almost Perfect</w:t>
      </w:r>
    </w:p>
    <w:p w14:paraId="20869F47" w14:textId="75F491FF" w:rsidR="001E01B1" w:rsidRPr="00306403" w:rsidRDefault="001E01B1" w:rsidP="0007486A">
      <w:pPr>
        <w:spacing w:after="0" w:line="240" w:lineRule="auto"/>
        <w:rPr>
          <w:rFonts w:ascii="Cambria" w:hAnsi="Cambria" w:cs="Courier New"/>
          <w:b/>
          <w:sz w:val="20"/>
          <w:szCs w:val="20"/>
          <w:lang w:val="fr-FR"/>
        </w:rPr>
      </w:pPr>
    </w:p>
    <w:p w14:paraId="7B96AC70" w14:textId="5E6232E8" w:rsidR="001E01B1" w:rsidRPr="00306403" w:rsidRDefault="001E01B1" w:rsidP="0007486A">
      <w:pPr>
        <w:spacing w:after="0" w:line="240" w:lineRule="auto"/>
        <w:rPr>
          <w:rFonts w:ascii="Cambria" w:hAnsi="Cambria" w:cs="Courier New"/>
          <w:b/>
          <w:sz w:val="20"/>
          <w:szCs w:val="20"/>
          <w:lang w:val="fr-FR"/>
        </w:rPr>
      </w:pPr>
    </w:p>
    <w:p w14:paraId="311BD72E" w14:textId="4E211C13" w:rsidR="004271EB" w:rsidRPr="00306403" w:rsidRDefault="004271EB" w:rsidP="00DB5185">
      <w:pPr>
        <w:spacing w:after="0" w:line="240" w:lineRule="auto"/>
        <w:rPr>
          <w:rFonts w:ascii="Cambria" w:hAnsi="Cambria" w:cs="Courier New"/>
          <w:b/>
          <w:sz w:val="20"/>
          <w:szCs w:val="20"/>
        </w:rPr>
      </w:pPr>
    </w:p>
    <w:p w14:paraId="6829B7D7" w14:textId="77777777" w:rsidR="0058299E" w:rsidRPr="00306403" w:rsidRDefault="0058299E" w:rsidP="006C46F2">
      <w:pPr>
        <w:pStyle w:val="ListParagraph"/>
        <w:numPr>
          <w:ilvl w:val="1"/>
          <w:numId w:val="1"/>
        </w:numPr>
        <w:spacing w:after="0" w:line="240" w:lineRule="auto"/>
        <w:rPr>
          <w:rFonts w:ascii="Cambria" w:hAnsi="Cambria"/>
          <w:b/>
          <w:sz w:val="20"/>
          <w:szCs w:val="20"/>
        </w:rPr>
      </w:pPr>
      <w:r w:rsidRPr="00306403">
        <w:rPr>
          <w:rFonts w:ascii="Cambria" w:hAnsi="Cambria" w:cstheme="minorHAnsi"/>
          <w:b/>
          <w:sz w:val="20"/>
          <w:szCs w:val="20"/>
          <w:lang w:val="fr-FR"/>
        </w:rPr>
        <w:t>Q45 – study type</w:t>
      </w:r>
    </w:p>
    <w:p w14:paraId="3D78849E" w14:textId="00AB2A28" w:rsidR="0085260F" w:rsidRPr="00306403" w:rsidRDefault="0058299E" w:rsidP="0058299E">
      <w:pPr>
        <w:pStyle w:val="ListParagraph"/>
        <w:ind w:left="1440"/>
        <w:rPr>
          <w:rFonts w:ascii="Cambria" w:hAnsi="Cambria"/>
          <w:b/>
          <w:sz w:val="20"/>
          <w:szCs w:val="20"/>
        </w:rPr>
      </w:pPr>
      <w:r w:rsidRPr="00306403">
        <w:rPr>
          <w:rFonts w:ascii="Cambria" w:hAnsi="Cambria"/>
          <w:sz w:val="20"/>
          <w:szCs w:val="20"/>
        </w:rPr>
        <w:t>All articles reviewed were restricted to agreement on study type selected. Percent agreement of raters was perfect (1.0) across articles, except articles #927, #2074 and #2118 where agreement was 0.75. The chance-corrected Gwet’s AC among raters similarly showed perfect agreement among raters across articles, except the three articles listed above with 0.64 agreement.</w:t>
      </w:r>
    </w:p>
    <w:p w14:paraId="2BBF2340" w14:textId="77777777" w:rsidR="0058299E" w:rsidRPr="00306403" w:rsidRDefault="0058299E" w:rsidP="0058299E">
      <w:pPr>
        <w:pStyle w:val="ListParagraph"/>
        <w:spacing w:after="0" w:line="240" w:lineRule="auto"/>
        <w:ind w:left="1440"/>
        <w:rPr>
          <w:rFonts w:ascii="Cambria" w:hAnsi="Cambria"/>
          <w:b/>
          <w:sz w:val="20"/>
          <w:szCs w:val="20"/>
        </w:rPr>
      </w:pPr>
    </w:p>
    <w:tbl>
      <w:tblPr>
        <w:tblStyle w:val="TableGrid"/>
        <w:tblW w:w="10345" w:type="dxa"/>
        <w:tblLayout w:type="fixed"/>
        <w:tblLook w:val="04A0" w:firstRow="1" w:lastRow="0" w:firstColumn="1" w:lastColumn="0" w:noHBand="0" w:noVBand="1"/>
      </w:tblPr>
      <w:tblGrid>
        <w:gridCol w:w="1165"/>
        <w:gridCol w:w="630"/>
        <w:gridCol w:w="1170"/>
        <w:gridCol w:w="630"/>
        <w:gridCol w:w="1260"/>
        <w:gridCol w:w="630"/>
        <w:gridCol w:w="1170"/>
        <w:gridCol w:w="630"/>
        <w:gridCol w:w="1260"/>
        <w:gridCol w:w="630"/>
        <w:gridCol w:w="1170"/>
      </w:tblGrid>
      <w:tr w:rsidR="0058299E" w:rsidRPr="00306403" w14:paraId="673D1CC2" w14:textId="77777777" w:rsidTr="006C46F2">
        <w:tc>
          <w:tcPr>
            <w:tcW w:w="1165" w:type="dxa"/>
          </w:tcPr>
          <w:p w14:paraId="353D85C1" w14:textId="77777777" w:rsidR="0058299E" w:rsidRPr="00306403" w:rsidRDefault="0058299E" w:rsidP="006C46F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1441063F" w14:textId="77777777" w:rsidR="0058299E" w:rsidRPr="00306403" w:rsidRDefault="0058299E" w:rsidP="006C46F2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Article #423</w:t>
            </w:r>
          </w:p>
        </w:tc>
        <w:tc>
          <w:tcPr>
            <w:tcW w:w="1890" w:type="dxa"/>
            <w:gridSpan w:val="2"/>
          </w:tcPr>
          <w:p w14:paraId="1D995D28" w14:textId="77777777" w:rsidR="0058299E" w:rsidRPr="00306403" w:rsidRDefault="0058299E" w:rsidP="006C46F2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Article #523</w:t>
            </w:r>
          </w:p>
        </w:tc>
        <w:tc>
          <w:tcPr>
            <w:tcW w:w="1800" w:type="dxa"/>
            <w:gridSpan w:val="2"/>
          </w:tcPr>
          <w:p w14:paraId="1F9778D6" w14:textId="77777777" w:rsidR="0058299E" w:rsidRPr="00306403" w:rsidRDefault="0058299E" w:rsidP="006C46F2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Article #788</w:t>
            </w:r>
          </w:p>
        </w:tc>
        <w:tc>
          <w:tcPr>
            <w:tcW w:w="1890" w:type="dxa"/>
            <w:gridSpan w:val="2"/>
          </w:tcPr>
          <w:p w14:paraId="11037127" w14:textId="77777777" w:rsidR="0058299E" w:rsidRPr="00306403" w:rsidRDefault="0058299E" w:rsidP="006C46F2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Article #927</w:t>
            </w:r>
          </w:p>
        </w:tc>
        <w:tc>
          <w:tcPr>
            <w:tcW w:w="1800" w:type="dxa"/>
            <w:gridSpan w:val="2"/>
          </w:tcPr>
          <w:p w14:paraId="4C189C9D" w14:textId="77777777" w:rsidR="0058299E" w:rsidRPr="00306403" w:rsidRDefault="0058299E" w:rsidP="006C46F2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Article #1274</w:t>
            </w:r>
          </w:p>
        </w:tc>
      </w:tr>
      <w:tr w:rsidR="0058299E" w:rsidRPr="00306403" w14:paraId="1646149D" w14:textId="77777777" w:rsidTr="006C46F2">
        <w:tc>
          <w:tcPr>
            <w:tcW w:w="1165" w:type="dxa"/>
          </w:tcPr>
          <w:p w14:paraId="2E8523A2" w14:textId="77777777" w:rsidR="0058299E" w:rsidRPr="00306403" w:rsidRDefault="0058299E" w:rsidP="006C46F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0" w:type="dxa"/>
          </w:tcPr>
          <w:p w14:paraId="44B4B992" w14:textId="77777777" w:rsidR="0058299E" w:rsidRPr="00306403" w:rsidRDefault="0058299E" w:rsidP="006C46F2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Coef</w:t>
            </w:r>
          </w:p>
        </w:tc>
        <w:tc>
          <w:tcPr>
            <w:tcW w:w="1170" w:type="dxa"/>
          </w:tcPr>
          <w:p w14:paraId="643FE6F6" w14:textId="77777777" w:rsidR="0058299E" w:rsidRPr="00306403" w:rsidRDefault="0058299E" w:rsidP="006C46F2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Probabilistic (Benchmark Interval)</w:t>
            </w:r>
          </w:p>
        </w:tc>
        <w:tc>
          <w:tcPr>
            <w:tcW w:w="630" w:type="dxa"/>
          </w:tcPr>
          <w:p w14:paraId="028C4BCE" w14:textId="77777777" w:rsidR="0058299E" w:rsidRPr="00306403" w:rsidRDefault="0058299E" w:rsidP="006C46F2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Coef</w:t>
            </w:r>
          </w:p>
        </w:tc>
        <w:tc>
          <w:tcPr>
            <w:tcW w:w="1260" w:type="dxa"/>
          </w:tcPr>
          <w:p w14:paraId="5B44C88B" w14:textId="77777777" w:rsidR="0058299E" w:rsidRPr="00306403" w:rsidRDefault="0058299E" w:rsidP="006C46F2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Probabilistic (Benchmark Interval)</w:t>
            </w:r>
          </w:p>
        </w:tc>
        <w:tc>
          <w:tcPr>
            <w:tcW w:w="630" w:type="dxa"/>
          </w:tcPr>
          <w:p w14:paraId="78CE6ADD" w14:textId="77777777" w:rsidR="0058299E" w:rsidRPr="00306403" w:rsidRDefault="0058299E" w:rsidP="006C46F2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Coef</w:t>
            </w:r>
          </w:p>
        </w:tc>
        <w:tc>
          <w:tcPr>
            <w:tcW w:w="1170" w:type="dxa"/>
          </w:tcPr>
          <w:p w14:paraId="21E6A67C" w14:textId="77777777" w:rsidR="0058299E" w:rsidRPr="00306403" w:rsidRDefault="0058299E" w:rsidP="006C46F2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Probabilistic (Benchmark Interval)</w:t>
            </w:r>
          </w:p>
        </w:tc>
        <w:tc>
          <w:tcPr>
            <w:tcW w:w="630" w:type="dxa"/>
          </w:tcPr>
          <w:p w14:paraId="288DA2D0" w14:textId="77777777" w:rsidR="0058299E" w:rsidRPr="00306403" w:rsidRDefault="0058299E" w:rsidP="006C46F2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Coef</w:t>
            </w:r>
          </w:p>
        </w:tc>
        <w:tc>
          <w:tcPr>
            <w:tcW w:w="1260" w:type="dxa"/>
          </w:tcPr>
          <w:p w14:paraId="5CABCF24" w14:textId="77777777" w:rsidR="0058299E" w:rsidRPr="00306403" w:rsidRDefault="0058299E" w:rsidP="006C46F2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Probabilistic (Benchmark Interval)</w:t>
            </w:r>
          </w:p>
        </w:tc>
        <w:tc>
          <w:tcPr>
            <w:tcW w:w="630" w:type="dxa"/>
          </w:tcPr>
          <w:p w14:paraId="46368027" w14:textId="77777777" w:rsidR="0058299E" w:rsidRPr="00306403" w:rsidRDefault="0058299E" w:rsidP="006C46F2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Coef</w:t>
            </w:r>
          </w:p>
        </w:tc>
        <w:tc>
          <w:tcPr>
            <w:tcW w:w="1170" w:type="dxa"/>
          </w:tcPr>
          <w:p w14:paraId="33DF3D79" w14:textId="77777777" w:rsidR="0058299E" w:rsidRPr="00306403" w:rsidRDefault="0058299E" w:rsidP="006C46F2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Probabilistic (Benchmark Interval)</w:t>
            </w:r>
          </w:p>
        </w:tc>
      </w:tr>
      <w:tr w:rsidR="0058299E" w:rsidRPr="00306403" w14:paraId="1E1C9B39" w14:textId="77777777" w:rsidTr="006C46F2">
        <w:tc>
          <w:tcPr>
            <w:tcW w:w="1165" w:type="dxa"/>
          </w:tcPr>
          <w:p w14:paraId="199193B8" w14:textId="77777777" w:rsidR="0058299E" w:rsidRPr="00306403" w:rsidRDefault="0058299E" w:rsidP="0058299E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sz w:val="20"/>
                <w:szCs w:val="20"/>
              </w:rPr>
              <w:t>Percent Agreement</w:t>
            </w:r>
          </w:p>
        </w:tc>
        <w:tc>
          <w:tcPr>
            <w:tcW w:w="630" w:type="dxa"/>
          </w:tcPr>
          <w:p w14:paraId="00DCB4AB" w14:textId="77777777" w:rsidR="0058299E" w:rsidRPr="00306403" w:rsidRDefault="0058299E" w:rsidP="0058299E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1.00</w:t>
            </w:r>
          </w:p>
        </w:tc>
        <w:tc>
          <w:tcPr>
            <w:tcW w:w="1170" w:type="dxa"/>
          </w:tcPr>
          <w:p w14:paraId="2E0BA7CA" w14:textId="77777777" w:rsidR="0058299E" w:rsidRPr="00306403" w:rsidRDefault="0058299E" w:rsidP="0058299E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(0.80 – 1.00)</w:t>
            </w:r>
          </w:p>
        </w:tc>
        <w:tc>
          <w:tcPr>
            <w:tcW w:w="630" w:type="dxa"/>
          </w:tcPr>
          <w:p w14:paraId="1030B58C" w14:textId="77777777" w:rsidR="0058299E" w:rsidRPr="00306403" w:rsidRDefault="0058299E" w:rsidP="0058299E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1.00</w:t>
            </w:r>
          </w:p>
        </w:tc>
        <w:tc>
          <w:tcPr>
            <w:tcW w:w="1260" w:type="dxa"/>
          </w:tcPr>
          <w:p w14:paraId="37B16D93" w14:textId="77777777" w:rsidR="0058299E" w:rsidRPr="00306403" w:rsidRDefault="0058299E" w:rsidP="0058299E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(0.80 – 1.00)</w:t>
            </w:r>
          </w:p>
        </w:tc>
        <w:tc>
          <w:tcPr>
            <w:tcW w:w="630" w:type="dxa"/>
          </w:tcPr>
          <w:p w14:paraId="2CC57AF4" w14:textId="77777777" w:rsidR="0058299E" w:rsidRPr="00306403" w:rsidRDefault="0058299E" w:rsidP="0058299E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1.00</w:t>
            </w:r>
          </w:p>
        </w:tc>
        <w:tc>
          <w:tcPr>
            <w:tcW w:w="1170" w:type="dxa"/>
          </w:tcPr>
          <w:p w14:paraId="2F0ABD01" w14:textId="77777777" w:rsidR="0058299E" w:rsidRPr="00306403" w:rsidRDefault="0058299E" w:rsidP="0058299E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(0.80 – 1.00)</w:t>
            </w:r>
          </w:p>
        </w:tc>
        <w:tc>
          <w:tcPr>
            <w:tcW w:w="630" w:type="dxa"/>
          </w:tcPr>
          <w:p w14:paraId="4A01AB73" w14:textId="23A94E38" w:rsidR="0058299E" w:rsidRPr="00306403" w:rsidRDefault="0058299E" w:rsidP="0058299E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0.75</w:t>
            </w:r>
          </w:p>
        </w:tc>
        <w:tc>
          <w:tcPr>
            <w:tcW w:w="1260" w:type="dxa"/>
          </w:tcPr>
          <w:p w14:paraId="3D1B3DAF" w14:textId="1146CBDF" w:rsidR="0058299E" w:rsidRPr="00306403" w:rsidRDefault="0058299E" w:rsidP="0058299E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(0.60 – 0.80)</w:t>
            </w:r>
          </w:p>
        </w:tc>
        <w:tc>
          <w:tcPr>
            <w:tcW w:w="630" w:type="dxa"/>
          </w:tcPr>
          <w:p w14:paraId="591A336C" w14:textId="77777777" w:rsidR="0058299E" w:rsidRPr="00306403" w:rsidRDefault="0058299E" w:rsidP="0058299E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1.00</w:t>
            </w:r>
          </w:p>
        </w:tc>
        <w:tc>
          <w:tcPr>
            <w:tcW w:w="1170" w:type="dxa"/>
          </w:tcPr>
          <w:p w14:paraId="5D338FB3" w14:textId="77777777" w:rsidR="0058299E" w:rsidRPr="00306403" w:rsidRDefault="0058299E" w:rsidP="0058299E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(0.80 – 1.00)</w:t>
            </w:r>
          </w:p>
        </w:tc>
      </w:tr>
      <w:tr w:rsidR="0058299E" w:rsidRPr="00306403" w14:paraId="32C9CAB2" w14:textId="77777777" w:rsidTr="006C46F2">
        <w:tc>
          <w:tcPr>
            <w:tcW w:w="1165" w:type="dxa"/>
          </w:tcPr>
          <w:p w14:paraId="4A7BA157" w14:textId="77777777" w:rsidR="0058299E" w:rsidRPr="00306403" w:rsidRDefault="0058299E" w:rsidP="0058299E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sz w:val="20"/>
                <w:szCs w:val="20"/>
              </w:rPr>
              <w:t>Gwet’s AC</w:t>
            </w:r>
          </w:p>
        </w:tc>
        <w:tc>
          <w:tcPr>
            <w:tcW w:w="630" w:type="dxa"/>
          </w:tcPr>
          <w:p w14:paraId="03E952F6" w14:textId="77777777" w:rsidR="0058299E" w:rsidRPr="00306403" w:rsidRDefault="0058299E" w:rsidP="0058299E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 xml:space="preserve">1.00   </w:t>
            </w:r>
          </w:p>
        </w:tc>
        <w:tc>
          <w:tcPr>
            <w:tcW w:w="1170" w:type="dxa"/>
          </w:tcPr>
          <w:p w14:paraId="29205E5E" w14:textId="77777777" w:rsidR="0058299E" w:rsidRPr="00306403" w:rsidRDefault="0058299E" w:rsidP="0058299E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(0.80 – 1.00)</w:t>
            </w:r>
          </w:p>
        </w:tc>
        <w:tc>
          <w:tcPr>
            <w:tcW w:w="630" w:type="dxa"/>
          </w:tcPr>
          <w:p w14:paraId="59D0FC10" w14:textId="77777777" w:rsidR="0058299E" w:rsidRPr="00306403" w:rsidRDefault="0058299E" w:rsidP="0058299E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 xml:space="preserve">1.00   </w:t>
            </w:r>
          </w:p>
        </w:tc>
        <w:tc>
          <w:tcPr>
            <w:tcW w:w="1260" w:type="dxa"/>
          </w:tcPr>
          <w:p w14:paraId="4162C954" w14:textId="77777777" w:rsidR="0058299E" w:rsidRPr="00306403" w:rsidRDefault="0058299E" w:rsidP="0058299E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(0.80 – 1.00)</w:t>
            </w:r>
          </w:p>
        </w:tc>
        <w:tc>
          <w:tcPr>
            <w:tcW w:w="630" w:type="dxa"/>
          </w:tcPr>
          <w:p w14:paraId="05D27B5A" w14:textId="77777777" w:rsidR="0058299E" w:rsidRPr="00306403" w:rsidRDefault="0058299E" w:rsidP="0058299E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 xml:space="preserve">1.00   </w:t>
            </w:r>
          </w:p>
        </w:tc>
        <w:tc>
          <w:tcPr>
            <w:tcW w:w="1170" w:type="dxa"/>
          </w:tcPr>
          <w:p w14:paraId="76D2EB62" w14:textId="77777777" w:rsidR="0058299E" w:rsidRPr="00306403" w:rsidRDefault="0058299E" w:rsidP="0058299E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(0.80 – 1.00)</w:t>
            </w:r>
          </w:p>
        </w:tc>
        <w:tc>
          <w:tcPr>
            <w:tcW w:w="630" w:type="dxa"/>
          </w:tcPr>
          <w:p w14:paraId="149CF794" w14:textId="10F90331" w:rsidR="0058299E" w:rsidRPr="00306403" w:rsidRDefault="0058299E" w:rsidP="0058299E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0.64</w:t>
            </w:r>
          </w:p>
        </w:tc>
        <w:tc>
          <w:tcPr>
            <w:tcW w:w="1260" w:type="dxa"/>
          </w:tcPr>
          <w:p w14:paraId="64D2AEAC" w14:textId="1F5278DB" w:rsidR="0058299E" w:rsidRPr="00306403" w:rsidRDefault="0058299E" w:rsidP="0058299E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(0.60 – 0.80)</w:t>
            </w:r>
          </w:p>
        </w:tc>
        <w:tc>
          <w:tcPr>
            <w:tcW w:w="630" w:type="dxa"/>
          </w:tcPr>
          <w:p w14:paraId="0183E863" w14:textId="77777777" w:rsidR="0058299E" w:rsidRPr="00306403" w:rsidRDefault="0058299E" w:rsidP="0058299E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 xml:space="preserve">1.00   </w:t>
            </w:r>
          </w:p>
        </w:tc>
        <w:tc>
          <w:tcPr>
            <w:tcW w:w="1170" w:type="dxa"/>
          </w:tcPr>
          <w:p w14:paraId="3C76C0A8" w14:textId="77777777" w:rsidR="0058299E" w:rsidRPr="00306403" w:rsidRDefault="0058299E" w:rsidP="0058299E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(0.80 – 1.00)</w:t>
            </w:r>
          </w:p>
        </w:tc>
      </w:tr>
      <w:tr w:rsidR="0058299E" w:rsidRPr="00306403" w14:paraId="441A519A" w14:textId="77777777" w:rsidTr="006C46F2">
        <w:tc>
          <w:tcPr>
            <w:tcW w:w="8545" w:type="dxa"/>
            <w:gridSpan w:val="9"/>
            <w:shd w:val="clear" w:color="auto" w:fill="808080" w:themeFill="background1" w:themeFillShade="80"/>
          </w:tcPr>
          <w:p w14:paraId="0271CF8E" w14:textId="77777777" w:rsidR="0058299E" w:rsidRPr="00306403" w:rsidRDefault="0058299E" w:rsidP="006C46F2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808080" w:themeFill="background1" w:themeFillShade="80"/>
          </w:tcPr>
          <w:p w14:paraId="63343999" w14:textId="77777777" w:rsidR="0058299E" w:rsidRPr="00306403" w:rsidRDefault="0058299E" w:rsidP="006C46F2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65929992" w14:textId="77777777" w:rsidR="0058299E" w:rsidRPr="00306403" w:rsidRDefault="0058299E" w:rsidP="006C46F2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58299E" w:rsidRPr="00306403" w14:paraId="46AA92F7" w14:textId="77777777" w:rsidTr="006C46F2">
        <w:tc>
          <w:tcPr>
            <w:tcW w:w="1165" w:type="dxa"/>
          </w:tcPr>
          <w:p w14:paraId="40B95970" w14:textId="77777777" w:rsidR="0058299E" w:rsidRPr="00306403" w:rsidRDefault="0058299E" w:rsidP="006C46F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21A8E505" w14:textId="77777777" w:rsidR="0058299E" w:rsidRPr="00306403" w:rsidRDefault="0058299E" w:rsidP="006C46F2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Article #1645</w:t>
            </w:r>
          </w:p>
        </w:tc>
        <w:tc>
          <w:tcPr>
            <w:tcW w:w="1890" w:type="dxa"/>
            <w:gridSpan w:val="2"/>
          </w:tcPr>
          <w:p w14:paraId="6766C7A8" w14:textId="77777777" w:rsidR="0058299E" w:rsidRPr="00306403" w:rsidRDefault="0058299E" w:rsidP="006C46F2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Article #1829</w:t>
            </w:r>
          </w:p>
        </w:tc>
        <w:tc>
          <w:tcPr>
            <w:tcW w:w="1800" w:type="dxa"/>
            <w:gridSpan w:val="2"/>
          </w:tcPr>
          <w:p w14:paraId="6D0665E0" w14:textId="77777777" w:rsidR="0058299E" w:rsidRPr="00306403" w:rsidRDefault="0058299E" w:rsidP="006C46F2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Article #1945</w:t>
            </w:r>
          </w:p>
        </w:tc>
        <w:tc>
          <w:tcPr>
            <w:tcW w:w="1890" w:type="dxa"/>
            <w:gridSpan w:val="2"/>
          </w:tcPr>
          <w:p w14:paraId="297F2728" w14:textId="77777777" w:rsidR="0058299E" w:rsidRPr="00306403" w:rsidRDefault="0058299E" w:rsidP="006C46F2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Article #2074</w:t>
            </w:r>
          </w:p>
        </w:tc>
        <w:tc>
          <w:tcPr>
            <w:tcW w:w="1800" w:type="dxa"/>
            <w:gridSpan w:val="2"/>
          </w:tcPr>
          <w:p w14:paraId="0E0DE8D9" w14:textId="77777777" w:rsidR="0058299E" w:rsidRPr="00306403" w:rsidRDefault="0058299E" w:rsidP="006C46F2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Article #2118</w:t>
            </w:r>
          </w:p>
        </w:tc>
      </w:tr>
      <w:tr w:rsidR="0058299E" w:rsidRPr="00306403" w14:paraId="33BDFAE2" w14:textId="77777777" w:rsidTr="006C46F2">
        <w:tc>
          <w:tcPr>
            <w:tcW w:w="1165" w:type="dxa"/>
          </w:tcPr>
          <w:p w14:paraId="18D4E82C" w14:textId="77777777" w:rsidR="0058299E" w:rsidRPr="00306403" w:rsidRDefault="0058299E" w:rsidP="006C46F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0" w:type="dxa"/>
          </w:tcPr>
          <w:p w14:paraId="3ADB9CAD" w14:textId="77777777" w:rsidR="0058299E" w:rsidRPr="00306403" w:rsidRDefault="0058299E" w:rsidP="006C46F2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Coef</w:t>
            </w:r>
          </w:p>
        </w:tc>
        <w:tc>
          <w:tcPr>
            <w:tcW w:w="1170" w:type="dxa"/>
          </w:tcPr>
          <w:p w14:paraId="161677A3" w14:textId="77777777" w:rsidR="0058299E" w:rsidRPr="00306403" w:rsidRDefault="0058299E" w:rsidP="006C46F2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Probabilistic (Benchmark Interval)</w:t>
            </w:r>
          </w:p>
        </w:tc>
        <w:tc>
          <w:tcPr>
            <w:tcW w:w="630" w:type="dxa"/>
          </w:tcPr>
          <w:p w14:paraId="76F85312" w14:textId="77777777" w:rsidR="0058299E" w:rsidRPr="00306403" w:rsidRDefault="0058299E" w:rsidP="006C46F2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Coef</w:t>
            </w:r>
          </w:p>
        </w:tc>
        <w:tc>
          <w:tcPr>
            <w:tcW w:w="1260" w:type="dxa"/>
          </w:tcPr>
          <w:p w14:paraId="2F97D5D9" w14:textId="77777777" w:rsidR="0058299E" w:rsidRPr="00306403" w:rsidRDefault="0058299E" w:rsidP="006C46F2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Probabilistic (Benchmark Interval)</w:t>
            </w:r>
          </w:p>
        </w:tc>
        <w:tc>
          <w:tcPr>
            <w:tcW w:w="630" w:type="dxa"/>
          </w:tcPr>
          <w:p w14:paraId="6EF3A67E" w14:textId="77777777" w:rsidR="0058299E" w:rsidRPr="00306403" w:rsidRDefault="0058299E" w:rsidP="006C46F2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Coef</w:t>
            </w:r>
          </w:p>
        </w:tc>
        <w:tc>
          <w:tcPr>
            <w:tcW w:w="1170" w:type="dxa"/>
          </w:tcPr>
          <w:p w14:paraId="1447269D" w14:textId="77777777" w:rsidR="0058299E" w:rsidRPr="00306403" w:rsidRDefault="0058299E" w:rsidP="006C46F2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Probabilistic (Benchmark Interval)</w:t>
            </w:r>
          </w:p>
        </w:tc>
        <w:tc>
          <w:tcPr>
            <w:tcW w:w="630" w:type="dxa"/>
          </w:tcPr>
          <w:p w14:paraId="08A10BD0" w14:textId="77777777" w:rsidR="0058299E" w:rsidRPr="00306403" w:rsidRDefault="0058299E" w:rsidP="006C46F2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Coef</w:t>
            </w:r>
          </w:p>
        </w:tc>
        <w:tc>
          <w:tcPr>
            <w:tcW w:w="1260" w:type="dxa"/>
          </w:tcPr>
          <w:p w14:paraId="254ED593" w14:textId="77777777" w:rsidR="0058299E" w:rsidRPr="00306403" w:rsidRDefault="0058299E" w:rsidP="006C46F2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Probabilistic (Benchmark Interval)</w:t>
            </w:r>
          </w:p>
        </w:tc>
        <w:tc>
          <w:tcPr>
            <w:tcW w:w="630" w:type="dxa"/>
          </w:tcPr>
          <w:p w14:paraId="5C6425EB" w14:textId="77777777" w:rsidR="0058299E" w:rsidRPr="00306403" w:rsidRDefault="0058299E" w:rsidP="006C46F2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Coef</w:t>
            </w:r>
          </w:p>
        </w:tc>
        <w:tc>
          <w:tcPr>
            <w:tcW w:w="1170" w:type="dxa"/>
          </w:tcPr>
          <w:p w14:paraId="090F8716" w14:textId="77777777" w:rsidR="0058299E" w:rsidRPr="00306403" w:rsidRDefault="0058299E" w:rsidP="006C46F2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Probabilistic (Benchmark Interval)</w:t>
            </w:r>
          </w:p>
        </w:tc>
      </w:tr>
      <w:tr w:rsidR="0058299E" w:rsidRPr="00306403" w14:paraId="3E9D4A23" w14:textId="77777777" w:rsidTr="006C46F2">
        <w:tc>
          <w:tcPr>
            <w:tcW w:w="1165" w:type="dxa"/>
          </w:tcPr>
          <w:p w14:paraId="1A4E8A2B" w14:textId="77777777" w:rsidR="0058299E" w:rsidRPr="00306403" w:rsidRDefault="0058299E" w:rsidP="0058299E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sz w:val="20"/>
                <w:szCs w:val="20"/>
              </w:rPr>
              <w:t>Percent Agreement</w:t>
            </w:r>
          </w:p>
        </w:tc>
        <w:tc>
          <w:tcPr>
            <w:tcW w:w="630" w:type="dxa"/>
          </w:tcPr>
          <w:p w14:paraId="521753D5" w14:textId="77777777" w:rsidR="0058299E" w:rsidRPr="00306403" w:rsidRDefault="0058299E" w:rsidP="0058299E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1.00</w:t>
            </w:r>
          </w:p>
        </w:tc>
        <w:tc>
          <w:tcPr>
            <w:tcW w:w="1170" w:type="dxa"/>
          </w:tcPr>
          <w:p w14:paraId="63F805C4" w14:textId="77777777" w:rsidR="0058299E" w:rsidRPr="00306403" w:rsidRDefault="0058299E" w:rsidP="0058299E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(0.80 – 1.00)</w:t>
            </w:r>
          </w:p>
        </w:tc>
        <w:tc>
          <w:tcPr>
            <w:tcW w:w="630" w:type="dxa"/>
          </w:tcPr>
          <w:p w14:paraId="3D0225EA" w14:textId="77777777" w:rsidR="0058299E" w:rsidRPr="00306403" w:rsidRDefault="0058299E" w:rsidP="0058299E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1.00</w:t>
            </w:r>
          </w:p>
        </w:tc>
        <w:tc>
          <w:tcPr>
            <w:tcW w:w="1260" w:type="dxa"/>
          </w:tcPr>
          <w:p w14:paraId="16756990" w14:textId="77777777" w:rsidR="0058299E" w:rsidRPr="00306403" w:rsidRDefault="0058299E" w:rsidP="0058299E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(0.80 – 1.00)</w:t>
            </w:r>
          </w:p>
        </w:tc>
        <w:tc>
          <w:tcPr>
            <w:tcW w:w="630" w:type="dxa"/>
          </w:tcPr>
          <w:p w14:paraId="315F6DD7" w14:textId="77777777" w:rsidR="0058299E" w:rsidRPr="00306403" w:rsidRDefault="0058299E" w:rsidP="0058299E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1.00</w:t>
            </w:r>
          </w:p>
        </w:tc>
        <w:tc>
          <w:tcPr>
            <w:tcW w:w="1170" w:type="dxa"/>
          </w:tcPr>
          <w:p w14:paraId="3505913F" w14:textId="77777777" w:rsidR="0058299E" w:rsidRPr="00306403" w:rsidRDefault="0058299E" w:rsidP="0058299E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(0.80 – 1.00)</w:t>
            </w:r>
          </w:p>
        </w:tc>
        <w:tc>
          <w:tcPr>
            <w:tcW w:w="630" w:type="dxa"/>
          </w:tcPr>
          <w:p w14:paraId="31A1E3F2" w14:textId="398DB002" w:rsidR="0058299E" w:rsidRPr="00306403" w:rsidRDefault="0058299E" w:rsidP="0058299E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0.75</w:t>
            </w:r>
          </w:p>
        </w:tc>
        <w:tc>
          <w:tcPr>
            <w:tcW w:w="1260" w:type="dxa"/>
          </w:tcPr>
          <w:p w14:paraId="2AB28E63" w14:textId="7D5ACEBE" w:rsidR="0058299E" w:rsidRPr="00306403" w:rsidRDefault="0058299E" w:rsidP="0058299E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(0.60 – 0.80)</w:t>
            </w:r>
          </w:p>
        </w:tc>
        <w:tc>
          <w:tcPr>
            <w:tcW w:w="630" w:type="dxa"/>
          </w:tcPr>
          <w:p w14:paraId="1F0D2CC8" w14:textId="4DA44F93" w:rsidR="0058299E" w:rsidRPr="00306403" w:rsidRDefault="0058299E" w:rsidP="0058299E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0.75</w:t>
            </w:r>
          </w:p>
        </w:tc>
        <w:tc>
          <w:tcPr>
            <w:tcW w:w="1170" w:type="dxa"/>
          </w:tcPr>
          <w:p w14:paraId="577BACB4" w14:textId="590145C1" w:rsidR="0058299E" w:rsidRPr="00306403" w:rsidRDefault="0058299E" w:rsidP="0058299E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(0.60 – 0.80)</w:t>
            </w:r>
          </w:p>
        </w:tc>
      </w:tr>
      <w:tr w:rsidR="0058299E" w:rsidRPr="00306403" w14:paraId="38A4EA17" w14:textId="77777777" w:rsidTr="006C46F2">
        <w:tc>
          <w:tcPr>
            <w:tcW w:w="1165" w:type="dxa"/>
          </w:tcPr>
          <w:p w14:paraId="3331E4E7" w14:textId="77777777" w:rsidR="0058299E" w:rsidRPr="00306403" w:rsidRDefault="0058299E" w:rsidP="0058299E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sz w:val="20"/>
                <w:szCs w:val="20"/>
              </w:rPr>
              <w:t>Gwet’s AC</w:t>
            </w:r>
          </w:p>
        </w:tc>
        <w:tc>
          <w:tcPr>
            <w:tcW w:w="630" w:type="dxa"/>
          </w:tcPr>
          <w:p w14:paraId="1C2730A3" w14:textId="77777777" w:rsidR="0058299E" w:rsidRPr="00306403" w:rsidRDefault="0058299E" w:rsidP="0058299E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 xml:space="preserve">1.00   </w:t>
            </w:r>
          </w:p>
        </w:tc>
        <w:tc>
          <w:tcPr>
            <w:tcW w:w="1170" w:type="dxa"/>
          </w:tcPr>
          <w:p w14:paraId="268191F7" w14:textId="77777777" w:rsidR="0058299E" w:rsidRPr="00306403" w:rsidRDefault="0058299E" w:rsidP="0058299E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(0.80 – 1.00)</w:t>
            </w:r>
          </w:p>
        </w:tc>
        <w:tc>
          <w:tcPr>
            <w:tcW w:w="630" w:type="dxa"/>
          </w:tcPr>
          <w:p w14:paraId="53C985C6" w14:textId="77777777" w:rsidR="0058299E" w:rsidRPr="00306403" w:rsidRDefault="0058299E" w:rsidP="0058299E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 xml:space="preserve">1.00   </w:t>
            </w:r>
          </w:p>
        </w:tc>
        <w:tc>
          <w:tcPr>
            <w:tcW w:w="1260" w:type="dxa"/>
          </w:tcPr>
          <w:p w14:paraId="751DDCFC" w14:textId="77777777" w:rsidR="0058299E" w:rsidRPr="00306403" w:rsidRDefault="0058299E" w:rsidP="0058299E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(0.80 – 1.00)</w:t>
            </w:r>
          </w:p>
        </w:tc>
        <w:tc>
          <w:tcPr>
            <w:tcW w:w="630" w:type="dxa"/>
          </w:tcPr>
          <w:p w14:paraId="15B3AA82" w14:textId="77777777" w:rsidR="0058299E" w:rsidRPr="00306403" w:rsidRDefault="0058299E" w:rsidP="0058299E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 xml:space="preserve">1.00   </w:t>
            </w:r>
          </w:p>
        </w:tc>
        <w:tc>
          <w:tcPr>
            <w:tcW w:w="1170" w:type="dxa"/>
          </w:tcPr>
          <w:p w14:paraId="28A0F38D" w14:textId="77777777" w:rsidR="0058299E" w:rsidRPr="00306403" w:rsidRDefault="0058299E" w:rsidP="0058299E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(0.80 – 1.00)</w:t>
            </w:r>
          </w:p>
        </w:tc>
        <w:tc>
          <w:tcPr>
            <w:tcW w:w="630" w:type="dxa"/>
          </w:tcPr>
          <w:p w14:paraId="41AC3626" w14:textId="476D4D9D" w:rsidR="0058299E" w:rsidRPr="00306403" w:rsidRDefault="0058299E" w:rsidP="0058299E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0.64</w:t>
            </w:r>
          </w:p>
        </w:tc>
        <w:tc>
          <w:tcPr>
            <w:tcW w:w="1260" w:type="dxa"/>
          </w:tcPr>
          <w:p w14:paraId="06A6260D" w14:textId="16F0DC51" w:rsidR="0058299E" w:rsidRPr="00306403" w:rsidRDefault="0058299E" w:rsidP="0058299E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(0.60 – 0.80)</w:t>
            </w:r>
          </w:p>
        </w:tc>
        <w:tc>
          <w:tcPr>
            <w:tcW w:w="630" w:type="dxa"/>
          </w:tcPr>
          <w:p w14:paraId="2F0E76D2" w14:textId="7D0A1817" w:rsidR="0058299E" w:rsidRPr="00306403" w:rsidRDefault="0058299E" w:rsidP="0058299E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0.64</w:t>
            </w:r>
          </w:p>
        </w:tc>
        <w:tc>
          <w:tcPr>
            <w:tcW w:w="1170" w:type="dxa"/>
          </w:tcPr>
          <w:p w14:paraId="58F135AC" w14:textId="67427D6D" w:rsidR="0058299E" w:rsidRPr="00306403" w:rsidRDefault="0058299E" w:rsidP="0058299E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(0.60 – 0.80)</w:t>
            </w:r>
          </w:p>
        </w:tc>
      </w:tr>
    </w:tbl>
    <w:p w14:paraId="517B6D15" w14:textId="77777777" w:rsidR="0085260F" w:rsidRPr="00306403" w:rsidRDefault="0085260F" w:rsidP="0085260F">
      <w:pPr>
        <w:spacing w:after="0" w:line="240" w:lineRule="auto"/>
        <w:rPr>
          <w:rFonts w:ascii="Cambria" w:hAnsi="Cambria" w:cs="Courier New"/>
          <w:b/>
          <w:sz w:val="20"/>
          <w:szCs w:val="20"/>
          <w:lang w:val="fr-FR"/>
        </w:rPr>
      </w:pPr>
    </w:p>
    <w:p w14:paraId="0714B026" w14:textId="77777777" w:rsidR="0085260F" w:rsidRPr="00306403" w:rsidRDefault="0085260F" w:rsidP="0085260F">
      <w:pPr>
        <w:spacing w:after="0" w:line="240" w:lineRule="auto"/>
        <w:rPr>
          <w:rFonts w:ascii="Cambria" w:hAnsi="Cambria" w:cs="Courier New"/>
          <w:b/>
          <w:sz w:val="20"/>
          <w:szCs w:val="20"/>
        </w:rPr>
      </w:pPr>
      <w:r w:rsidRPr="00306403">
        <w:rPr>
          <w:rFonts w:ascii="Cambria" w:hAnsi="Cambria" w:cs="Courier New"/>
          <w:b/>
          <w:sz w:val="20"/>
          <w:szCs w:val="20"/>
        </w:rPr>
        <w:t>Benchmark scale</w:t>
      </w:r>
    </w:p>
    <w:p w14:paraId="3FB65C66" w14:textId="77777777" w:rsidR="0085260F" w:rsidRPr="00306403" w:rsidRDefault="0085260F" w:rsidP="0085260F">
      <w:pPr>
        <w:spacing w:after="0" w:line="240" w:lineRule="auto"/>
        <w:rPr>
          <w:rFonts w:ascii="Cambria" w:hAnsi="Cambria" w:cs="Courier New"/>
          <w:b/>
          <w:sz w:val="20"/>
          <w:szCs w:val="20"/>
        </w:rPr>
      </w:pPr>
      <w:r w:rsidRPr="00306403">
        <w:rPr>
          <w:rFonts w:ascii="Cambria" w:hAnsi="Cambria" w:cs="Courier New"/>
          <w:b/>
          <w:sz w:val="20"/>
          <w:szCs w:val="20"/>
        </w:rPr>
        <w:t xml:space="preserve">           &lt;0.0000      Poor</w:t>
      </w:r>
    </w:p>
    <w:p w14:paraId="5203908B" w14:textId="77777777" w:rsidR="0085260F" w:rsidRPr="00306403" w:rsidRDefault="0085260F" w:rsidP="0085260F">
      <w:pPr>
        <w:spacing w:after="0" w:line="240" w:lineRule="auto"/>
        <w:rPr>
          <w:rFonts w:ascii="Cambria" w:hAnsi="Cambria" w:cs="Courier New"/>
          <w:b/>
          <w:sz w:val="20"/>
          <w:szCs w:val="20"/>
        </w:rPr>
      </w:pPr>
      <w:r w:rsidRPr="00306403">
        <w:rPr>
          <w:rFonts w:ascii="Cambria" w:hAnsi="Cambria" w:cs="Courier New"/>
          <w:b/>
          <w:sz w:val="20"/>
          <w:szCs w:val="20"/>
        </w:rPr>
        <w:t xml:space="preserve">     0.0000-0.2000      Slight</w:t>
      </w:r>
    </w:p>
    <w:p w14:paraId="6DCCF604" w14:textId="77777777" w:rsidR="0085260F" w:rsidRPr="00306403" w:rsidRDefault="0085260F" w:rsidP="0085260F">
      <w:pPr>
        <w:spacing w:after="0" w:line="240" w:lineRule="auto"/>
        <w:rPr>
          <w:rFonts w:ascii="Cambria" w:hAnsi="Cambria" w:cs="Courier New"/>
          <w:b/>
          <w:sz w:val="20"/>
          <w:szCs w:val="20"/>
        </w:rPr>
      </w:pPr>
      <w:r w:rsidRPr="00306403">
        <w:rPr>
          <w:rFonts w:ascii="Cambria" w:hAnsi="Cambria" w:cs="Courier New"/>
          <w:b/>
          <w:sz w:val="20"/>
          <w:szCs w:val="20"/>
        </w:rPr>
        <w:t xml:space="preserve">     0.2000-0.4000      Fair</w:t>
      </w:r>
    </w:p>
    <w:p w14:paraId="6B06E944" w14:textId="77777777" w:rsidR="0085260F" w:rsidRPr="00306403" w:rsidRDefault="0085260F" w:rsidP="0085260F">
      <w:pPr>
        <w:spacing w:after="0" w:line="240" w:lineRule="auto"/>
        <w:rPr>
          <w:rFonts w:ascii="Cambria" w:hAnsi="Cambria" w:cs="Courier New"/>
          <w:b/>
          <w:sz w:val="20"/>
          <w:szCs w:val="20"/>
        </w:rPr>
      </w:pPr>
      <w:r w:rsidRPr="00306403">
        <w:rPr>
          <w:rFonts w:ascii="Cambria" w:hAnsi="Cambria" w:cs="Courier New"/>
          <w:b/>
          <w:sz w:val="20"/>
          <w:szCs w:val="20"/>
        </w:rPr>
        <w:t xml:space="preserve">     0.4000-0.6000      Moderate</w:t>
      </w:r>
    </w:p>
    <w:p w14:paraId="032FD29D" w14:textId="77777777" w:rsidR="0085260F" w:rsidRPr="00306403" w:rsidRDefault="0085260F" w:rsidP="0085260F">
      <w:pPr>
        <w:spacing w:after="0" w:line="240" w:lineRule="auto"/>
        <w:rPr>
          <w:rFonts w:ascii="Cambria" w:hAnsi="Cambria" w:cs="Courier New"/>
          <w:b/>
          <w:sz w:val="20"/>
          <w:szCs w:val="20"/>
        </w:rPr>
      </w:pPr>
      <w:r w:rsidRPr="00306403">
        <w:rPr>
          <w:rFonts w:ascii="Cambria" w:hAnsi="Cambria" w:cs="Courier New"/>
          <w:b/>
          <w:sz w:val="20"/>
          <w:szCs w:val="20"/>
        </w:rPr>
        <w:t xml:space="preserve">     0.6000-0.8000      Substantial</w:t>
      </w:r>
    </w:p>
    <w:p w14:paraId="5CAF7CB8" w14:textId="77777777" w:rsidR="0085260F" w:rsidRPr="00306403" w:rsidRDefault="0085260F" w:rsidP="0085260F">
      <w:pPr>
        <w:spacing w:after="0" w:line="240" w:lineRule="auto"/>
        <w:rPr>
          <w:rFonts w:ascii="Cambria" w:hAnsi="Cambria" w:cs="Courier New"/>
          <w:b/>
          <w:sz w:val="20"/>
          <w:szCs w:val="20"/>
        </w:rPr>
      </w:pPr>
      <w:r w:rsidRPr="00306403">
        <w:rPr>
          <w:rFonts w:ascii="Cambria" w:hAnsi="Cambria" w:cs="Courier New"/>
          <w:b/>
          <w:sz w:val="20"/>
          <w:szCs w:val="20"/>
        </w:rPr>
        <w:t xml:space="preserve">     0.8000-1.0000      Almost Perfect</w:t>
      </w:r>
    </w:p>
    <w:p w14:paraId="4085ADC2" w14:textId="6367C1DE" w:rsidR="00B45B78" w:rsidRPr="00306403" w:rsidRDefault="00B45B78" w:rsidP="00DB5185">
      <w:pPr>
        <w:spacing w:after="0" w:line="240" w:lineRule="auto"/>
        <w:rPr>
          <w:rFonts w:ascii="Cambria" w:hAnsi="Cambria" w:cs="Courier New"/>
          <w:b/>
          <w:sz w:val="20"/>
          <w:szCs w:val="20"/>
        </w:rPr>
      </w:pPr>
    </w:p>
    <w:p w14:paraId="1E854C0D" w14:textId="0CC0E4BD" w:rsidR="00B45B78" w:rsidRPr="00306403" w:rsidRDefault="00B45B78" w:rsidP="00DB5185">
      <w:pPr>
        <w:spacing w:after="0" w:line="240" w:lineRule="auto"/>
        <w:rPr>
          <w:rFonts w:ascii="Cambria" w:hAnsi="Cambria" w:cs="Courier New"/>
          <w:b/>
          <w:sz w:val="20"/>
          <w:szCs w:val="20"/>
        </w:rPr>
      </w:pPr>
    </w:p>
    <w:p w14:paraId="5F13F136" w14:textId="08CBB254" w:rsidR="00B45B78" w:rsidRPr="00306403" w:rsidRDefault="00B45B78" w:rsidP="00670265">
      <w:pPr>
        <w:pStyle w:val="ListParagraph"/>
        <w:numPr>
          <w:ilvl w:val="1"/>
          <w:numId w:val="1"/>
        </w:numPr>
        <w:spacing w:after="0" w:line="240" w:lineRule="auto"/>
        <w:rPr>
          <w:rFonts w:ascii="Cambria" w:hAnsi="Cambria" w:cstheme="minorHAnsi"/>
          <w:b/>
          <w:sz w:val="20"/>
          <w:szCs w:val="20"/>
        </w:rPr>
      </w:pPr>
      <w:r w:rsidRPr="00306403">
        <w:rPr>
          <w:rFonts w:ascii="Cambria" w:hAnsi="Cambria" w:cstheme="minorHAnsi"/>
          <w:b/>
          <w:sz w:val="20"/>
          <w:szCs w:val="20"/>
        </w:rPr>
        <w:t>Q</w:t>
      </w:r>
      <w:r w:rsidR="00E73F78" w:rsidRPr="00306403">
        <w:rPr>
          <w:rFonts w:ascii="Cambria" w:hAnsi="Cambria" w:cstheme="minorHAnsi"/>
          <w:b/>
          <w:sz w:val="20"/>
          <w:szCs w:val="20"/>
        </w:rPr>
        <w:t xml:space="preserve">52 – type of outcome </w:t>
      </w:r>
    </w:p>
    <w:p w14:paraId="5DD73567" w14:textId="1D95EE8B" w:rsidR="009A1BDF" w:rsidRPr="00306403" w:rsidRDefault="009A1BDF" w:rsidP="009A1BDF">
      <w:pPr>
        <w:spacing w:after="0" w:line="240" w:lineRule="auto"/>
        <w:rPr>
          <w:rFonts w:ascii="Cambria" w:hAnsi="Cambria" w:cs="Courier New"/>
          <w:b/>
          <w:sz w:val="20"/>
          <w:szCs w:val="20"/>
        </w:rPr>
      </w:pPr>
    </w:p>
    <w:p w14:paraId="4AAA511B" w14:textId="188C37A4" w:rsidR="00E73F78" w:rsidRPr="00306403" w:rsidRDefault="00E73F78" w:rsidP="00E73F78">
      <w:pPr>
        <w:pStyle w:val="ListParagraph"/>
        <w:ind w:left="1440"/>
        <w:rPr>
          <w:rFonts w:ascii="Cambria" w:hAnsi="Cambria"/>
          <w:b/>
          <w:sz w:val="20"/>
          <w:szCs w:val="20"/>
        </w:rPr>
      </w:pPr>
      <w:r w:rsidRPr="00306403">
        <w:rPr>
          <w:rFonts w:ascii="Cambria" w:hAnsi="Cambria"/>
          <w:sz w:val="20"/>
          <w:szCs w:val="20"/>
        </w:rPr>
        <w:t xml:space="preserve">All articles reviewed were restricted to agreement on type of outcomes selected. Percent agreement of raters </w:t>
      </w:r>
      <w:r w:rsidR="006C46F2" w:rsidRPr="00306403">
        <w:rPr>
          <w:rFonts w:ascii="Cambria" w:hAnsi="Cambria"/>
          <w:sz w:val="20"/>
          <w:szCs w:val="20"/>
        </w:rPr>
        <w:t>ranged from substantial agreement (0.67</w:t>
      </w:r>
      <w:r w:rsidR="00B32A48" w:rsidRPr="00306403">
        <w:rPr>
          <w:rFonts w:ascii="Cambria" w:hAnsi="Cambria"/>
          <w:sz w:val="20"/>
          <w:szCs w:val="20"/>
        </w:rPr>
        <w:t>) to perfect</w:t>
      </w:r>
      <w:r w:rsidRPr="00306403">
        <w:rPr>
          <w:rFonts w:ascii="Cambria" w:hAnsi="Cambria"/>
          <w:sz w:val="20"/>
          <w:szCs w:val="20"/>
        </w:rPr>
        <w:t xml:space="preserve"> (1.0) across articles. The chance-corrected Gwet’s AC among raters </w:t>
      </w:r>
      <w:r w:rsidR="00B32A48" w:rsidRPr="00306403">
        <w:rPr>
          <w:rFonts w:ascii="Cambria" w:hAnsi="Cambria"/>
          <w:sz w:val="20"/>
          <w:szCs w:val="20"/>
        </w:rPr>
        <w:t xml:space="preserve">ranged from moderate (0.47) to </w:t>
      </w:r>
      <w:r w:rsidRPr="00306403">
        <w:rPr>
          <w:rFonts w:ascii="Cambria" w:hAnsi="Cambria"/>
          <w:sz w:val="20"/>
          <w:szCs w:val="20"/>
        </w:rPr>
        <w:t>perfect agreement among raters across articles</w:t>
      </w:r>
      <w:r w:rsidR="00B32A48" w:rsidRPr="00306403">
        <w:rPr>
          <w:rFonts w:ascii="Cambria" w:hAnsi="Cambria"/>
          <w:sz w:val="20"/>
          <w:szCs w:val="20"/>
        </w:rPr>
        <w:t>. This was expected since raters could select from a wide range of service, implementation</w:t>
      </w:r>
      <w:r w:rsidR="00A4760D" w:rsidRPr="00306403">
        <w:rPr>
          <w:rFonts w:ascii="Cambria" w:hAnsi="Cambria"/>
          <w:sz w:val="20"/>
          <w:szCs w:val="20"/>
        </w:rPr>
        <w:t>,</w:t>
      </w:r>
      <w:r w:rsidR="00B32A48" w:rsidRPr="00306403">
        <w:rPr>
          <w:rFonts w:ascii="Cambria" w:hAnsi="Cambria"/>
          <w:sz w:val="20"/>
          <w:szCs w:val="20"/>
        </w:rPr>
        <w:t xml:space="preserve"> and impact outcomes. </w:t>
      </w:r>
    </w:p>
    <w:tbl>
      <w:tblPr>
        <w:tblStyle w:val="TableGrid"/>
        <w:tblW w:w="10345" w:type="dxa"/>
        <w:tblLayout w:type="fixed"/>
        <w:tblLook w:val="04A0" w:firstRow="1" w:lastRow="0" w:firstColumn="1" w:lastColumn="0" w:noHBand="0" w:noVBand="1"/>
      </w:tblPr>
      <w:tblGrid>
        <w:gridCol w:w="1165"/>
        <w:gridCol w:w="630"/>
        <w:gridCol w:w="1170"/>
        <w:gridCol w:w="630"/>
        <w:gridCol w:w="1260"/>
        <w:gridCol w:w="630"/>
        <w:gridCol w:w="1170"/>
        <w:gridCol w:w="630"/>
        <w:gridCol w:w="1260"/>
        <w:gridCol w:w="630"/>
        <w:gridCol w:w="1170"/>
      </w:tblGrid>
      <w:tr w:rsidR="00E73F78" w:rsidRPr="00306403" w14:paraId="3F447CFF" w14:textId="77777777" w:rsidTr="006C46F2">
        <w:tc>
          <w:tcPr>
            <w:tcW w:w="1165" w:type="dxa"/>
          </w:tcPr>
          <w:p w14:paraId="57DB179B" w14:textId="77777777" w:rsidR="00E73F78" w:rsidRPr="00306403" w:rsidRDefault="00E73F78" w:rsidP="006C46F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0B25724C" w14:textId="77777777" w:rsidR="00E73F78" w:rsidRPr="00306403" w:rsidRDefault="00E73F78" w:rsidP="006C46F2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Article #423</w:t>
            </w:r>
          </w:p>
        </w:tc>
        <w:tc>
          <w:tcPr>
            <w:tcW w:w="1890" w:type="dxa"/>
            <w:gridSpan w:val="2"/>
          </w:tcPr>
          <w:p w14:paraId="369E910C" w14:textId="77777777" w:rsidR="00E73F78" w:rsidRPr="00306403" w:rsidRDefault="00E73F78" w:rsidP="006C46F2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Article #523</w:t>
            </w:r>
          </w:p>
        </w:tc>
        <w:tc>
          <w:tcPr>
            <w:tcW w:w="1800" w:type="dxa"/>
            <w:gridSpan w:val="2"/>
          </w:tcPr>
          <w:p w14:paraId="7C2F3F1D" w14:textId="77777777" w:rsidR="00E73F78" w:rsidRPr="00306403" w:rsidRDefault="00E73F78" w:rsidP="006C46F2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Article #788</w:t>
            </w:r>
          </w:p>
        </w:tc>
        <w:tc>
          <w:tcPr>
            <w:tcW w:w="1890" w:type="dxa"/>
            <w:gridSpan w:val="2"/>
          </w:tcPr>
          <w:p w14:paraId="3B953FDC" w14:textId="77777777" w:rsidR="00E73F78" w:rsidRPr="00306403" w:rsidRDefault="00E73F78" w:rsidP="006C46F2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Article #927</w:t>
            </w:r>
          </w:p>
        </w:tc>
        <w:tc>
          <w:tcPr>
            <w:tcW w:w="1800" w:type="dxa"/>
            <w:gridSpan w:val="2"/>
          </w:tcPr>
          <w:p w14:paraId="67BFAC5E" w14:textId="77777777" w:rsidR="00E73F78" w:rsidRPr="00306403" w:rsidRDefault="00E73F78" w:rsidP="006C46F2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Article #1274</w:t>
            </w:r>
          </w:p>
        </w:tc>
      </w:tr>
      <w:tr w:rsidR="00E73F78" w:rsidRPr="00306403" w14:paraId="743C0C3A" w14:textId="77777777" w:rsidTr="006C46F2">
        <w:tc>
          <w:tcPr>
            <w:tcW w:w="1165" w:type="dxa"/>
          </w:tcPr>
          <w:p w14:paraId="417C1D3A" w14:textId="77777777" w:rsidR="00E73F78" w:rsidRPr="00306403" w:rsidRDefault="00E73F78" w:rsidP="006C46F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0" w:type="dxa"/>
          </w:tcPr>
          <w:p w14:paraId="517A04B3" w14:textId="77777777" w:rsidR="00E73F78" w:rsidRPr="00306403" w:rsidRDefault="00E73F78" w:rsidP="006C46F2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Coef</w:t>
            </w:r>
          </w:p>
        </w:tc>
        <w:tc>
          <w:tcPr>
            <w:tcW w:w="1170" w:type="dxa"/>
          </w:tcPr>
          <w:p w14:paraId="51131D92" w14:textId="77777777" w:rsidR="00E73F78" w:rsidRPr="00306403" w:rsidRDefault="00E73F78" w:rsidP="006C46F2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Probabilistic (Benchmark Interval)</w:t>
            </w:r>
          </w:p>
        </w:tc>
        <w:tc>
          <w:tcPr>
            <w:tcW w:w="630" w:type="dxa"/>
          </w:tcPr>
          <w:p w14:paraId="65623C02" w14:textId="77777777" w:rsidR="00E73F78" w:rsidRPr="00306403" w:rsidRDefault="00E73F78" w:rsidP="006C46F2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Coef</w:t>
            </w:r>
          </w:p>
        </w:tc>
        <w:tc>
          <w:tcPr>
            <w:tcW w:w="1260" w:type="dxa"/>
          </w:tcPr>
          <w:p w14:paraId="04A50DFE" w14:textId="77777777" w:rsidR="00E73F78" w:rsidRPr="00306403" w:rsidRDefault="00E73F78" w:rsidP="006C46F2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Probabilistic (Benchmark Interval)</w:t>
            </w:r>
          </w:p>
        </w:tc>
        <w:tc>
          <w:tcPr>
            <w:tcW w:w="630" w:type="dxa"/>
          </w:tcPr>
          <w:p w14:paraId="4B168704" w14:textId="77777777" w:rsidR="00E73F78" w:rsidRPr="00306403" w:rsidRDefault="00E73F78" w:rsidP="006C46F2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Coef</w:t>
            </w:r>
          </w:p>
        </w:tc>
        <w:tc>
          <w:tcPr>
            <w:tcW w:w="1170" w:type="dxa"/>
          </w:tcPr>
          <w:p w14:paraId="3A4671B4" w14:textId="77777777" w:rsidR="00E73F78" w:rsidRPr="00306403" w:rsidRDefault="00E73F78" w:rsidP="006C46F2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Probabilistic (Benchmark Interval)</w:t>
            </w:r>
          </w:p>
        </w:tc>
        <w:tc>
          <w:tcPr>
            <w:tcW w:w="630" w:type="dxa"/>
          </w:tcPr>
          <w:p w14:paraId="3B84EAA5" w14:textId="77777777" w:rsidR="00E73F78" w:rsidRPr="00306403" w:rsidRDefault="00E73F78" w:rsidP="006C46F2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Coef</w:t>
            </w:r>
          </w:p>
        </w:tc>
        <w:tc>
          <w:tcPr>
            <w:tcW w:w="1260" w:type="dxa"/>
          </w:tcPr>
          <w:p w14:paraId="752A9720" w14:textId="77777777" w:rsidR="00E73F78" w:rsidRPr="00306403" w:rsidRDefault="00E73F78" w:rsidP="006C46F2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Probabilistic (Benchmark Interval)</w:t>
            </w:r>
          </w:p>
        </w:tc>
        <w:tc>
          <w:tcPr>
            <w:tcW w:w="630" w:type="dxa"/>
          </w:tcPr>
          <w:p w14:paraId="7DF4A8FF" w14:textId="77777777" w:rsidR="00E73F78" w:rsidRPr="00306403" w:rsidRDefault="00E73F78" w:rsidP="006C46F2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Coef</w:t>
            </w:r>
          </w:p>
        </w:tc>
        <w:tc>
          <w:tcPr>
            <w:tcW w:w="1170" w:type="dxa"/>
          </w:tcPr>
          <w:p w14:paraId="2E0440F0" w14:textId="77777777" w:rsidR="00E73F78" w:rsidRPr="00306403" w:rsidRDefault="00E73F78" w:rsidP="006C46F2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Probabilistic (Benchmark Interval)</w:t>
            </w:r>
          </w:p>
        </w:tc>
      </w:tr>
      <w:tr w:rsidR="00E73F78" w:rsidRPr="00306403" w14:paraId="21B35FD1" w14:textId="77777777" w:rsidTr="006C46F2">
        <w:tc>
          <w:tcPr>
            <w:tcW w:w="1165" w:type="dxa"/>
          </w:tcPr>
          <w:p w14:paraId="3EAE137E" w14:textId="77777777" w:rsidR="00E73F78" w:rsidRPr="00306403" w:rsidRDefault="00E73F78" w:rsidP="00E73F78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sz w:val="20"/>
                <w:szCs w:val="20"/>
              </w:rPr>
              <w:t>Percent Agreement</w:t>
            </w:r>
          </w:p>
        </w:tc>
        <w:tc>
          <w:tcPr>
            <w:tcW w:w="630" w:type="dxa"/>
          </w:tcPr>
          <w:p w14:paraId="372E9D85" w14:textId="77777777" w:rsidR="00E73F78" w:rsidRPr="00306403" w:rsidRDefault="00E73F78" w:rsidP="00E73F78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1.00</w:t>
            </w:r>
          </w:p>
        </w:tc>
        <w:tc>
          <w:tcPr>
            <w:tcW w:w="1170" w:type="dxa"/>
          </w:tcPr>
          <w:p w14:paraId="125DBB81" w14:textId="77777777" w:rsidR="00E73F78" w:rsidRPr="00306403" w:rsidRDefault="00E73F78" w:rsidP="00E73F78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(0.80 – 1.00)</w:t>
            </w:r>
          </w:p>
        </w:tc>
        <w:tc>
          <w:tcPr>
            <w:tcW w:w="630" w:type="dxa"/>
          </w:tcPr>
          <w:p w14:paraId="30EF0294" w14:textId="77777777" w:rsidR="00E73F78" w:rsidRPr="00306403" w:rsidRDefault="00E73F78" w:rsidP="00E73F78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1.00</w:t>
            </w:r>
          </w:p>
        </w:tc>
        <w:tc>
          <w:tcPr>
            <w:tcW w:w="1260" w:type="dxa"/>
          </w:tcPr>
          <w:p w14:paraId="5C42C2E1" w14:textId="77777777" w:rsidR="00E73F78" w:rsidRPr="00306403" w:rsidRDefault="00E73F78" w:rsidP="00E73F78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(0.80 – 1.00)</w:t>
            </w:r>
          </w:p>
        </w:tc>
        <w:tc>
          <w:tcPr>
            <w:tcW w:w="630" w:type="dxa"/>
          </w:tcPr>
          <w:p w14:paraId="083B06C9" w14:textId="6F6A8EE1" w:rsidR="00E73F78" w:rsidRPr="00306403" w:rsidRDefault="00E73F78" w:rsidP="00E73F78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0.67</w:t>
            </w:r>
          </w:p>
        </w:tc>
        <w:tc>
          <w:tcPr>
            <w:tcW w:w="1170" w:type="dxa"/>
          </w:tcPr>
          <w:p w14:paraId="5B8006B7" w14:textId="721F2B9D" w:rsidR="00E73F78" w:rsidRPr="00306403" w:rsidRDefault="00E73F78" w:rsidP="00E73F78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(0.60 – 0.80)</w:t>
            </w:r>
          </w:p>
        </w:tc>
        <w:tc>
          <w:tcPr>
            <w:tcW w:w="630" w:type="dxa"/>
          </w:tcPr>
          <w:p w14:paraId="598E6F13" w14:textId="48A6D3E3" w:rsidR="00E73F78" w:rsidRPr="00306403" w:rsidRDefault="00E73F78" w:rsidP="00E73F78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1.00</w:t>
            </w:r>
          </w:p>
        </w:tc>
        <w:tc>
          <w:tcPr>
            <w:tcW w:w="1260" w:type="dxa"/>
          </w:tcPr>
          <w:p w14:paraId="48480883" w14:textId="125CECEF" w:rsidR="00E73F78" w:rsidRPr="00306403" w:rsidRDefault="00E73F78" w:rsidP="00E73F78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(0.80 – 1.00)</w:t>
            </w:r>
          </w:p>
        </w:tc>
        <w:tc>
          <w:tcPr>
            <w:tcW w:w="630" w:type="dxa"/>
          </w:tcPr>
          <w:p w14:paraId="0E7B76EA" w14:textId="6E280B6F" w:rsidR="00E73F78" w:rsidRPr="00306403" w:rsidRDefault="00E73F78" w:rsidP="00E73F78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0.75</w:t>
            </w:r>
          </w:p>
        </w:tc>
        <w:tc>
          <w:tcPr>
            <w:tcW w:w="1170" w:type="dxa"/>
          </w:tcPr>
          <w:p w14:paraId="318DA302" w14:textId="1A7B4CA8" w:rsidR="00E73F78" w:rsidRPr="00306403" w:rsidRDefault="00E73F78" w:rsidP="00E73F78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(0.60 – 0.80)</w:t>
            </w:r>
          </w:p>
        </w:tc>
      </w:tr>
      <w:tr w:rsidR="00E73F78" w:rsidRPr="00306403" w14:paraId="5B8594F2" w14:textId="77777777" w:rsidTr="006C46F2">
        <w:tc>
          <w:tcPr>
            <w:tcW w:w="1165" w:type="dxa"/>
          </w:tcPr>
          <w:p w14:paraId="796F9177" w14:textId="77777777" w:rsidR="00E73F78" w:rsidRPr="00306403" w:rsidRDefault="00E73F78" w:rsidP="00E73F78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sz w:val="20"/>
                <w:szCs w:val="20"/>
              </w:rPr>
              <w:lastRenderedPageBreak/>
              <w:t>Gwet’s AC</w:t>
            </w:r>
          </w:p>
        </w:tc>
        <w:tc>
          <w:tcPr>
            <w:tcW w:w="630" w:type="dxa"/>
          </w:tcPr>
          <w:p w14:paraId="482C7971" w14:textId="77777777" w:rsidR="00E73F78" w:rsidRPr="00306403" w:rsidRDefault="00E73F78" w:rsidP="00E73F78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 xml:space="preserve">1.00   </w:t>
            </w:r>
          </w:p>
        </w:tc>
        <w:tc>
          <w:tcPr>
            <w:tcW w:w="1170" w:type="dxa"/>
          </w:tcPr>
          <w:p w14:paraId="6D3BBD96" w14:textId="77777777" w:rsidR="00E73F78" w:rsidRPr="00306403" w:rsidRDefault="00E73F78" w:rsidP="00E73F78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(0.80 – 1.00)</w:t>
            </w:r>
          </w:p>
        </w:tc>
        <w:tc>
          <w:tcPr>
            <w:tcW w:w="630" w:type="dxa"/>
          </w:tcPr>
          <w:p w14:paraId="27E52605" w14:textId="77777777" w:rsidR="00E73F78" w:rsidRPr="00306403" w:rsidRDefault="00E73F78" w:rsidP="00E73F78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 xml:space="preserve">1.00   </w:t>
            </w:r>
          </w:p>
        </w:tc>
        <w:tc>
          <w:tcPr>
            <w:tcW w:w="1260" w:type="dxa"/>
          </w:tcPr>
          <w:p w14:paraId="1CF0517B" w14:textId="77777777" w:rsidR="00E73F78" w:rsidRPr="00306403" w:rsidRDefault="00E73F78" w:rsidP="00E73F78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(0.80 – 1.00)</w:t>
            </w:r>
          </w:p>
        </w:tc>
        <w:tc>
          <w:tcPr>
            <w:tcW w:w="630" w:type="dxa"/>
          </w:tcPr>
          <w:p w14:paraId="4A728FFC" w14:textId="663F4B69" w:rsidR="00E73F78" w:rsidRPr="00306403" w:rsidRDefault="00E73F78" w:rsidP="00E73F78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0.52</w:t>
            </w:r>
          </w:p>
        </w:tc>
        <w:tc>
          <w:tcPr>
            <w:tcW w:w="1170" w:type="dxa"/>
          </w:tcPr>
          <w:p w14:paraId="280A8825" w14:textId="365C0FB5" w:rsidR="00E73F78" w:rsidRPr="00306403" w:rsidRDefault="00E73F78" w:rsidP="00E73F78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(0.40 – 0.60)</w:t>
            </w:r>
          </w:p>
        </w:tc>
        <w:tc>
          <w:tcPr>
            <w:tcW w:w="630" w:type="dxa"/>
          </w:tcPr>
          <w:p w14:paraId="3715C5DD" w14:textId="48287FA7" w:rsidR="00E73F78" w:rsidRPr="00306403" w:rsidRDefault="00E73F78" w:rsidP="00E73F78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 xml:space="preserve">1.00   </w:t>
            </w:r>
          </w:p>
        </w:tc>
        <w:tc>
          <w:tcPr>
            <w:tcW w:w="1260" w:type="dxa"/>
          </w:tcPr>
          <w:p w14:paraId="595481A1" w14:textId="6785EED1" w:rsidR="00E73F78" w:rsidRPr="00306403" w:rsidRDefault="00E73F78" w:rsidP="00E73F78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(0.80 – 1.00)</w:t>
            </w:r>
          </w:p>
        </w:tc>
        <w:tc>
          <w:tcPr>
            <w:tcW w:w="630" w:type="dxa"/>
          </w:tcPr>
          <w:p w14:paraId="19FDEF3B" w14:textId="1E7A687A" w:rsidR="00E73F78" w:rsidRPr="00306403" w:rsidRDefault="00E73F78" w:rsidP="00E73F78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0.64</w:t>
            </w:r>
          </w:p>
        </w:tc>
        <w:tc>
          <w:tcPr>
            <w:tcW w:w="1170" w:type="dxa"/>
          </w:tcPr>
          <w:p w14:paraId="3DCF79EF" w14:textId="758F03E3" w:rsidR="00E73F78" w:rsidRPr="00306403" w:rsidRDefault="00E73F78" w:rsidP="00E73F78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(0.60 – 0.80)</w:t>
            </w:r>
          </w:p>
        </w:tc>
      </w:tr>
      <w:tr w:rsidR="00E73F78" w:rsidRPr="00306403" w14:paraId="2210C0B9" w14:textId="77777777" w:rsidTr="006C46F2">
        <w:tc>
          <w:tcPr>
            <w:tcW w:w="8545" w:type="dxa"/>
            <w:gridSpan w:val="9"/>
            <w:shd w:val="clear" w:color="auto" w:fill="808080" w:themeFill="background1" w:themeFillShade="80"/>
          </w:tcPr>
          <w:p w14:paraId="2EB000ED" w14:textId="77777777" w:rsidR="00E73F78" w:rsidRPr="00306403" w:rsidRDefault="00E73F78" w:rsidP="006C46F2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808080" w:themeFill="background1" w:themeFillShade="80"/>
          </w:tcPr>
          <w:p w14:paraId="312044FD" w14:textId="77777777" w:rsidR="00E73F78" w:rsidRPr="00306403" w:rsidRDefault="00E73F78" w:rsidP="006C46F2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808080" w:themeFill="background1" w:themeFillShade="80"/>
          </w:tcPr>
          <w:p w14:paraId="3E035CED" w14:textId="77777777" w:rsidR="00E73F78" w:rsidRPr="00306403" w:rsidRDefault="00E73F78" w:rsidP="006C46F2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E73F78" w:rsidRPr="00306403" w14:paraId="385B674A" w14:textId="77777777" w:rsidTr="006C46F2">
        <w:tc>
          <w:tcPr>
            <w:tcW w:w="1165" w:type="dxa"/>
          </w:tcPr>
          <w:p w14:paraId="77BE3DC3" w14:textId="77777777" w:rsidR="00E73F78" w:rsidRPr="00306403" w:rsidRDefault="00E73F78" w:rsidP="006C46F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585469C2" w14:textId="77777777" w:rsidR="00E73F78" w:rsidRPr="00306403" w:rsidRDefault="00E73F78" w:rsidP="006C46F2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Article #1645</w:t>
            </w:r>
          </w:p>
        </w:tc>
        <w:tc>
          <w:tcPr>
            <w:tcW w:w="1890" w:type="dxa"/>
            <w:gridSpan w:val="2"/>
          </w:tcPr>
          <w:p w14:paraId="396A247F" w14:textId="77777777" w:rsidR="00E73F78" w:rsidRPr="00306403" w:rsidRDefault="00E73F78" w:rsidP="006C46F2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Article #1829</w:t>
            </w:r>
          </w:p>
        </w:tc>
        <w:tc>
          <w:tcPr>
            <w:tcW w:w="1800" w:type="dxa"/>
            <w:gridSpan w:val="2"/>
          </w:tcPr>
          <w:p w14:paraId="380700FE" w14:textId="77777777" w:rsidR="00E73F78" w:rsidRPr="00306403" w:rsidRDefault="00E73F78" w:rsidP="006C46F2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Article #1945</w:t>
            </w:r>
          </w:p>
        </w:tc>
        <w:tc>
          <w:tcPr>
            <w:tcW w:w="1890" w:type="dxa"/>
            <w:gridSpan w:val="2"/>
          </w:tcPr>
          <w:p w14:paraId="7FBDD67A" w14:textId="77777777" w:rsidR="00E73F78" w:rsidRPr="00306403" w:rsidRDefault="00E73F78" w:rsidP="006C46F2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Article #2074</w:t>
            </w:r>
          </w:p>
        </w:tc>
        <w:tc>
          <w:tcPr>
            <w:tcW w:w="1800" w:type="dxa"/>
            <w:gridSpan w:val="2"/>
          </w:tcPr>
          <w:p w14:paraId="30DA0E17" w14:textId="77777777" w:rsidR="00E73F78" w:rsidRPr="00306403" w:rsidRDefault="00E73F78" w:rsidP="006C46F2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Article #2118</w:t>
            </w:r>
          </w:p>
        </w:tc>
      </w:tr>
      <w:tr w:rsidR="00E73F78" w:rsidRPr="00306403" w14:paraId="410F28E9" w14:textId="77777777" w:rsidTr="006C46F2">
        <w:tc>
          <w:tcPr>
            <w:tcW w:w="1165" w:type="dxa"/>
          </w:tcPr>
          <w:p w14:paraId="2596610B" w14:textId="77777777" w:rsidR="00E73F78" w:rsidRPr="00306403" w:rsidRDefault="00E73F78" w:rsidP="006C46F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30" w:type="dxa"/>
          </w:tcPr>
          <w:p w14:paraId="1515B0B3" w14:textId="77777777" w:rsidR="00E73F78" w:rsidRPr="00306403" w:rsidRDefault="00E73F78" w:rsidP="006C46F2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Coef</w:t>
            </w:r>
          </w:p>
        </w:tc>
        <w:tc>
          <w:tcPr>
            <w:tcW w:w="1170" w:type="dxa"/>
          </w:tcPr>
          <w:p w14:paraId="7C28845D" w14:textId="77777777" w:rsidR="00E73F78" w:rsidRPr="00306403" w:rsidRDefault="00E73F78" w:rsidP="006C46F2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Probabilistic (Benchmark Interval)</w:t>
            </w:r>
          </w:p>
        </w:tc>
        <w:tc>
          <w:tcPr>
            <w:tcW w:w="630" w:type="dxa"/>
          </w:tcPr>
          <w:p w14:paraId="396ACC9C" w14:textId="77777777" w:rsidR="00E73F78" w:rsidRPr="00306403" w:rsidRDefault="00E73F78" w:rsidP="006C46F2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Coef</w:t>
            </w:r>
          </w:p>
        </w:tc>
        <w:tc>
          <w:tcPr>
            <w:tcW w:w="1260" w:type="dxa"/>
          </w:tcPr>
          <w:p w14:paraId="51385B02" w14:textId="77777777" w:rsidR="00E73F78" w:rsidRPr="00306403" w:rsidRDefault="00E73F78" w:rsidP="006C46F2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Probabilistic (Benchmark Interval)</w:t>
            </w:r>
          </w:p>
        </w:tc>
        <w:tc>
          <w:tcPr>
            <w:tcW w:w="630" w:type="dxa"/>
          </w:tcPr>
          <w:p w14:paraId="7A082980" w14:textId="77777777" w:rsidR="00E73F78" w:rsidRPr="00306403" w:rsidRDefault="00E73F78" w:rsidP="006C46F2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Coef</w:t>
            </w:r>
          </w:p>
        </w:tc>
        <w:tc>
          <w:tcPr>
            <w:tcW w:w="1170" w:type="dxa"/>
          </w:tcPr>
          <w:p w14:paraId="262D022C" w14:textId="77777777" w:rsidR="00E73F78" w:rsidRPr="00306403" w:rsidRDefault="00E73F78" w:rsidP="006C46F2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Probabilistic (Benchmark Interval)</w:t>
            </w:r>
          </w:p>
        </w:tc>
        <w:tc>
          <w:tcPr>
            <w:tcW w:w="630" w:type="dxa"/>
          </w:tcPr>
          <w:p w14:paraId="27B91067" w14:textId="77777777" w:rsidR="00E73F78" w:rsidRPr="00306403" w:rsidRDefault="00E73F78" w:rsidP="006C46F2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Coef</w:t>
            </w:r>
          </w:p>
        </w:tc>
        <w:tc>
          <w:tcPr>
            <w:tcW w:w="1260" w:type="dxa"/>
          </w:tcPr>
          <w:p w14:paraId="01B6FEA9" w14:textId="77777777" w:rsidR="00E73F78" w:rsidRPr="00306403" w:rsidRDefault="00E73F78" w:rsidP="006C46F2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Probabilistic (Benchmark Interval)</w:t>
            </w:r>
          </w:p>
        </w:tc>
        <w:tc>
          <w:tcPr>
            <w:tcW w:w="630" w:type="dxa"/>
          </w:tcPr>
          <w:p w14:paraId="6454588F" w14:textId="77777777" w:rsidR="00E73F78" w:rsidRPr="00306403" w:rsidRDefault="00E73F78" w:rsidP="006C46F2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Coef</w:t>
            </w:r>
          </w:p>
        </w:tc>
        <w:tc>
          <w:tcPr>
            <w:tcW w:w="1170" w:type="dxa"/>
          </w:tcPr>
          <w:p w14:paraId="12D64484" w14:textId="77777777" w:rsidR="00E73F78" w:rsidRPr="00306403" w:rsidRDefault="00E73F78" w:rsidP="006C46F2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/>
                <w:sz w:val="20"/>
                <w:szCs w:val="20"/>
              </w:rPr>
              <w:t>Probabilistic (Benchmark Interval)</w:t>
            </w:r>
          </w:p>
        </w:tc>
      </w:tr>
      <w:tr w:rsidR="00E73F78" w:rsidRPr="00306403" w14:paraId="02B363B0" w14:textId="77777777" w:rsidTr="006C46F2">
        <w:tc>
          <w:tcPr>
            <w:tcW w:w="1165" w:type="dxa"/>
          </w:tcPr>
          <w:p w14:paraId="7DA14BE1" w14:textId="77777777" w:rsidR="00E73F78" w:rsidRPr="00306403" w:rsidRDefault="00E73F78" w:rsidP="00E73F78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sz w:val="20"/>
                <w:szCs w:val="20"/>
              </w:rPr>
              <w:t>Percent Agreement</w:t>
            </w:r>
          </w:p>
        </w:tc>
        <w:tc>
          <w:tcPr>
            <w:tcW w:w="630" w:type="dxa"/>
          </w:tcPr>
          <w:p w14:paraId="2FE903C1" w14:textId="5556BD0F" w:rsidR="00E73F78" w:rsidRPr="00306403" w:rsidRDefault="00E73F78" w:rsidP="00E73F78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0.58</w:t>
            </w:r>
          </w:p>
        </w:tc>
        <w:tc>
          <w:tcPr>
            <w:tcW w:w="1170" w:type="dxa"/>
          </w:tcPr>
          <w:p w14:paraId="1941D743" w14:textId="7AFCA3C8" w:rsidR="00E73F78" w:rsidRPr="00306403" w:rsidRDefault="00E73F78" w:rsidP="00E73F78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(0.40 – 0.60)</w:t>
            </w:r>
          </w:p>
        </w:tc>
        <w:tc>
          <w:tcPr>
            <w:tcW w:w="630" w:type="dxa"/>
          </w:tcPr>
          <w:p w14:paraId="0DEBD825" w14:textId="43BC4812" w:rsidR="00E73F78" w:rsidRPr="00306403" w:rsidRDefault="00E73F78" w:rsidP="00E73F78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0.67</w:t>
            </w:r>
          </w:p>
        </w:tc>
        <w:tc>
          <w:tcPr>
            <w:tcW w:w="1260" w:type="dxa"/>
          </w:tcPr>
          <w:p w14:paraId="2BCFBCC3" w14:textId="2771744F" w:rsidR="00E73F78" w:rsidRPr="00306403" w:rsidRDefault="00E73F78" w:rsidP="00E73F78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(0.60 – 0.80)</w:t>
            </w:r>
          </w:p>
        </w:tc>
        <w:tc>
          <w:tcPr>
            <w:tcW w:w="630" w:type="dxa"/>
          </w:tcPr>
          <w:p w14:paraId="5B895CF4" w14:textId="77777777" w:rsidR="00E73F78" w:rsidRPr="00306403" w:rsidRDefault="00E73F78" w:rsidP="00E73F78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1.00</w:t>
            </w:r>
          </w:p>
        </w:tc>
        <w:tc>
          <w:tcPr>
            <w:tcW w:w="1170" w:type="dxa"/>
          </w:tcPr>
          <w:p w14:paraId="3FBFEDDC" w14:textId="77777777" w:rsidR="00E73F78" w:rsidRPr="00306403" w:rsidRDefault="00E73F78" w:rsidP="00E73F78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(0.80 – 1.00)</w:t>
            </w:r>
          </w:p>
        </w:tc>
        <w:tc>
          <w:tcPr>
            <w:tcW w:w="630" w:type="dxa"/>
          </w:tcPr>
          <w:p w14:paraId="4114D602" w14:textId="77777777" w:rsidR="00E73F78" w:rsidRPr="00306403" w:rsidRDefault="00E73F78" w:rsidP="00E73F78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0.75</w:t>
            </w:r>
          </w:p>
        </w:tc>
        <w:tc>
          <w:tcPr>
            <w:tcW w:w="1260" w:type="dxa"/>
          </w:tcPr>
          <w:p w14:paraId="5762D055" w14:textId="77777777" w:rsidR="00E73F78" w:rsidRPr="00306403" w:rsidRDefault="00E73F78" w:rsidP="00E73F78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(0.60 – 0.80)</w:t>
            </w:r>
          </w:p>
        </w:tc>
        <w:tc>
          <w:tcPr>
            <w:tcW w:w="630" w:type="dxa"/>
          </w:tcPr>
          <w:p w14:paraId="04DF4345" w14:textId="77777777" w:rsidR="00E73F78" w:rsidRPr="00306403" w:rsidRDefault="00E73F78" w:rsidP="00E73F78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0.75</w:t>
            </w:r>
          </w:p>
        </w:tc>
        <w:tc>
          <w:tcPr>
            <w:tcW w:w="1170" w:type="dxa"/>
          </w:tcPr>
          <w:p w14:paraId="0424613F" w14:textId="77777777" w:rsidR="00E73F78" w:rsidRPr="00306403" w:rsidRDefault="00E73F78" w:rsidP="00E73F78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(0.60 – 0.80)</w:t>
            </w:r>
          </w:p>
        </w:tc>
      </w:tr>
      <w:tr w:rsidR="00E73F78" w:rsidRPr="00306403" w14:paraId="1AB14285" w14:textId="77777777" w:rsidTr="006C46F2">
        <w:tc>
          <w:tcPr>
            <w:tcW w:w="1165" w:type="dxa"/>
          </w:tcPr>
          <w:p w14:paraId="37041A73" w14:textId="77777777" w:rsidR="00E73F78" w:rsidRPr="00306403" w:rsidRDefault="00E73F78" w:rsidP="00E73F78">
            <w:pPr>
              <w:rPr>
                <w:rFonts w:ascii="Cambria" w:hAnsi="Cambria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sz w:val="20"/>
                <w:szCs w:val="20"/>
              </w:rPr>
              <w:t>Gwet’s AC</w:t>
            </w:r>
          </w:p>
        </w:tc>
        <w:tc>
          <w:tcPr>
            <w:tcW w:w="630" w:type="dxa"/>
          </w:tcPr>
          <w:p w14:paraId="33777A82" w14:textId="16816522" w:rsidR="00E73F78" w:rsidRPr="00306403" w:rsidRDefault="00E73F78" w:rsidP="00E73F78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0.47</w:t>
            </w:r>
          </w:p>
        </w:tc>
        <w:tc>
          <w:tcPr>
            <w:tcW w:w="1170" w:type="dxa"/>
          </w:tcPr>
          <w:p w14:paraId="09A397B5" w14:textId="211F6593" w:rsidR="00E73F78" w:rsidRPr="00306403" w:rsidRDefault="00E73F78" w:rsidP="00E73F78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(0.40 – 0.60)</w:t>
            </w:r>
          </w:p>
        </w:tc>
        <w:tc>
          <w:tcPr>
            <w:tcW w:w="630" w:type="dxa"/>
          </w:tcPr>
          <w:p w14:paraId="63FFC35C" w14:textId="5F3A3A1F" w:rsidR="00E73F78" w:rsidRPr="00306403" w:rsidRDefault="00E73F78" w:rsidP="00E73F78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0.52</w:t>
            </w:r>
          </w:p>
        </w:tc>
        <w:tc>
          <w:tcPr>
            <w:tcW w:w="1260" w:type="dxa"/>
          </w:tcPr>
          <w:p w14:paraId="65F67AA2" w14:textId="116A9D23" w:rsidR="00E73F78" w:rsidRPr="00306403" w:rsidRDefault="00E73F78" w:rsidP="00E73F78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(0.40 – 0.60)</w:t>
            </w:r>
          </w:p>
        </w:tc>
        <w:tc>
          <w:tcPr>
            <w:tcW w:w="630" w:type="dxa"/>
          </w:tcPr>
          <w:p w14:paraId="3BCB8D5E" w14:textId="77777777" w:rsidR="00E73F78" w:rsidRPr="00306403" w:rsidRDefault="00E73F78" w:rsidP="00E73F78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 xml:space="preserve">1.00   </w:t>
            </w:r>
          </w:p>
        </w:tc>
        <w:tc>
          <w:tcPr>
            <w:tcW w:w="1170" w:type="dxa"/>
          </w:tcPr>
          <w:p w14:paraId="0AFB13F0" w14:textId="77777777" w:rsidR="00E73F78" w:rsidRPr="00306403" w:rsidRDefault="00E73F78" w:rsidP="00E73F78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(0.80 – 1.00)</w:t>
            </w:r>
          </w:p>
        </w:tc>
        <w:tc>
          <w:tcPr>
            <w:tcW w:w="630" w:type="dxa"/>
          </w:tcPr>
          <w:p w14:paraId="5D3887EC" w14:textId="77777777" w:rsidR="00E73F78" w:rsidRPr="00306403" w:rsidRDefault="00E73F78" w:rsidP="00E73F78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0.64</w:t>
            </w:r>
          </w:p>
        </w:tc>
        <w:tc>
          <w:tcPr>
            <w:tcW w:w="1260" w:type="dxa"/>
          </w:tcPr>
          <w:p w14:paraId="5CC3493E" w14:textId="77777777" w:rsidR="00E73F78" w:rsidRPr="00306403" w:rsidRDefault="00E73F78" w:rsidP="00E73F78">
            <w:pPr>
              <w:rPr>
                <w:rFonts w:ascii="Cambria" w:hAnsi="Cambria" w:cstheme="minorHAnsi"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(0.60 – 0.80)</w:t>
            </w:r>
          </w:p>
        </w:tc>
        <w:tc>
          <w:tcPr>
            <w:tcW w:w="630" w:type="dxa"/>
          </w:tcPr>
          <w:p w14:paraId="4ADDA790" w14:textId="77777777" w:rsidR="00E73F78" w:rsidRPr="00306403" w:rsidRDefault="00E73F78" w:rsidP="00E73F78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0.64</w:t>
            </w:r>
          </w:p>
        </w:tc>
        <w:tc>
          <w:tcPr>
            <w:tcW w:w="1170" w:type="dxa"/>
          </w:tcPr>
          <w:p w14:paraId="34722990" w14:textId="77777777" w:rsidR="00E73F78" w:rsidRPr="00306403" w:rsidRDefault="00E73F78" w:rsidP="00E73F78">
            <w:pPr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306403">
              <w:rPr>
                <w:rFonts w:ascii="Cambria" w:hAnsi="Cambria" w:cstheme="minorHAnsi"/>
                <w:b/>
                <w:sz w:val="20"/>
                <w:szCs w:val="20"/>
              </w:rPr>
              <w:t>(0.60 – 0.80)</w:t>
            </w:r>
          </w:p>
        </w:tc>
      </w:tr>
    </w:tbl>
    <w:p w14:paraId="30C39112" w14:textId="77777777" w:rsidR="007E51F0" w:rsidRPr="00306403" w:rsidRDefault="007E51F0" w:rsidP="007E51F0">
      <w:pPr>
        <w:spacing w:after="0" w:line="240" w:lineRule="auto"/>
        <w:rPr>
          <w:rFonts w:ascii="Cambria" w:hAnsi="Cambria" w:cs="Courier New"/>
          <w:b/>
          <w:sz w:val="20"/>
          <w:szCs w:val="20"/>
          <w:lang w:val="fr-FR"/>
        </w:rPr>
      </w:pPr>
    </w:p>
    <w:p w14:paraId="59A12AC4" w14:textId="77777777" w:rsidR="007E51F0" w:rsidRPr="00306403" w:rsidRDefault="007E51F0" w:rsidP="007E51F0">
      <w:pPr>
        <w:spacing w:after="0" w:line="240" w:lineRule="auto"/>
        <w:rPr>
          <w:rFonts w:ascii="Cambria" w:hAnsi="Cambria" w:cs="Courier New"/>
          <w:b/>
          <w:sz w:val="20"/>
          <w:szCs w:val="20"/>
        </w:rPr>
      </w:pPr>
      <w:r w:rsidRPr="00306403">
        <w:rPr>
          <w:rFonts w:ascii="Cambria" w:hAnsi="Cambria" w:cs="Courier New"/>
          <w:b/>
          <w:sz w:val="20"/>
          <w:szCs w:val="20"/>
        </w:rPr>
        <w:t>Benchmark scale</w:t>
      </w:r>
    </w:p>
    <w:p w14:paraId="16F28922" w14:textId="77777777" w:rsidR="007E51F0" w:rsidRPr="00306403" w:rsidRDefault="007E51F0" w:rsidP="007E51F0">
      <w:pPr>
        <w:spacing w:after="0" w:line="240" w:lineRule="auto"/>
        <w:rPr>
          <w:rFonts w:ascii="Cambria" w:hAnsi="Cambria" w:cs="Courier New"/>
          <w:b/>
          <w:sz w:val="20"/>
          <w:szCs w:val="20"/>
        </w:rPr>
      </w:pPr>
      <w:r w:rsidRPr="00306403">
        <w:rPr>
          <w:rFonts w:ascii="Cambria" w:hAnsi="Cambria" w:cs="Courier New"/>
          <w:b/>
          <w:sz w:val="20"/>
          <w:szCs w:val="20"/>
        </w:rPr>
        <w:t xml:space="preserve">           &lt;0.0000      Poor</w:t>
      </w:r>
    </w:p>
    <w:p w14:paraId="71838E5A" w14:textId="77777777" w:rsidR="007E51F0" w:rsidRPr="00306403" w:rsidRDefault="007E51F0" w:rsidP="007E51F0">
      <w:pPr>
        <w:spacing w:after="0" w:line="240" w:lineRule="auto"/>
        <w:rPr>
          <w:rFonts w:ascii="Cambria" w:hAnsi="Cambria" w:cs="Courier New"/>
          <w:b/>
          <w:sz w:val="20"/>
          <w:szCs w:val="20"/>
        </w:rPr>
      </w:pPr>
      <w:r w:rsidRPr="00306403">
        <w:rPr>
          <w:rFonts w:ascii="Cambria" w:hAnsi="Cambria" w:cs="Courier New"/>
          <w:b/>
          <w:sz w:val="20"/>
          <w:szCs w:val="20"/>
        </w:rPr>
        <w:t xml:space="preserve">     0.0000-0.2000      Slight</w:t>
      </w:r>
    </w:p>
    <w:p w14:paraId="5EF90AF4" w14:textId="77777777" w:rsidR="007E51F0" w:rsidRPr="00306403" w:rsidRDefault="007E51F0" w:rsidP="007E51F0">
      <w:pPr>
        <w:spacing w:after="0" w:line="240" w:lineRule="auto"/>
        <w:rPr>
          <w:rFonts w:ascii="Cambria" w:hAnsi="Cambria" w:cs="Courier New"/>
          <w:b/>
          <w:sz w:val="20"/>
          <w:szCs w:val="20"/>
        </w:rPr>
      </w:pPr>
      <w:r w:rsidRPr="00306403">
        <w:rPr>
          <w:rFonts w:ascii="Cambria" w:hAnsi="Cambria" w:cs="Courier New"/>
          <w:b/>
          <w:sz w:val="20"/>
          <w:szCs w:val="20"/>
        </w:rPr>
        <w:t xml:space="preserve">     0.2000-0.4000      Fair</w:t>
      </w:r>
    </w:p>
    <w:p w14:paraId="13262103" w14:textId="77777777" w:rsidR="007E51F0" w:rsidRPr="00306403" w:rsidRDefault="007E51F0" w:rsidP="007E51F0">
      <w:pPr>
        <w:spacing w:after="0" w:line="240" w:lineRule="auto"/>
        <w:rPr>
          <w:rFonts w:ascii="Cambria" w:hAnsi="Cambria" w:cs="Courier New"/>
          <w:b/>
          <w:sz w:val="20"/>
          <w:szCs w:val="20"/>
        </w:rPr>
      </w:pPr>
      <w:r w:rsidRPr="00306403">
        <w:rPr>
          <w:rFonts w:ascii="Cambria" w:hAnsi="Cambria" w:cs="Courier New"/>
          <w:b/>
          <w:sz w:val="20"/>
          <w:szCs w:val="20"/>
        </w:rPr>
        <w:t xml:space="preserve">     0.4000-0.6000      Moderate</w:t>
      </w:r>
    </w:p>
    <w:p w14:paraId="38CD38EC" w14:textId="77777777" w:rsidR="007E51F0" w:rsidRPr="00306403" w:rsidRDefault="007E51F0" w:rsidP="007E51F0">
      <w:pPr>
        <w:spacing w:after="0" w:line="240" w:lineRule="auto"/>
        <w:rPr>
          <w:rFonts w:ascii="Cambria" w:hAnsi="Cambria" w:cs="Courier New"/>
          <w:b/>
          <w:sz w:val="20"/>
          <w:szCs w:val="20"/>
        </w:rPr>
      </w:pPr>
      <w:r w:rsidRPr="00306403">
        <w:rPr>
          <w:rFonts w:ascii="Cambria" w:hAnsi="Cambria" w:cs="Courier New"/>
          <w:b/>
          <w:sz w:val="20"/>
          <w:szCs w:val="20"/>
        </w:rPr>
        <w:t xml:space="preserve">     0.6000-0.8000      Substantial</w:t>
      </w:r>
    </w:p>
    <w:p w14:paraId="340D7E7E" w14:textId="77777777" w:rsidR="007E51F0" w:rsidRPr="00306403" w:rsidRDefault="007E51F0" w:rsidP="007E51F0">
      <w:pPr>
        <w:spacing w:after="0" w:line="240" w:lineRule="auto"/>
        <w:rPr>
          <w:rFonts w:ascii="Cambria" w:hAnsi="Cambria" w:cs="Courier New"/>
          <w:b/>
          <w:sz w:val="20"/>
          <w:szCs w:val="20"/>
        </w:rPr>
      </w:pPr>
      <w:r w:rsidRPr="00306403">
        <w:rPr>
          <w:rFonts w:ascii="Cambria" w:hAnsi="Cambria" w:cs="Courier New"/>
          <w:b/>
          <w:sz w:val="20"/>
          <w:szCs w:val="20"/>
        </w:rPr>
        <w:t xml:space="preserve">     0.8000-1.0000      Almost Perfect</w:t>
      </w:r>
    </w:p>
    <w:p w14:paraId="04BA6990" w14:textId="77777777" w:rsidR="007E51F0" w:rsidRPr="00306403" w:rsidRDefault="007E51F0" w:rsidP="007E51F0">
      <w:pPr>
        <w:spacing w:after="0" w:line="240" w:lineRule="auto"/>
        <w:rPr>
          <w:rFonts w:ascii="Cambria" w:hAnsi="Cambria" w:cs="Courier New"/>
          <w:b/>
          <w:sz w:val="20"/>
          <w:szCs w:val="20"/>
        </w:rPr>
      </w:pPr>
    </w:p>
    <w:p w14:paraId="2A32030A" w14:textId="77777777" w:rsidR="00323A44" w:rsidRPr="00306403" w:rsidRDefault="00323A44" w:rsidP="009A1BDF">
      <w:pPr>
        <w:spacing w:after="0" w:line="240" w:lineRule="auto"/>
        <w:rPr>
          <w:rFonts w:ascii="Cambria" w:hAnsi="Cambria" w:cs="Courier New"/>
          <w:b/>
          <w:sz w:val="20"/>
          <w:szCs w:val="20"/>
        </w:rPr>
      </w:pPr>
    </w:p>
    <w:p w14:paraId="7EB17514" w14:textId="50403358" w:rsidR="00B45B78" w:rsidRPr="00306403" w:rsidRDefault="00B45B78" w:rsidP="00DB5185">
      <w:pPr>
        <w:spacing w:after="0" w:line="240" w:lineRule="auto"/>
        <w:rPr>
          <w:rFonts w:ascii="Cambria" w:hAnsi="Cambria" w:cs="Courier New"/>
          <w:b/>
          <w:sz w:val="20"/>
          <w:szCs w:val="20"/>
        </w:rPr>
      </w:pPr>
    </w:p>
    <w:p w14:paraId="39F1BFA1" w14:textId="12CADD0A" w:rsidR="00E378A1" w:rsidRPr="00306403" w:rsidRDefault="00D90462" w:rsidP="00DB5185">
      <w:pPr>
        <w:spacing w:after="0" w:line="240" w:lineRule="auto"/>
        <w:rPr>
          <w:rFonts w:ascii="Cambria" w:hAnsi="Cambria" w:cstheme="minorHAnsi"/>
          <w:b/>
          <w:sz w:val="20"/>
          <w:szCs w:val="20"/>
        </w:rPr>
      </w:pPr>
      <w:r w:rsidRPr="00306403">
        <w:rPr>
          <w:rFonts w:ascii="Cambria" w:hAnsi="Cambria" w:cstheme="minorHAnsi"/>
          <w:b/>
          <w:sz w:val="20"/>
          <w:szCs w:val="20"/>
        </w:rPr>
        <w:t>Conclusion</w:t>
      </w:r>
    </w:p>
    <w:p w14:paraId="2D62728B" w14:textId="6D9610CB" w:rsidR="00D90462" w:rsidRPr="00306403" w:rsidRDefault="00D90462" w:rsidP="00D90462">
      <w:pPr>
        <w:rPr>
          <w:rFonts w:ascii="Cambria" w:hAnsi="Cambria"/>
          <w:sz w:val="20"/>
          <w:szCs w:val="20"/>
        </w:rPr>
      </w:pPr>
      <w:r w:rsidRPr="00306403">
        <w:rPr>
          <w:rFonts w:ascii="Cambria" w:hAnsi="Cambria" w:cstheme="minorHAnsi"/>
          <w:sz w:val="20"/>
          <w:szCs w:val="20"/>
        </w:rPr>
        <w:t xml:space="preserve">Across all articles reviewed, several inter-rater reliability statistics were generated. The overall percent agreement was </w:t>
      </w:r>
      <w:r w:rsidR="00E5394D" w:rsidRPr="00306403">
        <w:rPr>
          <w:rFonts w:ascii="Cambria" w:hAnsi="Cambria"/>
          <w:sz w:val="20"/>
          <w:szCs w:val="20"/>
        </w:rPr>
        <w:t xml:space="preserve">the overall percent agreement was </w:t>
      </w:r>
      <w:r w:rsidR="00E5394D" w:rsidRPr="00306403">
        <w:rPr>
          <w:rFonts w:ascii="Cambria" w:hAnsi="Cambria"/>
          <w:b/>
          <w:bCs/>
          <w:sz w:val="20"/>
          <w:szCs w:val="20"/>
        </w:rPr>
        <w:t xml:space="preserve">86%, implying almost perfect agreement </w:t>
      </w:r>
      <w:r w:rsidR="00E5394D" w:rsidRPr="00306403">
        <w:rPr>
          <w:rFonts w:ascii="Cambria" w:hAnsi="Cambria"/>
          <w:sz w:val="20"/>
          <w:szCs w:val="20"/>
        </w:rPr>
        <w:t xml:space="preserve">among raters. </w:t>
      </w:r>
      <w:r w:rsidR="00E5394D" w:rsidRPr="00306403">
        <w:rPr>
          <w:rFonts w:ascii="Cambria" w:hAnsi="Cambria" w:cstheme="minorHAnsi"/>
          <w:sz w:val="20"/>
          <w:szCs w:val="20"/>
        </w:rPr>
        <w:t xml:space="preserve">The overall chance-corrected Gwet’s agreement coefficient was also 86%, </w:t>
      </w:r>
      <w:r w:rsidR="00E5394D" w:rsidRPr="00306403">
        <w:rPr>
          <w:rFonts w:ascii="Cambria" w:hAnsi="Cambria"/>
          <w:sz w:val="20"/>
          <w:szCs w:val="20"/>
        </w:rPr>
        <w:t>indicating almost perfect agreement among raters. Agreement coefficients differed by articles, and by the implementation strategies, methods, study types and types of outcomes,</w:t>
      </w:r>
      <w:r w:rsidRPr="00306403">
        <w:rPr>
          <w:rFonts w:ascii="Cambria" w:hAnsi="Cambria" w:cstheme="minorHAnsi"/>
          <w:sz w:val="20"/>
          <w:szCs w:val="20"/>
        </w:rPr>
        <w:t xml:space="preserve"> depending on the covariate restrictions applied. </w:t>
      </w:r>
    </w:p>
    <w:p w14:paraId="0B8E8EC5" w14:textId="6437025C" w:rsidR="00D90462" w:rsidRPr="00306403" w:rsidRDefault="00D90462" w:rsidP="00DB5185">
      <w:pPr>
        <w:spacing w:after="0" w:line="240" w:lineRule="auto"/>
        <w:rPr>
          <w:rFonts w:ascii="Cambria" w:hAnsi="Cambria" w:cstheme="minorHAnsi"/>
          <w:b/>
          <w:sz w:val="20"/>
          <w:szCs w:val="20"/>
        </w:rPr>
      </w:pPr>
    </w:p>
    <w:p w14:paraId="01B5A9A3" w14:textId="2F357C39" w:rsidR="00D90462" w:rsidRPr="00306403" w:rsidRDefault="00D25C77" w:rsidP="00DB5185">
      <w:pPr>
        <w:spacing w:after="0" w:line="240" w:lineRule="auto"/>
        <w:rPr>
          <w:rFonts w:ascii="Cambria" w:hAnsi="Cambria" w:cstheme="minorHAnsi"/>
          <w:b/>
          <w:sz w:val="20"/>
          <w:szCs w:val="20"/>
        </w:rPr>
      </w:pPr>
      <w:r w:rsidRPr="00306403">
        <w:rPr>
          <w:rFonts w:ascii="Cambria" w:hAnsi="Cambria" w:cstheme="minorHAnsi"/>
          <w:b/>
          <w:sz w:val="20"/>
          <w:szCs w:val="20"/>
        </w:rPr>
        <w:t>References</w:t>
      </w:r>
    </w:p>
    <w:p w14:paraId="59B6FB58" w14:textId="0879E8CE" w:rsidR="003B6EBF" w:rsidRPr="002F1ADF" w:rsidRDefault="003B6EBF" w:rsidP="002F1ADF">
      <w:pPr>
        <w:pStyle w:val="ListParagraph"/>
        <w:numPr>
          <w:ilvl w:val="0"/>
          <w:numId w:val="7"/>
        </w:numPr>
        <w:shd w:val="clear" w:color="auto" w:fill="FCFCFC"/>
        <w:spacing w:before="100" w:after="100" w:line="240" w:lineRule="auto"/>
        <w:ind w:right="720"/>
        <w:rPr>
          <w:rFonts w:ascii="Cambria" w:hAnsi="Cambria"/>
          <w:color w:val="000000"/>
          <w:sz w:val="20"/>
          <w:szCs w:val="20"/>
        </w:rPr>
      </w:pPr>
      <w:r w:rsidRPr="002F1ADF">
        <w:rPr>
          <w:rFonts w:ascii="Cambria" w:eastAsia="Times New Roman" w:hAnsi="Cambria" w:cs="Times New Roman"/>
          <w:color w:val="000000"/>
          <w:sz w:val="20"/>
          <w:szCs w:val="20"/>
        </w:rPr>
        <w:t>StataCorp. 2015. </w:t>
      </w:r>
      <w:r w:rsidRPr="002F1ADF">
        <w:rPr>
          <w:rFonts w:ascii="Cambria" w:eastAsia="Times New Roman" w:hAnsi="Cambria" w:cs="Times New Roman"/>
          <w:i/>
          <w:iCs/>
          <w:color w:val="000000"/>
          <w:sz w:val="20"/>
          <w:szCs w:val="20"/>
        </w:rPr>
        <w:t>Stata Statistical Software: Release 14</w:t>
      </w:r>
      <w:r w:rsidRPr="002F1ADF">
        <w:rPr>
          <w:rFonts w:ascii="Cambria" w:eastAsia="Times New Roman" w:hAnsi="Cambria" w:cs="Times New Roman"/>
          <w:color w:val="000000"/>
          <w:sz w:val="20"/>
          <w:szCs w:val="20"/>
        </w:rPr>
        <w:t>. College Station, TX: StataCorp LP.</w:t>
      </w:r>
    </w:p>
    <w:p w14:paraId="670CBA40" w14:textId="679BA933" w:rsidR="00885482" w:rsidRPr="00306403" w:rsidRDefault="00885482" w:rsidP="00885482">
      <w:pPr>
        <w:pStyle w:val="NormalWeb"/>
        <w:numPr>
          <w:ilvl w:val="0"/>
          <w:numId w:val="7"/>
        </w:numPr>
        <w:rPr>
          <w:rFonts w:ascii="Cambria" w:hAnsi="Cambria" w:cstheme="minorHAnsi"/>
          <w:sz w:val="20"/>
          <w:szCs w:val="20"/>
        </w:rPr>
      </w:pPr>
      <w:r w:rsidRPr="00306403">
        <w:rPr>
          <w:rFonts w:ascii="Cambria" w:hAnsi="Cambria" w:cstheme="minorHAnsi"/>
          <w:sz w:val="20"/>
          <w:szCs w:val="20"/>
        </w:rPr>
        <w:t xml:space="preserve">Li Gwet, K. (2008). Computing inter-rater reliability and its variance in the presence of high agreement. </w:t>
      </w:r>
      <w:r w:rsidRPr="00306403">
        <w:rPr>
          <w:rFonts w:ascii="Cambria" w:hAnsi="Cambria" w:cstheme="minorHAnsi"/>
          <w:i/>
          <w:iCs/>
          <w:sz w:val="20"/>
          <w:szCs w:val="20"/>
        </w:rPr>
        <w:t>British Journal of Mathematical and Statistical Psychology</w:t>
      </w:r>
      <w:r w:rsidRPr="00306403">
        <w:rPr>
          <w:rFonts w:ascii="Cambria" w:hAnsi="Cambria" w:cstheme="minorHAnsi"/>
          <w:sz w:val="20"/>
          <w:szCs w:val="20"/>
        </w:rPr>
        <w:t>, (61), 29–48. https://doi.org/10.1348/000711006X126600</w:t>
      </w:r>
    </w:p>
    <w:p w14:paraId="6BC5BD66" w14:textId="77777777" w:rsidR="00885482" w:rsidRPr="00306403" w:rsidRDefault="00885482" w:rsidP="00885482">
      <w:pPr>
        <w:pStyle w:val="NormalWeb"/>
        <w:numPr>
          <w:ilvl w:val="0"/>
          <w:numId w:val="7"/>
        </w:numPr>
        <w:rPr>
          <w:rFonts w:ascii="Cambria" w:hAnsi="Cambria" w:cstheme="minorHAnsi"/>
          <w:sz w:val="20"/>
          <w:szCs w:val="20"/>
        </w:rPr>
      </w:pPr>
      <w:r w:rsidRPr="00306403">
        <w:rPr>
          <w:rFonts w:ascii="Cambria" w:hAnsi="Cambria" w:cstheme="minorHAnsi"/>
          <w:sz w:val="20"/>
          <w:szCs w:val="20"/>
        </w:rPr>
        <w:t xml:space="preserve">Gwet, K. L. (2015). </w:t>
      </w:r>
      <w:r w:rsidRPr="00306403">
        <w:rPr>
          <w:rFonts w:ascii="Cambria" w:hAnsi="Cambria" w:cstheme="minorHAnsi"/>
          <w:i/>
          <w:iCs/>
          <w:sz w:val="20"/>
          <w:szCs w:val="20"/>
        </w:rPr>
        <w:t>On Krippendorff’s Alpha Coefficient</w:t>
      </w:r>
      <w:r w:rsidRPr="00306403">
        <w:rPr>
          <w:rFonts w:ascii="Cambria" w:hAnsi="Cambria" w:cstheme="minorHAnsi"/>
          <w:sz w:val="20"/>
          <w:szCs w:val="20"/>
        </w:rPr>
        <w:t>. Retrieved from http://www.agreestat.com/research_papers/onkrippendorffalpha_rev10052015.pdf</w:t>
      </w:r>
    </w:p>
    <w:p w14:paraId="45853A18" w14:textId="77777777" w:rsidR="00885482" w:rsidRPr="00306403" w:rsidRDefault="00885482" w:rsidP="00885482">
      <w:pPr>
        <w:pStyle w:val="NormalWeb"/>
        <w:numPr>
          <w:ilvl w:val="0"/>
          <w:numId w:val="7"/>
        </w:numPr>
        <w:rPr>
          <w:rFonts w:ascii="Cambria" w:hAnsi="Cambria" w:cstheme="minorHAnsi"/>
          <w:sz w:val="20"/>
          <w:szCs w:val="20"/>
        </w:rPr>
      </w:pPr>
      <w:r w:rsidRPr="00306403">
        <w:rPr>
          <w:rFonts w:ascii="Cambria" w:hAnsi="Cambria" w:cstheme="minorHAnsi"/>
          <w:sz w:val="20"/>
          <w:szCs w:val="20"/>
        </w:rPr>
        <w:t xml:space="preserve">Wongpakaran, N., Wongpakaran, T., Wedding, D., &amp; Gwet, K. L. (2013). A comparison of Cohen’s Kappa and Gwet’s AC1 when calculating inter-rater reliability coefficients: a study conducted with personality disorder samples. </w:t>
      </w:r>
      <w:r w:rsidRPr="00306403">
        <w:rPr>
          <w:rFonts w:ascii="Cambria" w:hAnsi="Cambria" w:cstheme="minorHAnsi"/>
          <w:i/>
          <w:iCs/>
          <w:sz w:val="20"/>
          <w:szCs w:val="20"/>
        </w:rPr>
        <w:t>BMC Medical Research Methodology</w:t>
      </w:r>
      <w:r w:rsidRPr="00306403">
        <w:rPr>
          <w:rFonts w:ascii="Cambria" w:hAnsi="Cambria" w:cstheme="minorHAnsi"/>
          <w:sz w:val="20"/>
          <w:szCs w:val="20"/>
        </w:rPr>
        <w:t xml:space="preserve">, </w:t>
      </w:r>
      <w:r w:rsidRPr="00306403">
        <w:rPr>
          <w:rFonts w:ascii="Cambria" w:hAnsi="Cambria" w:cstheme="minorHAnsi"/>
          <w:i/>
          <w:iCs/>
          <w:sz w:val="20"/>
          <w:szCs w:val="20"/>
        </w:rPr>
        <w:t>13</w:t>
      </w:r>
      <w:r w:rsidRPr="00306403">
        <w:rPr>
          <w:rFonts w:ascii="Cambria" w:hAnsi="Cambria" w:cstheme="minorHAnsi"/>
          <w:sz w:val="20"/>
          <w:szCs w:val="20"/>
        </w:rPr>
        <w:t>(1), 61. https://doi.org/10.1186/1471-2288-13-61</w:t>
      </w:r>
    </w:p>
    <w:p w14:paraId="31EB5D11" w14:textId="57F8C90E" w:rsidR="00D25C77" w:rsidRPr="00306403" w:rsidRDefault="00D25C77" w:rsidP="00885482">
      <w:pPr>
        <w:pStyle w:val="ListParagraph"/>
        <w:spacing w:after="0" w:line="240" w:lineRule="auto"/>
        <w:rPr>
          <w:rFonts w:ascii="Cambria" w:hAnsi="Cambria" w:cstheme="minorHAnsi"/>
          <w:b/>
          <w:sz w:val="20"/>
          <w:szCs w:val="20"/>
        </w:rPr>
      </w:pPr>
    </w:p>
    <w:p w14:paraId="078E202F" w14:textId="77777777" w:rsidR="00D90462" w:rsidRPr="00306403" w:rsidRDefault="00D90462" w:rsidP="00DB5185">
      <w:pPr>
        <w:spacing w:after="0" w:line="240" w:lineRule="auto"/>
        <w:rPr>
          <w:rFonts w:ascii="Cambria" w:hAnsi="Cambria" w:cstheme="minorHAnsi"/>
          <w:b/>
          <w:sz w:val="20"/>
          <w:szCs w:val="20"/>
        </w:rPr>
      </w:pPr>
    </w:p>
    <w:p w14:paraId="0F838ED8" w14:textId="77777777" w:rsidR="00A532DF" w:rsidRPr="00306403" w:rsidRDefault="00A532DF" w:rsidP="00A532DF">
      <w:pPr>
        <w:spacing w:after="0" w:line="240" w:lineRule="auto"/>
        <w:rPr>
          <w:rFonts w:ascii="Cambria" w:hAnsi="Cambria" w:cstheme="minorHAnsi"/>
          <w:b/>
          <w:sz w:val="20"/>
          <w:szCs w:val="20"/>
        </w:rPr>
      </w:pPr>
    </w:p>
    <w:sectPr w:rsidR="00A532DF" w:rsidRPr="003064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33BFA"/>
    <w:multiLevelType w:val="hybridMultilevel"/>
    <w:tmpl w:val="E45A1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27986"/>
    <w:multiLevelType w:val="hybridMultilevel"/>
    <w:tmpl w:val="7A9AC81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5377BB"/>
    <w:multiLevelType w:val="hybridMultilevel"/>
    <w:tmpl w:val="D688B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35D36"/>
    <w:multiLevelType w:val="hybridMultilevel"/>
    <w:tmpl w:val="7A9AC8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26E22"/>
    <w:multiLevelType w:val="multilevel"/>
    <w:tmpl w:val="CFD482D8"/>
    <w:lvl w:ilvl="0"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8000"/>
      <w:numFmt w:val="decimal"/>
      <w:lvlText w:val="%1.%2"/>
      <w:lvlJc w:val="left"/>
      <w:pPr>
        <w:ind w:left="1500" w:hanging="1260"/>
      </w:pPr>
      <w:rPr>
        <w:rFonts w:hint="default"/>
      </w:rPr>
    </w:lvl>
    <w:lvl w:ilvl="2">
      <w:start w:val="1"/>
      <w:numFmt w:val="decimal"/>
      <w:lvlText w:val="%1.%2-%3.0"/>
      <w:lvlJc w:val="left"/>
      <w:pPr>
        <w:ind w:left="1740" w:hanging="126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980" w:hanging="126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2220" w:hanging="126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2460" w:hanging="126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3720" w:hanging="1800"/>
      </w:pPr>
      <w:rPr>
        <w:rFonts w:hint="default"/>
      </w:rPr>
    </w:lvl>
  </w:abstractNum>
  <w:abstractNum w:abstractNumId="5" w15:restartNumberingAfterBreak="0">
    <w:nsid w:val="721E2DAA"/>
    <w:multiLevelType w:val="hybridMultilevel"/>
    <w:tmpl w:val="21FAB9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55EEA"/>
    <w:multiLevelType w:val="hybridMultilevel"/>
    <w:tmpl w:val="8DEAD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918140">
    <w:abstractNumId w:val="1"/>
  </w:num>
  <w:num w:numId="2" w16cid:durableId="1855067930">
    <w:abstractNumId w:val="0"/>
  </w:num>
  <w:num w:numId="3" w16cid:durableId="822543926">
    <w:abstractNumId w:val="3"/>
  </w:num>
  <w:num w:numId="4" w16cid:durableId="2134320685">
    <w:abstractNumId w:val="4"/>
  </w:num>
  <w:num w:numId="5" w16cid:durableId="1020662351">
    <w:abstractNumId w:val="2"/>
  </w:num>
  <w:num w:numId="6" w16cid:durableId="75833396">
    <w:abstractNumId w:val="5"/>
  </w:num>
  <w:num w:numId="7" w16cid:durableId="11862916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1D7"/>
    <w:rsid w:val="0005075B"/>
    <w:rsid w:val="000547D6"/>
    <w:rsid w:val="0007486A"/>
    <w:rsid w:val="00075A95"/>
    <w:rsid w:val="000760E1"/>
    <w:rsid w:val="000A4DE7"/>
    <w:rsid w:val="000B0D02"/>
    <w:rsid w:val="000C6194"/>
    <w:rsid w:val="000E47CB"/>
    <w:rsid w:val="00102760"/>
    <w:rsid w:val="00105DF4"/>
    <w:rsid w:val="0012473A"/>
    <w:rsid w:val="0014545E"/>
    <w:rsid w:val="00156E79"/>
    <w:rsid w:val="001828D4"/>
    <w:rsid w:val="001E01B1"/>
    <w:rsid w:val="001F1053"/>
    <w:rsid w:val="001F1BF9"/>
    <w:rsid w:val="00221247"/>
    <w:rsid w:val="00223B36"/>
    <w:rsid w:val="00237A36"/>
    <w:rsid w:val="0025301B"/>
    <w:rsid w:val="002F1ADF"/>
    <w:rsid w:val="002F391B"/>
    <w:rsid w:val="00306403"/>
    <w:rsid w:val="00323A44"/>
    <w:rsid w:val="003744F0"/>
    <w:rsid w:val="00380D9E"/>
    <w:rsid w:val="003B6EBF"/>
    <w:rsid w:val="003C2F5A"/>
    <w:rsid w:val="003E2AD4"/>
    <w:rsid w:val="003F4BA3"/>
    <w:rsid w:val="004271EB"/>
    <w:rsid w:val="004A1137"/>
    <w:rsid w:val="004B2001"/>
    <w:rsid w:val="0058299E"/>
    <w:rsid w:val="00596052"/>
    <w:rsid w:val="005A784C"/>
    <w:rsid w:val="005D099C"/>
    <w:rsid w:val="005E02E8"/>
    <w:rsid w:val="005F0527"/>
    <w:rsid w:val="00617381"/>
    <w:rsid w:val="00626EE9"/>
    <w:rsid w:val="0063076F"/>
    <w:rsid w:val="00650602"/>
    <w:rsid w:val="00663638"/>
    <w:rsid w:val="00670265"/>
    <w:rsid w:val="006A3732"/>
    <w:rsid w:val="006C46F2"/>
    <w:rsid w:val="007667EE"/>
    <w:rsid w:val="00791F49"/>
    <w:rsid w:val="007B332C"/>
    <w:rsid w:val="007C3C31"/>
    <w:rsid w:val="007E1300"/>
    <w:rsid w:val="007E51F0"/>
    <w:rsid w:val="007F1431"/>
    <w:rsid w:val="0080266D"/>
    <w:rsid w:val="0085260F"/>
    <w:rsid w:val="0087089D"/>
    <w:rsid w:val="00885482"/>
    <w:rsid w:val="0089080D"/>
    <w:rsid w:val="008C6114"/>
    <w:rsid w:val="008C6AE7"/>
    <w:rsid w:val="009052A7"/>
    <w:rsid w:val="00906976"/>
    <w:rsid w:val="00937CD8"/>
    <w:rsid w:val="00952ED6"/>
    <w:rsid w:val="009541D7"/>
    <w:rsid w:val="00972771"/>
    <w:rsid w:val="009A1BDF"/>
    <w:rsid w:val="009B1CB9"/>
    <w:rsid w:val="009D5A05"/>
    <w:rsid w:val="00A344B5"/>
    <w:rsid w:val="00A4760D"/>
    <w:rsid w:val="00A532DF"/>
    <w:rsid w:val="00A617F9"/>
    <w:rsid w:val="00AE548D"/>
    <w:rsid w:val="00B27676"/>
    <w:rsid w:val="00B32A48"/>
    <w:rsid w:val="00B45B78"/>
    <w:rsid w:val="00B96074"/>
    <w:rsid w:val="00BB08CD"/>
    <w:rsid w:val="00BC6C6B"/>
    <w:rsid w:val="00BE591A"/>
    <w:rsid w:val="00C063E0"/>
    <w:rsid w:val="00C1709E"/>
    <w:rsid w:val="00C940B2"/>
    <w:rsid w:val="00CC1AA2"/>
    <w:rsid w:val="00CF741A"/>
    <w:rsid w:val="00D25C77"/>
    <w:rsid w:val="00D77E3A"/>
    <w:rsid w:val="00D81D53"/>
    <w:rsid w:val="00D90462"/>
    <w:rsid w:val="00D93137"/>
    <w:rsid w:val="00D9425E"/>
    <w:rsid w:val="00DB5185"/>
    <w:rsid w:val="00DB7263"/>
    <w:rsid w:val="00DE0521"/>
    <w:rsid w:val="00E378A1"/>
    <w:rsid w:val="00E5394D"/>
    <w:rsid w:val="00E636E4"/>
    <w:rsid w:val="00E7364C"/>
    <w:rsid w:val="00E73F78"/>
    <w:rsid w:val="00F80BE9"/>
    <w:rsid w:val="00FA30B7"/>
    <w:rsid w:val="00FC6327"/>
    <w:rsid w:val="00FD36DB"/>
    <w:rsid w:val="00FE45AC"/>
    <w:rsid w:val="00FE4B35"/>
    <w:rsid w:val="00FE5C3D"/>
    <w:rsid w:val="1867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3020E"/>
  <w15:chartTrackingRefBased/>
  <w15:docId w15:val="{8769D8EF-2D3A-44AF-9354-9C03FD73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1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6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6E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D3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85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7E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B6E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1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1724</Words>
  <Characters>9832</Characters>
  <Application>Microsoft Office Word</Application>
  <DocSecurity>0</DocSecurity>
  <Lines>81</Lines>
  <Paragraphs>23</Paragraphs>
  <ScaleCrop>false</ScaleCrop>
  <Company/>
  <LinksUpToDate>false</LinksUpToDate>
  <CharactersWithSpaces>11533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Toun Olateju</dc:creator>
  <cp:keywords/>
  <dc:description/>
  <cp:lastModifiedBy>Olakunle Alonge</cp:lastModifiedBy>
  <cp:revision>3</cp:revision>
  <dcterms:created xsi:type="dcterms:W3CDTF">2023-02-27T22:04:00Z</dcterms:created>
  <dcterms:modified xsi:type="dcterms:W3CDTF">2023-09-01T22:57:00Z</dcterms:modified>
</cp:coreProperties>
</file>