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D286" w14:textId="77777777" w:rsidR="00FB3238" w:rsidRPr="00EB3AFD" w:rsidRDefault="00FB3238" w:rsidP="00FB3238">
      <w:pPr>
        <w:spacing w:line="276" w:lineRule="auto"/>
        <w:jc w:val="both"/>
        <w:rPr>
          <w:rFonts w:ascii="Times New Roman" w:hAnsi="Times New Roman" w:cs="Times New Roman"/>
          <w:color w:val="000000" w:themeColor="text1"/>
          <w:sz w:val="24"/>
          <w:szCs w:val="24"/>
        </w:rPr>
      </w:pPr>
      <w:r w:rsidRPr="00EB3AFD">
        <w:rPr>
          <w:rFonts w:ascii="Times New Roman" w:hAnsi="Times New Roman" w:cs="Times New Roman"/>
          <w:color w:val="000000" w:themeColor="text1"/>
          <w:sz w:val="24"/>
          <w:szCs w:val="24"/>
          <w:shd w:val="clear" w:color="auto" w:fill="FFFFFF"/>
        </w:rPr>
        <w:t xml:space="preserve">Supplementary file 2: Search strategy </w:t>
      </w:r>
    </w:p>
    <w:tbl>
      <w:tblPr>
        <w:tblStyle w:val="TableGrid"/>
        <w:tblW w:w="0" w:type="auto"/>
        <w:tblInd w:w="0" w:type="dxa"/>
        <w:tblLook w:val="04A0" w:firstRow="1" w:lastRow="0" w:firstColumn="1" w:lastColumn="0" w:noHBand="0" w:noVBand="1"/>
      </w:tblPr>
      <w:tblGrid>
        <w:gridCol w:w="2388"/>
        <w:gridCol w:w="2577"/>
        <w:gridCol w:w="2096"/>
        <w:gridCol w:w="2096"/>
      </w:tblGrid>
      <w:tr w:rsidR="00FB3238" w:rsidRPr="00EB3AFD" w14:paraId="50A1F948" w14:textId="77777777" w:rsidTr="00683878">
        <w:tc>
          <w:tcPr>
            <w:tcW w:w="2388" w:type="dxa"/>
            <w:tcBorders>
              <w:top w:val="single" w:sz="4" w:space="0" w:color="auto"/>
              <w:left w:val="single" w:sz="4" w:space="0" w:color="auto"/>
              <w:bottom w:val="single" w:sz="4" w:space="0" w:color="auto"/>
              <w:right w:val="single" w:sz="4" w:space="0" w:color="auto"/>
            </w:tcBorders>
            <w:hideMark/>
          </w:tcPr>
          <w:p w14:paraId="31A62437" w14:textId="77777777" w:rsidR="00FB3238" w:rsidRPr="00EB3AFD" w:rsidRDefault="00FB3238" w:rsidP="00683878">
            <w:pPr>
              <w:spacing w:line="276" w:lineRule="auto"/>
              <w:rPr>
                <w:rFonts w:ascii="Times New Roman" w:hAnsi="Times New Roman" w:cs="Times New Roman"/>
                <w:color w:val="000000" w:themeColor="text1"/>
                <w:sz w:val="24"/>
                <w:szCs w:val="24"/>
              </w:rPr>
            </w:pPr>
            <w:r w:rsidRPr="00EB3AFD">
              <w:rPr>
                <w:rFonts w:ascii="Times New Roman" w:hAnsi="Times New Roman" w:cs="Times New Roman"/>
                <w:color w:val="000000" w:themeColor="text1"/>
                <w:sz w:val="24"/>
                <w:szCs w:val="24"/>
              </w:rPr>
              <w:t xml:space="preserve">Database </w:t>
            </w:r>
          </w:p>
        </w:tc>
        <w:tc>
          <w:tcPr>
            <w:tcW w:w="2577" w:type="dxa"/>
            <w:tcBorders>
              <w:top w:val="single" w:sz="4" w:space="0" w:color="auto"/>
              <w:left w:val="single" w:sz="4" w:space="0" w:color="auto"/>
              <w:bottom w:val="single" w:sz="4" w:space="0" w:color="auto"/>
              <w:right w:val="single" w:sz="4" w:space="0" w:color="auto"/>
            </w:tcBorders>
            <w:hideMark/>
          </w:tcPr>
          <w:p w14:paraId="4DC81B09" w14:textId="77777777" w:rsidR="00FB3238" w:rsidRPr="00EB3AFD" w:rsidRDefault="00FB3238" w:rsidP="00683878">
            <w:pPr>
              <w:spacing w:line="276" w:lineRule="auto"/>
              <w:rPr>
                <w:rFonts w:ascii="Times New Roman" w:hAnsi="Times New Roman" w:cs="Times New Roman"/>
                <w:color w:val="000000" w:themeColor="text1"/>
                <w:sz w:val="24"/>
                <w:szCs w:val="24"/>
              </w:rPr>
            </w:pPr>
            <w:r w:rsidRPr="00EB3AFD">
              <w:rPr>
                <w:rFonts w:ascii="Times New Roman" w:hAnsi="Times New Roman" w:cs="Times New Roman"/>
                <w:color w:val="000000" w:themeColor="text1"/>
                <w:sz w:val="24"/>
                <w:szCs w:val="24"/>
              </w:rPr>
              <w:t xml:space="preserve">Search strategy </w:t>
            </w:r>
          </w:p>
        </w:tc>
        <w:tc>
          <w:tcPr>
            <w:tcW w:w="2096" w:type="dxa"/>
            <w:tcBorders>
              <w:top w:val="single" w:sz="4" w:space="0" w:color="auto"/>
              <w:left w:val="single" w:sz="4" w:space="0" w:color="auto"/>
              <w:bottom w:val="single" w:sz="4" w:space="0" w:color="auto"/>
              <w:right w:val="single" w:sz="4" w:space="0" w:color="auto"/>
            </w:tcBorders>
            <w:hideMark/>
          </w:tcPr>
          <w:p w14:paraId="10C205EF" w14:textId="77777777" w:rsidR="00FB3238" w:rsidRPr="00EB3AFD" w:rsidRDefault="00FB3238" w:rsidP="00683878">
            <w:pPr>
              <w:spacing w:line="276" w:lineRule="auto"/>
              <w:rPr>
                <w:rFonts w:ascii="Times New Roman" w:hAnsi="Times New Roman" w:cs="Times New Roman"/>
                <w:color w:val="000000" w:themeColor="text1"/>
                <w:sz w:val="24"/>
                <w:szCs w:val="24"/>
              </w:rPr>
            </w:pPr>
            <w:r w:rsidRPr="00EB3AFD">
              <w:rPr>
                <w:rFonts w:ascii="Times New Roman" w:hAnsi="Times New Roman" w:cs="Times New Roman"/>
                <w:color w:val="000000" w:themeColor="text1"/>
                <w:sz w:val="24"/>
                <w:szCs w:val="24"/>
              </w:rPr>
              <w:t xml:space="preserve">Result </w:t>
            </w:r>
          </w:p>
        </w:tc>
        <w:tc>
          <w:tcPr>
            <w:tcW w:w="2096" w:type="dxa"/>
            <w:tcBorders>
              <w:top w:val="single" w:sz="4" w:space="0" w:color="auto"/>
              <w:left w:val="single" w:sz="4" w:space="0" w:color="auto"/>
              <w:bottom w:val="single" w:sz="4" w:space="0" w:color="auto"/>
              <w:right w:val="single" w:sz="4" w:space="0" w:color="auto"/>
            </w:tcBorders>
            <w:hideMark/>
          </w:tcPr>
          <w:p w14:paraId="7E6A573F" w14:textId="77777777" w:rsidR="00FB3238" w:rsidRPr="00EB3AFD" w:rsidRDefault="00FB3238" w:rsidP="00683878">
            <w:pPr>
              <w:spacing w:line="276" w:lineRule="auto"/>
              <w:rPr>
                <w:rFonts w:ascii="Times New Roman" w:hAnsi="Times New Roman" w:cs="Times New Roman"/>
                <w:color w:val="000000" w:themeColor="text1"/>
                <w:sz w:val="24"/>
                <w:szCs w:val="24"/>
              </w:rPr>
            </w:pPr>
            <w:r w:rsidRPr="00EB3AFD">
              <w:rPr>
                <w:rFonts w:ascii="Times New Roman" w:hAnsi="Times New Roman" w:cs="Times New Roman"/>
                <w:color w:val="000000" w:themeColor="text1"/>
                <w:sz w:val="24"/>
                <w:szCs w:val="24"/>
              </w:rPr>
              <w:t xml:space="preserve">Filter applied  </w:t>
            </w:r>
          </w:p>
        </w:tc>
      </w:tr>
      <w:tr w:rsidR="00FB3238" w:rsidRPr="00EB3AFD" w14:paraId="732D448F" w14:textId="77777777" w:rsidTr="00683878">
        <w:tc>
          <w:tcPr>
            <w:tcW w:w="2388" w:type="dxa"/>
            <w:tcBorders>
              <w:top w:val="single" w:sz="4" w:space="0" w:color="auto"/>
              <w:left w:val="single" w:sz="4" w:space="0" w:color="auto"/>
              <w:bottom w:val="single" w:sz="4" w:space="0" w:color="auto"/>
              <w:right w:val="single" w:sz="4" w:space="0" w:color="auto"/>
            </w:tcBorders>
            <w:hideMark/>
          </w:tcPr>
          <w:p w14:paraId="70E5207C" w14:textId="77777777" w:rsidR="00FB3238" w:rsidRPr="00EB3AFD" w:rsidRDefault="00FB3238" w:rsidP="00683878">
            <w:pPr>
              <w:spacing w:line="276" w:lineRule="auto"/>
              <w:rPr>
                <w:rFonts w:ascii="Times New Roman" w:hAnsi="Times New Roman" w:cs="Times New Roman"/>
                <w:color w:val="000000" w:themeColor="text1"/>
                <w:sz w:val="24"/>
                <w:szCs w:val="24"/>
              </w:rPr>
            </w:pPr>
            <w:r w:rsidRPr="00EB3AFD">
              <w:rPr>
                <w:rFonts w:ascii="Times New Roman" w:hAnsi="Times New Roman" w:cs="Times New Roman"/>
                <w:color w:val="000000" w:themeColor="text1"/>
                <w:sz w:val="24"/>
                <w:szCs w:val="24"/>
              </w:rPr>
              <w:t xml:space="preserve">Pub med </w:t>
            </w:r>
          </w:p>
        </w:tc>
        <w:tc>
          <w:tcPr>
            <w:tcW w:w="2577" w:type="dxa"/>
            <w:tcBorders>
              <w:top w:val="single" w:sz="4" w:space="0" w:color="auto"/>
              <w:left w:val="single" w:sz="4" w:space="0" w:color="auto"/>
              <w:bottom w:val="single" w:sz="4" w:space="0" w:color="auto"/>
              <w:right w:val="single" w:sz="4" w:space="0" w:color="auto"/>
            </w:tcBorders>
            <w:hideMark/>
          </w:tcPr>
          <w:p w14:paraId="211C3361" w14:textId="77777777" w:rsidR="00FB3238" w:rsidRPr="00EB3AFD" w:rsidRDefault="00FB3238" w:rsidP="00683878">
            <w:pPr>
              <w:spacing w:line="276" w:lineRule="auto"/>
              <w:rPr>
                <w:rFonts w:ascii="Times New Roman" w:hAnsi="Times New Roman" w:cs="Times New Roman"/>
                <w:color w:val="000000" w:themeColor="text1"/>
                <w:sz w:val="24"/>
                <w:szCs w:val="24"/>
              </w:rPr>
            </w:pPr>
            <w:r w:rsidRPr="00EB3AFD">
              <w:rPr>
                <w:rFonts w:ascii="Times New Roman" w:hAnsi="Times New Roman" w:cs="Times New Roman"/>
                <w:color w:val="000000" w:themeColor="text1"/>
                <w:sz w:val="24"/>
                <w:szCs w:val="24"/>
              </w:rPr>
              <w:t>(Quality improvement intervention) or (QI project) or (quality indicator) or (mHealth intervention) or (provision of maternity care) or (client satisfaction) or (skilled maternity care) or (coverage) or (midwifery care) or safety or (compassionate and respectful maternity care) AND (maternal) or (pregnancy) or (antenatal) or (prenatal) or (intrapartum) or (delivery) or (postnatal) or (postpartum) AND (Ethiopia)</w:t>
            </w:r>
          </w:p>
        </w:tc>
        <w:tc>
          <w:tcPr>
            <w:tcW w:w="2096" w:type="dxa"/>
            <w:tcBorders>
              <w:top w:val="single" w:sz="4" w:space="0" w:color="auto"/>
              <w:left w:val="single" w:sz="4" w:space="0" w:color="auto"/>
              <w:bottom w:val="single" w:sz="4" w:space="0" w:color="auto"/>
              <w:right w:val="single" w:sz="4" w:space="0" w:color="auto"/>
            </w:tcBorders>
            <w:hideMark/>
          </w:tcPr>
          <w:p w14:paraId="51EBCD4E" w14:textId="77777777" w:rsidR="00FB3238" w:rsidRPr="00EB3AFD" w:rsidRDefault="00FB3238" w:rsidP="00683878">
            <w:pPr>
              <w:spacing w:line="276" w:lineRule="auto"/>
              <w:rPr>
                <w:rFonts w:ascii="Times New Roman" w:hAnsi="Times New Roman" w:cs="Times New Roman"/>
                <w:color w:val="000000" w:themeColor="text1"/>
                <w:sz w:val="24"/>
                <w:szCs w:val="24"/>
              </w:rPr>
            </w:pPr>
            <w:r w:rsidRPr="00EB3AFD">
              <w:rPr>
                <w:rFonts w:ascii="Times New Roman" w:hAnsi="Times New Roman" w:cs="Times New Roman"/>
                <w:color w:val="000000" w:themeColor="text1"/>
                <w:sz w:val="24"/>
                <w:szCs w:val="24"/>
              </w:rPr>
              <w:t xml:space="preserve">6170 </w:t>
            </w:r>
          </w:p>
        </w:tc>
        <w:tc>
          <w:tcPr>
            <w:tcW w:w="2096" w:type="dxa"/>
            <w:tcBorders>
              <w:top w:val="single" w:sz="4" w:space="0" w:color="auto"/>
              <w:left w:val="single" w:sz="4" w:space="0" w:color="auto"/>
              <w:bottom w:val="single" w:sz="4" w:space="0" w:color="auto"/>
              <w:right w:val="single" w:sz="4" w:space="0" w:color="auto"/>
            </w:tcBorders>
            <w:hideMark/>
          </w:tcPr>
          <w:p w14:paraId="5E300499" w14:textId="77777777" w:rsidR="00FB3238" w:rsidRPr="00EB3AFD" w:rsidRDefault="00FB3238" w:rsidP="00683878">
            <w:pPr>
              <w:spacing w:line="276" w:lineRule="auto"/>
              <w:rPr>
                <w:rFonts w:ascii="Times New Roman" w:hAnsi="Times New Roman" w:cs="Times New Roman"/>
                <w:color w:val="000000" w:themeColor="text1"/>
                <w:sz w:val="24"/>
                <w:szCs w:val="24"/>
              </w:rPr>
            </w:pPr>
            <w:r w:rsidRPr="00EB3AFD">
              <w:rPr>
                <w:rFonts w:ascii="Times New Roman" w:hAnsi="Times New Roman" w:cs="Times New Roman"/>
                <w:color w:val="000000" w:themeColor="text1"/>
                <w:sz w:val="24"/>
                <w:szCs w:val="24"/>
              </w:rPr>
              <w:t xml:space="preserve">Articles with English language  </w:t>
            </w:r>
          </w:p>
        </w:tc>
      </w:tr>
    </w:tbl>
    <w:p w14:paraId="2AAC2021" w14:textId="77777777" w:rsidR="00FB3238" w:rsidRPr="00EB3AFD" w:rsidRDefault="00FB3238" w:rsidP="00FB3238">
      <w:pPr>
        <w:rPr>
          <w:rFonts w:ascii="Times New Roman" w:hAnsi="Times New Roman" w:cs="Times New Roman"/>
          <w:color w:val="000000" w:themeColor="text1"/>
          <w:sz w:val="24"/>
          <w:szCs w:val="24"/>
        </w:rPr>
      </w:pPr>
    </w:p>
    <w:p w14:paraId="28596755" w14:textId="77777777" w:rsidR="00FB3238" w:rsidRDefault="00FB3238" w:rsidP="00FB3238"/>
    <w:p w14:paraId="161AD6A4" w14:textId="77777777" w:rsidR="003B207F" w:rsidRDefault="003B207F"/>
    <w:sectPr w:rsidR="003B207F">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55018"/>
      <w:docPartObj>
        <w:docPartGallery w:val="Page Numbers (Bottom of Page)"/>
        <w:docPartUnique/>
      </w:docPartObj>
    </w:sdtPr>
    <w:sdtEndPr>
      <w:rPr>
        <w:noProof/>
      </w:rPr>
    </w:sdtEndPr>
    <w:sdtContent>
      <w:p w14:paraId="08DDFD73" w14:textId="77777777" w:rsidR="00747E51" w:rsidRDefault="00FB3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50E8E3" w14:textId="77777777" w:rsidR="00747E51" w:rsidRDefault="00FB32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1E"/>
    <w:rsid w:val="003B207F"/>
    <w:rsid w:val="00A8581E"/>
    <w:rsid w:val="00CA6F3F"/>
    <w:rsid w:val="00FB32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4EDD"/>
  <w15:chartTrackingRefBased/>
  <w15:docId w15:val="{1A02DA10-5BDC-44AB-A735-EFBD2D92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38"/>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238"/>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3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38"/>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UTS</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 Birhane</dc:creator>
  <cp:keywords/>
  <dc:description/>
  <cp:lastModifiedBy>Binyam Birhane</cp:lastModifiedBy>
  <cp:revision>2</cp:revision>
  <dcterms:created xsi:type="dcterms:W3CDTF">2023-09-06T11:41:00Z</dcterms:created>
  <dcterms:modified xsi:type="dcterms:W3CDTF">2023-09-06T11:41:00Z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7970e68e882d2ce000c7cf386774bd6f5cedbadd593084bc14c1c0e0f080b799</vt:lpwstr>
  </property>
</Properties>
</file>