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page" w:tblpX="1055" w:tblpY="1369"/>
        <w:tblW w:w="13745" w:type="dxa"/>
        <w:tblLayout w:type="fixed"/>
        <w:tblLook w:val="04A0" w:firstRow="1" w:lastRow="0" w:firstColumn="1" w:lastColumn="0" w:noHBand="0" w:noVBand="1"/>
      </w:tblPr>
      <w:tblGrid>
        <w:gridCol w:w="1413"/>
        <w:gridCol w:w="3969"/>
        <w:gridCol w:w="1276"/>
        <w:gridCol w:w="1134"/>
        <w:gridCol w:w="1134"/>
        <w:gridCol w:w="850"/>
        <w:gridCol w:w="1134"/>
        <w:gridCol w:w="992"/>
        <w:gridCol w:w="993"/>
        <w:gridCol w:w="850"/>
      </w:tblGrid>
      <w:tr w:rsidR="000357CE" w:rsidRPr="003C0A4F" w14:paraId="6B754863" w14:textId="77777777" w:rsidTr="00E840F3">
        <w:tc>
          <w:tcPr>
            <w:tcW w:w="1413" w:type="dxa"/>
            <w:vMerge w:val="restart"/>
            <w:shd w:val="clear" w:color="auto" w:fill="auto"/>
          </w:tcPr>
          <w:p w14:paraId="37FBDD1B" w14:textId="29E9E420" w:rsidR="000357CE" w:rsidRPr="000357CE" w:rsidRDefault="000357CE" w:rsidP="009D3DA3">
            <w:pPr>
              <w:spacing w:line="276" w:lineRule="auto"/>
              <w:jc w:val="both"/>
              <w:rPr>
                <w:rFonts w:ascii="Times New Roman" w:eastAsia="Calibri" w:hAnsi="Times New Roman" w:cs="Times New Roman"/>
                <w:bCs/>
                <w:color w:val="000000"/>
                <w:sz w:val="18"/>
                <w:szCs w:val="18"/>
              </w:rPr>
            </w:pPr>
            <w:bookmarkStart w:id="0" w:name="_Hlk114360004"/>
            <w:r w:rsidRPr="000357CE">
              <w:rPr>
                <w:rFonts w:ascii="Times New Roman" w:eastAsia="Calibri" w:hAnsi="Times New Roman" w:cs="Times New Roman"/>
                <w:bCs/>
                <w:color w:val="000000"/>
                <w:sz w:val="18"/>
                <w:szCs w:val="18"/>
              </w:rPr>
              <w:t xml:space="preserve">Author(s) &amp; year </w:t>
            </w:r>
          </w:p>
        </w:tc>
        <w:tc>
          <w:tcPr>
            <w:tcW w:w="3969" w:type="dxa"/>
            <w:vMerge w:val="restart"/>
          </w:tcPr>
          <w:p w14:paraId="3C7571DD" w14:textId="3EB33649" w:rsidR="000357CE" w:rsidRPr="000357CE" w:rsidRDefault="000357CE" w:rsidP="004E3B13">
            <w:pPr>
              <w:spacing w:line="276" w:lineRule="auto"/>
              <w:jc w:val="both"/>
              <w:rPr>
                <w:rFonts w:ascii="Times New Roman" w:eastAsia="Calibri" w:hAnsi="Times New Roman" w:cs="Times New Roman"/>
                <w:b/>
                <w:color w:val="000000"/>
                <w:sz w:val="20"/>
                <w:szCs w:val="20"/>
              </w:rPr>
            </w:pPr>
            <w:r w:rsidRPr="000357CE">
              <w:rPr>
                <w:rFonts w:ascii="Times New Roman" w:eastAsia="Calibri" w:hAnsi="Times New Roman" w:cs="Times New Roman"/>
                <w:color w:val="000000"/>
                <w:sz w:val="20"/>
                <w:szCs w:val="20"/>
              </w:rPr>
              <w:t xml:space="preserve">Objective </w:t>
            </w:r>
          </w:p>
        </w:tc>
        <w:tc>
          <w:tcPr>
            <w:tcW w:w="8363" w:type="dxa"/>
            <w:gridSpan w:val="8"/>
            <w:shd w:val="clear" w:color="auto" w:fill="auto"/>
          </w:tcPr>
          <w:p w14:paraId="433048F3" w14:textId="2E59B2F7" w:rsidR="000357CE" w:rsidRPr="003C0A4F" w:rsidRDefault="000357CE" w:rsidP="00CC40A8">
            <w:pPr>
              <w:spacing w:line="276" w:lineRule="auto"/>
              <w:jc w:val="both"/>
              <w:rPr>
                <w:rFonts w:ascii="Times New Roman" w:eastAsia="Calibri" w:hAnsi="Times New Roman" w:cs="Times New Roman"/>
                <w:b/>
                <w:color w:val="000000"/>
                <w:sz w:val="16"/>
                <w:szCs w:val="16"/>
              </w:rPr>
            </w:pPr>
            <w:r>
              <w:t xml:space="preserve">WHO Framework for Quality of Maternal and </w:t>
            </w:r>
            <w:r w:rsidR="00107A85">
              <w:t>Newborn Care</w:t>
            </w:r>
            <w:r>
              <w:t xml:space="preserve"> </w:t>
            </w:r>
            <w:r w:rsidRPr="004F5297">
              <w:rPr>
                <w:rFonts w:ascii="Times New Roman" w:hAnsi="Times New Roman" w:cs="Times New Roman"/>
                <w:color w:val="000000" w:themeColor="text1"/>
                <w:sz w:val="24"/>
                <w:szCs w:val="24"/>
              </w:rPr>
              <w:fldChar w:fldCharType="begin"/>
            </w:r>
            <w:r w:rsidRPr="004F5297">
              <w:rPr>
                <w:rFonts w:ascii="Times New Roman" w:hAnsi="Times New Roman" w:cs="Times New Roman"/>
                <w:color w:val="000000" w:themeColor="text1"/>
                <w:sz w:val="24"/>
                <w:szCs w:val="24"/>
              </w:rPr>
              <w:instrText xml:space="preserve"> ADDIN EN.CITE &lt;EndNote&gt;&lt;Cite&gt;&lt;Author&gt;Organization&lt;/Author&gt;&lt;Year&gt;2016&lt;/Year&gt;&lt;RecNum&gt;122&lt;/RecNum&gt;&lt;DisplayText&gt;(20)&lt;/DisplayText&gt;&lt;record&gt;&lt;rec-number&gt;122&lt;/rec-number&gt;&lt;foreign-keys&gt;&lt;key app="EN" db-id="wtapr5tz6dzsf4edd5vxs997awtxxsdwe5ar" timestamp="1640350734"&gt;122&lt;/key&gt;&lt;/foreign-keys&gt;&lt;ref-type name="Journal Article"&gt;17&lt;/ref-type&gt;&lt;contributors&gt;&lt;authors&gt;&lt;author&gt;World Health Organization&lt;/author&gt;&lt;/authors&gt;&lt;/contributors&gt;&lt;titles&gt;&lt;title&gt;Standards for improving quality of maternal and newborn care in health facilities&lt;/title&gt;&lt;/titles&gt;&lt;dates&gt;&lt;year&gt;2016&lt;/year&gt;&lt;/dates&gt;&lt;isbn&gt;9241511214&lt;/isbn&gt;&lt;urls&gt;&lt;/urls&gt;&lt;/record&gt;&lt;/Cite&gt;&lt;/EndNote&gt;</w:instrText>
            </w:r>
            <w:r w:rsidRPr="004F5297">
              <w:rPr>
                <w:rFonts w:ascii="Times New Roman" w:hAnsi="Times New Roman" w:cs="Times New Roman"/>
                <w:color w:val="000000" w:themeColor="text1"/>
                <w:sz w:val="24"/>
                <w:szCs w:val="24"/>
              </w:rPr>
              <w:fldChar w:fldCharType="separate"/>
            </w:r>
            <w:r w:rsidRPr="004F5297">
              <w:rPr>
                <w:rFonts w:ascii="Times New Roman" w:hAnsi="Times New Roman" w:cs="Times New Roman"/>
                <w:noProof/>
                <w:color w:val="000000" w:themeColor="text1"/>
                <w:sz w:val="24"/>
                <w:szCs w:val="24"/>
              </w:rPr>
              <w:t>(</w:t>
            </w:r>
            <w:hyperlink w:anchor="_ENREF_20" w:tooltip="Organization, 2016 #122" w:history="1">
              <w:r w:rsidRPr="004F5297">
                <w:rPr>
                  <w:rFonts w:ascii="Times New Roman" w:hAnsi="Times New Roman" w:cs="Times New Roman"/>
                  <w:noProof/>
                  <w:color w:val="000000" w:themeColor="text1"/>
                  <w:sz w:val="24"/>
                  <w:szCs w:val="24"/>
                </w:rPr>
                <w:t>20</w:t>
              </w:r>
            </w:hyperlink>
            <w:r w:rsidRPr="004F5297">
              <w:rPr>
                <w:rFonts w:ascii="Times New Roman" w:hAnsi="Times New Roman" w:cs="Times New Roman"/>
                <w:noProof/>
                <w:color w:val="000000" w:themeColor="text1"/>
                <w:sz w:val="24"/>
                <w:szCs w:val="24"/>
              </w:rPr>
              <w:t>)</w:t>
            </w:r>
            <w:r w:rsidRPr="004F5297">
              <w:rPr>
                <w:rFonts w:ascii="Times New Roman" w:hAnsi="Times New Roman" w:cs="Times New Roman"/>
                <w:color w:val="000000" w:themeColor="text1"/>
                <w:sz w:val="24"/>
                <w:szCs w:val="24"/>
              </w:rPr>
              <w:fldChar w:fldCharType="end"/>
            </w:r>
          </w:p>
        </w:tc>
      </w:tr>
      <w:tr w:rsidR="000357CE" w:rsidRPr="003C0A4F" w14:paraId="2356E83D" w14:textId="77777777" w:rsidTr="00E840F3">
        <w:tc>
          <w:tcPr>
            <w:tcW w:w="1413" w:type="dxa"/>
            <w:vMerge/>
            <w:shd w:val="clear" w:color="auto" w:fill="auto"/>
          </w:tcPr>
          <w:p w14:paraId="557CC267" w14:textId="1FA37EE0" w:rsidR="000357CE" w:rsidRPr="003C0A4F" w:rsidRDefault="000357CE" w:rsidP="009D3DA3">
            <w:pPr>
              <w:spacing w:line="276" w:lineRule="auto"/>
              <w:jc w:val="both"/>
              <w:rPr>
                <w:rFonts w:ascii="Times New Roman" w:eastAsia="Calibri" w:hAnsi="Times New Roman" w:cs="Times New Roman"/>
                <w:b/>
                <w:color w:val="000000"/>
                <w:sz w:val="16"/>
                <w:szCs w:val="16"/>
              </w:rPr>
            </w:pPr>
          </w:p>
        </w:tc>
        <w:tc>
          <w:tcPr>
            <w:tcW w:w="3969" w:type="dxa"/>
            <w:vMerge/>
          </w:tcPr>
          <w:p w14:paraId="2E3ABACB" w14:textId="61BCFEA0" w:rsidR="000357CE" w:rsidRPr="003C0A4F" w:rsidRDefault="000357CE" w:rsidP="004E3B13">
            <w:pPr>
              <w:spacing w:line="276" w:lineRule="auto"/>
              <w:jc w:val="both"/>
              <w:rPr>
                <w:rFonts w:ascii="Times New Roman" w:eastAsia="Calibri" w:hAnsi="Times New Roman" w:cs="Times New Roman"/>
                <w:color w:val="000000"/>
                <w:sz w:val="20"/>
                <w:szCs w:val="20"/>
              </w:rPr>
            </w:pPr>
          </w:p>
        </w:tc>
        <w:tc>
          <w:tcPr>
            <w:tcW w:w="3544" w:type="dxa"/>
            <w:gridSpan w:val="3"/>
            <w:shd w:val="clear" w:color="auto" w:fill="auto"/>
          </w:tcPr>
          <w:p w14:paraId="4F48D80C" w14:textId="04637763" w:rsidR="000357CE" w:rsidRPr="003C0A4F" w:rsidRDefault="000357CE"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Provision of care </w:t>
            </w:r>
          </w:p>
        </w:tc>
        <w:tc>
          <w:tcPr>
            <w:tcW w:w="2976" w:type="dxa"/>
            <w:gridSpan w:val="3"/>
            <w:shd w:val="clear" w:color="auto" w:fill="auto"/>
          </w:tcPr>
          <w:p w14:paraId="6D01165F" w14:textId="7FB5FE18" w:rsidR="000357CE" w:rsidRPr="003C0A4F" w:rsidRDefault="000357CE"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Experience of acre </w:t>
            </w:r>
          </w:p>
        </w:tc>
        <w:tc>
          <w:tcPr>
            <w:tcW w:w="1843" w:type="dxa"/>
            <w:gridSpan w:val="2"/>
            <w:shd w:val="clear" w:color="auto" w:fill="auto"/>
          </w:tcPr>
          <w:p w14:paraId="6CB4AED3" w14:textId="6452714E" w:rsidR="000357CE" w:rsidRPr="003C0A4F" w:rsidRDefault="000357CE"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Both prevision and experience of care </w:t>
            </w:r>
          </w:p>
        </w:tc>
      </w:tr>
      <w:tr w:rsidR="00D569AD" w:rsidRPr="003C0A4F" w14:paraId="794DE385" w14:textId="77777777" w:rsidTr="006B0964">
        <w:trPr>
          <w:trHeight w:val="1279"/>
        </w:trPr>
        <w:tc>
          <w:tcPr>
            <w:tcW w:w="1413" w:type="dxa"/>
            <w:vMerge/>
            <w:shd w:val="clear" w:color="auto" w:fill="auto"/>
          </w:tcPr>
          <w:p w14:paraId="0A92F925" w14:textId="27F974A5" w:rsidR="00D569AD" w:rsidRPr="003C0A4F" w:rsidRDefault="00D569AD" w:rsidP="009D3DA3">
            <w:pPr>
              <w:spacing w:line="276" w:lineRule="auto"/>
              <w:jc w:val="both"/>
              <w:rPr>
                <w:rFonts w:ascii="Times New Roman" w:eastAsia="Calibri" w:hAnsi="Times New Roman" w:cs="Times New Roman"/>
                <w:b/>
                <w:color w:val="000000"/>
                <w:sz w:val="16"/>
                <w:szCs w:val="16"/>
              </w:rPr>
            </w:pPr>
          </w:p>
        </w:tc>
        <w:tc>
          <w:tcPr>
            <w:tcW w:w="3969" w:type="dxa"/>
            <w:vMerge/>
          </w:tcPr>
          <w:p w14:paraId="436CA96D" w14:textId="5E54CBE9" w:rsidR="00D569AD" w:rsidRPr="003C0A4F" w:rsidRDefault="00D569AD" w:rsidP="004E3B13">
            <w:pPr>
              <w:spacing w:line="276" w:lineRule="auto"/>
              <w:jc w:val="both"/>
              <w:rPr>
                <w:rFonts w:ascii="Times New Roman" w:eastAsia="Calibri" w:hAnsi="Times New Roman" w:cs="Times New Roman"/>
                <w:color w:val="000000"/>
                <w:sz w:val="20"/>
                <w:szCs w:val="20"/>
              </w:rPr>
            </w:pPr>
          </w:p>
        </w:tc>
        <w:tc>
          <w:tcPr>
            <w:tcW w:w="1276" w:type="dxa"/>
            <w:shd w:val="clear" w:color="auto" w:fill="auto"/>
          </w:tcPr>
          <w:p w14:paraId="3AACA226" w14:textId="58C1653F" w:rsidR="00D569AD"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Evidence-based practice for routine care and management of complication </w:t>
            </w:r>
          </w:p>
        </w:tc>
        <w:tc>
          <w:tcPr>
            <w:tcW w:w="1134" w:type="dxa"/>
          </w:tcPr>
          <w:p w14:paraId="0BD566B2" w14:textId="203B21F7" w:rsidR="00D569AD" w:rsidRPr="003C0A4F"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Actionable information System </w:t>
            </w:r>
          </w:p>
        </w:tc>
        <w:tc>
          <w:tcPr>
            <w:tcW w:w="1134" w:type="dxa"/>
          </w:tcPr>
          <w:p w14:paraId="14D17ACE" w14:textId="54F8E746" w:rsidR="00D569AD" w:rsidRPr="003C0A4F"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Functional referral system </w:t>
            </w:r>
          </w:p>
        </w:tc>
        <w:tc>
          <w:tcPr>
            <w:tcW w:w="850" w:type="dxa"/>
            <w:shd w:val="clear" w:color="auto" w:fill="auto"/>
          </w:tcPr>
          <w:p w14:paraId="4360F6E5" w14:textId="73DF153E" w:rsidR="00D569AD" w:rsidRPr="003C0A4F"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Effective communication </w:t>
            </w:r>
          </w:p>
        </w:tc>
        <w:tc>
          <w:tcPr>
            <w:tcW w:w="1134" w:type="dxa"/>
          </w:tcPr>
          <w:p w14:paraId="47D480DB" w14:textId="766405E1" w:rsidR="00D569AD" w:rsidRPr="003C0A4F"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Respect and preservation of dignity </w:t>
            </w:r>
          </w:p>
        </w:tc>
        <w:tc>
          <w:tcPr>
            <w:tcW w:w="992" w:type="dxa"/>
          </w:tcPr>
          <w:p w14:paraId="3E601A8A" w14:textId="602F7F6A" w:rsidR="00D569AD" w:rsidRPr="003C0A4F"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Emotional support </w:t>
            </w:r>
          </w:p>
        </w:tc>
        <w:tc>
          <w:tcPr>
            <w:tcW w:w="993" w:type="dxa"/>
            <w:shd w:val="clear" w:color="auto" w:fill="auto"/>
          </w:tcPr>
          <w:p w14:paraId="79EC82A9" w14:textId="05AC1AFF" w:rsidR="00D569AD" w:rsidRPr="003C0A4F"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Competent, motivated human resource </w:t>
            </w:r>
          </w:p>
        </w:tc>
        <w:tc>
          <w:tcPr>
            <w:tcW w:w="850" w:type="dxa"/>
          </w:tcPr>
          <w:p w14:paraId="2607D6E6" w14:textId="5D161F28" w:rsidR="00D569AD" w:rsidRPr="003C0A4F" w:rsidRDefault="00D569AD" w:rsidP="00CC40A8">
            <w:pPr>
              <w:spacing w:line="276" w:lineRule="auto"/>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Essential physical resources available </w:t>
            </w:r>
          </w:p>
        </w:tc>
      </w:tr>
      <w:tr w:rsidR="00CC40A8" w:rsidRPr="003C0A4F" w14:paraId="778F1366" w14:textId="77777777" w:rsidTr="00E840F3">
        <w:tc>
          <w:tcPr>
            <w:tcW w:w="1413" w:type="dxa"/>
            <w:shd w:val="clear" w:color="auto" w:fill="auto"/>
          </w:tcPr>
          <w:p w14:paraId="0D66F1BC"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shd w:val="clear" w:color="auto" w:fill="FFFFFF"/>
              </w:rPr>
              <w:t xml:space="preserve">Nigussie et al. </w:t>
            </w:r>
            <w:r w:rsidRPr="003C0A4F">
              <w:rPr>
                <w:rFonts w:ascii="Times New Roman" w:eastAsia="Calibri" w:hAnsi="Times New Roman" w:cs="Times New Roman"/>
                <w:color w:val="000000"/>
                <w:sz w:val="20"/>
                <w:szCs w:val="20"/>
              </w:rPr>
              <w:t xml:space="preserve">2020 </w:t>
            </w:r>
            <w:r w:rsidRPr="003C0A4F">
              <w:rPr>
                <w:rFonts w:ascii="Times New Roman" w:eastAsia="Calibri" w:hAnsi="Times New Roman" w:cs="Times New Roman"/>
                <w:color w:val="000000"/>
                <w:sz w:val="20"/>
                <w:szCs w:val="20"/>
              </w:rPr>
              <w:fldChar w:fldCharType="begin"/>
            </w:r>
            <w:r w:rsidRPr="003C0A4F">
              <w:rPr>
                <w:rFonts w:ascii="Times New Roman" w:eastAsia="Calibri" w:hAnsi="Times New Roman" w:cs="Times New Roman"/>
                <w:color w:val="000000"/>
                <w:sz w:val="20"/>
                <w:szCs w:val="20"/>
              </w:rPr>
              <w:instrText xml:space="preserve"> ADDIN EN.CITE &lt;EndNote&gt;&lt;Cite&gt;&lt;Author&gt;Nigussie&lt;/Author&gt;&lt;Year&gt;2021&lt;/Year&gt;&lt;RecNum&gt;40&lt;/RecNum&gt;&lt;DisplayText&gt;(1)&lt;/DisplayText&gt;&lt;record&gt;&lt;rec-number&gt;40&lt;/rec-number&gt;&lt;foreign-keys&gt;&lt;key app="EN" db-id="p2exe5557f00pret0w75d2t8sp5pzets2559" timestamp="1654585899"&gt;40&lt;/key&gt;&lt;/foreign-keys&gt;&lt;ref-type name="Journal Article"&gt;17&lt;/ref-type&gt;&lt;contributors&gt;&lt;authors&gt;&lt;author&gt;Nigussie, Zeleke Yimechew&lt;/author&gt;&lt;author&gt;Zemicheal, Nebreed Fesseha&lt;/author&gt;&lt;author&gt;Tiruneh, Gizachew Tadele&lt;/author&gt;&lt;author&gt;Bayou, Yibeltal Tebekaw&lt;/author&gt;&lt;author&gt;Teklu, Getnet Alem&lt;/author&gt;&lt;author&gt;Kibret, Esubalew Sebsibe&lt;/author&gt;&lt;author&gt;Eifler, Kristin&lt;/author&gt;&lt;author&gt;Hodsdon, Sarah E&lt;/author&gt;&lt;author&gt;Altaye, Dessalew Emaway&lt;/author&gt;&lt;author&gt;Rosenblum, Leona&lt;/author&gt;&lt;/authors&gt;&lt;/contributors&gt;&lt;titles&gt;&lt;title&gt;Using mHealth to Improve Timeliness and Quality of Maternal and Newborn Health in the Primary Health Care System in Ethiopia&lt;/title&gt;&lt;secondary-title&gt;Global Health: Science and Practice&lt;/secondary-title&gt;&lt;/titles&gt;&lt;periodical&gt;&lt;full-title&gt;Global Health: Science and Practice&lt;/full-title&gt;&lt;/periodical&gt;&lt;pages&gt;668-681&lt;/pages&gt;&lt;volume&gt;9&lt;/volume&gt;&lt;number&gt;3&lt;/number&gt;&lt;dates&gt;&lt;year&gt;2021&lt;/year&gt;&lt;/dates&gt;&lt;isbn&gt;2169-575X&lt;/isbn&gt;&lt;urls&gt;&lt;/urls&gt;&lt;/record&gt;&lt;/Cite&gt;&lt;/EndNote&gt;</w:instrText>
            </w:r>
            <w:r w:rsidRPr="003C0A4F">
              <w:rPr>
                <w:rFonts w:ascii="Times New Roman" w:eastAsia="Calibri" w:hAnsi="Times New Roman" w:cs="Times New Roman"/>
                <w:color w:val="000000"/>
                <w:sz w:val="20"/>
                <w:szCs w:val="20"/>
              </w:rPr>
              <w:fldChar w:fldCharType="separate"/>
            </w:r>
            <w:r w:rsidRPr="003C0A4F">
              <w:rPr>
                <w:rFonts w:ascii="Times New Roman" w:eastAsia="Calibri" w:hAnsi="Times New Roman" w:cs="Times New Roman"/>
                <w:noProof/>
                <w:color w:val="000000"/>
                <w:sz w:val="20"/>
                <w:szCs w:val="20"/>
              </w:rPr>
              <w:t>(1)</w:t>
            </w:r>
            <w:r w:rsidRPr="003C0A4F">
              <w:rPr>
                <w:rFonts w:ascii="Times New Roman" w:eastAsia="Calibri" w:hAnsi="Times New Roman" w:cs="Times New Roman"/>
                <w:color w:val="000000"/>
                <w:sz w:val="20"/>
                <w:szCs w:val="20"/>
              </w:rPr>
              <w:fldChar w:fldCharType="end"/>
            </w:r>
          </w:p>
          <w:p w14:paraId="41545ED6"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p>
          <w:p w14:paraId="5BFD32AC" w14:textId="77777777" w:rsidR="00CC40A8" w:rsidRPr="003C0A4F" w:rsidRDefault="00CC40A8" w:rsidP="00CC40A8">
            <w:pPr>
              <w:spacing w:line="276" w:lineRule="auto"/>
              <w:jc w:val="both"/>
              <w:rPr>
                <w:rFonts w:ascii="Times New Roman" w:eastAsia="Calibri" w:hAnsi="Times New Roman" w:cs="Times New Roman"/>
                <w:b/>
                <w:color w:val="000000"/>
                <w:sz w:val="20"/>
                <w:szCs w:val="20"/>
              </w:rPr>
            </w:pPr>
          </w:p>
        </w:tc>
        <w:tc>
          <w:tcPr>
            <w:tcW w:w="3969" w:type="dxa"/>
          </w:tcPr>
          <w:p w14:paraId="5BD45B3B" w14:textId="150C7AEC"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Improve delivery, timeliness and coverage, quality, and referral of RMNCH services</w:t>
            </w:r>
            <w:r w:rsidR="00296BEC">
              <w:rPr>
                <w:rFonts w:ascii="Times New Roman" w:eastAsia="Calibri" w:hAnsi="Times New Roman" w:cs="Times New Roman"/>
                <w:color w:val="000000"/>
                <w:sz w:val="20"/>
                <w:szCs w:val="20"/>
              </w:rPr>
              <w:t>.</w:t>
            </w:r>
            <w:r w:rsidRPr="003C0A4F">
              <w:rPr>
                <w:rFonts w:ascii="Times New Roman" w:eastAsia="Calibri" w:hAnsi="Times New Roman" w:cs="Times New Roman"/>
                <w:color w:val="000000"/>
                <w:sz w:val="20"/>
                <w:szCs w:val="20"/>
              </w:rPr>
              <w:t xml:space="preserve"> </w:t>
            </w:r>
          </w:p>
          <w:p w14:paraId="460FB2A3" w14:textId="79A33A4F" w:rsidR="00CC40A8" w:rsidRPr="00AE0F76" w:rsidRDefault="00CC40A8" w:rsidP="00AE0F76">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 xml:space="preserve">Bridged communication gap b/n HCW and HEW using mHealth </w:t>
            </w:r>
          </w:p>
        </w:tc>
        <w:tc>
          <w:tcPr>
            <w:tcW w:w="1276" w:type="dxa"/>
            <w:shd w:val="clear" w:color="auto" w:fill="auto"/>
          </w:tcPr>
          <w:p w14:paraId="28E84BB7" w14:textId="009DF013" w:rsidR="00CC40A8" w:rsidRPr="00F13E6E" w:rsidRDefault="00CC40A8" w:rsidP="00F13E6E">
            <w:pPr>
              <w:pStyle w:val="ListParagraph"/>
              <w:numPr>
                <w:ilvl w:val="0"/>
                <w:numId w:val="35"/>
              </w:numPr>
              <w:spacing w:line="276" w:lineRule="auto"/>
              <w:jc w:val="both"/>
              <w:rPr>
                <w:rFonts w:ascii="Times New Roman" w:eastAsia="Calibri" w:hAnsi="Times New Roman" w:cs="Times New Roman"/>
                <w:b/>
                <w:color w:val="000000"/>
                <w:sz w:val="20"/>
                <w:szCs w:val="20"/>
              </w:rPr>
            </w:pPr>
          </w:p>
        </w:tc>
        <w:tc>
          <w:tcPr>
            <w:tcW w:w="1134" w:type="dxa"/>
          </w:tcPr>
          <w:p w14:paraId="6A22B70B" w14:textId="77777777" w:rsidR="00CC40A8" w:rsidRPr="00F13E6E" w:rsidRDefault="00CC40A8" w:rsidP="00F13E6E">
            <w:pPr>
              <w:pStyle w:val="ListParagraph"/>
              <w:numPr>
                <w:ilvl w:val="0"/>
                <w:numId w:val="35"/>
              </w:numPr>
              <w:spacing w:line="276" w:lineRule="auto"/>
              <w:jc w:val="both"/>
              <w:rPr>
                <w:rFonts w:ascii="Times New Roman" w:eastAsia="Calibri" w:hAnsi="Times New Roman" w:cs="Times New Roman"/>
                <w:b/>
                <w:color w:val="000000"/>
                <w:sz w:val="20"/>
                <w:szCs w:val="20"/>
              </w:rPr>
            </w:pPr>
          </w:p>
        </w:tc>
        <w:tc>
          <w:tcPr>
            <w:tcW w:w="1134" w:type="dxa"/>
          </w:tcPr>
          <w:p w14:paraId="6C82F1D2" w14:textId="69EDFD7E" w:rsidR="00CC40A8" w:rsidRPr="00F13E6E" w:rsidRDefault="00CC40A8" w:rsidP="00F13E6E">
            <w:pPr>
              <w:pStyle w:val="ListParagraph"/>
              <w:numPr>
                <w:ilvl w:val="0"/>
                <w:numId w:val="35"/>
              </w:numPr>
              <w:spacing w:line="276" w:lineRule="auto"/>
              <w:jc w:val="both"/>
              <w:rPr>
                <w:rFonts w:ascii="Times New Roman" w:eastAsia="Calibri" w:hAnsi="Times New Roman" w:cs="Times New Roman"/>
                <w:b/>
                <w:color w:val="000000"/>
                <w:sz w:val="20"/>
                <w:szCs w:val="20"/>
              </w:rPr>
            </w:pPr>
          </w:p>
        </w:tc>
        <w:tc>
          <w:tcPr>
            <w:tcW w:w="850" w:type="dxa"/>
            <w:shd w:val="clear" w:color="auto" w:fill="auto"/>
          </w:tcPr>
          <w:p w14:paraId="6ED9FF4D" w14:textId="77777777" w:rsidR="00CC40A8" w:rsidRPr="00F13E6E" w:rsidRDefault="00CC40A8" w:rsidP="00F13E6E">
            <w:pPr>
              <w:pStyle w:val="ListParagraph"/>
              <w:numPr>
                <w:ilvl w:val="0"/>
                <w:numId w:val="35"/>
              </w:numPr>
              <w:spacing w:line="276" w:lineRule="auto"/>
              <w:jc w:val="both"/>
              <w:rPr>
                <w:rFonts w:ascii="Times New Roman" w:eastAsia="Calibri" w:hAnsi="Times New Roman" w:cs="Times New Roman"/>
                <w:b/>
                <w:color w:val="000000"/>
                <w:sz w:val="20"/>
                <w:szCs w:val="20"/>
              </w:rPr>
            </w:pPr>
          </w:p>
        </w:tc>
        <w:tc>
          <w:tcPr>
            <w:tcW w:w="1134" w:type="dxa"/>
          </w:tcPr>
          <w:p w14:paraId="4297DC90" w14:textId="77777777" w:rsidR="00CC40A8" w:rsidRPr="003C0A4F" w:rsidRDefault="00CC40A8" w:rsidP="00CC40A8">
            <w:pPr>
              <w:autoSpaceDE w:val="0"/>
              <w:autoSpaceDN w:val="0"/>
              <w:adjustRightInd w:val="0"/>
              <w:spacing w:line="276" w:lineRule="auto"/>
              <w:ind w:left="360"/>
              <w:contextualSpacing/>
              <w:jc w:val="both"/>
              <w:rPr>
                <w:rFonts w:ascii="Times New Roman" w:eastAsia="Calibri" w:hAnsi="Times New Roman" w:cs="Times New Roman"/>
                <w:color w:val="000000"/>
                <w:sz w:val="20"/>
                <w:szCs w:val="20"/>
              </w:rPr>
            </w:pPr>
          </w:p>
        </w:tc>
        <w:tc>
          <w:tcPr>
            <w:tcW w:w="992" w:type="dxa"/>
          </w:tcPr>
          <w:p w14:paraId="56F546F8" w14:textId="77777777" w:rsidR="00CC40A8" w:rsidRPr="003C0A4F" w:rsidRDefault="00CC40A8" w:rsidP="00CC40A8">
            <w:pPr>
              <w:autoSpaceDE w:val="0"/>
              <w:autoSpaceDN w:val="0"/>
              <w:adjustRightInd w:val="0"/>
              <w:spacing w:line="276" w:lineRule="auto"/>
              <w:ind w:left="360"/>
              <w:contextualSpacing/>
              <w:jc w:val="both"/>
              <w:rPr>
                <w:rFonts w:ascii="Times New Roman" w:eastAsia="Calibri" w:hAnsi="Times New Roman" w:cs="Times New Roman"/>
                <w:color w:val="000000"/>
                <w:sz w:val="20"/>
                <w:szCs w:val="20"/>
              </w:rPr>
            </w:pPr>
          </w:p>
        </w:tc>
        <w:tc>
          <w:tcPr>
            <w:tcW w:w="993" w:type="dxa"/>
            <w:shd w:val="clear" w:color="auto" w:fill="auto"/>
          </w:tcPr>
          <w:p w14:paraId="60B9A00F" w14:textId="07E6F6D4" w:rsidR="00CC40A8" w:rsidRPr="00CA780A" w:rsidRDefault="00CC40A8" w:rsidP="00CA780A">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850" w:type="dxa"/>
          </w:tcPr>
          <w:p w14:paraId="22D3818D" w14:textId="77777777" w:rsidR="00CC40A8" w:rsidRPr="003C0A4F" w:rsidRDefault="00CC40A8" w:rsidP="00CC40A8">
            <w:pPr>
              <w:spacing w:line="276" w:lineRule="auto"/>
              <w:jc w:val="both"/>
              <w:rPr>
                <w:rFonts w:ascii="Times New Roman" w:eastAsia="Calibri" w:hAnsi="Times New Roman" w:cs="Times New Roman"/>
                <w:b/>
                <w:color w:val="000000"/>
                <w:sz w:val="20"/>
                <w:szCs w:val="20"/>
              </w:rPr>
            </w:pPr>
          </w:p>
        </w:tc>
      </w:tr>
      <w:tr w:rsidR="00CC40A8" w:rsidRPr="003C0A4F" w14:paraId="3808D26E" w14:textId="77777777" w:rsidTr="00E840F3">
        <w:tc>
          <w:tcPr>
            <w:tcW w:w="1413" w:type="dxa"/>
            <w:shd w:val="clear" w:color="auto" w:fill="auto"/>
          </w:tcPr>
          <w:p w14:paraId="46E825FE"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noProof/>
                <w:color w:val="000000"/>
                <w:sz w:val="20"/>
                <w:szCs w:val="20"/>
              </w:rPr>
              <w:t>Hagaman AK</w:t>
            </w:r>
            <w:r w:rsidRPr="003C0A4F">
              <w:rPr>
                <w:rFonts w:ascii="Times New Roman" w:eastAsia="Calibri" w:hAnsi="Times New Roman" w:cs="Times New Roman"/>
                <w:color w:val="000000"/>
                <w:sz w:val="20"/>
                <w:szCs w:val="20"/>
                <w:shd w:val="clear" w:color="auto" w:fill="FFFFFF"/>
              </w:rPr>
              <w:t xml:space="preserve">  et al, 2020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&lt;EndNote&gt;&lt;Cite&gt;&lt;Author&gt;Hagaman&lt;/Author&gt;&lt;Year&gt;2020&lt;/Year&gt;&lt;RecNum&gt;990&lt;/RecNum&gt;&lt;DisplayText&gt;(2)&lt;/DisplayText&gt;&lt;record&gt;&lt;rec-number&gt;990&lt;/rec-number&gt;&lt;foreign-keys&gt;&lt;key app="EN" db-id="t5vw0pw2vwvef4eavf5xzxrxde9v2zww5999" timestamp="1658865086"&gt;990&lt;/key&gt;&lt;/foreign-keys&gt;&lt;ref-type name="Journal Article"&gt;17&lt;/ref-type&gt;&lt;contributors&gt;&lt;authors&gt;&lt;author&gt;Hagaman, Ashley K&lt;/author&gt;&lt;author&gt;Singh, Kavita&lt;/author&gt;&lt;author&gt;Abate, Mehiret&lt;/author&gt;&lt;author&gt;Alemu, Haregeweyni&lt;/author&gt;&lt;author&gt;Kefale, Abera Biadgo&lt;/author&gt;&lt;author&gt;Bitewulign, Befikadu&lt;/author&gt;&lt;author&gt;Estifanos, Abiy Seifu&lt;/author&gt;&lt;author&gt;Kiflie, Abiyou&lt;/author&gt;&lt;author&gt;Mulissa, Zewdie&lt;/author&gt;&lt;author&gt;Tiyo, Hillina&lt;/author&gt;&lt;/authors&gt;&lt;/contributors&gt;&lt;titles&gt;&lt;title&gt;The impacts of quality improvement on maternal and newborn health: preliminary findings from a health system integrated intervention in four Ethiopian regions&lt;/title&gt;&lt;secondary-title&gt;BMC health services research&lt;/secondary-title&gt;&lt;/titles&gt;&lt;periodical&gt;&lt;full-title&gt;BMC health services research&lt;/full-title&gt;&lt;/periodical&gt;&lt;pages&gt;1-12&lt;/pages&gt;&lt;volume&gt;20&lt;/volume&gt;&lt;number&gt;1&lt;/number&gt;&lt;dates&gt;&lt;year&gt;2020&lt;/year&gt;&lt;/dates&gt;&lt;isbn&gt;1472-6963&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(2)</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67E057B6" w14:textId="1C83B7A9" w:rsidR="00CC40A8" w:rsidRPr="003C0A4F" w:rsidRDefault="00CC40A8" w:rsidP="00F13E6E">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To evaluate the impact of QI health systems intervention on MCH outcome (feasibility of complex, low-cost, health-worker-driven improvement</w:t>
            </w:r>
            <w:r w:rsidR="00F13E6E">
              <w:rPr>
                <w:rFonts w:ascii="Times New Roman" w:eastAsia="Calibri" w:hAnsi="Times New Roman" w:cs="Times New Roman"/>
                <w:color w:val="000000"/>
                <w:sz w:val="20"/>
                <w:szCs w:val="20"/>
              </w:rPr>
              <w:t xml:space="preserve"> </w:t>
            </w:r>
            <w:r w:rsidRPr="003C0A4F">
              <w:rPr>
                <w:rFonts w:ascii="Times New Roman" w:eastAsia="Calibri" w:hAnsi="Times New Roman" w:cs="Times New Roman"/>
                <w:color w:val="000000"/>
                <w:sz w:val="20"/>
                <w:szCs w:val="20"/>
              </w:rPr>
              <w:t>Interventions)</w:t>
            </w:r>
          </w:p>
        </w:tc>
        <w:tc>
          <w:tcPr>
            <w:tcW w:w="1276" w:type="dxa"/>
            <w:shd w:val="clear" w:color="auto" w:fill="auto"/>
          </w:tcPr>
          <w:p w14:paraId="35583F6A" w14:textId="6344F7B9" w:rsidR="00CC40A8" w:rsidRPr="00CA780A" w:rsidRDefault="00CC40A8" w:rsidP="00CA780A">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185C7640"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4FA676AA" w14:textId="50D50CE4"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shd w:val="clear" w:color="auto" w:fill="auto"/>
          </w:tcPr>
          <w:p w14:paraId="6D52806F" w14:textId="09BD39E0"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7FB63C7B"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2" w:type="dxa"/>
          </w:tcPr>
          <w:p w14:paraId="0D3B4275"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3" w:type="dxa"/>
            <w:shd w:val="clear" w:color="auto" w:fill="auto"/>
          </w:tcPr>
          <w:p w14:paraId="17D60948" w14:textId="1AB07CF3" w:rsidR="00CC40A8" w:rsidRPr="00F13E6E" w:rsidRDefault="00CC40A8" w:rsidP="00F13E6E">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850" w:type="dxa"/>
          </w:tcPr>
          <w:p w14:paraId="3D1C64D3" w14:textId="77777777" w:rsidR="00CC40A8" w:rsidRPr="00F13E6E" w:rsidRDefault="00CC40A8" w:rsidP="00CA780A">
            <w:pPr>
              <w:pStyle w:val="ListParagraph"/>
              <w:autoSpaceDE w:val="0"/>
              <w:autoSpaceDN w:val="0"/>
              <w:adjustRightInd w:val="0"/>
              <w:spacing w:line="276" w:lineRule="auto"/>
              <w:rPr>
                <w:rFonts w:ascii="Times New Roman" w:eastAsia="Calibri" w:hAnsi="Times New Roman" w:cs="Times New Roman"/>
                <w:color w:val="000000"/>
                <w:sz w:val="20"/>
                <w:szCs w:val="20"/>
              </w:rPr>
            </w:pPr>
          </w:p>
        </w:tc>
      </w:tr>
      <w:tr w:rsidR="00CC40A8" w:rsidRPr="003C0A4F" w14:paraId="6F875371" w14:textId="77777777" w:rsidTr="00E840F3">
        <w:tc>
          <w:tcPr>
            <w:tcW w:w="1413" w:type="dxa"/>
            <w:shd w:val="clear" w:color="auto" w:fill="auto"/>
          </w:tcPr>
          <w:p w14:paraId="457D9D41"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color w:val="000000"/>
                <w:sz w:val="20"/>
                <w:szCs w:val="20"/>
                <w:shd w:val="clear" w:color="auto" w:fill="FFFFFF"/>
              </w:rPr>
              <w:t xml:space="preserve">Ayalew et al., 2017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&lt;EndNote&gt;&lt;Cite&gt;&lt;Author&gt;Ayalew&lt;/Author&gt;&lt;Year&gt;2017&lt;/Year&gt;&lt;RecNum&gt;991&lt;/RecNum&gt;&lt;DisplayText&gt;(3)&lt;/DisplayText&gt;&lt;record&gt;&lt;rec-number&gt;991&lt;/rec-number&gt;&lt;foreign-keys&gt;&lt;key app="EN" db-id="t5vw0pw2vwvef4eavf5xzxrxde9v2zww5999" timestamp="1658865295"&gt;991&lt;/key&gt;&lt;/foreign-keys&gt;&lt;ref-type name="Journal Article"&gt;17&lt;/ref-type&gt;&lt;contributors&gt;&lt;authors&gt;&lt;author&gt;Ayalew, Firew&lt;/author&gt;&lt;author&gt;Eyassu, Gizachew&lt;/author&gt;&lt;author&gt;Seyoum, Negash&lt;/author&gt;&lt;author&gt;van Roosmalen, Jos&lt;/author&gt;&lt;author&gt;Bazant, Eva&lt;/author&gt;&lt;author&gt;Kim, Young Mi&lt;/author&gt;&lt;author&gt;Tekleberhan, Alemnesh&lt;/author&gt;&lt;author&gt;Gibson, Hannah&lt;/author&gt;&lt;author&gt;Daniel, Ephrem&lt;/author&gt;&lt;author&gt;Stekelenburg, Jelle&lt;/author&gt;&lt;/authors&gt;&lt;/contributors&gt;&lt;titles&gt;&lt;title&gt;Using a quality improvement model to enhance providers’ performance in maternal and newborn health care: a post-only intervention and comparison design&lt;/title&gt;&lt;secondary-title&gt;BMC pregnancy and childbirth&lt;/secondary-title&gt;&lt;/titles&gt;&lt;periodical&gt;&lt;full-title&gt;BMC pregnancy and childbirth&lt;/full-title&gt;&lt;/periodical&gt;&lt;pages&gt;1-9&lt;/pages&gt;&lt;volume&gt;17&lt;/volume&gt;&lt;number&gt;1&lt;/number&gt;&lt;dates&gt;&lt;year&gt;2017&lt;/year&gt;&lt;/dates&gt;&lt;isbn&gt;1471-2393&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(3)</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07000C32" w14:textId="6D5BDA36" w:rsidR="00CC40A8" w:rsidRPr="003C0A4F" w:rsidRDefault="00CC40A8" w:rsidP="00DC7E4C">
            <w:pPr>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 xml:space="preserve">To see the effect of Standard based management and recognition (SBM-R) on MNH </w:t>
            </w:r>
            <w:r w:rsidR="00F13E6E">
              <w:rPr>
                <w:rFonts w:ascii="Times New Roman" w:eastAsia="Calibri" w:hAnsi="Times New Roman" w:cs="Times New Roman"/>
                <w:color w:val="000000"/>
                <w:sz w:val="20"/>
                <w:szCs w:val="20"/>
              </w:rPr>
              <w:t>provider’s</w:t>
            </w:r>
            <w:r w:rsidRPr="003C0A4F">
              <w:rPr>
                <w:rFonts w:ascii="Times New Roman" w:eastAsia="Calibri" w:hAnsi="Times New Roman" w:cs="Times New Roman"/>
                <w:color w:val="000000"/>
                <w:sz w:val="20"/>
                <w:szCs w:val="20"/>
              </w:rPr>
              <w:t xml:space="preserve"> performance </w:t>
            </w:r>
          </w:p>
        </w:tc>
        <w:tc>
          <w:tcPr>
            <w:tcW w:w="1276" w:type="dxa"/>
            <w:shd w:val="clear" w:color="auto" w:fill="auto"/>
          </w:tcPr>
          <w:p w14:paraId="3D7CC5D9" w14:textId="2491C35A" w:rsidR="00CC40A8" w:rsidRPr="00F13E6E" w:rsidRDefault="00CC40A8" w:rsidP="00F13E6E">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2F86D2A6" w14:textId="77777777" w:rsidR="00CC40A8" w:rsidRPr="00CA780A" w:rsidRDefault="00CC40A8" w:rsidP="00CA780A">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18AA86C7" w14:textId="2E312C8C"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shd w:val="clear" w:color="auto" w:fill="auto"/>
          </w:tcPr>
          <w:p w14:paraId="7ABC0DEE"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53F4270F" w14:textId="77777777" w:rsidR="00CC40A8" w:rsidRPr="003C0A4F" w:rsidRDefault="00CC40A8" w:rsidP="00CC40A8">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2" w:type="dxa"/>
          </w:tcPr>
          <w:p w14:paraId="588B5E83" w14:textId="77777777" w:rsidR="00CC40A8" w:rsidRPr="003C0A4F" w:rsidRDefault="00CC40A8" w:rsidP="00CC40A8">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3" w:type="dxa"/>
            <w:shd w:val="clear" w:color="auto" w:fill="auto"/>
          </w:tcPr>
          <w:p w14:paraId="11FB70AE" w14:textId="35713B13" w:rsidR="00CC40A8" w:rsidRPr="00CA780A" w:rsidRDefault="00CC40A8" w:rsidP="00CA780A">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850" w:type="dxa"/>
          </w:tcPr>
          <w:p w14:paraId="1F8F4275" w14:textId="77777777" w:rsidR="00CC40A8" w:rsidRPr="00CA780A" w:rsidRDefault="00CC40A8" w:rsidP="00CA780A">
            <w:pPr>
              <w:pStyle w:val="ListParagraph"/>
              <w:numPr>
                <w:ilvl w:val="0"/>
                <w:numId w:val="35"/>
              </w:numPr>
              <w:spacing w:line="276" w:lineRule="auto"/>
              <w:jc w:val="both"/>
              <w:rPr>
                <w:rFonts w:ascii="Times New Roman" w:eastAsia="Calibri" w:hAnsi="Times New Roman" w:cs="Times New Roman"/>
                <w:color w:val="000000"/>
                <w:sz w:val="20"/>
                <w:szCs w:val="20"/>
              </w:rPr>
            </w:pPr>
          </w:p>
        </w:tc>
      </w:tr>
      <w:tr w:rsidR="00CC40A8" w:rsidRPr="003C0A4F" w14:paraId="7C188055" w14:textId="77777777" w:rsidTr="00E840F3">
        <w:tc>
          <w:tcPr>
            <w:tcW w:w="1413" w:type="dxa"/>
            <w:shd w:val="clear" w:color="auto" w:fill="auto"/>
          </w:tcPr>
          <w:p w14:paraId="359900E6"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proofErr w:type="spellStart"/>
            <w:r w:rsidRPr="003C0A4F">
              <w:rPr>
                <w:rFonts w:ascii="Times New Roman" w:eastAsia="Calibri" w:hAnsi="Times New Roman" w:cs="Times New Roman"/>
                <w:color w:val="000000"/>
                <w:sz w:val="20"/>
                <w:szCs w:val="20"/>
              </w:rPr>
              <w:t>Biadgo</w:t>
            </w:r>
            <w:proofErr w:type="spellEnd"/>
            <w:r w:rsidRPr="003C0A4F">
              <w:rPr>
                <w:rFonts w:ascii="Times New Roman" w:eastAsia="Calibri" w:hAnsi="Times New Roman" w:cs="Times New Roman"/>
                <w:color w:val="000000"/>
                <w:sz w:val="20"/>
                <w:szCs w:val="20"/>
              </w:rPr>
              <w:t xml:space="preserve"> et al., 2021 </w:t>
            </w:r>
            <w:r w:rsidRPr="003C0A4F">
              <w:rPr>
                <w:rFonts w:ascii="Times New Roman" w:eastAsia="Calibri" w:hAnsi="Times New Roman" w:cs="Times New Roman"/>
                <w:color w:val="000000"/>
                <w:sz w:val="20"/>
                <w:szCs w:val="20"/>
              </w:rPr>
              <w:fldChar w:fldCharType="begin"/>
            </w:r>
            <w:r w:rsidRPr="003C0A4F">
              <w:rPr>
                <w:rFonts w:ascii="Times New Roman" w:eastAsia="Calibri" w:hAnsi="Times New Roman" w:cs="Times New Roman"/>
                <w:color w:val="000000"/>
                <w:sz w:val="20"/>
                <w:szCs w:val="20"/>
              </w:rPr>
              <w:instrText xml:space="preserve"> ADDIN EN.CITE &lt;EndNote&gt;&lt;Cite&gt;&lt;Author&gt;Biadgo&lt;/Author&gt;&lt;Year&gt;2021&lt;/Year&gt;&lt;RecNum&gt;879&lt;/RecNum&gt;&lt;DisplayText&gt;(4)&lt;/DisplayText&gt;&lt;record&gt;&lt;rec-number&gt;879&lt;/rec-number&gt;&lt;foreign-keys&gt;&lt;key app="EN" db-id="t5vw0pw2vwvef4eavf5xzxrxde9v2zww5999" timestamp="1654686458"&gt;879&lt;/key&gt;&lt;/foreign-keys&gt;&lt;ref-type name="Journal Article"&gt;17&lt;/ref-type&gt;&lt;contributors&gt;&lt;authors&gt;&lt;author&gt;Biadgo, Abera&lt;/author&gt;&lt;author&gt;Legesse, Aynalem&lt;/author&gt;&lt;author&gt;Estifanos, Abiy Seifu&lt;/author&gt;&lt;author&gt;Singh, Kavita&lt;/author&gt;&lt;author&gt;Mulissa, Zewdie&lt;/author&gt;&lt;author&gt;Kiflie, Abiyou&lt;/author&gt;&lt;author&gt;Magge, Hema&lt;/author&gt;&lt;author&gt;Bitewulign, Befikadu&lt;/author&gt;&lt;author&gt;Abate, Mehiret&lt;/author&gt;&lt;author&gt;Alemu, Haregeweyni&lt;/author&gt;&lt;/authors&gt;&lt;/contributors&gt;&lt;titles&gt;&lt;title&gt;Quality of maternal and newborn health care in Ethiopia: a cross-sectional study&lt;/title&gt;&lt;secondary-title&gt;BMC health services research&lt;/secondary-title&gt;&lt;/titles&gt;&lt;periodical&gt;&lt;full-title&gt;BMC health services research&lt;/full-title&gt;&lt;/periodical&gt;&lt;pages&gt;1-10&lt;/pages&gt;&lt;volume&gt;21&lt;/volume&gt;&lt;number&gt;1&lt;/number&gt;&lt;dates&gt;&lt;year&gt;2021&lt;/year&gt;&lt;/dates&gt;&lt;isbn&gt;1472-6963&lt;/isbn&gt;&lt;urls&gt;&lt;/urls&gt;&lt;/record&gt;&lt;/Cite&gt;&lt;/EndNote&gt;</w:instrText>
            </w:r>
            <w:r w:rsidRPr="003C0A4F">
              <w:rPr>
                <w:rFonts w:ascii="Times New Roman" w:eastAsia="Calibri" w:hAnsi="Times New Roman" w:cs="Times New Roman"/>
                <w:color w:val="000000"/>
                <w:sz w:val="20"/>
                <w:szCs w:val="20"/>
              </w:rPr>
              <w:fldChar w:fldCharType="separate"/>
            </w:r>
            <w:r w:rsidRPr="003C0A4F">
              <w:rPr>
                <w:rFonts w:ascii="Times New Roman" w:eastAsia="Calibri" w:hAnsi="Times New Roman" w:cs="Times New Roman"/>
                <w:noProof/>
                <w:color w:val="000000"/>
                <w:sz w:val="20"/>
                <w:szCs w:val="20"/>
              </w:rPr>
              <w:t>(4)</w:t>
            </w:r>
            <w:r w:rsidRPr="003C0A4F">
              <w:rPr>
                <w:rFonts w:ascii="Times New Roman" w:eastAsia="Calibri" w:hAnsi="Times New Roman" w:cs="Times New Roman"/>
                <w:color w:val="000000"/>
                <w:sz w:val="20"/>
                <w:szCs w:val="20"/>
              </w:rPr>
              <w:fldChar w:fldCharType="end"/>
            </w:r>
          </w:p>
        </w:tc>
        <w:tc>
          <w:tcPr>
            <w:tcW w:w="3969" w:type="dxa"/>
          </w:tcPr>
          <w:p w14:paraId="6C676118" w14:textId="77CF3908" w:rsidR="00CC40A8" w:rsidRPr="003C0A4F" w:rsidRDefault="00CC40A8" w:rsidP="00DC7E4C">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 xml:space="preserve">Assess the quality of maternal and neonatal health care </w:t>
            </w:r>
            <w:r w:rsidR="00F13E6E">
              <w:rPr>
                <w:rFonts w:ascii="Times New Roman" w:eastAsia="Calibri" w:hAnsi="Times New Roman" w:cs="Times New Roman"/>
                <w:color w:val="000000"/>
                <w:sz w:val="20"/>
                <w:szCs w:val="20"/>
              </w:rPr>
              <w:t>providers</w:t>
            </w:r>
            <w:r w:rsidRPr="003C0A4F">
              <w:rPr>
                <w:rFonts w:ascii="Times New Roman" w:eastAsia="Calibri" w:hAnsi="Times New Roman" w:cs="Times New Roman"/>
                <w:color w:val="000000"/>
                <w:sz w:val="20"/>
                <w:szCs w:val="20"/>
              </w:rPr>
              <w:t xml:space="preserve"> using the national MCH quality care standards and strengthen and </w:t>
            </w:r>
            <w:r w:rsidR="00F13E6E" w:rsidRPr="003C0A4F">
              <w:rPr>
                <w:rFonts w:ascii="Times New Roman" w:eastAsia="Calibri" w:hAnsi="Times New Roman" w:cs="Times New Roman"/>
                <w:color w:val="000000"/>
                <w:sz w:val="20"/>
                <w:szCs w:val="20"/>
              </w:rPr>
              <w:t xml:space="preserve">develop </w:t>
            </w:r>
            <w:r w:rsidR="00F13E6E">
              <w:rPr>
                <w:rFonts w:ascii="Times New Roman" w:eastAsia="Calibri" w:hAnsi="Times New Roman" w:cs="Times New Roman"/>
                <w:color w:val="000000"/>
                <w:sz w:val="20"/>
                <w:szCs w:val="20"/>
              </w:rPr>
              <w:t>a sustainable</w:t>
            </w:r>
            <w:r w:rsidRPr="003C0A4F">
              <w:rPr>
                <w:rFonts w:ascii="Times New Roman" w:eastAsia="Calibri" w:hAnsi="Times New Roman" w:cs="Times New Roman"/>
                <w:color w:val="000000"/>
                <w:sz w:val="20"/>
                <w:szCs w:val="20"/>
              </w:rPr>
              <w:t>, self-sufficient health care system</w:t>
            </w:r>
            <w:r w:rsidR="00F13E6E">
              <w:rPr>
                <w:rFonts w:ascii="Times New Roman" w:eastAsia="Calibri" w:hAnsi="Times New Roman" w:cs="Times New Roman"/>
                <w:color w:val="000000"/>
                <w:sz w:val="20"/>
                <w:szCs w:val="20"/>
              </w:rPr>
              <w:t>.</w:t>
            </w:r>
            <w:r w:rsidRPr="003C0A4F">
              <w:rPr>
                <w:rFonts w:ascii="Times New Roman" w:eastAsia="Calibri" w:hAnsi="Times New Roman" w:cs="Times New Roman"/>
                <w:color w:val="000000"/>
                <w:sz w:val="20"/>
                <w:szCs w:val="20"/>
              </w:rPr>
              <w:t xml:space="preserve"> </w:t>
            </w:r>
          </w:p>
        </w:tc>
        <w:tc>
          <w:tcPr>
            <w:tcW w:w="1276" w:type="dxa"/>
            <w:shd w:val="clear" w:color="auto" w:fill="auto"/>
          </w:tcPr>
          <w:p w14:paraId="0B95DFD1" w14:textId="27E08BFE" w:rsidR="00CC40A8" w:rsidRPr="00F13E6E" w:rsidRDefault="00CC40A8" w:rsidP="00F13E6E">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shd w:val="clear" w:color="auto" w:fill="FFFFFF" w:themeFill="background1"/>
          </w:tcPr>
          <w:p w14:paraId="16765194" w14:textId="77777777" w:rsidR="00CC40A8" w:rsidRPr="00DF7CCA" w:rsidRDefault="00CC40A8" w:rsidP="00DF7CCA">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6C930D1C" w14:textId="624BF156" w:rsidR="00CC40A8" w:rsidRPr="003C0A4F" w:rsidRDefault="00CC40A8" w:rsidP="00CC40A8">
            <w:pPr>
              <w:spacing w:line="276" w:lineRule="auto"/>
              <w:jc w:val="both"/>
              <w:rPr>
                <w:rFonts w:ascii="Times New Roman" w:eastAsia="Calibri" w:hAnsi="Times New Roman" w:cs="Times New Roman"/>
                <w:color w:val="000000"/>
                <w:sz w:val="20"/>
                <w:szCs w:val="20"/>
                <w:highlight w:val="yellow"/>
              </w:rPr>
            </w:pPr>
          </w:p>
        </w:tc>
        <w:tc>
          <w:tcPr>
            <w:tcW w:w="850" w:type="dxa"/>
            <w:shd w:val="clear" w:color="auto" w:fill="auto"/>
          </w:tcPr>
          <w:p w14:paraId="606AE082" w14:textId="1AB1789D"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561292B5" w14:textId="77777777"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992" w:type="dxa"/>
          </w:tcPr>
          <w:p w14:paraId="21930817" w14:textId="77777777"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993" w:type="dxa"/>
            <w:shd w:val="clear" w:color="auto" w:fill="auto"/>
          </w:tcPr>
          <w:p w14:paraId="05B1C47D" w14:textId="75B5AF4A"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850" w:type="dxa"/>
          </w:tcPr>
          <w:p w14:paraId="3F9F9C41"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CC40A8" w:rsidRPr="003C0A4F" w14:paraId="083420C5" w14:textId="77777777" w:rsidTr="00E840F3">
        <w:tc>
          <w:tcPr>
            <w:tcW w:w="1413" w:type="dxa"/>
            <w:shd w:val="clear" w:color="auto" w:fill="auto"/>
          </w:tcPr>
          <w:p w14:paraId="530048FE"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Gebrehiwot Y</w:t>
            </w:r>
            <w:r w:rsidRPr="003C0A4F">
              <w:rPr>
                <w:rFonts w:ascii="Times New Roman" w:eastAsia="Calibri" w:hAnsi="Times New Roman" w:cs="Times New Roman"/>
                <w:color w:val="000000"/>
                <w:sz w:val="20"/>
                <w:szCs w:val="20"/>
                <w:shd w:val="clear" w:color="auto" w:fill="FFFFFF"/>
              </w:rPr>
              <w:t xml:space="preserve">  et al., 2014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&lt;EndNote&gt;&lt;Cite&gt;&lt;Author&gt;Gebrehiwot&lt;/Author&gt;&lt;Year&gt;2014&lt;/Year&gt;&lt;RecNum&gt;1033&lt;/RecNum&gt;&lt;DisplayText&gt;(5)&lt;/DisplayText&gt;&lt;record&gt;&lt;rec-number&gt;1033&lt;/rec-number&gt;&lt;foreign-keys&gt;&lt;key app="EN" db-id="t5vw0pw2vwvef4eavf5xzxrxde9v2zww5999" timestamp="1663152720"&gt;1033&lt;/key&gt;&lt;/foreign-keys&gt;&lt;ref-type name="Journal Article"&gt;17&lt;/ref-type&gt;&lt;contributors&gt;&lt;authors&gt;&lt;author&gt;Gebrehiwot, Yirgu&lt;/author&gt;&lt;author&gt;Tewolde, Birukkidus T&lt;/author&gt;&lt;/authors&gt;&lt;/contributors&gt;&lt;titles&gt;&lt;title&gt;Improving maternity care in Ethiopia through facility based review of maternal deaths and near misses&lt;/title&gt;&lt;secondary-title&gt;International Journal of Gynecology &amp;amp; Obstetrics&lt;/secondary-title&gt;&lt;/titles&gt;&lt;periodical&gt;&lt;full-title&gt;International Journal of Gynecology &amp;amp; Obstetrics&lt;/full-title&gt;&lt;/periodical&gt;&lt;pages&gt;S29-S34&lt;/pages&gt;&lt;volume&gt;127&lt;/volume&gt;&lt;dates&gt;&lt;year&gt;2014&lt;/year&gt;&lt;/dates&gt;&lt;isbn&gt;0020-7292&lt;/isbn&gt;&lt;urls&gt;&lt;/urls&gt;&lt;/record&gt;&lt;/Cite&gt;&lt;/EndNote&gt;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(5)</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31D53B6B" w14:textId="2011C71E"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 xml:space="preserve">To initiate </w:t>
            </w:r>
            <w:r w:rsidR="00F13E6E">
              <w:rPr>
                <w:rFonts w:ascii="Times New Roman" w:eastAsia="Calibri" w:hAnsi="Times New Roman" w:cs="Times New Roman"/>
                <w:color w:val="000000"/>
                <w:sz w:val="20"/>
                <w:szCs w:val="20"/>
              </w:rPr>
              <w:t xml:space="preserve">a </w:t>
            </w:r>
            <w:r w:rsidRPr="003C0A4F">
              <w:rPr>
                <w:rFonts w:ascii="Times New Roman" w:eastAsia="Calibri" w:hAnsi="Times New Roman" w:cs="Times New Roman"/>
                <w:color w:val="000000"/>
                <w:sz w:val="20"/>
                <w:szCs w:val="20"/>
              </w:rPr>
              <w:t xml:space="preserve">facility-based review of maternal deaths and near misses </w:t>
            </w:r>
          </w:p>
        </w:tc>
        <w:tc>
          <w:tcPr>
            <w:tcW w:w="1276" w:type="dxa"/>
            <w:shd w:val="clear" w:color="auto" w:fill="auto"/>
          </w:tcPr>
          <w:p w14:paraId="4CFD2BE3" w14:textId="5504BD0B" w:rsidR="00CC40A8" w:rsidRPr="00DF7CCA" w:rsidRDefault="00CC40A8" w:rsidP="00DF7CCA">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tcPr>
          <w:p w14:paraId="0F92956F" w14:textId="77777777" w:rsidR="00CC40A8" w:rsidRPr="00DF7CCA" w:rsidRDefault="00CC40A8" w:rsidP="00DF7CCA">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62287908" w14:textId="54244C5E"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shd w:val="clear" w:color="auto" w:fill="auto"/>
          </w:tcPr>
          <w:p w14:paraId="38349236" w14:textId="6F03A770"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3AD268A8" w14:textId="77777777"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992" w:type="dxa"/>
          </w:tcPr>
          <w:p w14:paraId="3505D9BC" w14:textId="77777777"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993" w:type="dxa"/>
            <w:shd w:val="clear" w:color="auto" w:fill="auto"/>
          </w:tcPr>
          <w:p w14:paraId="55252A1F" w14:textId="20AA2822"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850" w:type="dxa"/>
          </w:tcPr>
          <w:p w14:paraId="7BF56267" w14:textId="77777777" w:rsidR="00CC40A8" w:rsidRPr="003C0A4F" w:rsidRDefault="00CC40A8" w:rsidP="00F13E6E">
            <w:pPr>
              <w:autoSpaceDE w:val="0"/>
              <w:autoSpaceDN w:val="0"/>
              <w:adjustRightInd w:val="0"/>
              <w:spacing w:line="276" w:lineRule="auto"/>
              <w:ind w:left="360"/>
              <w:contextualSpacing/>
              <w:jc w:val="both"/>
              <w:rPr>
                <w:rFonts w:ascii="Times New Roman" w:eastAsia="Calibri" w:hAnsi="Times New Roman" w:cs="Times New Roman"/>
                <w:color w:val="000000"/>
                <w:sz w:val="20"/>
                <w:szCs w:val="20"/>
              </w:rPr>
            </w:pPr>
          </w:p>
        </w:tc>
      </w:tr>
      <w:tr w:rsidR="00CC40A8" w:rsidRPr="003C0A4F" w14:paraId="42C98CEC" w14:textId="77777777" w:rsidTr="00E840F3">
        <w:tc>
          <w:tcPr>
            <w:tcW w:w="1413" w:type="dxa"/>
            <w:shd w:val="clear" w:color="auto" w:fill="auto"/>
          </w:tcPr>
          <w:p w14:paraId="52D9D85E"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Kassa A</w:t>
            </w:r>
            <w:r w:rsidRPr="003C0A4F">
              <w:rPr>
                <w:rFonts w:ascii="Times New Roman" w:eastAsia="Calibri" w:hAnsi="Times New Roman" w:cs="Times New Roman"/>
                <w:color w:val="000000"/>
                <w:sz w:val="20"/>
                <w:szCs w:val="20"/>
                <w:shd w:val="clear" w:color="auto" w:fill="FFFFFF"/>
              </w:rPr>
              <w:t xml:space="preserve">  et al.,2022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&lt;EndNote&gt;&lt;Cite&gt;&lt;Author&gt;Kassa&lt;/Author&gt;&lt;Year&gt;2022&lt;/Year&gt;&lt;RecNum&gt;984&lt;/RecNum&gt;&lt;DisplayText&gt;(6)&lt;/DisplayText&gt;&lt;record&gt;&lt;rec-number&gt;984&lt;/rec-number&gt;&lt;foreign-keys&gt;&lt;key app="EN" db-id="t5vw0pw2vwvef4eavf5xzxrxde9v2zww5999" timestamp="1658862759"&gt;984&lt;/key&gt;&lt;/foreign-keys&gt;&lt;ref-type name="Journal Article"&gt;17&lt;/ref-type&gt;&lt;contributors&gt;&lt;authors&gt;&lt;author&gt;Kassa, Aragie&lt;/author&gt;&lt;author&gt;Mokgadi, Matlakala&lt;/author&gt;&lt;/authors&gt;&lt;/contributors&gt;&lt;titles&gt;&lt;title&gt;Effectiveness of mHEALTH Application at Primary Health Care to Improve Maternal and New-born Health Services in Rural Ethiopia: Comparative study&lt;/title&gt;&lt;secondary-title&gt;medRxiv&lt;/secondary-title&gt;&lt;/titles&gt;&lt;dates&gt;&lt;year&gt;2022&lt;/year&gt;&lt;/dates&gt;&lt;urls&gt;&lt;/urls&gt;&lt;/record&gt;&lt;/Cite&gt;&lt;/EndNote&gt;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(6)</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6597334C" w14:textId="24760FBB"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 xml:space="preserve">To assess </w:t>
            </w:r>
            <w:r w:rsidR="00F13E6E">
              <w:rPr>
                <w:rFonts w:ascii="Times New Roman" w:eastAsia="Calibri" w:hAnsi="Times New Roman" w:cs="Times New Roman"/>
                <w:color w:val="000000"/>
                <w:sz w:val="20"/>
                <w:szCs w:val="20"/>
              </w:rPr>
              <w:t xml:space="preserve">the </w:t>
            </w:r>
            <w:r w:rsidRPr="003C0A4F">
              <w:rPr>
                <w:rFonts w:ascii="Times New Roman" w:eastAsia="Calibri" w:hAnsi="Times New Roman" w:cs="Times New Roman"/>
                <w:color w:val="000000"/>
                <w:sz w:val="20"/>
                <w:szCs w:val="20"/>
              </w:rPr>
              <w:t xml:space="preserve">effectiveness of the mHealth intervention in MCN quality care </w:t>
            </w:r>
          </w:p>
          <w:p w14:paraId="4F382FC8" w14:textId="6410F427" w:rsidR="00CC40A8" w:rsidRPr="003C0A4F" w:rsidRDefault="00CC40A8" w:rsidP="00DC7E4C">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(Improve</w:t>
            </w:r>
            <w:r w:rsidR="00DC7E4C">
              <w:rPr>
                <w:rFonts w:ascii="Times New Roman" w:eastAsia="Calibri" w:hAnsi="Times New Roman" w:cs="Times New Roman"/>
                <w:color w:val="000000"/>
                <w:sz w:val="20"/>
                <w:szCs w:val="20"/>
              </w:rPr>
              <w:t xml:space="preserve"> </w:t>
            </w:r>
            <w:r w:rsidRPr="003C0A4F">
              <w:rPr>
                <w:rFonts w:ascii="Times New Roman" w:eastAsia="Calibri" w:hAnsi="Times New Roman" w:cs="Times New Roman"/>
                <w:color w:val="000000"/>
                <w:sz w:val="20"/>
                <w:szCs w:val="20"/>
              </w:rPr>
              <w:t xml:space="preserve">communication between HCWs) </w:t>
            </w:r>
          </w:p>
        </w:tc>
        <w:tc>
          <w:tcPr>
            <w:tcW w:w="1276" w:type="dxa"/>
            <w:shd w:val="clear" w:color="auto" w:fill="auto"/>
          </w:tcPr>
          <w:p w14:paraId="0A4E6DD6" w14:textId="5C554B57"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tcPr>
          <w:p w14:paraId="6AA95DBD"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51527DFA" w14:textId="057B6A4A"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shd w:val="clear" w:color="auto" w:fill="auto"/>
          </w:tcPr>
          <w:p w14:paraId="764F0617" w14:textId="02D5974E" w:rsidR="00CC40A8" w:rsidRPr="00DC7E4C" w:rsidRDefault="00CC40A8" w:rsidP="00DC7E4C">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6A61971C" w14:textId="77777777"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992" w:type="dxa"/>
          </w:tcPr>
          <w:p w14:paraId="3CEEEB5B" w14:textId="77777777"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993" w:type="dxa"/>
            <w:shd w:val="clear" w:color="auto" w:fill="auto"/>
          </w:tcPr>
          <w:p w14:paraId="5482A429" w14:textId="3C7EDFEF"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tcPr>
          <w:p w14:paraId="47FF8A32" w14:textId="77777777" w:rsidR="00CC40A8" w:rsidRPr="003C0A4F" w:rsidRDefault="00CC40A8" w:rsidP="00DC7E4C">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CC40A8" w:rsidRPr="003C0A4F" w14:paraId="0B1F2F36" w14:textId="77777777" w:rsidTr="00E840F3">
        <w:trPr>
          <w:trHeight w:val="863"/>
        </w:trPr>
        <w:tc>
          <w:tcPr>
            <w:tcW w:w="1413" w:type="dxa"/>
            <w:shd w:val="clear" w:color="auto" w:fill="auto"/>
          </w:tcPr>
          <w:p w14:paraId="493019B8"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Dadi et al., 2021</w:t>
            </w:r>
            <w:r w:rsidRPr="003C0A4F">
              <w:rPr>
                <w:rFonts w:ascii="Times New Roman" w:eastAsia="Calibri" w:hAnsi="Times New Roman" w:cs="Times New Roman"/>
                <w:color w:val="000000"/>
                <w:sz w:val="20"/>
                <w:szCs w:val="20"/>
              </w:rPr>
              <w:fldChar w:fldCharType="begin"/>
            </w:r>
            <w:r w:rsidRPr="003C0A4F">
              <w:rPr>
                <w:rFonts w:ascii="Times New Roman" w:eastAsia="Calibri" w:hAnsi="Times New Roman" w:cs="Times New Roman"/>
                <w:color w:val="000000"/>
                <w:sz w:val="20"/>
                <w:szCs w:val="20"/>
              </w:rPr>
              <w:instrText xml:space="preserve"> ADDIN EN.CITE &lt;EndNote&gt;&lt;Cite&gt;&lt;Author&gt;Dadi&lt;/Author&gt;&lt;Year&gt;2021&lt;/Year&gt;&lt;RecNum&gt;1025&lt;/RecNum&gt;&lt;DisplayText&gt;(7)&lt;/DisplayText&gt;&lt;record&gt;&lt;rec-number&gt;1025&lt;/rec-number&gt;&lt;foreign-keys&gt;&lt;key app="EN" db-id="t5vw0pw2vwvef4eavf5xzxrxde9v2zww5999" timestamp="1663079297"&gt;1025&lt;/key&gt;&lt;/foreign-keys&gt;&lt;ref-type name="Journal Article"&gt;17&lt;/ref-type&gt;&lt;contributors&gt;&lt;authors&gt;&lt;author&gt;Dadi, Tegene Legese&lt;/author&gt;&lt;author&gt;Medhin, Girmay&lt;/author&gt;&lt;author&gt;Kasaye, Habtamu Kebebe&lt;/author&gt;&lt;author&gt;Kassie, Getnet Mitike&lt;/author&gt;&lt;author&gt;Jebena, Mulusew Gerbaba&lt;/author&gt;&lt;author&gt;Gobezie, Wasihun Adualem&lt;/author&gt;&lt;author&gt;Alemayehu, Yibeltal Kiflie&lt;/author&gt;&lt;author&gt;Teklu, Alula Meresa&lt;/author&gt;&lt;/authors&gt;&lt;/contributors&gt;&lt;titles&gt;&lt;title&gt;Continuum of maternity care among rural women in Ethiopia: does place and frequency of antenatal care visit matter?&lt;/title&gt;&lt;secondary-title&gt;Reproductive health&lt;/secondary-title&gt;&lt;/titles&gt;&lt;periodical&gt;&lt;full-title&gt;Reproductive health&lt;/full-title&gt;&lt;/periodical&gt;&lt;pages&gt;1-12&lt;/pages&gt;&lt;volume&gt;18&lt;/volume&gt;&lt;number&gt;1&lt;/number&gt;&lt;dates&gt;&lt;year&gt;2021&lt;/year&gt;&lt;/dates&gt;&lt;isbn&gt;1742-4755&lt;/isbn&gt;&lt;urls&gt;&lt;/urls&gt;&lt;/record&gt;&lt;/Cite&gt;&lt;/EndNote&gt;</w:instrText>
            </w:r>
            <w:r w:rsidRPr="003C0A4F">
              <w:rPr>
                <w:rFonts w:ascii="Times New Roman" w:eastAsia="Calibri" w:hAnsi="Times New Roman" w:cs="Times New Roman"/>
                <w:color w:val="000000"/>
                <w:sz w:val="20"/>
                <w:szCs w:val="20"/>
              </w:rPr>
              <w:fldChar w:fldCharType="separate"/>
            </w:r>
            <w:r w:rsidRPr="003C0A4F">
              <w:rPr>
                <w:rFonts w:ascii="Times New Roman" w:eastAsia="Calibri" w:hAnsi="Times New Roman" w:cs="Times New Roman"/>
                <w:noProof/>
                <w:color w:val="000000"/>
                <w:sz w:val="20"/>
                <w:szCs w:val="20"/>
              </w:rPr>
              <w:t>(7)</w:t>
            </w:r>
            <w:r w:rsidRPr="003C0A4F">
              <w:rPr>
                <w:rFonts w:ascii="Times New Roman" w:eastAsia="Calibri" w:hAnsi="Times New Roman" w:cs="Times New Roman"/>
                <w:color w:val="000000"/>
                <w:sz w:val="20"/>
                <w:szCs w:val="20"/>
              </w:rPr>
              <w:fldChar w:fldCharType="end"/>
            </w:r>
          </w:p>
        </w:tc>
        <w:tc>
          <w:tcPr>
            <w:tcW w:w="3969" w:type="dxa"/>
          </w:tcPr>
          <w:p w14:paraId="145962EC" w14:textId="6E62BFA0" w:rsidR="00CC40A8" w:rsidRPr="00F13E6E"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To estimate effect of place of ANC-1 visit and adherence to MOH’s ANC visit</w:t>
            </w:r>
            <w:r w:rsidR="00DC7E4C">
              <w:rPr>
                <w:rFonts w:ascii="Times New Roman" w:eastAsia="Calibri" w:hAnsi="Times New Roman" w:cs="Times New Roman"/>
                <w:color w:val="000000"/>
                <w:sz w:val="20"/>
                <w:szCs w:val="20"/>
              </w:rPr>
              <w:t xml:space="preserve"> </w:t>
            </w:r>
            <w:r w:rsidRPr="003C0A4F">
              <w:rPr>
                <w:rFonts w:ascii="Times New Roman" w:eastAsia="Calibri" w:hAnsi="Times New Roman" w:cs="Times New Roman"/>
                <w:color w:val="000000"/>
                <w:sz w:val="20"/>
                <w:szCs w:val="20"/>
              </w:rPr>
              <w:t xml:space="preserve">recommendations, institutional </w:t>
            </w:r>
            <w:r w:rsidR="00DC7E4C" w:rsidRPr="003C0A4F">
              <w:rPr>
                <w:rFonts w:ascii="Times New Roman" w:eastAsia="Calibri" w:hAnsi="Times New Roman" w:cs="Times New Roman"/>
                <w:color w:val="000000"/>
                <w:sz w:val="20"/>
                <w:szCs w:val="20"/>
              </w:rPr>
              <w:t>delivery,</w:t>
            </w:r>
            <w:r w:rsidRPr="003C0A4F">
              <w:rPr>
                <w:rFonts w:ascii="Times New Roman" w:eastAsia="Calibri" w:hAnsi="Times New Roman" w:cs="Times New Roman"/>
                <w:color w:val="000000"/>
                <w:sz w:val="20"/>
                <w:szCs w:val="20"/>
              </w:rPr>
              <w:t xml:space="preserve"> and PNC</w:t>
            </w:r>
          </w:p>
        </w:tc>
        <w:tc>
          <w:tcPr>
            <w:tcW w:w="1276" w:type="dxa"/>
            <w:shd w:val="clear" w:color="auto" w:fill="auto"/>
          </w:tcPr>
          <w:p w14:paraId="55577578" w14:textId="398DEA11" w:rsidR="00CC40A8" w:rsidRPr="00DF7CCA" w:rsidRDefault="00CC40A8" w:rsidP="00DF7CCA">
            <w:pPr>
              <w:pStyle w:val="ListParagraph"/>
              <w:numPr>
                <w:ilvl w:val="0"/>
                <w:numId w:val="35"/>
              </w:numPr>
              <w:autoSpaceDE w:val="0"/>
              <w:autoSpaceDN w:val="0"/>
              <w:adjustRightInd w:val="0"/>
              <w:spacing w:line="276" w:lineRule="auto"/>
              <w:rPr>
                <w:rFonts w:ascii="Times New Roman" w:eastAsia="SourceSansPro-Regular" w:hAnsi="Times New Roman" w:cs="Times New Roman"/>
                <w:color w:val="000000"/>
                <w:sz w:val="20"/>
                <w:szCs w:val="20"/>
              </w:rPr>
            </w:pPr>
          </w:p>
        </w:tc>
        <w:tc>
          <w:tcPr>
            <w:tcW w:w="1134" w:type="dxa"/>
          </w:tcPr>
          <w:p w14:paraId="469563BE"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3EE9766C" w14:textId="7E7E1916"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shd w:val="clear" w:color="auto" w:fill="auto"/>
          </w:tcPr>
          <w:p w14:paraId="1D70EE45" w14:textId="527A9A7A"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742622E3" w14:textId="77777777"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992" w:type="dxa"/>
          </w:tcPr>
          <w:p w14:paraId="7615426B" w14:textId="77777777"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993" w:type="dxa"/>
            <w:shd w:val="clear" w:color="auto" w:fill="auto"/>
          </w:tcPr>
          <w:p w14:paraId="1071892A" w14:textId="34C7E843"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850" w:type="dxa"/>
          </w:tcPr>
          <w:p w14:paraId="1D316819" w14:textId="77777777" w:rsidR="00CC40A8" w:rsidRPr="00DF7CCA" w:rsidRDefault="00CC40A8" w:rsidP="00DF7CCA">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r>
      <w:tr w:rsidR="00CC40A8" w:rsidRPr="003C0A4F" w14:paraId="57DF9D76" w14:textId="77777777" w:rsidTr="00E840F3">
        <w:tc>
          <w:tcPr>
            <w:tcW w:w="1413" w:type="dxa"/>
            <w:shd w:val="clear" w:color="auto" w:fill="auto"/>
          </w:tcPr>
          <w:p w14:paraId="4662F369"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color w:val="000000"/>
                <w:sz w:val="20"/>
                <w:szCs w:val="20"/>
                <w:shd w:val="clear" w:color="auto" w:fill="FFFFFF"/>
              </w:rPr>
              <w:lastRenderedPageBreak/>
              <w:t xml:space="preserve">Getachew et al., 2-11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&lt;EndNote&gt;&lt;Cite&gt;&lt;Author&gt;Getachew&lt;/Author&gt;&lt;Year&gt;2011&lt;/Year&gt;&lt;RecNum&gt;889&lt;/RecNum&gt;&lt;DisplayText&gt;(8)&lt;/DisplayText&gt;&lt;record&gt;&lt;rec-number&gt;889&lt;/rec-number&gt;&lt;foreign-keys&gt;&lt;key app="EN" db-id="t5vw0pw2vwvef4eavf5xzxrxde9v2zww5999" timestamp="1654689205"&gt;889&lt;/key&gt;&lt;/foreign-keys&gt;&lt;ref-type name="Journal Article"&gt;17&lt;/ref-type&gt;&lt;contributors&gt;&lt;authors&gt;&lt;author&gt;Getachew, Ashebir&lt;/author&gt;&lt;author&gt;Ricca, Jim&lt;/author&gt;&lt;author&gt;Cantor, David&lt;/author&gt;&lt;author&gt;Rawlins, Barbara&lt;/author&gt;&lt;author&gt;Rosen, Heather&lt;/author&gt;&lt;author&gt;Tekleberhan, ABLG&lt;/author&gt;&lt;author&gt;Bartlett, Linda&lt;/author&gt;&lt;author&gt;Gibson, Hannah&lt;/author&gt;&lt;/authors&gt;&lt;/contributors&gt;&lt;titles&gt;&lt;title&gt;Quality of care for prevention and management of common maternal and newborn complications: a study of Ethiopia’s hospitals&lt;/title&gt;&lt;secondary-title&gt;Baltimore: Jhpiego&lt;/secondary-title&gt;&lt;/titles&gt;&lt;periodical&gt;&lt;full-title&gt;Baltimore: Jhpiego&lt;/full-title&gt;&lt;/periodical&gt;&lt;pages&gt;1-9&lt;/pages&gt;&lt;volume&gt;6&lt;/volume&gt;&lt;dates&gt;&lt;year&gt;2011&lt;/year&gt;&lt;/dates&gt;&lt;urls&gt;&lt;/urls&gt;&lt;/record&gt;&lt;/Cite&gt;&lt;/EndNote&gt;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(8)</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361A0B73" w14:textId="29F23BCE" w:rsidR="00CC40A8" w:rsidRPr="003C0A4F" w:rsidRDefault="00CC40A8" w:rsidP="00CC40A8">
            <w:pPr>
              <w:spacing w:line="276" w:lineRule="auto"/>
              <w:jc w:val="both"/>
              <w:rPr>
                <w:rFonts w:ascii="Times New Roman" w:eastAsia="Calibri" w:hAnsi="Times New Roman" w:cs="Times New Roman"/>
                <w:bCs/>
                <w:color w:val="000000"/>
                <w:sz w:val="20"/>
                <w:szCs w:val="20"/>
              </w:rPr>
            </w:pPr>
            <w:r w:rsidRPr="003C0A4F">
              <w:rPr>
                <w:rFonts w:ascii="Times New Roman" w:eastAsia="Calibri" w:hAnsi="Times New Roman" w:cs="Times New Roman"/>
                <w:color w:val="000000"/>
                <w:sz w:val="20"/>
                <w:szCs w:val="20"/>
              </w:rPr>
              <w:t>To assess the care received by mothers and newborns during antenatal and delivery care</w:t>
            </w:r>
          </w:p>
        </w:tc>
        <w:tc>
          <w:tcPr>
            <w:tcW w:w="1276" w:type="dxa"/>
            <w:shd w:val="clear" w:color="auto" w:fill="auto"/>
          </w:tcPr>
          <w:p w14:paraId="5D20DB99" w14:textId="4434BBEB" w:rsidR="00CC40A8" w:rsidRPr="00DF7CCA" w:rsidRDefault="00CC40A8" w:rsidP="00DF7CCA">
            <w:pPr>
              <w:pStyle w:val="ListParagraph"/>
              <w:numPr>
                <w:ilvl w:val="0"/>
                <w:numId w:val="35"/>
              </w:numPr>
              <w:spacing w:line="276" w:lineRule="auto"/>
              <w:jc w:val="both"/>
              <w:rPr>
                <w:rFonts w:ascii="Times New Roman" w:eastAsia="Calibri" w:hAnsi="Times New Roman" w:cs="Times New Roman"/>
                <w:bCs/>
                <w:color w:val="000000"/>
                <w:sz w:val="20"/>
                <w:szCs w:val="20"/>
              </w:rPr>
            </w:pPr>
          </w:p>
        </w:tc>
        <w:tc>
          <w:tcPr>
            <w:tcW w:w="1134" w:type="dxa"/>
          </w:tcPr>
          <w:p w14:paraId="2D8AB749" w14:textId="77777777" w:rsidR="00CC40A8" w:rsidRPr="00B17BC8" w:rsidRDefault="00CC40A8" w:rsidP="00B17BC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0BB6E3B2" w14:textId="6C204883"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0249D5B8" w14:textId="3EC54D31"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6668EF2B" w14:textId="77777777" w:rsidR="00CC40A8" w:rsidRPr="00B17BC8" w:rsidRDefault="00CC40A8" w:rsidP="00B17BC8">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992" w:type="dxa"/>
          </w:tcPr>
          <w:p w14:paraId="62AC4426" w14:textId="77777777" w:rsidR="00CC40A8" w:rsidRPr="003C0A4F" w:rsidRDefault="00CC40A8" w:rsidP="00CC40A8">
            <w:pPr>
              <w:spacing w:line="276" w:lineRule="auto"/>
              <w:ind w:left="360"/>
              <w:contextualSpacing/>
              <w:jc w:val="both"/>
              <w:rPr>
                <w:rFonts w:ascii="Times New Roman" w:eastAsia="Calibri" w:hAnsi="Times New Roman" w:cs="Times New Roman"/>
                <w:color w:val="000000"/>
                <w:sz w:val="20"/>
                <w:szCs w:val="20"/>
              </w:rPr>
            </w:pPr>
          </w:p>
        </w:tc>
        <w:tc>
          <w:tcPr>
            <w:tcW w:w="993" w:type="dxa"/>
            <w:shd w:val="clear" w:color="auto" w:fill="auto"/>
          </w:tcPr>
          <w:p w14:paraId="2E463038" w14:textId="28A1E8B3" w:rsidR="00CC40A8" w:rsidRPr="00DF7CCA" w:rsidRDefault="00CC40A8" w:rsidP="00DF7CCA">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850" w:type="dxa"/>
          </w:tcPr>
          <w:p w14:paraId="60C518A9" w14:textId="77777777" w:rsidR="00CC40A8" w:rsidRPr="00DF7CCA" w:rsidRDefault="00CC40A8" w:rsidP="00DF7CCA">
            <w:pPr>
              <w:pStyle w:val="ListParagraph"/>
              <w:spacing w:line="276" w:lineRule="auto"/>
              <w:jc w:val="both"/>
              <w:rPr>
                <w:rFonts w:ascii="Times New Roman" w:eastAsia="Calibri" w:hAnsi="Times New Roman" w:cs="Times New Roman"/>
                <w:color w:val="000000"/>
                <w:sz w:val="20"/>
                <w:szCs w:val="20"/>
              </w:rPr>
            </w:pPr>
          </w:p>
        </w:tc>
      </w:tr>
      <w:tr w:rsidR="00CC40A8" w:rsidRPr="003C0A4F" w14:paraId="75D9491A" w14:textId="77777777" w:rsidTr="00E840F3">
        <w:tc>
          <w:tcPr>
            <w:tcW w:w="1413" w:type="dxa"/>
            <w:shd w:val="clear" w:color="auto" w:fill="auto"/>
          </w:tcPr>
          <w:p w14:paraId="38A88AE3"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Lund S</w:t>
            </w:r>
            <w:r w:rsidRPr="003C0A4F">
              <w:rPr>
                <w:rFonts w:ascii="Times New Roman" w:eastAsia="Calibri" w:hAnsi="Times New Roman" w:cs="Times New Roman"/>
                <w:color w:val="000000"/>
                <w:sz w:val="20"/>
                <w:szCs w:val="20"/>
                <w:shd w:val="clear" w:color="auto" w:fill="FFFFFF"/>
              </w:rPr>
              <w:t xml:space="preserve">  et al. , 2016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&lt;EndNote&gt;&lt;Cite&gt;&lt;Author&gt;Lund&lt;/Author&gt;&lt;Year&gt;2016&lt;/Year&gt;&lt;RecNum&gt;1031&lt;/RecNum&gt;&lt;DisplayText&gt;(9)&lt;/DisplayText&gt;&lt;record&gt;&lt;rec-number&gt;1031&lt;/rec-number&gt;&lt;foreign-keys&gt;&lt;key app="EN" db-id="t5vw0pw2vwvef4eavf5xzxrxde9v2zww5999" timestamp="1663152523"&gt;1031&lt;/key&gt;&lt;/foreign-keys&gt;&lt;ref-type name="Journal Article"&gt;17&lt;/ref-type&gt;&lt;contributors&gt;&lt;authors&gt;&lt;author&gt;Lund, Stine&lt;/author&gt;&lt;author&gt;Boas, Ida Marie&lt;/author&gt;&lt;author&gt;Bedesa, Tariku&lt;/author&gt;&lt;author&gt;Fekede, Wondewossen&lt;/author&gt;&lt;author&gt;Nielsen, Henriette Svarre&lt;/author&gt;&lt;author&gt;Sørensen, Bjarke Lund&lt;/author&gt;&lt;/authors&gt;&lt;/contributors&gt;&lt;titles&gt;&lt;title&gt;Association between the safe delivery app and quality of care and perinatal survival in Ethiopia: a randomized clinical trial&lt;/title&gt;&lt;secondary-title&gt;JAMA pediatrics&lt;/secondary-title&gt;&lt;/titles&gt;&lt;periodical&gt;&lt;full-title&gt;JAMA pediatrics&lt;/full-title&gt;&lt;/periodical&gt;&lt;pages&gt;765-771&lt;/pages&gt;&lt;volume&gt;170&lt;/volume&gt;&lt;number&gt;8&lt;/number&gt;&lt;dates&gt;&lt;year&gt;2016&lt;/year&gt;&lt;/dates&gt;&lt;isbn&gt;2168-6203&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(9)</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55F2A0DF" w14:textId="18B559F9" w:rsidR="00CC40A8" w:rsidRPr="00DC7E4C" w:rsidRDefault="00CC40A8" w:rsidP="00DC7E4C">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effects of the safe delivery app (SDA) on perinatal survival and</w:t>
            </w:r>
            <w:r w:rsidR="00DC7E4C">
              <w:rPr>
                <w:rFonts w:ascii="Times New Roman" w:eastAsia="Calibri" w:hAnsi="Times New Roman" w:cs="Times New Roman"/>
                <w:color w:val="000000"/>
                <w:sz w:val="20"/>
                <w:szCs w:val="20"/>
              </w:rPr>
              <w:t xml:space="preserve"> </w:t>
            </w:r>
            <w:r w:rsidRPr="003C0A4F">
              <w:rPr>
                <w:rFonts w:ascii="Times New Roman" w:eastAsia="Calibri" w:hAnsi="Times New Roman" w:cs="Times New Roman"/>
                <w:color w:val="000000"/>
                <w:sz w:val="20"/>
                <w:szCs w:val="20"/>
              </w:rPr>
              <w:t>on health care workers’ knowledge and skills in neonatal resuscitation</w:t>
            </w:r>
          </w:p>
        </w:tc>
        <w:tc>
          <w:tcPr>
            <w:tcW w:w="1276" w:type="dxa"/>
            <w:shd w:val="clear" w:color="auto" w:fill="auto"/>
          </w:tcPr>
          <w:p w14:paraId="34E50A32" w14:textId="203615E4" w:rsidR="00CC40A8" w:rsidRPr="00DC7E4C" w:rsidRDefault="00CC40A8" w:rsidP="00DC7E4C">
            <w:pPr>
              <w:pStyle w:val="ListParagraph"/>
              <w:numPr>
                <w:ilvl w:val="0"/>
                <w:numId w:val="35"/>
              </w:numPr>
              <w:spacing w:line="276" w:lineRule="auto"/>
              <w:jc w:val="both"/>
              <w:rPr>
                <w:rFonts w:ascii="Times New Roman" w:eastAsia="Calibri" w:hAnsi="Times New Roman" w:cs="Times New Roman"/>
                <w:bCs/>
                <w:color w:val="000000"/>
                <w:sz w:val="20"/>
                <w:szCs w:val="20"/>
              </w:rPr>
            </w:pPr>
          </w:p>
        </w:tc>
        <w:tc>
          <w:tcPr>
            <w:tcW w:w="1134" w:type="dxa"/>
          </w:tcPr>
          <w:p w14:paraId="2E4CB145" w14:textId="77777777" w:rsidR="00CC40A8" w:rsidRPr="00B17BC8" w:rsidRDefault="00CC40A8" w:rsidP="00B17BC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628687E3" w14:textId="3DA6425D"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5E17FD15" w14:textId="6AB6186F"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15D9A487" w14:textId="77777777" w:rsidR="00CC40A8" w:rsidRPr="003C0A4F" w:rsidRDefault="00CC40A8" w:rsidP="00F13E6E">
            <w:pPr>
              <w:autoSpaceDE w:val="0"/>
              <w:autoSpaceDN w:val="0"/>
              <w:adjustRightInd w:val="0"/>
              <w:spacing w:line="276" w:lineRule="auto"/>
              <w:ind w:left="360"/>
              <w:contextualSpacing/>
              <w:rPr>
                <w:rFonts w:ascii="Times New Roman" w:eastAsia="GuardianTextEgypGR-Regular" w:hAnsi="Times New Roman" w:cs="Times New Roman"/>
                <w:color w:val="000000"/>
                <w:sz w:val="20"/>
                <w:szCs w:val="20"/>
              </w:rPr>
            </w:pPr>
          </w:p>
        </w:tc>
        <w:tc>
          <w:tcPr>
            <w:tcW w:w="992" w:type="dxa"/>
          </w:tcPr>
          <w:p w14:paraId="598999E5" w14:textId="77777777" w:rsidR="00CC40A8" w:rsidRPr="003C0A4F" w:rsidRDefault="00CC40A8" w:rsidP="00F13E6E">
            <w:pPr>
              <w:autoSpaceDE w:val="0"/>
              <w:autoSpaceDN w:val="0"/>
              <w:adjustRightInd w:val="0"/>
              <w:spacing w:line="276" w:lineRule="auto"/>
              <w:ind w:left="360"/>
              <w:contextualSpacing/>
              <w:rPr>
                <w:rFonts w:ascii="Times New Roman" w:eastAsia="GuardianTextEgypGR-Regular" w:hAnsi="Times New Roman" w:cs="Times New Roman"/>
                <w:color w:val="000000"/>
                <w:sz w:val="20"/>
                <w:szCs w:val="20"/>
              </w:rPr>
            </w:pPr>
          </w:p>
        </w:tc>
        <w:tc>
          <w:tcPr>
            <w:tcW w:w="993" w:type="dxa"/>
            <w:shd w:val="clear" w:color="auto" w:fill="auto"/>
          </w:tcPr>
          <w:p w14:paraId="134D3985" w14:textId="05BF457E" w:rsidR="00CC40A8" w:rsidRPr="00B17BC8" w:rsidRDefault="00CC40A8" w:rsidP="00B17BC8">
            <w:pPr>
              <w:pStyle w:val="ListParagraph"/>
              <w:numPr>
                <w:ilvl w:val="0"/>
                <w:numId w:val="35"/>
              </w:numPr>
              <w:autoSpaceDE w:val="0"/>
              <w:autoSpaceDN w:val="0"/>
              <w:adjustRightInd w:val="0"/>
              <w:spacing w:line="276" w:lineRule="auto"/>
              <w:rPr>
                <w:rFonts w:ascii="Times New Roman" w:eastAsia="GuardianTextEgypGR-Regular" w:hAnsi="Times New Roman" w:cs="Times New Roman"/>
                <w:color w:val="000000"/>
                <w:sz w:val="20"/>
                <w:szCs w:val="20"/>
              </w:rPr>
            </w:pPr>
          </w:p>
        </w:tc>
        <w:tc>
          <w:tcPr>
            <w:tcW w:w="850" w:type="dxa"/>
          </w:tcPr>
          <w:p w14:paraId="09928F88"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CC40A8" w:rsidRPr="003C0A4F" w14:paraId="25574709" w14:textId="77777777" w:rsidTr="00E840F3">
        <w:tc>
          <w:tcPr>
            <w:tcW w:w="1413" w:type="dxa"/>
            <w:shd w:val="clear" w:color="auto" w:fill="auto"/>
          </w:tcPr>
          <w:p w14:paraId="2BD66D46"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Sibley LM</w:t>
            </w:r>
            <w:r w:rsidRPr="003C0A4F">
              <w:rPr>
                <w:rFonts w:ascii="Times New Roman" w:eastAsia="Calibri" w:hAnsi="Times New Roman" w:cs="Times New Roman"/>
                <w:color w:val="000000"/>
                <w:sz w:val="20"/>
                <w:szCs w:val="20"/>
                <w:shd w:val="clear" w:color="auto" w:fill="FFFFFF"/>
              </w:rPr>
              <w:t xml:space="preserve"> et al., 2014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&lt;EndNote&gt;&lt;Cite&gt;&lt;Author&gt;Sibley&lt;/Author&gt;&lt;Year&gt;2014&lt;/Year&gt;&lt;RecNum&gt;999&lt;/RecNum&gt;&lt;DisplayText&gt;(10)&lt;/DisplayText&gt;&lt;record&gt;&lt;rec-number&gt;999&lt;/rec-number&gt;&lt;foreign-keys&gt;&lt;key app="EN" db-id="t5vw0pw2vwvef4eavf5xzxrxde9v2zww5999" timestamp="1658867280"&gt;999&lt;/key&gt;&lt;/foreign-keys&gt;&lt;ref-type name="Journal Article"&gt;17&lt;/ref-type&gt;&lt;contributors&gt;&lt;authors&gt;&lt;author&gt;Sibley, Lynn M&lt;/author&gt;&lt;author&gt;Tesfaye, Solomon&lt;/author&gt;&lt;author&gt;Fekadu Desta, Binyam&lt;/author&gt;&lt;author&gt;Hailemichael Frew, Aynalem&lt;/author&gt;&lt;author&gt;Kebede, Alemu&lt;/author&gt;&lt;author&gt;Mohammed, Hajira&lt;/author&gt;&lt;author&gt;Ethier‐Stover, Kim&lt;/author&gt;&lt;author&gt;Dynes, Michelle&lt;/author&gt;&lt;author&gt;Barry, Danika&lt;/author&gt;&lt;author&gt;Hepburn, Kenneth&lt;/author&gt;&lt;/authors&gt;&lt;/contributors&gt;&lt;titles&gt;&lt;title&gt;Improving maternal and newborn health care delivery in rural amhara and oromiya regions of ethiopia through the maternal and newborn health in ethiopia partnership&lt;/title&gt;&lt;secondary-title&gt;Journal of Midwifery &amp;amp; Women&amp;apos;s Health&lt;/secondary-title&gt;&lt;/titles&gt;&lt;periodical&gt;&lt;full-title&gt;Journal of Midwifery &amp;amp; Women&amp;apos;s Health&lt;/full-title&gt;&lt;/periodical&gt;&lt;pages&gt;S6-S20&lt;/pages&gt;&lt;volume&gt;59&lt;/volume&gt;&lt;number&gt;s1&lt;/number&gt;&lt;dates&gt;&lt;year&gt;2014&lt;/year&gt;&lt;/dates&gt;&lt;isbn&gt;1526-9523&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(10)</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55A26622" w14:textId="74E59B43" w:rsidR="00CC40A8" w:rsidRPr="003C0A4F" w:rsidRDefault="00CC40A8" w:rsidP="00CC40A8">
            <w:pPr>
              <w:spacing w:line="276" w:lineRule="auto"/>
              <w:jc w:val="both"/>
              <w:rPr>
                <w:rFonts w:ascii="Times New Roman" w:eastAsia="Calibri" w:hAnsi="Times New Roman" w:cs="Times New Roman"/>
                <w:bCs/>
                <w:color w:val="000000"/>
                <w:sz w:val="20"/>
                <w:szCs w:val="20"/>
              </w:rPr>
            </w:pPr>
            <w:r w:rsidRPr="003C0A4F">
              <w:rPr>
                <w:rFonts w:ascii="Times New Roman" w:eastAsia="MinionPro-Regular" w:hAnsi="Times New Roman" w:cs="Times New Roman"/>
                <w:color w:val="000000"/>
                <w:sz w:val="20"/>
                <w:szCs w:val="20"/>
              </w:rPr>
              <w:t>To improve completeness of maternal and newborn health care provided by the team of HEWs, community health development agents, and TBAs</w:t>
            </w:r>
          </w:p>
        </w:tc>
        <w:tc>
          <w:tcPr>
            <w:tcW w:w="1276" w:type="dxa"/>
            <w:shd w:val="clear" w:color="auto" w:fill="auto"/>
          </w:tcPr>
          <w:p w14:paraId="73763996" w14:textId="58126B12" w:rsidR="00CC40A8" w:rsidRPr="00DC7E4C" w:rsidRDefault="00CC40A8" w:rsidP="00DC7E4C">
            <w:pPr>
              <w:pStyle w:val="ListParagraph"/>
              <w:numPr>
                <w:ilvl w:val="0"/>
                <w:numId w:val="35"/>
              </w:numPr>
              <w:spacing w:line="276" w:lineRule="auto"/>
              <w:jc w:val="both"/>
              <w:rPr>
                <w:rFonts w:ascii="Times New Roman" w:eastAsia="Calibri" w:hAnsi="Times New Roman" w:cs="Times New Roman"/>
                <w:bCs/>
                <w:color w:val="000000"/>
                <w:sz w:val="20"/>
                <w:szCs w:val="20"/>
              </w:rPr>
            </w:pPr>
          </w:p>
        </w:tc>
        <w:tc>
          <w:tcPr>
            <w:tcW w:w="1134" w:type="dxa"/>
          </w:tcPr>
          <w:p w14:paraId="6783EE49" w14:textId="77777777" w:rsidR="00CC40A8" w:rsidRPr="00DC7E4C" w:rsidRDefault="00CC40A8" w:rsidP="00DC7E4C">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2DE14185" w14:textId="4F39627B"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2645188A" w14:textId="18F18050" w:rsidR="00CC40A8" w:rsidRPr="00B17BC8" w:rsidRDefault="00CC40A8" w:rsidP="00B17BC8">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08344631"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2" w:type="dxa"/>
          </w:tcPr>
          <w:p w14:paraId="58756F76"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3" w:type="dxa"/>
            <w:shd w:val="clear" w:color="auto" w:fill="auto"/>
          </w:tcPr>
          <w:p w14:paraId="662E72F7" w14:textId="0EE1D1A4" w:rsidR="00CC40A8" w:rsidRPr="00B17BC8" w:rsidRDefault="00CC40A8" w:rsidP="00B17BC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850" w:type="dxa"/>
          </w:tcPr>
          <w:p w14:paraId="4754A056"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CC40A8" w:rsidRPr="003C0A4F" w14:paraId="065D32B2" w14:textId="77777777" w:rsidTr="00E840F3">
        <w:tc>
          <w:tcPr>
            <w:tcW w:w="1413" w:type="dxa"/>
            <w:shd w:val="clear" w:color="auto" w:fill="auto"/>
          </w:tcPr>
          <w:p w14:paraId="204CFD10"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color w:val="000000"/>
                <w:sz w:val="20"/>
                <w:szCs w:val="20"/>
                <w:shd w:val="clear" w:color="auto" w:fill="FFFFFF"/>
              </w:rPr>
              <w:t xml:space="preserve">Desta et al., 2014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&lt;EndNote&gt;&lt;Cite&gt;&lt;Author&gt;Desta&lt;/Author&gt;&lt;Year&gt;2014&lt;/Year&gt;&lt;RecNum&gt;1034&lt;/RecNum&gt;&lt;DisplayText&gt;(11)&lt;/DisplayText&gt;&lt;record&gt;&lt;rec-number&gt;1034&lt;/rec-number&gt;&lt;foreign-keys&gt;&lt;key app="EN" db-id="t5vw0pw2vwvef4eavf5xzxrxde9v2zww5999" timestamp="1663157504"&gt;1034&lt;/key&gt;&lt;/foreign-keys&gt;&lt;ref-type name="Journal Article"&gt;17&lt;/ref-type&gt;&lt;contributors&gt;&lt;authors&gt;&lt;author&gt;Desta, Binyam Fekadu&lt;/author&gt;&lt;author&gt;Mohammed, Hajira&lt;/author&gt;&lt;author&gt;Barry, Danika&lt;/author&gt;&lt;author&gt;Frew, Aynalem Hailemichael&lt;/author&gt;&lt;author&gt;Hepburn, Kenneth&lt;/author&gt;&lt;author&gt;Claypoole, Christine&lt;/author&gt;&lt;/authors&gt;&lt;/contributors&gt;&lt;titles&gt;&lt;title&gt;Use of mobile video show for community behavior change on maternal and newborn health in rural Ethiopia&lt;/title&gt;&lt;secondary-title&gt;Journal of Midwifery &amp;amp; Women&amp;apos;s Health&lt;/secondary-title&gt;&lt;/titles&gt;&lt;periodical&gt;&lt;full-title&gt;Journal of Midwifery &amp;amp; Women&amp;apos;s Health&lt;/full-title&gt;&lt;/periodical&gt;&lt;pages&gt;S65-S72&lt;/pages&gt;&lt;volume&gt;59&lt;/volume&gt;&lt;number&gt;s1&lt;/number&gt;&lt;dates&gt;&lt;year&gt;2014&lt;/year&gt;&lt;/dates&gt;&lt;isbn&gt;1526-9523&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(11)</w:t>
            </w:r>
            <w:r w:rsidRPr="003C0A4F">
              <w:rPr>
                <w:rFonts w:ascii="Times New Roman" w:eastAsia="Calibri" w:hAnsi="Times New Roman" w:cs="Times New Roman"/>
                <w:color w:val="000000"/>
                <w:sz w:val="20"/>
                <w:szCs w:val="20"/>
                <w:shd w:val="clear" w:color="auto" w:fill="FFFFFF"/>
              </w:rPr>
              <w:fldChar w:fldCharType="end"/>
            </w:r>
          </w:p>
          <w:p w14:paraId="44950BA8"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p>
        </w:tc>
        <w:tc>
          <w:tcPr>
            <w:tcW w:w="3969" w:type="dxa"/>
          </w:tcPr>
          <w:p w14:paraId="27825DD1" w14:textId="77777777" w:rsidR="00CC40A8" w:rsidRPr="003C0A4F" w:rsidRDefault="00CC40A8" w:rsidP="00CC40A8">
            <w:pPr>
              <w:autoSpaceDE w:val="0"/>
              <w:autoSpaceDN w:val="0"/>
              <w:adjustRightInd w:val="0"/>
              <w:spacing w:line="276" w:lineRule="auto"/>
              <w:rPr>
                <w:rFonts w:ascii="Times New Roman" w:eastAsia="MinionPro-Regular" w:hAnsi="Times New Roman" w:cs="Times New Roman"/>
                <w:color w:val="000000"/>
                <w:sz w:val="20"/>
                <w:szCs w:val="20"/>
              </w:rPr>
            </w:pPr>
            <w:r w:rsidRPr="003C0A4F">
              <w:rPr>
                <w:rFonts w:ascii="Times New Roman" w:eastAsia="MinionPro-Regular" w:hAnsi="Times New Roman" w:cs="Times New Roman"/>
                <w:color w:val="000000"/>
                <w:sz w:val="20"/>
                <w:szCs w:val="20"/>
              </w:rPr>
              <w:t>To see the effect of the mobile video</w:t>
            </w:r>
          </w:p>
          <w:p w14:paraId="56BF84B0" w14:textId="4F55D3CC" w:rsidR="00CC40A8" w:rsidRPr="003C0A4F" w:rsidRDefault="00CC40A8" w:rsidP="00CC40A8">
            <w:pPr>
              <w:spacing w:line="276" w:lineRule="auto"/>
              <w:jc w:val="both"/>
              <w:rPr>
                <w:rFonts w:ascii="Times New Roman" w:eastAsia="Calibri" w:hAnsi="Times New Roman" w:cs="Times New Roman"/>
                <w:bCs/>
                <w:color w:val="000000"/>
                <w:sz w:val="20"/>
                <w:szCs w:val="20"/>
              </w:rPr>
            </w:pPr>
            <w:r w:rsidRPr="003C0A4F">
              <w:rPr>
                <w:rFonts w:ascii="Times New Roman" w:eastAsia="MinionPro-Regular" w:hAnsi="Times New Roman" w:cs="Times New Roman"/>
                <w:color w:val="000000"/>
                <w:sz w:val="20"/>
                <w:szCs w:val="20"/>
              </w:rPr>
              <w:t xml:space="preserve">show on community knowledge, attitudes, and beliefs towards MCH service utilization </w:t>
            </w:r>
          </w:p>
        </w:tc>
        <w:tc>
          <w:tcPr>
            <w:tcW w:w="1276" w:type="dxa"/>
            <w:shd w:val="clear" w:color="auto" w:fill="auto"/>
          </w:tcPr>
          <w:p w14:paraId="311BAF4F" w14:textId="523502F6" w:rsidR="00CC40A8" w:rsidRPr="003C0A4F" w:rsidRDefault="00CC40A8" w:rsidP="00CC40A8">
            <w:pPr>
              <w:spacing w:line="276" w:lineRule="auto"/>
              <w:jc w:val="both"/>
              <w:rPr>
                <w:rFonts w:ascii="Times New Roman" w:eastAsia="Calibri" w:hAnsi="Times New Roman" w:cs="Times New Roman"/>
                <w:bCs/>
                <w:color w:val="000000"/>
                <w:sz w:val="20"/>
                <w:szCs w:val="20"/>
              </w:rPr>
            </w:pPr>
          </w:p>
        </w:tc>
        <w:tc>
          <w:tcPr>
            <w:tcW w:w="1134" w:type="dxa"/>
          </w:tcPr>
          <w:p w14:paraId="3BC746EB" w14:textId="77777777" w:rsidR="00CC40A8" w:rsidRPr="00B17BC8" w:rsidRDefault="00CC40A8" w:rsidP="00B17BC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31D034C8" w14:textId="4B594C0C"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1B85A304" w14:textId="365F1C99" w:rsidR="00CC40A8" w:rsidRPr="00B17BC8" w:rsidRDefault="00CC40A8" w:rsidP="00B17BC8">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758B00F1" w14:textId="77777777" w:rsidR="00CC40A8" w:rsidRPr="003C0A4F" w:rsidRDefault="00CC40A8" w:rsidP="00CC40A8">
            <w:pPr>
              <w:spacing w:line="276" w:lineRule="auto"/>
              <w:ind w:left="360"/>
              <w:contextualSpacing/>
              <w:jc w:val="both"/>
              <w:rPr>
                <w:rFonts w:ascii="Times New Roman" w:eastAsia="Calibri" w:hAnsi="Times New Roman" w:cs="Times New Roman"/>
                <w:color w:val="000000"/>
                <w:sz w:val="20"/>
                <w:szCs w:val="20"/>
              </w:rPr>
            </w:pPr>
          </w:p>
        </w:tc>
        <w:tc>
          <w:tcPr>
            <w:tcW w:w="992" w:type="dxa"/>
          </w:tcPr>
          <w:p w14:paraId="70B0076C" w14:textId="77777777" w:rsidR="00CC40A8" w:rsidRPr="003C0A4F" w:rsidRDefault="00CC40A8" w:rsidP="00CC40A8">
            <w:pPr>
              <w:spacing w:line="276" w:lineRule="auto"/>
              <w:ind w:left="360"/>
              <w:contextualSpacing/>
              <w:jc w:val="both"/>
              <w:rPr>
                <w:rFonts w:ascii="Times New Roman" w:eastAsia="Calibri" w:hAnsi="Times New Roman" w:cs="Times New Roman"/>
                <w:color w:val="000000"/>
                <w:sz w:val="20"/>
                <w:szCs w:val="20"/>
              </w:rPr>
            </w:pPr>
          </w:p>
        </w:tc>
        <w:tc>
          <w:tcPr>
            <w:tcW w:w="993" w:type="dxa"/>
            <w:shd w:val="clear" w:color="auto" w:fill="auto"/>
          </w:tcPr>
          <w:p w14:paraId="4DCA0E04" w14:textId="2C41DB68" w:rsidR="00CC40A8" w:rsidRPr="003C0A4F" w:rsidRDefault="00CC40A8" w:rsidP="00CC40A8">
            <w:pPr>
              <w:spacing w:line="276" w:lineRule="auto"/>
              <w:ind w:left="360"/>
              <w:contextualSpacing/>
              <w:jc w:val="both"/>
              <w:rPr>
                <w:rFonts w:ascii="Times New Roman" w:eastAsia="Calibri" w:hAnsi="Times New Roman" w:cs="Times New Roman"/>
                <w:color w:val="000000"/>
                <w:sz w:val="20"/>
                <w:szCs w:val="20"/>
              </w:rPr>
            </w:pPr>
          </w:p>
        </w:tc>
        <w:tc>
          <w:tcPr>
            <w:tcW w:w="850" w:type="dxa"/>
          </w:tcPr>
          <w:p w14:paraId="1EC77A4C"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CC40A8" w:rsidRPr="003C0A4F" w14:paraId="2396C392" w14:textId="77777777" w:rsidTr="00E840F3">
        <w:tc>
          <w:tcPr>
            <w:tcW w:w="1413" w:type="dxa"/>
            <w:shd w:val="clear" w:color="auto" w:fill="auto"/>
          </w:tcPr>
          <w:p w14:paraId="406E8E30"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Asefa A</w:t>
            </w:r>
            <w:r w:rsidRPr="003C0A4F">
              <w:rPr>
                <w:rFonts w:ascii="Times New Roman" w:eastAsia="Calibri" w:hAnsi="Times New Roman" w:cs="Times New Roman"/>
                <w:color w:val="000000"/>
                <w:sz w:val="20"/>
                <w:szCs w:val="20"/>
                <w:shd w:val="clear" w:color="auto" w:fill="FFFFFF"/>
              </w:rPr>
              <w:t xml:space="preserve">  et al., 2020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&lt;EndNote&gt;&lt;Cite&gt;&lt;Author&gt;Asefa&lt;/Author&gt;&lt;Year&gt;2020&lt;/Year&gt;&lt;RecNum&gt;1043&lt;/RecNum&gt;&lt;DisplayText&gt;(12)&lt;/DisplayText&gt;&lt;record&gt;&lt;rec-number&gt;1043&lt;/rec-number&gt;&lt;foreign-keys&gt;&lt;key app="EN" db-id="t5vw0pw2vwvef4eavf5xzxrxde9v2zww5999" timestamp="1663321612"&gt;1043&lt;/key&gt;&lt;/foreign-keys&gt;&lt;ref-type name="Journal Article"&gt;17&lt;/ref-type&gt;&lt;contributors&gt;&lt;authors&gt;&lt;author&gt;Asefa, Anteneh&lt;/author&gt;&lt;author&gt;Morgan, Alison&lt;/author&gt;&lt;author&gt;Bohren, Meghan A&lt;/author&gt;&lt;author&gt;Kermode, Michelle&lt;/author&gt;&lt;/authors&gt;&lt;/contributors&gt;&lt;titles&gt;&lt;title&gt;Lessons learned through respectful maternity care training and its implementation in Ethiopia: an interventional mixed methods study&lt;/title&gt;&lt;secondary-title&gt;Reproductive health&lt;/secondary-title&gt;&lt;/titles&gt;&lt;periodical&gt;&lt;full-title&gt;Reproductive health&lt;/full-title&gt;&lt;/periodical&gt;&lt;pages&gt;1-12&lt;/pages&gt;&lt;volume&gt;17&lt;/volume&gt;&lt;number&gt;1&lt;/number&gt;&lt;dates&gt;&lt;year&gt;2020&lt;/year&gt;&lt;/dates&gt;&lt;isbn&gt;1742-4755&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(12)</w:t>
            </w:r>
            <w:r w:rsidRPr="003C0A4F">
              <w:rPr>
                <w:rFonts w:ascii="Times New Roman" w:eastAsia="Calibri" w:hAnsi="Times New Roman" w:cs="Times New Roman"/>
                <w:color w:val="000000"/>
                <w:sz w:val="20"/>
                <w:szCs w:val="20"/>
                <w:shd w:val="clear" w:color="auto" w:fill="FFFFFF"/>
              </w:rPr>
              <w:fldChar w:fldCharType="end"/>
            </w:r>
          </w:p>
          <w:p w14:paraId="1051ED3D" w14:textId="320A3059"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Mengistu B</w:t>
            </w:r>
            <w:r w:rsidRPr="003C0A4F">
              <w:rPr>
                <w:rFonts w:ascii="Times New Roman" w:eastAsia="Calibri" w:hAnsi="Times New Roman" w:cs="Times New Roman"/>
                <w:color w:val="000000"/>
                <w:sz w:val="20"/>
                <w:szCs w:val="20"/>
                <w:shd w:val="clear" w:color="auto" w:fill="FFFFFF"/>
              </w:rPr>
              <w:t xml:space="preserve"> et al., 2021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&lt;EndNote&gt;&lt;Cite&gt;&lt;Author&gt;Mengistu&lt;/Author&gt;&lt;Year&gt;2021&lt;/Year&gt;&lt;RecNum&gt;1046&lt;/RecNum&gt;&lt;DisplayText&gt;(13)&lt;/DisplayText&gt;&lt;record&gt;&lt;rec-number&gt;1046&lt;/rec-number&gt;&lt;foreign-keys&gt;&lt;key app="EN" db-id="t5vw0pw2vwvef4eavf5xzxrxde9v2zww5999" timestamp="1663322863"&gt;1046&lt;/key&gt;&lt;/foreign-keys&gt;&lt;ref-type name="Journal Article"&gt;17&lt;/ref-type&gt;&lt;contributors&gt;&lt;authors&gt;&lt;author&gt;Mengistu, Birkety&lt;/author&gt;&lt;author&gt;Alemu, Haregeweyni&lt;/author&gt;&lt;author&gt;Kassa, Munir&lt;/author&gt;&lt;author&gt;Zelalem, Meseret&lt;/author&gt;&lt;author&gt;Abate, Mehiret&lt;/author&gt;&lt;author&gt;Bitewulign, Befikadu&lt;/author&gt;&lt;author&gt;Mathewos, Kedest&lt;/author&gt;&lt;author&gt;Njoku, Kendra&lt;/author&gt;&lt;author&gt;Prose, Neil S&lt;/author&gt;&lt;author&gt;Magge, Hema&lt;/author&gt;&lt;/authors&gt;&lt;/contributors&gt;&lt;titles&gt;&lt;title&gt;An innovative intervention to improve respectful maternity care in three Districts in Ethiopia&lt;/title&gt;&lt;secondary-title&gt;BMC pregnancy and childbirth&lt;/secondary-title&gt;&lt;/titles&gt;&lt;periodical&gt;&lt;full-title&gt;BMC pregnancy and childbirth&lt;/full-title&gt;&lt;/periodical&gt;&lt;pages&gt;1-10&lt;/pages&gt;&lt;volume&gt;21&lt;/volume&gt;&lt;number&gt;1&lt;/number&gt;&lt;dates&gt;&lt;year&gt;2021&lt;/year&gt;&lt;/dates&gt;&lt;isbn&gt;1471-2393&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(13)</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47C71C0F" w14:textId="2AAB0DC8"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To see the effectiveness of Respectful maternity care (RMC) interventions</w:t>
            </w:r>
          </w:p>
        </w:tc>
        <w:tc>
          <w:tcPr>
            <w:tcW w:w="1276" w:type="dxa"/>
            <w:shd w:val="clear" w:color="auto" w:fill="auto"/>
          </w:tcPr>
          <w:p w14:paraId="3206F954" w14:textId="0C522E4E"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tcPr>
          <w:p w14:paraId="67883D07"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6D74CF2B" w14:textId="66F8880D"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shd w:val="clear" w:color="auto" w:fill="auto"/>
          </w:tcPr>
          <w:p w14:paraId="353C9E4E" w14:textId="058242CC"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701E02EF" w14:textId="77777777" w:rsidR="00CC40A8" w:rsidRPr="00DC7E4C" w:rsidRDefault="00CC40A8" w:rsidP="00DC7E4C">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992" w:type="dxa"/>
          </w:tcPr>
          <w:p w14:paraId="4A6385B5" w14:textId="77777777"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993" w:type="dxa"/>
            <w:shd w:val="clear" w:color="auto" w:fill="auto"/>
          </w:tcPr>
          <w:p w14:paraId="0BC19745" w14:textId="2C19AD67"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tcPr>
          <w:p w14:paraId="7F40FC40"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shd w:val="clear" w:color="auto" w:fill="FCFCFC"/>
              </w:rPr>
            </w:pPr>
          </w:p>
        </w:tc>
      </w:tr>
      <w:tr w:rsidR="00CC40A8" w:rsidRPr="003C0A4F" w14:paraId="1AB2A6A6" w14:textId="77777777" w:rsidTr="00E840F3">
        <w:trPr>
          <w:trHeight w:val="645"/>
        </w:trPr>
        <w:tc>
          <w:tcPr>
            <w:tcW w:w="1413" w:type="dxa"/>
            <w:shd w:val="clear" w:color="auto" w:fill="auto"/>
          </w:tcPr>
          <w:p w14:paraId="69D9727B" w14:textId="77777777" w:rsidR="00CC40A8" w:rsidRPr="003C0A4F" w:rsidRDefault="00CC40A8" w:rsidP="00CC40A8">
            <w:pPr>
              <w:spacing w:line="276" w:lineRule="auto"/>
              <w:jc w:val="both"/>
              <w:rPr>
                <w:rFonts w:ascii="Times New Roman" w:eastAsia="Calibri" w:hAnsi="Times New Roman" w:cs="Times New Roman"/>
                <w:noProof/>
                <w:color w:val="000000"/>
                <w:sz w:val="20"/>
                <w:szCs w:val="20"/>
              </w:rPr>
            </w:pPr>
            <w:r w:rsidRPr="003C0A4F">
              <w:rPr>
                <w:rFonts w:ascii="Times New Roman" w:eastAsia="Calibri" w:hAnsi="Times New Roman" w:cs="Times New Roman"/>
                <w:noProof/>
                <w:color w:val="000000"/>
                <w:sz w:val="20"/>
                <w:szCs w:val="20"/>
              </w:rPr>
              <w:t xml:space="preserve">Mihret H et al., 2020 </w:t>
            </w:r>
            <w:r w:rsidRPr="003C0A4F">
              <w:rPr>
                <w:rFonts w:ascii="Times New Roman" w:eastAsia="Calibri" w:hAnsi="Times New Roman" w:cs="Times New Roman"/>
                <w:noProof/>
                <w:color w:val="000000"/>
                <w:sz w:val="20"/>
                <w:szCs w:val="20"/>
              </w:rPr>
              <w:fldChar w:fldCharType="begin"/>
            </w:r>
            <w:r w:rsidRPr="003C0A4F">
              <w:rPr>
                <w:rFonts w:ascii="Times New Roman" w:eastAsia="Calibri" w:hAnsi="Times New Roman" w:cs="Times New Roman"/>
                <w:noProof/>
                <w:color w:val="000000"/>
                <w:sz w:val="20"/>
                <w:szCs w:val="20"/>
              </w:rPr>
              <w:instrText xml:space="preserve"> ADDIN EN.CITE &lt;EndNote&gt;&lt;Cite&gt;&lt;Author&gt;Mihret&lt;/Author&gt;&lt;Year&gt;2020&lt;/Year&gt;&lt;RecNum&gt;1051&lt;/RecNum&gt;&lt;DisplayText&gt;(14)&lt;/DisplayText&gt;&lt;record&gt;&lt;rec-number&gt;1051&lt;/rec-number&gt;&lt;foreign-keys&gt;&lt;key app="EN" db-id="t5vw0pw2vwvef4eavf5xzxrxde9v2zww5999" timestamp="1663327017"&gt;1051&lt;/key&gt;&lt;/foreign-keys&gt;&lt;ref-type name="Journal Article"&gt;17&lt;/ref-type&gt;&lt;contributors&gt;&lt;authors&gt;&lt;author&gt;Mihret, Habtamu&lt;/author&gt;&lt;author&gt;Atnafu, Asmamaw&lt;/author&gt;&lt;author&gt;Gebremedhin, Tsegaye&lt;/author&gt;&lt;author&gt;Dellie, Endalkachew&lt;/author&gt;&lt;/authors&gt;&lt;/contributors&gt;&lt;titles&gt;&lt;title&gt;Reducing disrespect and abuse of women during antenatal care and delivery services at injibara general hospital, Northwest Ethiopia: a pre–post interventional study&lt;/title&gt;&lt;secondary-title&gt;International Journal of Women&amp;apos;s Health&lt;/secondary-title&gt;&lt;/titles&gt;&lt;periodical&gt;&lt;full-title&gt;International Journal of Women&amp;apos;s Health&lt;/full-title&gt;&lt;/periodical&gt;&lt;pages&gt;835&lt;/pages&gt;&lt;volume&gt;12&lt;/volume&gt;&lt;dates&gt;&lt;year&gt;2020&lt;/year&gt;&lt;/dates&gt;&lt;urls&gt;&lt;/urls&gt;&lt;/record&gt;&lt;/Cite&gt;&lt;/EndNote&gt;</w:instrText>
            </w:r>
            <w:r w:rsidRPr="003C0A4F">
              <w:rPr>
                <w:rFonts w:ascii="Times New Roman" w:eastAsia="Calibri" w:hAnsi="Times New Roman" w:cs="Times New Roman"/>
                <w:noProof/>
                <w:color w:val="000000"/>
                <w:sz w:val="20"/>
                <w:szCs w:val="20"/>
              </w:rPr>
              <w:fldChar w:fldCharType="separate"/>
            </w:r>
            <w:r w:rsidRPr="003C0A4F">
              <w:rPr>
                <w:rFonts w:ascii="Times New Roman" w:eastAsia="Calibri" w:hAnsi="Times New Roman" w:cs="Times New Roman"/>
                <w:noProof/>
                <w:color w:val="000000"/>
                <w:sz w:val="20"/>
                <w:szCs w:val="20"/>
              </w:rPr>
              <w:t>(14)</w:t>
            </w:r>
            <w:r w:rsidRPr="003C0A4F">
              <w:rPr>
                <w:rFonts w:ascii="Times New Roman" w:eastAsia="Calibri" w:hAnsi="Times New Roman" w:cs="Times New Roman"/>
                <w:noProof/>
                <w:color w:val="000000"/>
                <w:sz w:val="20"/>
                <w:szCs w:val="20"/>
              </w:rPr>
              <w:fldChar w:fldCharType="end"/>
            </w:r>
          </w:p>
        </w:tc>
        <w:tc>
          <w:tcPr>
            <w:tcW w:w="3969" w:type="dxa"/>
          </w:tcPr>
          <w:p w14:paraId="6DA6C9E7" w14:textId="04D21008"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Reducing disrespectful and abusive maternal care</w:t>
            </w:r>
          </w:p>
        </w:tc>
        <w:tc>
          <w:tcPr>
            <w:tcW w:w="1276" w:type="dxa"/>
            <w:shd w:val="clear" w:color="auto" w:fill="auto"/>
          </w:tcPr>
          <w:p w14:paraId="5609CC99" w14:textId="3C8C4E5B" w:rsidR="00CC40A8" w:rsidRPr="00BD6638" w:rsidRDefault="00CC40A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tcPr>
          <w:p w14:paraId="6318DF94" w14:textId="77777777"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00056EC9" w14:textId="709A1B5E"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6B77BC81" w14:textId="4D2B080B"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1134" w:type="dxa"/>
          </w:tcPr>
          <w:p w14:paraId="03528223" w14:textId="77777777" w:rsidR="00CC40A8" w:rsidRPr="00DC7E4C" w:rsidRDefault="00CC40A8" w:rsidP="00DC7E4C">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992" w:type="dxa"/>
          </w:tcPr>
          <w:p w14:paraId="0F572C58" w14:textId="77777777" w:rsidR="00CC40A8" w:rsidRPr="00B17BC8" w:rsidRDefault="00CC40A8" w:rsidP="00B17BC8">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993" w:type="dxa"/>
            <w:shd w:val="clear" w:color="auto" w:fill="auto"/>
          </w:tcPr>
          <w:p w14:paraId="6F443117" w14:textId="670D4665" w:rsidR="00CC40A8" w:rsidRPr="003C0A4F" w:rsidRDefault="00CC40A8" w:rsidP="00CC40A8">
            <w:pPr>
              <w:spacing w:line="276" w:lineRule="auto"/>
              <w:jc w:val="both"/>
              <w:rPr>
                <w:rFonts w:ascii="Times New Roman" w:eastAsia="Calibri" w:hAnsi="Times New Roman" w:cs="Times New Roman"/>
                <w:color w:val="000000"/>
                <w:sz w:val="20"/>
                <w:szCs w:val="20"/>
              </w:rPr>
            </w:pPr>
          </w:p>
        </w:tc>
        <w:tc>
          <w:tcPr>
            <w:tcW w:w="850" w:type="dxa"/>
          </w:tcPr>
          <w:p w14:paraId="354A8567" w14:textId="77777777" w:rsidR="00CC40A8" w:rsidRPr="00B17BC8" w:rsidRDefault="00CC40A8" w:rsidP="00B17BC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r>
      <w:tr w:rsidR="00CC40A8" w:rsidRPr="003C0A4F" w14:paraId="5A1F71F5" w14:textId="77777777" w:rsidTr="00E840F3">
        <w:tc>
          <w:tcPr>
            <w:tcW w:w="1413" w:type="dxa"/>
            <w:shd w:val="clear" w:color="auto" w:fill="auto"/>
          </w:tcPr>
          <w:p w14:paraId="52AFE3CD" w14:textId="77777777" w:rsidR="00CC40A8" w:rsidRPr="003C0A4F" w:rsidRDefault="00CC40A8" w:rsidP="00CC40A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Berhanu D</w:t>
            </w:r>
            <w:r w:rsidRPr="003C0A4F">
              <w:rPr>
                <w:rFonts w:ascii="Times New Roman" w:eastAsia="Calibri" w:hAnsi="Times New Roman" w:cs="Times New Roman"/>
                <w:color w:val="000000"/>
                <w:sz w:val="20"/>
                <w:szCs w:val="20"/>
                <w:shd w:val="clear" w:color="auto" w:fill="FFFFFF"/>
              </w:rPr>
              <w:t xml:space="preserve">  et al., 2021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&lt;EndNote&gt;&lt;Cite&gt;&lt;Author&gt;Berhanu&lt;/Author&gt;&lt;Year&gt;2021&lt;/Year&gt;&lt;RecNum&gt;1036&lt;/RecNum&gt;&lt;DisplayText&gt;(15)&lt;/DisplayText&gt;&lt;record&gt;&lt;rec-number&gt;1036&lt;/rec-number&gt;&lt;foreign-keys&gt;&lt;key app="EN" db-id="t5vw0pw2vwvef4eavf5xzxrxde9v2zww5999" timestamp="1663267746"&gt;1036&lt;/key&gt;&lt;/foreign-keys&gt;&lt;ref-type name="Journal Article"&gt;17&lt;/ref-type&gt;&lt;contributors&gt;&lt;authors&gt;&lt;author&gt;Berhanu, Della&lt;/author&gt;&lt;author&gt;Allen, Elizabeth&lt;/author&gt;&lt;author&gt;Beaumont, Emma&lt;/author&gt;&lt;author&gt;Tomlin, Keith&lt;/author&gt;&lt;author&gt;Taddesse, Nolawi&lt;/author&gt;&lt;author&gt;Dinsa, Girmaye&lt;/author&gt;&lt;author&gt;Mekonnen, Yirgalem&lt;/author&gt;&lt;author&gt;Hailu, Hanna&lt;/author&gt;&lt;author&gt;Balliet, Manuela&lt;/author&gt;&lt;author&gt;Lensink, Neil&lt;/author&gt;&lt;/authors&gt;&lt;/contributors&gt;&lt;titles&gt;&lt;title&gt;Coverage of antenatal, intrapartum, and newborn care in 104 districts of Ethiopia: A before and after study four years after the launch of the national Community-Based Newborn Care programme&lt;/title&gt;&lt;secondary-title&gt;Plos one&lt;/secondary-title&gt;&lt;/titles&gt;&lt;periodical&gt;&lt;full-title&gt;PLoS One&lt;/full-title&gt;&lt;/periodical&gt;&lt;pages&gt;e0251706&lt;/pages&gt;&lt;volume&gt;16&lt;/volume&gt;&lt;number&gt;8&lt;/number&gt;&lt;dates&gt;&lt;year&gt;2021&lt;/year&gt;&lt;/dates&gt;&lt;isbn&gt;1932-6203&lt;/isbn&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(15)</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3E1C4EBB" w14:textId="4C764A36"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 xml:space="preserve">Effect of CBNC on MCH services </w:t>
            </w:r>
          </w:p>
        </w:tc>
        <w:tc>
          <w:tcPr>
            <w:tcW w:w="1276" w:type="dxa"/>
            <w:shd w:val="clear" w:color="auto" w:fill="auto"/>
          </w:tcPr>
          <w:p w14:paraId="1942A5F5" w14:textId="329CA2BF" w:rsidR="00CC40A8" w:rsidRPr="00BD6638" w:rsidRDefault="00CC40A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tcPr>
          <w:p w14:paraId="3AB1F8B3" w14:textId="77777777" w:rsidR="00CC40A8" w:rsidRPr="00BD6638" w:rsidRDefault="00CC40A8" w:rsidP="00BD663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74B7E9A2" w14:textId="4C46297A"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4E8AD906" w14:textId="5B94A107" w:rsidR="00CC40A8" w:rsidRPr="00BD6638" w:rsidRDefault="00CC40A8" w:rsidP="00BD6638">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07025722"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2" w:type="dxa"/>
          </w:tcPr>
          <w:p w14:paraId="7FD57942"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993" w:type="dxa"/>
            <w:shd w:val="clear" w:color="auto" w:fill="auto"/>
          </w:tcPr>
          <w:p w14:paraId="4A013B19" w14:textId="1E4CE538"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c>
          <w:tcPr>
            <w:tcW w:w="850" w:type="dxa"/>
          </w:tcPr>
          <w:p w14:paraId="3C5FB93D" w14:textId="77777777" w:rsidR="00CC40A8" w:rsidRPr="003C0A4F" w:rsidRDefault="00CC40A8" w:rsidP="00F13E6E">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CC40A8" w:rsidRPr="003C0A4F" w14:paraId="4FFD22F5" w14:textId="77777777" w:rsidTr="00E840F3">
        <w:tc>
          <w:tcPr>
            <w:tcW w:w="1413" w:type="dxa"/>
            <w:shd w:val="clear" w:color="auto" w:fill="auto"/>
          </w:tcPr>
          <w:p w14:paraId="03639B73" w14:textId="77777777" w:rsidR="00CC40A8" w:rsidRPr="003C0A4F" w:rsidRDefault="00CC40A8" w:rsidP="00CC40A8">
            <w:pPr>
              <w:spacing w:line="276" w:lineRule="auto"/>
              <w:jc w:val="both"/>
              <w:rPr>
                <w:rFonts w:ascii="Times New Roman" w:eastAsia="Calibri" w:hAnsi="Times New Roman" w:cs="Times New Roman"/>
                <w:noProof/>
                <w:color w:val="000000"/>
                <w:sz w:val="20"/>
                <w:szCs w:val="20"/>
              </w:rPr>
            </w:pPr>
            <w:r w:rsidRPr="003C0A4F">
              <w:rPr>
                <w:rFonts w:ascii="Times New Roman" w:eastAsia="Calibri" w:hAnsi="Times New Roman" w:cs="Times New Roman"/>
                <w:noProof/>
                <w:color w:val="000000"/>
                <w:sz w:val="20"/>
                <w:szCs w:val="20"/>
              </w:rPr>
              <w:t xml:space="preserve">Villadsen SF  et al, 2015 </w:t>
            </w:r>
            <w:r w:rsidRPr="003C0A4F">
              <w:rPr>
                <w:rFonts w:ascii="Times New Roman" w:eastAsia="Calibri" w:hAnsi="Times New Roman" w:cs="Times New Roman"/>
                <w:noProof/>
                <w:color w:val="000000"/>
                <w:sz w:val="20"/>
                <w:szCs w:val="20"/>
              </w:rPr>
              <w:fldChar w:fldCharType="begin"/>
            </w:r>
            <w:r w:rsidRPr="003C0A4F">
              <w:rPr>
                <w:rFonts w:ascii="Times New Roman" w:eastAsia="Calibri" w:hAnsi="Times New Roman" w:cs="Times New Roman"/>
                <w:noProof/>
                <w:color w:val="000000"/>
                <w:sz w:val="20"/>
                <w:szCs w:val="20"/>
              </w:rPr>
              <w:instrText xml:space="preserve"> ADDIN EN.CITE &lt;EndNote&gt;&lt;Cite&gt;&lt;Author&gt;Villadsen&lt;/Author&gt;&lt;Year&gt;2015&lt;/Year&gt;&lt;RecNum&gt;1037&lt;/RecNum&gt;&lt;DisplayText&gt;(16)&lt;/DisplayText&gt;&lt;record&gt;&lt;rec-number&gt;1037&lt;/rec-number&gt;&lt;foreign-keys&gt;&lt;key app="EN" db-id="t5vw0pw2vwvef4eavf5xzxrxde9v2zww5999" timestamp="1663270486"&gt;1037&lt;/key&gt;&lt;/foreign-keys&gt;&lt;ref-type name="Journal Article"&gt;17&lt;/ref-type&gt;&lt;contributors&gt;&lt;authors&gt;&lt;author&gt;Villadsen, Sarah Fredsted&lt;/author&gt;&lt;author&gt;Negussie, Dereje&lt;/author&gt;&lt;author&gt;GebreMariam, Abebe&lt;/author&gt;&lt;author&gt;Tilahun, Abebech&lt;/author&gt;&lt;author&gt;Friis, Henrik&lt;/author&gt;&lt;author&gt;Rasch, Vibeke&lt;/author&gt;&lt;/authors&gt;&lt;/contributors&gt;&lt;titles&gt;&lt;title&gt;Antenatal care strengthening for improved quality of care in Jimma, Ethiopia: an effectiveness study&lt;/title&gt;&lt;secondary-title&gt;BMC Public Health&lt;/secondary-title&gt;&lt;/titles&gt;&lt;periodical&gt;&lt;full-title&gt;BMC Public Health&lt;/full-title&gt;&lt;/periodical&gt;&lt;pages&gt;1-13&lt;/pages&gt;&lt;volume&gt;15&lt;/volume&gt;&lt;number&gt;1&lt;/number&gt;&lt;dates&gt;&lt;year&gt;2015&lt;/year&gt;&lt;/dates&gt;&lt;isbn&gt;1471-2458&lt;/isbn&gt;&lt;urls&gt;&lt;/urls&gt;&lt;/record&gt;&lt;/Cite&gt;&lt;/EndNote&gt;</w:instrText>
            </w:r>
            <w:r w:rsidRPr="003C0A4F">
              <w:rPr>
                <w:rFonts w:ascii="Times New Roman" w:eastAsia="Calibri" w:hAnsi="Times New Roman" w:cs="Times New Roman"/>
                <w:noProof/>
                <w:color w:val="000000"/>
                <w:sz w:val="20"/>
                <w:szCs w:val="20"/>
              </w:rPr>
              <w:fldChar w:fldCharType="separate"/>
            </w:r>
            <w:r w:rsidRPr="003C0A4F">
              <w:rPr>
                <w:rFonts w:ascii="Times New Roman" w:eastAsia="Calibri" w:hAnsi="Times New Roman" w:cs="Times New Roman"/>
                <w:noProof/>
                <w:color w:val="000000"/>
                <w:sz w:val="20"/>
                <w:szCs w:val="20"/>
              </w:rPr>
              <w:t>(16)</w:t>
            </w:r>
            <w:r w:rsidRPr="003C0A4F">
              <w:rPr>
                <w:rFonts w:ascii="Times New Roman" w:eastAsia="Calibri" w:hAnsi="Times New Roman" w:cs="Times New Roman"/>
                <w:noProof/>
                <w:color w:val="000000"/>
                <w:sz w:val="20"/>
                <w:szCs w:val="20"/>
              </w:rPr>
              <w:fldChar w:fldCharType="end"/>
            </w:r>
          </w:p>
        </w:tc>
        <w:tc>
          <w:tcPr>
            <w:tcW w:w="3969" w:type="dxa"/>
          </w:tcPr>
          <w:p w14:paraId="6548E5F9" w14:textId="7109D45A" w:rsidR="00CC40A8" w:rsidRPr="003C0A4F" w:rsidRDefault="00CC40A8" w:rsidP="00CC40A8">
            <w:pPr>
              <w:autoSpaceDE w:val="0"/>
              <w:autoSpaceDN w:val="0"/>
              <w:adjustRightInd w:val="0"/>
              <w:spacing w:line="276" w:lineRule="auto"/>
              <w:jc w:val="both"/>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 xml:space="preserve">ANC strengthen to improve maternity care </w:t>
            </w:r>
          </w:p>
        </w:tc>
        <w:tc>
          <w:tcPr>
            <w:tcW w:w="1276" w:type="dxa"/>
            <w:shd w:val="clear" w:color="auto" w:fill="auto"/>
          </w:tcPr>
          <w:p w14:paraId="1F4F3D48" w14:textId="5F053180" w:rsidR="00CC40A8" w:rsidRPr="00BD6638" w:rsidRDefault="00CC40A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tcPr>
          <w:p w14:paraId="5C669C2A" w14:textId="77777777"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0C0F283D" w14:textId="589EBA86" w:rsidR="00CC40A8" w:rsidRPr="003C0A4F" w:rsidRDefault="00CC40A8" w:rsidP="00CC40A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3C8758F8" w14:textId="77777777" w:rsidR="00CC40A8" w:rsidRPr="00BD6638" w:rsidRDefault="00CC40A8" w:rsidP="00BD6638">
            <w:pPr>
              <w:pStyle w:val="ListParagraph"/>
              <w:spacing w:line="276" w:lineRule="auto"/>
              <w:jc w:val="both"/>
              <w:rPr>
                <w:rFonts w:ascii="Times New Roman" w:eastAsia="Calibri" w:hAnsi="Times New Roman" w:cs="Times New Roman"/>
                <w:color w:val="000000"/>
                <w:sz w:val="20"/>
                <w:szCs w:val="20"/>
              </w:rPr>
            </w:pPr>
          </w:p>
        </w:tc>
        <w:tc>
          <w:tcPr>
            <w:tcW w:w="1134" w:type="dxa"/>
          </w:tcPr>
          <w:p w14:paraId="15228E6F" w14:textId="77777777" w:rsidR="00CC40A8" w:rsidRPr="003C0A4F" w:rsidRDefault="00CC40A8" w:rsidP="00F13E6E">
            <w:pPr>
              <w:spacing w:line="276" w:lineRule="auto"/>
              <w:ind w:left="360"/>
              <w:contextualSpacing/>
              <w:jc w:val="both"/>
              <w:rPr>
                <w:rFonts w:ascii="Times New Roman" w:eastAsia="Calibri" w:hAnsi="Times New Roman" w:cs="Times New Roman"/>
                <w:color w:val="000000"/>
                <w:sz w:val="20"/>
                <w:szCs w:val="20"/>
                <w:shd w:val="clear" w:color="auto" w:fill="FFFFFF"/>
              </w:rPr>
            </w:pPr>
          </w:p>
        </w:tc>
        <w:tc>
          <w:tcPr>
            <w:tcW w:w="992" w:type="dxa"/>
          </w:tcPr>
          <w:p w14:paraId="69BEEF9E" w14:textId="77777777" w:rsidR="00CC40A8" w:rsidRPr="003C0A4F" w:rsidRDefault="00CC40A8" w:rsidP="00F13E6E">
            <w:pPr>
              <w:spacing w:line="276" w:lineRule="auto"/>
              <w:ind w:left="360"/>
              <w:contextualSpacing/>
              <w:jc w:val="both"/>
              <w:rPr>
                <w:rFonts w:ascii="Times New Roman" w:eastAsia="Calibri" w:hAnsi="Times New Roman" w:cs="Times New Roman"/>
                <w:color w:val="000000"/>
                <w:sz w:val="20"/>
                <w:szCs w:val="20"/>
                <w:shd w:val="clear" w:color="auto" w:fill="FFFFFF"/>
              </w:rPr>
            </w:pPr>
          </w:p>
        </w:tc>
        <w:tc>
          <w:tcPr>
            <w:tcW w:w="993" w:type="dxa"/>
            <w:shd w:val="clear" w:color="auto" w:fill="auto"/>
          </w:tcPr>
          <w:p w14:paraId="5DF13D9A" w14:textId="3B99C4E0" w:rsidR="00CC40A8" w:rsidRPr="00BD6638" w:rsidRDefault="00CC40A8" w:rsidP="00BD6638">
            <w:pPr>
              <w:pStyle w:val="ListParagraph"/>
              <w:numPr>
                <w:ilvl w:val="0"/>
                <w:numId w:val="35"/>
              </w:numPr>
              <w:spacing w:line="276" w:lineRule="auto"/>
              <w:jc w:val="both"/>
              <w:rPr>
                <w:rFonts w:ascii="Times New Roman" w:eastAsia="Calibri" w:hAnsi="Times New Roman" w:cs="Times New Roman"/>
                <w:color w:val="000000"/>
                <w:sz w:val="20"/>
                <w:szCs w:val="20"/>
                <w:shd w:val="clear" w:color="auto" w:fill="FFFFFF"/>
              </w:rPr>
            </w:pPr>
          </w:p>
        </w:tc>
        <w:tc>
          <w:tcPr>
            <w:tcW w:w="850" w:type="dxa"/>
          </w:tcPr>
          <w:p w14:paraId="4D2B3350" w14:textId="77777777" w:rsidR="00CC40A8" w:rsidRPr="00BD6638" w:rsidRDefault="00CC40A8" w:rsidP="00BD663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r>
      <w:tr w:rsidR="00BD6638" w:rsidRPr="003C0A4F" w14:paraId="0B4A025B" w14:textId="77777777" w:rsidTr="00E840F3">
        <w:tc>
          <w:tcPr>
            <w:tcW w:w="1413" w:type="dxa"/>
            <w:shd w:val="clear" w:color="auto" w:fill="auto"/>
          </w:tcPr>
          <w:p w14:paraId="3D3302E5" w14:textId="77777777" w:rsidR="00BD6638" w:rsidRPr="003C0A4F" w:rsidRDefault="00BD6638" w:rsidP="00BD6638">
            <w:pPr>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noProof/>
                <w:color w:val="000000"/>
                <w:sz w:val="20"/>
                <w:szCs w:val="20"/>
              </w:rPr>
              <w:t>Tesfaye S</w:t>
            </w:r>
            <w:r w:rsidRPr="003C0A4F">
              <w:rPr>
                <w:rFonts w:ascii="Times New Roman" w:eastAsia="Calibri" w:hAnsi="Times New Roman" w:cs="Times New Roman"/>
                <w:color w:val="000000"/>
                <w:sz w:val="20"/>
                <w:szCs w:val="20"/>
                <w:shd w:val="clear" w:color="auto" w:fill="FFFFFF"/>
              </w:rPr>
              <w:t xml:space="preserve"> et al., 2014 </w:t>
            </w:r>
            <w:r w:rsidRPr="003C0A4F">
              <w:rPr>
                <w:rFonts w:ascii="Times New Roman" w:eastAsia="Calibri" w:hAnsi="Times New Roman" w:cs="Times New Roman"/>
                <w:color w:val="000000"/>
                <w:sz w:val="20"/>
                <w:szCs w:val="20"/>
                <w:shd w:val="clear" w:color="auto" w:fill="FFFFFF"/>
              </w:rPr>
              <w:fldChar w:fldCharType="begin"/>
            </w:r>
            <w:r w:rsidRPr="003C0A4F">
              <w:rPr>
                <w:rFonts w:ascii="Times New Roman" w:eastAsia="Calibri" w:hAnsi="Times New Roman" w:cs="Times New Roman"/>
                <w:color w:val="000000"/>
                <w:sz w:val="20"/>
                <w:szCs w:val="20"/>
                <w:shd w:val="clear" w:color="auto" w:fill="FFFFFF"/>
              </w:rPr>
              <w:instrText xml:space="preserve"> ADDIN EN.CITE &lt;EndNote&gt;&lt;Cite&gt;&lt;Author&gt;Tesfaye&lt;/Author&gt;&lt;Year&gt;2014&lt;/Year&gt;&lt;RecNum&gt;74&lt;/RecNum&gt;&lt;DisplayText&gt;(17)&lt;/DisplayText&gt;&lt;record&gt;&lt;rec-number&gt;74&lt;/rec-number&gt;&lt;foreign-keys&gt;&lt;key app="EN" db-id="t5vw0pw2vwvef4eavf5xzxrxde9v2zww5999" timestamp="1648727106"&gt;74&lt;/key&gt;&lt;/foreign-keys&gt;&lt;ref-type name="Journal Article"&gt;17&lt;/ref-type&gt;&lt;contributors&gt;&lt;authors&gt;&lt;author&gt;Tesfaye, S.&lt;/author&gt;&lt;author&gt;Barry, D.&lt;/author&gt;&lt;author&gt;Gobezayehu, A. G.&lt;/author&gt;&lt;author&gt;Frew, A. H.&lt;/author&gt;&lt;author&gt;Stover, K. E.&lt;/author&gt;&lt;author&gt;Tessema, H.&lt;/author&gt;&lt;author&gt;Alamineh, L.&lt;/author&gt;&lt;author&gt;Sibley, L. M.&lt;/author&gt;&lt;/authors&gt;&lt;/contributors&gt;&lt;titles&gt;&lt;title&gt;Improving coverage of postnatal care in rural Ethiopia using a community-based, collaborative quality improvement approach&lt;/title&gt;&lt;secondary-title&gt;J Midwifery Womens Health&lt;/secondary-title&gt;&lt;/titles&gt;&lt;pages&gt;12168&lt;/pages&gt;&lt;volume&gt;59&lt;/volume&gt;&lt;number&gt;1&lt;/number&gt;&lt;dates&gt;&lt;year&gt;2014&lt;/year&gt;&lt;/dates&gt;&lt;isbn&gt;1542-2011 (Electronic)&amp;#xD;1526-9523 (Linking)&lt;/isbn&gt;&lt;work-type&gt;Research Support, Non-U S Gov&amp;apos;t&lt;/work-type&gt;&lt;urls&gt;&lt;/urls&gt;&lt;/record&gt;&lt;/Cite&gt;&lt;/EndNote&gt;</w:instrText>
            </w:r>
            <w:r w:rsidRPr="003C0A4F">
              <w:rPr>
                <w:rFonts w:ascii="Times New Roman" w:eastAsia="Calibri" w:hAnsi="Times New Roman" w:cs="Times New Roman"/>
                <w:color w:val="000000"/>
                <w:sz w:val="20"/>
                <w:szCs w:val="20"/>
                <w:shd w:val="clear" w:color="auto" w:fill="FFFFFF"/>
              </w:rPr>
              <w:fldChar w:fldCharType="separate"/>
            </w:r>
            <w:r w:rsidRPr="003C0A4F">
              <w:rPr>
                <w:rFonts w:ascii="Times New Roman" w:eastAsia="Calibri" w:hAnsi="Times New Roman" w:cs="Times New Roman"/>
                <w:noProof/>
                <w:color w:val="000000"/>
                <w:sz w:val="20"/>
                <w:szCs w:val="20"/>
                <w:shd w:val="clear" w:color="auto" w:fill="FFFFFF"/>
              </w:rPr>
              <w:t>(17)</w:t>
            </w:r>
            <w:r w:rsidRPr="003C0A4F">
              <w:rPr>
                <w:rFonts w:ascii="Times New Roman" w:eastAsia="Calibri" w:hAnsi="Times New Roman" w:cs="Times New Roman"/>
                <w:color w:val="000000"/>
                <w:sz w:val="20"/>
                <w:szCs w:val="20"/>
                <w:shd w:val="clear" w:color="auto" w:fill="FFFFFF"/>
              </w:rPr>
              <w:fldChar w:fldCharType="end"/>
            </w:r>
          </w:p>
        </w:tc>
        <w:tc>
          <w:tcPr>
            <w:tcW w:w="3969" w:type="dxa"/>
          </w:tcPr>
          <w:p w14:paraId="217E1CE9" w14:textId="7DCEED04" w:rsidR="00BD6638" w:rsidRPr="00DC7E4C" w:rsidRDefault="00BD6638" w:rsidP="00BD6638">
            <w:pPr>
              <w:autoSpaceDE w:val="0"/>
              <w:autoSpaceDN w:val="0"/>
              <w:adjustRightInd w:val="0"/>
              <w:spacing w:line="276" w:lineRule="auto"/>
              <w:rPr>
                <w:rFonts w:ascii="Times New Roman" w:eastAsia="MinionPro-Regular" w:hAnsi="Times New Roman" w:cs="Times New Roman"/>
                <w:color w:val="000000"/>
                <w:sz w:val="20"/>
                <w:szCs w:val="20"/>
              </w:rPr>
            </w:pPr>
            <w:r w:rsidRPr="003C0A4F">
              <w:rPr>
                <w:rFonts w:ascii="Times New Roman" w:eastAsia="MinionPro-Regular" w:hAnsi="Times New Roman" w:cs="Times New Roman"/>
                <w:color w:val="000000"/>
                <w:sz w:val="20"/>
                <w:szCs w:val="20"/>
              </w:rPr>
              <w:t>Promotion of community maternal and newborn health</w:t>
            </w:r>
            <w:r>
              <w:rPr>
                <w:rFonts w:ascii="Times New Roman" w:eastAsia="MinionPro-Regular" w:hAnsi="Times New Roman" w:cs="Times New Roman"/>
                <w:color w:val="000000"/>
                <w:sz w:val="20"/>
                <w:szCs w:val="20"/>
              </w:rPr>
              <w:t xml:space="preserve"> </w:t>
            </w:r>
            <w:r w:rsidRPr="003C0A4F">
              <w:rPr>
                <w:rFonts w:ascii="Times New Roman" w:eastAsia="MinionPro-Regular" w:hAnsi="Times New Roman" w:cs="Times New Roman"/>
                <w:color w:val="000000"/>
                <w:sz w:val="20"/>
                <w:szCs w:val="20"/>
              </w:rPr>
              <w:t>(CMNH) family meetings and labor and birth notification contributed to improve PNC</w:t>
            </w:r>
          </w:p>
        </w:tc>
        <w:tc>
          <w:tcPr>
            <w:tcW w:w="1276" w:type="dxa"/>
            <w:shd w:val="clear" w:color="auto" w:fill="auto"/>
          </w:tcPr>
          <w:p w14:paraId="6902E8A0" w14:textId="38AB5F91" w:rsidR="00BD6638" w:rsidRPr="00BD6638" w:rsidRDefault="00BD663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1134" w:type="dxa"/>
          </w:tcPr>
          <w:p w14:paraId="7EEB47F3" w14:textId="77777777" w:rsidR="00BD6638" w:rsidRPr="00BD6638" w:rsidRDefault="00BD6638" w:rsidP="00BD663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6A10FE7D" w14:textId="6781F044" w:rsidR="00BD6638" w:rsidRPr="003C0A4F" w:rsidRDefault="00BD6638" w:rsidP="00BD663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7BD868EB" w14:textId="47EC9E52" w:rsidR="00BD6638" w:rsidRPr="00BD6638" w:rsidRDefault="00BD6638" w:rsidP="00BD6638">
            <w:pPr>
              <w:pStyle w:val="ListParagraph"/>
              <w:numPr>
                <w:ilvl w:val="0"/>
                <w:numId w:val="35"/>
              </w:numPr>
              <w:spacing w:line="276" w:lineRule="auto"/>
              <w:jc w:val="both"/>
              <w:rPr>
                <w:rFonts w:ascii="Times New Roman" w:eastAsia="Calibri" w:hAnsi="Times New Roman" w:cs="Times New Roman"/>
                <w:color w:val="000000"/>
                <w:sz w:val="20"/>
                <w:szCs w:val="20"/>
              </w:rPr>
            </w:pPr>
          </w:p>
        </w:tc>
        <w:tc>
          <w:tcPr>
            <w:tcW w:w="1134" w:type="dxa"/>
          </w:tcPr>
          <w:p w14:paraId="37CC2241" w14:textId="77777777" w:rsidR="00BD6638" w:rsidRPr="003C0A4F" w:rsidRDefault="00BD6638" w:rsidP="00BD6638">
            <w:pPr>
              <w:autoSpaceDE w:val="0"/>
              <w:autoSpaceDN w:val="0"/>
              <w:adjustRightInd w:val="0"/>
              <w:spacing w:line="276" w:lineRule="auto"/>
              <w:ind w:left="360"/>
              <w:contextualSpacing/>
              <w:jc w:val="both"/>
              <w:rPr>
                <w:rFonts w:ascii="Times New Roman" w:eastAsia="Calibri" w:hAnsi="Times New Roman" w:cs="Times New Roman"/>
                <w:color w:val="000000"/>
                <w:sz w:val="20"/>
                <w:szCs w:val="20"/>
              </w:rPr>
            </w:pPr>
          </w:p>
        </w:tc>
        <w:tc>
          <w:tcPr>
            <w:tcW w:w="992" w:type="dxa"/>
          </w:tcPr>
          <w:p w14:paraId="2D4AF8F2" w14:textId="77777777" w:rsidR="00BD6638" w:rsidRPr="003C0A4F" w:rsidRDefault="00BD6638" w:rsidP="00BD6638">
            <w:pPr>
              <w:autoSpaceDE w:val="0"/>
              <w:autoSpaceDN w:val="0"/>
              <w:adjustRightInd w:val="0"/>
              <w:spacing w:line="276" w:lineRule="auto"/>
              <w:ind w:left="360"/>
              <w:contextualSpacing/>
              <w:jc w:val="both"/>
              <w:rPr>
                <w:rFonts w:ascii="Times New Roman" w:eastAsia="Calibri" w:hAnsi="Times New Roman" w:cs="Times New Roman"/>
                <w:color w:val="000000"/>
                <w:sz w:val="20"/>
                <w:szCs w:val="20"/>
              </w:rPr>
            </w:pPr>
          </w:p>
        </w:tc>
        <w:tc>
          <w:tcPr>
            <w:tcW w:w="993" w:type="dxa"/>
            <w:shd w:val="clear" w:color="auto" w:fill="auto"/>
          </w:tcPr>
          <w:p w14:paraId="3959AA4B" w14:textId="5CFB828C" w:rsidR="00BD6638" w:rsidRPr="00BD6638" w:rsidRDefault="00BD663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850" w:type="dxa"/>
          </w:tcPr>
          <w:p w14:paraId="2C37B0D5" w14:textId="77777777" w:rsidR="00BD6638" w:rsidRPr="003C0A4F" w:rsidRDefault="00BD6638" w:rsidP="00BD6638">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BD6638" w:rsidRPr="003C0A4F" w14:paraId="58DD9516" w14:textId="77777777" w:rsidTr="00E840F3">
        <w:tc>
          <w:tcPr>
            <w:tcW w:w="1413" w:type="dxa"/>
            <w:shd w:val="clear" w:color="auto" w:fill="auto"/>
          </w:tcPr>
          <w:p w14:paraId="31490FDC" w14:textId="77777777" w:rsidR="00BD6638" w:rsidRPr="003C0A4F" w:rsidRDefault="00BD6638" w:rsidP="00BD6638">
            <w:pPr>
              <w:spacing w:line="276" w:lineRule="auto"/>
              <w:jc w:val="both"/>
              <w:rPr>
                <w:rFonts w:ascii="Times New Roman" w:eastAsia="Calibri" w:hAnsi="Times New Roman" w:cs="Times New Roman"/>
                <w:noProof/>
                <w:color w:val="000000"/>
                <w:sz w:val="20"/>
                <w:szCs w:val="20"/>
              </w:rPr>
            </w:pPr>
            <w:r w:rsidRPr="003C0A4F">
              <w:rPr>
                <w:rFonts w:ascii="Times New Roman" w:eastAsia="Calibri" w:hAnsi="Times New Roman" w:cs="Times New Roman"/>
                <w:noProof/>
                <w:color w:val="000000"/>
                <w:sz w:val="20"/>
                <w:szCs w:val="20"/>
              </w:rPr>
              <w:t xml:space="preserve">Lindtjørn B et al, 2017 </w:t>
            </w:r>
            <w:r w:rsidRPr="003C0A4F">
              <w:rPr>
                <w:rFonts w:ascii="Times New Roman" w:eastAsia="Calibri" w:hAnsi="Times New Roman" w:cs="Times New Roman"/>
                <w:noProof/>
                <w:color w:val="000000"/>
                <w:sz w:val="20"/>
                <w:szCs w:val="20"/>
              </w:rPr>
              <w:fldChar w:fldCharType="begin"/>
            </w:r>
            <w:r w:rsidRPr="003C0A4F">
              <w:rPr>
                <w:rFonts w:ascii="Times New Roman" w:eastAsia="Calibri" w:hAnsi="Times New Roman" w:cs="Times New Roman"/>
                <w:noProof/>
                <w:color w:val="000000"/>
                <w:sz w:val="20"/>
                <w:szCs w:val="20"/>
              </w:rPr>
              <w:instrText xml:space="preserve"> ADDIN EN.CITE &lt;EndNote&gt;&lt;Cite&gt;&lt;Author&gt;Lindtjørn&lt;/Author&gt;&lt;Year&gt;2017&lt;/Year&gt;&lt;RecNum&gt;1038&lt;/RecNum&gt;&lt;DisplayText&gt;(18)&lt;/DisplayText&gt;&lt;record&gt;&lt;rec-number&gt;1038&lt;/rec-number&gt;&lt;foreign-keys&gt;&lt;key app="EN" db-id="t5vw0pw2vwvef4eavf5xzxrxde9v2zww5999" timestamp="1663272012"&gt;1038&lt;/key&gt;&lt;/foreign-keys&gt;&lt;ref-type name="Journal Article"&gt;17&lt;/ref-type&gt;&lt;contributors&gt;&lt;authors&gt;&lt;author&gt;Lindtjørn, Bernt&lt;/author&gt;&lt;author&gt;Mitiku, Demissew&lt;/author&gt;&lt;author&gt;Zidda, Zillo&lt;/author&gt;&lt;author&gt;Yaya, Yaliso&lt;/author&gt;&lt;/authors&gt;&lt;/contributors&gt;&lt;titles&gt;&lt;title&gt;Reducing maternal deaths in Ethiopia: results of an intervention Programme in Southwest Ethiopia&lt;/title&gt;&lt;secondary-title&gt;PLoS One&lt;/secondary-title&gt;&lt;/titles&gt;&lt;periodical&gt;&lt;full-title&gt;PLoS One&lt;/full-title&gt;&lt;/periodical&gt;&lt;pages&gt;e0169304&lt;/pages&gt;&lt;volume&gt;12&lt;/volume&gt;&lt;number&gt;1&lt;/number&gt;&lt;dates&gt;&lt;year&gt;2017&lt;/year&gt;&lt;/dates&gt;&lt;isbn&gt;1932-6203&lt;/isbn&gt;&lt;urls&gt;&lt;/urls&gt;&lt;/record&gt;&lt;/Cite&gt;&lt;/EndNote&gt;</w:instrText>
            </w:r>
            <w:r w:rsidRPr="003C0A4F">
              <w:rPr>
                <w:rFonts w:ascii="Times New Roman" w:eastAsia="Calibri" w:hAnsi="Times New Roman" w:cs="Times New Roman"/>
                <w:noProof/>
                <w:color w:val="000000"/>
                <w:sz w:val="20"/>
                <w:szCs w:val="20"/>
              </w:rPr>
              <w:fldChar w:fldCharType="separate"/>
            </w:r>
            <w:r w:rsidRPr="003C0A4F">
              <w:rPr>
                <w:rFonts w:ascii="Times New Roman" w:eastAsia="Calibri" w:hAnsi="Times New Roman" w:cs="Times New Roman"/>
                <w:noProof/>
                <w:color w:val="000000"/>
                <w:sz w:val="20"/>
                <w:szCs w:val="20"/>
              </w:rPr>
              <w:t>(18)</w:t>
            </w:r>
            <w:r w:rsidRPr="003C0A4F">
              <w:rPr>
                <w:rFonts w:ascii="Times New Roman" w:eastAsia="Calibri" w:hAnsi="Times New Roman" w:cs="Times New Roman"/>
                <w:noProof/>
                <w:color w:val="000000"/>
                <w:sz w:val="20"/>
                <w:szCs w:val="20"/>
              </w:rPr>
              <w:fldChar w:fldCharType="end"/>
            </w:r>
          </w:p>
        </w:tc>
        <w:tc>
          <w:tcPr>
            <w:tcW w:w="3969" w:type="dxa"/>
          </w:tcPr>
          <w:p w14:paraId="5C7B3FA4" w14:textId="4F73467C" w:rsidR="00BD6638" w:rsidRPr="00F13E6E" w:rsidRDefault="004477DC" w:rsidP="00BD6638">
            <w:pPr>
              <w:autoSpaceDE w:val="0"/>
              <w:autoSpaceDN w:val="0"/>
              <w:adjustRightInd w:val="0"/>
              <w:spacing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w:t>
            </w:r>
            <w:r w:rsidR="00BD6638" w:rsidRPr="003C0A4F">
              <w:rPr>
                <w:rFonts w:ascii="Times New Roman" w:eastAsia="Calibri" w:hAnsi="Times New Roman" w:cs="Times New Roman"/>
                <w:color w:val="000000"/>
                <w:sz w:val="20"/>
                <w:szCs w:val="20"/>
              </w:rPr>
              <w:t>ffects of several coordinated interventions (</w:t>
            </w:r>
            <w:proofErr w:type="spellStart"/>
            <w:r w:rsidR="00BD6638" w:rsidRPr="003C0A4F">
              <w:rPr>
                <w:rFonts w:ascii="Times New Roman" w:eastAsia="Calibri" w:hAnsi="Times New Roman" w:cs="Times New Roman"/>
                <w:color w:val="000000"/>
                <w:sz w:val="20"/>
                <w:szCs w:val="20"/>
              </w:rPr>
              <w:t>BEmOC</w:t>
            </w:r>
            <w:proofErr w:type="spellEnd"/>
            <w:r w:rsidR="00BD6638" w:rsidRPr="003C0A4F">
              <w:rPr>
                <w:rFonts w:ascii="Times New Roman" w:eastAsia="Calibri" w:hAnsi="Times New Roman" w:cs="Times New Roman"/>
                <w:color w:val="000000"/>
                <w:sz w:val="20"/>
                <w:szCs w:val="20"/>
              </w:rPr>
              <w:t xml:space="preserve"> and </w:t>
            </w:r>
            <w:proofErr w:type="spellStart"/>
            <w:r w:rsidR="00BD6638" w:rsidRPr="003C0A4F">
              <w:rPr>
                <w:rFonts w:ascii="Times New Roman" w:eastAsia="Calibri" w:hAnsi="Times New Roman" w:cs="Times New Roman"/>
                <w:color w:val="000000"/>
                <w:sz w:val="20"/>
                <w:szCs w:val="20"/>
              </w:rPr>
              <w:t>CEmOC</w:t>
            </w:r>
            <w:proofErr w:type="spellEnd"/>
            <w:r w:rsidR="00BD6638" w:rsidRPr="003C0A4F">
              <w:rPr>
                <w:rFonts w:ascii="Times New Roman" w:eastAsia="Calibri" w:hAnsi="Times New Roman" w:cs="Times New Roman"/>
                <w:color w:val="000000"/>
                <w:sz w:val="20"/>
                <w:szCs w:val="20"/>
              </w:rPr>
              <w:t>) on effective coverage and reduce</w:t>
            </w:r>
            <w:r w:rsidR="00BD6638">
              <w:rPr>
                <w:rFonts w:ascii="Times New Roman" w:eastAsia="Calibri" w:hAnsi="Times New Roman" w:cs="Times New Roman"/>
                <w:color w:val="000000"/>
                <w:sz w:val="20"/>
                <w:szCs w:val="20"/>
              </w:rPr>
              <w:t xml:space="preserve"> </w:t>
            </w:r>
            <w:r w:rsidR="00BD6638" w:rsidRPr="003C0A4F">
              <w:rPr>
                <w:rFonts w:ascii="Times New Roman" w:eastAsia="Calibri" w:hAnsi="Times New Roman" w:cs="Times New Roman"/>
                <w:color w:val="000000"/>
                <w:sz w:val="20"/>
                <w:szCs w:val="20"/>
              </w:rPr>
              <w:t xml:space="preserve">maternal deaths. </w:t>
            </w:r>
          </w:p>
        </w:tc>
        <w:tc>
          <w:tcPr>
            <w:tcW w:w="1276" w:type="dxa"/>
            <w:shd w:val="clear" w:color="auto" w:fill="auto"/>
          </w:tcPr>
          <w:p w14:paraId="5AF24A9B" w14:textId="7E27EB4F" w:rsidR="00BD6638" w:rsidRPr="00F13E6E" w:rsidRDefault="00BD663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shd w:val="clear" w:color="auto" w:fill="FFFFFF"/>
              </w:rPr>
            </w:pPr>
          </w:p>
        </w:tc>
        <w:tc>
          <w:tcPr>
            <w:tcW w:w="1134" w:type="dxa"/>
          </w:tcPr>
          <w:p w14:paraId="26AF2D84" w14:textId="77777777" w:rsidR="00BD6638" w:rsidRPr="00BD6638" w:rsidRDefault="00BD6638" w:rsidP="00BD663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349A5B3A" w14:textId="23344105" w:rsidR="00BD6638" w:rsidRPr="003C0A4F" w:rsidRDefault="00BD6638" w:rsidP="00BD663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48D7343C" w14:textId="09963A46" w:rsidR="00BD6638" w:rsidRPr="003C0A4F" w:rsidRDefault="00BD6638" w:rsidP="00BD6638">
            <w:pPr>
              <w:spacing w:line="276" w:lineRule="auto"/>
              <w:jc w:val="both"/>
              <w:rPr>
                <w:rFonts w:ascii="Times New Roman" w:eastAsia="Calibri" w:hAnsi="Times New Roman" w:cs="Times New Roman"/>
                <w:color w:val="000000"/>
                <w:sz w:val="20"/>
                <w:szCs w:val="20"/>
              </w:rPr>
            </w:pPr>
          </w:p>
        </w:tc>
        <w:tc>
          <w:tcPr>
            <w:tcW w:w="1134" w:type="dxa"/>
          </w:tcPr>
          <w:p w14:paraId="36FC2205" w14:textId="77777777" w:rsidR="00BD6638" w:rsidRPr="003C0A4F" w:rsidRDefault="00BD6638"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p>
        </w:tc>
        <w:tc>
          <w:tcPr>
            <w:tcW w:w="992" w:type="dxa"/>
          </w:tcPr>
          <w:p w14:paraId="01B1E726" w14:textId="77777777" w:rsidR="00BD6638" w:rsidRPr="003C0A4F" w:rsidRDefault="00BD6638"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p>
        </w:tc>
        <w:tc>
          <w:tcPr>
            <w:tcW w:w="993" w:type="dxa"/>
            <w:shd w:val="clear" w:color="auto" w:fill="auto"/>
          </w:tcPr>
          <w:p w14:paraId="7B858F4A" w14:textId="303D33E2" w:rsidR="00BD6638" w:rsidRPr="00DC7E4C" w:rsidRDefault="00BD663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rPr>
            </w:pPr>
          </w:p>
        </w:tc>
        <w:tc>
          <w:tcPr>
            <w:tcW w:w="850" w:type="dxa"/>
          </w:tcPr>
          <w:p w14:paraId="419F5547" w14:textId="77777777" w:rsidR="00BD6638" w:rsidRPr="003C0A4F" w:rsidRDefault="00BD6638" w:rsidP="00BD6638">
            <w:pPr>
              <w:autoSpaceDE w:val="0"/>
              <w:autoSpaceDN w:val="0"/>
              <w:adjustRightInd w:val="0"/>
              <w:spacing w:line="276" w:lineRule="auto"/>
              <w:ind w:left="360"/>
              <w:contextualSpacing/>
              <w:rPr>
                <w:rFonts w:ascii="Times New Roman" w:eastAsia="Calibri" w:hAnsi="Times New Roman" w:cs="Times New Roman"/>
                <w:color w:val="000000"/>
                <w:sz w:val="20"/>
                <w:szCs w:val="20"/>
              </w:rPr>
            </w:pPr>
          </w:p>
        </w:tc>
      </w:tr>
      <w:tr w:rsidR="00BD6638" w:rsidRPr="003C0A4F" w14:paraId="2C7915F6" w14:textId="77777777" w:rsidTr="00E840F3">
        <w:tc>
          <w:tcPr>
            <w:tcW w:w="1413" w:type="dxa"/>
            <w:shd w:val="clear" w:color="auto" w:fill="auto"/>
          </w:tcPr>
          <w:p w14:paraId="47AD4064" w14:textId="77777777" w:rsidR="00BD6638" w:rsidRPr="003C0A4F" w:rsidRDefault="00BD6638" w:rsidP="00BD6638">
            <w:pPr>
              <w:spacing w:line="276" w:lineRule="auto"/>
              <w:jc w:val="both"/>
              <w:rPr>
                <w:rFonts w:ascii="Times New Roman" w:eastAsia="Calibri" w:hAnsi="Times New Roman" w:cs="Times New Roman"/>
                <w:noProof/>
                <w:color w:val="000000"/>
                <w:sz w:val="20"/>
                <w:szCs w:val="20"/>
              </w:rPr>
            </w:pPr>
            <w:r w:rsidRPr="003C0A4F">
              <w:rPr>
                <w:rFonts w:ascii="Times New Roman" w:eastAsia="Calibri" w:hAnsi="Times New Roman" w:cs="Times New Roman"/>
                <w:noProof/>
                <w:color w:val="000000"/>
                <w:sz w:val="20"/>
                <w:szCs w:val="20"/>
              </w:rPr>
              <w:t>Bitewulign B</w:t>
            </w:r>
            <w:r w:rsidRPr="003C0A4F">
              <w:rPr>
                <w:rFonts w:ascii="Times New Roman" w:eastAsia="Calibri" w:hAnsi="Times New Roman" w:cs="Times New Roman"/>
                <w:color w:val="000000"/>
                <w:sz w:val="20"/>
                <w:szCs w:val="20"/>
              </w:rPr>
              <w:t xml:space="preserve">  et al, 2021 </w:t>
            </w:r>
            <w:r w:rsidRPr="003C0A4F">
              <w:rPr>
                <w:rFonts w:ascii="Times New Roman" w:eastAsia="Calibri" w:hAnsi="Times New Roman" w:cs="Times New Roman"/>
                <w:color w:val="000000"/>
                <w:sz w:val="20"/>
                <w:szCs w:val="20"/>
              </w:rPr>
              <w:fldChar w:fldCharType="begin"/>
            </w:r>
            <w:r w:rsidRPr="003C0A4F">
              <w:rPr>
                <w:rFonts w:ascii="Times New Roman" w:eastAsia="Calibri" w:hAnsi="Times New Roman" w:cs="Times New Roman"/>
                <w:color w:val="000000"/>
                <w:sz w:val="20"/>
                <w:szCs w:val="20"/>
              </w:rPr>
              <w:instrText xml:space="preserve"> ADDIN EN.CITE &lt;EndNote&gt;&lt;Cite&gt;&lt;Author&gt;Bitewulign&lt;/Author&gt;&lt;Year&gt;2021&lt;/Year&gt;&lt;RecNum&gt;1068&lt;/RecNum&gt;&lt;DisplayText&gt;(19)&lt;/DisplayText&gt;&lt;record&gt;&lt;rec-number&gt;1068&lt;/rec-number&gt;&lt;foreign-keys&gt;&lt;key app="EN" db-id="t5vw0pw2vwvef4eavf5xzxrxde9v2zww5999" timestamp="1663419167"&gt;1068&lt;/key&gt;&lt;/foreign-keys&gt;&lt;ref-type name="Journal Article"&gt;17&lt;/ref-type&gt;&lt;contributors&gt;&lt;authors&gt;&lt;author&gt;Bitewulign, Befikadu&lt;/author&gt;&lt;author&gt;Abdissa, Dereje&lt;/author&gt;&lt;author&gt;Mulissa, Zewdie&lt;/author&gt;&lt;author&gt;Kiflie, Abiyou&lt;/author&gt;&lt;author&gt;Abate, Mehiret&lt;/author&gt;&lt;author&gt;Biadgo, Abera&lt;/author&gt;&lt;author&gt;Alemu, Haregeweyni&lt;/author&gt;&lt;author&gt;Zelalem, Meseret&lt;/author&gt;&lt;author&gt;Kassa, Munir&lt;/author&gt;&lt;author&gt;Parry, Gareth&lt;/author&gt;&lt;/authors&gt;&lt;/contributors&gt;&lt;titles&gt;&lt;title&gt;Using the WHO safe childbirth checklist to improve essential care delivery as part of the district-wide maternal and newborn health quality improvement initiative, a time series study&lt;/title&gt;&lt;secondary-title&gt;BMC Health Services Research&lt;/secondary-title&gt;&lt;/titles&gt;&lt;periodical&gt;&lt;full-title&gt;BMC health services research&lt;/full-title&gt;&lt;/periodical&gt;&lt;pages&gt;1-11&lt;/pages&gt;&lt;volume&gt;21&lt;/volume&gt;&lt;number&gt;1&lt;/number&gt;&lt;dates&gt;&lt;year&gt;2021&lt;/year&gt;&lt;/dates&gt;&lt;isbn&gt;1472-6963&lt;/isbn&gt;&lt;urls&gt;&lt;/urls&gt;&lt;/record&gt;&lt;/Cite&gt;&lt;/EndNote&gt;</w:instrText>
            </w:r>
            <w:r w:rsidRPr="003C0A4F">
              <w:rPr>
                <w:rFonts w:ascii="Times New Roman" w:eastAsia="Calibri" w:hAnsi="Times New Roman" w:cs="Times New Roman"/>
                <w:color w:val="000000"/>
                <w:sz w:val="20"/>
                <w:szCs w:val="20"/>
              </w:rPr>
              <w:fldChar w:fldCharType="separate"/>
            </w:r>
            <w:r w:rsidRPr="003C0A4F">
              <w:rPr>
                <w:rFonts w:ascii="Times New Roman" w:eastAsia="Calibri" w:hAnsi="Times New Roman" w:cs="Times New Roman"/>
                <w:noProof/>
                <w:color w:val="000000"/>
                <w:sz w:val="20"/>
                <w:szCs w:val="20"/>
              </w:rPr>
              <w:t>(19)</w:t>
            </w:r>
            <w:r w:rsidRPr="003C0A4F">
              <w:rPr>
                <w:rFonts w:ascii="Times New Roman" w:eastAsia="Calibri" w:hAnsi="Times New Roman" w:cs="Times New Roman"/>
                <w:color w:val="000000"/>
                <w:sz w:val="20"/>
                <w:szCs w:val="20"/>
              </w:rPr>
              <w:fldChar w:fldCharType="end"/>
            </w:r>
          </w:p>
        </w:tc>
        <w:tc>
          <w:tcPr>
            <w:tcW w:w="3969" w:type="dxa"/>
          </w:tcPr>
          <w:p w14:paraId="14A8679B" w14:textId="77777777" w:rsidR="00BD6638" w:rsidRPr="003C0A4F" w:rsidRDefault="00BD6638" w:rsidP="00BD6638">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t>Evaluates the effect of integrating the use of the World Health Organization Safe Childbirth Checklist</w:t>
            </w:r>
          </w:p>
          <w:p w14:paraId="1B9B6F44" w14:textId="77777777" w:rsidR="00BD6638" w:rsidRPr="003C0A4F" w:rsidRDefault="00BD6638" w:rsidP="00BD6638">
            <w:pPr>
              <w:autoSpaceDE w:val="0"/>
              <w:autoSpaceDN w:val="0"/>
              <w:adjustRightInd w:val="0"/>
              <w:spacing w:line="276" w:lineRule="auto"/>
              <w:rPr>
                <w:rFonts w:ascii="Times New Roman" w:eastAsia="Calibri" w:hAnsi="Times New Roman" w:cs="Times New Roman"/>
                <w:color w:val="000000"/>
                <w:sz w:val="20"/>
                <w:szCs w:val="20"/>
              </w:rPr>
            </w:pPr>
            <w:r w:rsidRPr="003C0A4F">
              <w:rPr>
                <w:rFonts w:ascii="Times New Roman" w:eastAsia="Calibri" w:hAnsi="Times New Roman" w:cs="Times New Roman"/>
                <w:color w:val="000000"/>
                <w:sz w:val="20"/>
                <w:szCs w:val="20"/>
              </w:rPr>
              <w:lastRenderedPageBreak/>
              <w:t>(WHO-SCC) into a district-wide system improvement collaborative program designed to improve and sustain the</w:t>
            </w:r>
          </w:p>
          <w:p w14:paraId="237B0FE7" w14:textId="350841E5" w:rsidR="00BD6638" w:rsidRPr="003C0A4F" w:rsidRDefault="00BD6638" w:rsidP="00BD6638">
            <w:pPr>
              <w:autoSpaceDE w:val="0"/>
              <w:autoSpaceDN w:val="0"/>
              <w:adjustRightInd w:val="0"/>
              <w:spacing w:line="276" w:lineRule="auto"/>
              <w:jc w:val="both"/>
              <w:rPr>
                <w:rFonts w:ascii="Times New Roman" w:eastAsia="Calibri" w:hAnsi="Times New Roman" w:cs="Times New Roman"/>
                <w:color w:val="000000"/>
                <w:sz w:val="20"/>
                <w:szCs w:val="20"/>
                <w:shd w:val="clear" w:color="auto" w:fill="FFFFFF"/>
              </w:rPr>
            </w:pPr>
            <w:r w:rsidRPr="003C0A4F">
              <w:rPr>
                <w:rFonts w:ascii="Times New Roman" w:eastAsia="Calibri" w:hAnsi="Times New Roman" w:cs="Times New Roman"/>
                <w:color w:val="000000"/>
                <w:sz w:val="20"/>
                <w:szCs w:val="20"/>
              </w:rPr>
              <w:t xml:space="preserve">delivery of essential birth care practice </w:t>
            </w:r>
          </w:p>
        </w:tc>
        <w:tc>
          <w:tcPr>
            <w:tcW w:w="1276" w:type="dxa"/>
            <w:shd w:val="clear" w:color="auto" w:fill="auto"/>
          </w:tcPr>
          <w:p w14:paraId="5C8C0D2D" w14:textId="7F455FD9" w:rsidR="00BD6638" w:rsidRPr="00F13E6E" w:rsidRDefault="00BD6638" w:rsidP="00BD6638">
            <w:pPr>
              <w:pStyle w:val="ListParagraph"/>
              <w:numPr>
                <w:ilvl w:val="0"/>
                <w:numId w:val="35"/>
              </w:numPr>
              <w:autoSpaceDE w:val="0"/>
              <w:autoSpaceDN w:val="0"/>
              <w:adjustRightInd w:val="0"/>
              <w:spacing w:line="276" w:lineRule="auto"/>
              <w:jc w:val="both"/>
              <w:rPr>
                <w:rFonts w:ascii="Times New Roman" w:eastAsia="Calibri" w:hAnsi="Times New Roman" w:cs="Times New Roman"/>
                <w:color w:val="000000"/>
                <w:sz w:val="20"/>
                <w:szCs w:val="20"/>
                <w:shd w:val="clear" w:color="auto" w:fill="FFFFFF"/>
              </w:rPr>
            </w:pPr>
          </w:p>
        </w:tc>
        <w:tc>
          <w:tcPr>
            <w:tcW w:w="1134" w:type="dxa"/>
          </w:tcPr>
          <w:p w14:paraId="128A081F" w14:textId="77777777" w:rsidR="00BD6638" w:rsidRPr="00BD6638" w:rsidRDefault="00BD6638" w:rsidP="00BD6638">
            <w:pPr>
              <w:pStyle w:val="ListParagraph"/>
              <w:numPr>
                <w:ilvl w:val="0"/>
                <w:numId w:val="35"/>
              </w:numPr>
              <w:autoSpaceDE w:val="0"/>
              <w:autoSpaceDN w:val="0"/>
              <w:adjustRightInd w:val="0"/>
              <w:spacing w:line="276" w:lineRule="auto"/>
              <w:rPr>
                <w:rFonts w:ascii="Times New Roman" w:eastAsia="Calibri" w:hAnsi="Times New Roman" w:cs="Times New Roman"/>
                <w:color w:val="000000"/>
                <w:sz w:val="20"/>
                <w:szCs w:val="20"/>
              </w:rPr>
            </w:pPr>
          </w:p>
        </w:tc>
        <w:tc>
          <w:tcPr>
            <w:tcW w:w="1134" w:type="dxa"/>
          </w:tcPr>
          <w:p w14:paraId="5318C086" w14:textId="2971EC7C" w:rsidR="00BD6638" w:rsidRPr="003C0A4F" w:rsidRDefault="00BD6638" w:rsidP="00BD6638">
            <w:pPr>
              <w:autoSpaceDE w:val="0"/>
              <w:autoSpaceDN w:val="0"/>
              <w:adjustRightInd w:val="0"/>
              <w:spacing w:line="276" w:lineRule="auto"/>
              <w:rPr>
                <w:rFonts w:ascii="Times New Roman" w:eastAsia="Calibri" w:hAnsi="Times New Roman" w:cs="Times New Roman"/>
                <w:color w:val="000000"/>
                <w:sz w:val="20"/>
                <w:szCs w:val="20"/>
              </w:rPr>
            </w:pPr>
          </w:p>
        </w:tc>
        <w:tc>
          <w:tcPr>
            <w:tcW w:w="850" w:type="dxa"/>
            <w:shd w:val="clear" w:color="auto" w:fill="auto"/>
          </w:tcPr>
          <w:p w14:paraId="779EB20A" w14:textId="77777777" w:rsidR="00BD6638" w:rsidRPr="003C0A4F" w:rsidRDefault="00BD6638" w:rsidP="00BD6638">
            <w:pPr>
              <w:spacing w:line="276" w:lineRule="auto"/>
              <w:jc w:val="both"/>
              <w:rPr>
                <w:rFonts w:ascii="Times New Roman" w:eastAsia="Calibri" w:hAnsi="Times New Roman" w:cs="Times New Roman"/>
                <w:color w:val="000000"/>
                <w:sz w:val="20"/>
                <w:szCs w:val="20"/>
              </w:rPr>
            </w:pPr>
          </w:p>
        </w:tc>
        <w:tc>
          <w:tcPr>
            <w:tcW w:w="1134" w:type="dxa"/>
          </w:tcPr>
          <w:p w14:paraId="2DD8D00B" w14:textId="77777777" w:rsidR="00BD6638" w:rsidRPr="003C0A4F" w:rsidRDefault="00BD6638"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p>
        </w:tc>
        <w:tc>
          <w:tcPr>
            <w:tcW w:w="992" w:type="dxa"/>
          </w:tcPr>
          <w:p w14:paraId="71B20305" w14:textId="77777777" w:rsidR="00BD6638" w:rsidRPr="003C0A4F" w:rsidRDefault="00BD6638"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p>
        </w:tc>
        <w:tc>
          <w:tcPr>
            <w:tcW w:w="993" w:type="dxa"/>
            <w:shd w:val="clear" w:color="auto" w:fill="auto"/>
          </w:tcPr>
          <w:p w14:paraId="4776AEB9" w14:textId="20FD3B4D" w:rsidR="00BD6638" w:rsidRPr="003C0A4F" w:rsidRDefault="00BD6638"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p>
        </w:tc>
        <w:tc>
          <w:tcPr>
            <w:tcW w:w="850" w:type="dxa"/>
          </w:tcPr>
          <w:p w14:paraId="02CE3640" w14:textId="77777777" w:rsidR="00BD6638" w:rsidRPr="003C0A4F" w:rsidRDefault="00BD6638" w:rsidP="00BD6638">
            <w:pPr>
              <w:autoSpaceDE w:val="0"/>
              <w:autoSpaceDN w:val="0"/>
              <w:adjustRightInd w:val="0"/>
              <w:spacing w:line="276" w:lineRule="auto"/>
              <w:rPr>
                <w:rFonts w:ascii="Times New Roman" w:eastAsia="Calibri" w:hAnsi="Times New Roman" w:cs="Times New Roman"/>
                <w:color w:val="000000"/>
                <w:sz w:val="20"/>
                <w:szCs w:val="20"/>
                <w:shd w:val="clear" w:color="auto" w:fill="FFFFFF"/>
              </w:rPr>
            </w:pPr>
          </w:p>
        </w:tc>
      </w:tr>
      <w:tr w:rsidR="00FA10F8" w:rsidRPr="003C0A4F" w14:paraId="17803598" w14:textId="77777777" w:rsidTr="00E840F3">
        <w:tc>
          <w:tcPr>
            <w:tcW w:w="1413" w:type="dxa"/>
            <w:shd w:val="clear" w:color="auto" w:fill="auto"/>
          </w:tcPr>
          <w:p w14:paraId="6093B449" w14:textId="0566EA82" w:rsidR="00FA10F8" w:rsidRPr="003C0A4F" w:rsidRDefault="00FA10F8" w:rsidP="00BD6638">
            <w:pPr>
              <w:spacing w:line="276" w:lineRule="auto"/>
              <w:jc w:val="both"/>
              <w:rPr>
                <w:rFonts w:ascii="Times New Roman" w:eastAsia="Calibri" w:hAnsi="Times New Roman" w:cs="Times New Roman"/>
                <w:noProof/>
                <w:color w:val="000000"/>
                <w:sz w:val="20"/>
                <w:szCs w:val="20"/>
              </w:rPr>
            </w:pPr>
            <w:r>
              <w:rPr>
                <w:rFonts w:ascii="Times New Roman" w:eastAsia="Calibri" w:hAnsi="Times New Roman" w:cs="Times New Roman"/>
                <w:noProof/>
                <w:color w:val="000000"/>
                <w:sz w:val="20"/>
                <w:szCs w:val="20"/>
              </w:rPr>
              <w:t>Total</w:t>
            </w:r>
          </w:p>
        </w:tc>
        <w:tc>
          <w:tcPr>
            <w:tcW w:w="3969" w:type="dxa"/>
          </w:tcPr>
          <w:p w14:paraId="1D784FB5" w14:textId="77777777" w:rsidR="00FA10F8" w:rsidRPr="003C0A4F" w:rsidRDefault="00FA10F8" w:rsidP="00BD6638">
            <w:pPr>
              <w:autoSpaceDE w:val="0"/>
              <w:autoSpaceDN w:val="0"/>
              <w:adjustRightInd w:val="0"/>
              <w:spacing w:line="276" w:lineRule="auto"/>
              <w:rPr>
                <w:rFonts w:ascii="Times New Roman" w:eastAsia="Calibri" w:hAnsi="Times New Roman" w:cs="Times New Roman"/>
                <w:color w:val="000000"/>
                <w:sz w:val="20"/>
                <w:szCs w:val="20"/>
              </w:rPr>
            </w:pPr>
          </w:p>
        </w:tc>
        <w:tc>
          <w:tcPr>
            <w:tcW w:w="1276" w:type="dxa"/>
            <w:shd w:val="clear" w:color="auto" w:fill="auto"/>
          </w:tcPr>
          <w:p w14:paraId="2B968302" w14:textId="5094A9E4" w:rsidR="00FA10F8" w:rsidRPr="00F13E6E" w:rsidRDefault="009E5225" w:rsidP="00F414E5">
            <w:pPr>
              <w:pStyle w:val="ListParagraph"/>
              <w:autoSpaceDE w:val="0"/>
              <w:autoSpaceDN w:val="0"/>
              <w:adjustRightInd w:val="0"/>
              <w:spacing w:line="276"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15</w:t>
            </w:r>
          </w:p>
        </w:tc>
        <w:tc>
          <w:tcPr>
            <w:tcW w:w="1134" w:type="dxa"/>
          </w:tcPr>
          <w:p w14:paraId="482CBCAB" w14:textId="12873457" w:rsidR="00FA10F8" w:rsidRPr="009E5225" w:rsidRDefault="009E5225" w:rsidP="009E5225">
            <w:pPr>
              <w:autoSpaceDE w:val="0"/>
              <w:autoSpaceDN w:val="0"/>
              <w:adjustRightInd w:val="0"/>
              <w:spacing w:line="276" w:lineRule="auto"/>
              <w:rPr>
                <w:rFonts w:ascii="Times New Roman" w:eastAsia="Calibri" w:hAnsi="Times New Roman" w:cs="Times New Roman"/>
                <w:color w:val="000000"/>
                <w:sz w:val="20"/>
                <w:szCs w:val="20"/>
              </w:rPr>
            </w:pPr>
            <w:r w:rsidRPr="009E5225">
              <w:rPr>
                <w:rFonts w:ascii="Times New Roman" w:eastAsia="Calibri" w:hAnsi="Times New Roman" w:cs="Times New Roman"/>
                <w:color w:val="000000"/>
                <w:sz w:val="20"/>
                <w:szCs w:val="20"/>
              </w:rPr>
              <w:t>13</w:t>
            </w:r>
          </w:p>
        </w:tc>
        <w:tc>
          <w:tcPr>
            <w:tcW w:w="1134" w:type="dxa"/>
          </w:tcPr>
          <w:p w14:paraId="774EB6E5" w14:textId="75A91FEB" w:rsidR="00FA10F8" w:rsidRPr="003C0A4F" w:rsidRDefault="009E5225" w:rsidP="00BD6638">
            <w:pPr>
              <w:autoSpaceDE w:val="0"/>
              <w:autoSpaceDN w:val="0"/>
              <w:adjustRightInd w:val="0"/>
              <w:spacing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850" w:type="dxa"/>
            <w:shd w:val="clear" w:color="auto" w:fill="auto"/>
          </w:tcPr>
          <w:p w14:paraId="21CB7A09" w14:textId="743A5F39" w:rsidR="00FA10F8" w:rsidRPr="003C0A4F" w:rsidRDefault="009E5225" w:rsidP="00BD6638">
            <w:pPr>
              <w:spacing w:line="276"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1134" w:type="dxa"/>
          </w:tcPr>
          <w:p w14:paraId="16157514" w14:textId="7E63FA6D" w:rsidR="00FA10F8" w:rsidRPr="003C0A4F" w:rsidRDefault="009E5225"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992" w:type="dxa"/>
          </w:tcPr>
          <w:p w14:paraId="50393085" w14:textId="5C8B1704" w:rsidR="00FA10F8" w:rsidRPr="003C0A4F" w:rsidRDefault="009E5225"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993" w:type="dxa"/>
            <w:shd w:val="clear" w:color="auto" w:fill="auto"/>
          </w:tcPr>
          <w:p w14:paraId="3D073742" w14:textId="5EFED230" w:rsidR="00FA10F8" w:rsidRPr="003C0A4F" w:rsidRDefault="009E5225" w:rsidP="00BD6638">
            <w:pPr>
              <w:autoSpaceDE w:val="0"/>
              <w:autoSpaceDN w:val="0"/>
              <w:adjustRightInd w:val="0"/>
              <w:spacing w:line="276" w:lineRule="auto"/>
              <w:ind w:left="450"/>
              <w:contextualSpacing/>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850" w:type="dxa"/>
          </w:tcPr>
          <w:p w14:paraId="58DFA9C1" w14:textId="70D25E31" w:rsidR="00FA10F8" w:rsidRPr="003C0A4F" w:rsidRDefault="009E5225" w:rsidP="00BD6638">
            <w:pPr>
              <w:autoSpaceDE w:val="0"/>
              <w:autoSpaceDN w:val="0"/>
              <w:adjustRightInd w:val="0"/>
              <w:spacing w:line="276" w:lineRule="auto"/>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4</w:t>
            </w:r>
          </w:p>
        </w:tc>
      </w:tr>
      <w:bookmarkEnd w:id="0"/>
    </w:tbl>
    <w:p w14:paraId="321AD041" w14:textId="77777777" w:rsidR="003C0A4F" w:rsidRDefault="003C0A4F"/>
    <w:p w14:paraId="1F715DC8" w14:textId="77777777" w:rsidR="003C0A4F" w:rsidRDefault="003C0A4F"/>
    <w:p w14:paraId="080C89EF" w14:textId="77777777" w:rsidR="00F13E6E" w:rsidRDefault="00F13E6E"/>
    <w:p w14:paraId="0AF6D8C8" w14:textId="77777777" w:rsidR="00F13E6E" w:rsidRDefault="00F13E6E"/>
    <w:p w14:paraId="5473B05A" w14:textId="77777777" w:rsidR="003C0A4F" w:rsidRPr="003C0A4F" w:rsidRDefault="003C0A4F" w:rsidP="003C0A4F">
      <w:pPr>
        <w:pStyle w:val="EndNoteBibliography"/>
        <w:spacing w:after="0"/>
      </w:pPr>
      <w:r>
        <w:fldChar w:fldCharType="begin"/>
      </w:r>
      <w:r>
        <w:instrText xml:space="preserve"> ADDIN EN.REFLIST </w:instrText>
      </w:r>
      <w:r>
        <w:fldChar w:fldCharType="separate"/>
      </w:r>
      <w:r w:rsidRPr="003C0A4F">
        <w:t>1.</w:t>
      </w:r>
      <w:r w:rsidRPr="003C0A4F">
        <w:tab/>
        <w:t>Nigussie ZY, Zemicheal NF, Tiruneh GT, Bayou YT, Teklu GA, Kibret ES, et al. Using mHealth to Improve Timeliness and Quality of Maternal and Newborn Health in the Primary Health Care System in Ethiopia. Global Health: Science and Practice. 2021;9(3):668-81.</w:t>
      </w:r>
    </w:p>
    <w:p w14:paraId="1EE32ACB" w14:textId="77777777" w:rsidR="003C0A4F" w:rsidRPr="003C0A4F" w:rsidRDefault="003C0A4F" w:rsidP="003C0A4F">
      <w:pPr>
        <w:pStyle w:val="EndNoteBibliography"/>
        <w:spacing w:after="0"/>
      </w:pPr>
      <w:r w:rsidRPr="003C0A4F">
        <w:t>2.</w:t>
      </w:r>
      <w:r w:rsidRPr="003C0A4F">
        <w:tab/>
        <w:t>Hagaman AK, Singh K, Abate M, Alemu H, Kefale AB, Bitewulign B, et al. The impacts of quality improvement on maternal and newborn health: preliminary findings from a health system integrated intervention in four Ethiopian regions. BMC health services research. 2020;20(1):1-12.</w:t>
      </w:r>
    </w:p>
    <w:p w14:paraId="7323E62C" w14:textId="77777777" w:rsidR="003C0A4F" w:rsidRPr="003C0A4F" w:rsidRDefault="003C0A4F" w:rsidP="003C0A4F">
      <w:pPr>
        <w:pStyle w:val="EndNoteBibliography"/>
        <w:spacing w:after="0"/>
      </w:pPr>
      <w:r w:rsidRPr="003C0A4F">
        <w:t>3.</w:t>
      </w:r>
      <w:r w:rsidRPr="003C0A4F">
        <w:tab/>
        <w:t>Ayalew F, Eyassu G, Seyoum N, van Roosmalen J, Bazant E, Kim YM, et al. Using a quality improvement model to enhance providers’ performance in maternal and newborn health care: a post-only intervention and comparison design. BMC pregnancy and childbirth. 2017;17(1):1-9.</w:t>
      </w:r>
    </w:p>
    <w:p w14:paraId="59BA6876" w14:textId="77777777" w:rsidR="003C0A4F" w:rsidRPr="003C0A4F" w:rsidRDefault="003C0A4F" w:rsidP="003C0A4F">
      <w:pPr>
        <w:pStyle w:val="EndNoteBibliography"/>
        <w:spacing w:after="0"/>
      </w:pPr>
      <w:r w:rsidRPr="003C0A4F">
        <w:t>4.</w:t>
      </w:r>
      <w:r w:rsidRPr="003C0A4F">
        <w:tab/>
        <w:t>Biadgo A, Legesse A, Estifanos AS, Singh K, Mulissa Z, Kiflie A, et al. Quality of maternal and newborn health care in Ethiopia: a cross-sectional study. BMC health services research. 2021;21(1):1-10.</w:t>
      </w:r>
    </w:p>
    <w:p w14:paraId="2A7B7FEF" w14:textId="77777777" w:rsidR="003C0A4F" w:rsidRPr="003C0A4F" w:rsidRDefault="003C0A4F" w:rsidP="003C0A4F">
      <w:pPr>
        <w:pStyle w:val="EndNoteBibliography"/>
        <w:spacing w:after="0"/>
      </w:pPr>
      <w:r w:rsidRPr="003C0A4F">
        <w:t>5.</w:t>
      </w:r>
      <w:r w:rsidRPr="003C0A4F">
        <w:tab/>
        <w:t>Gebrehiwot Y, Tewolde BT. Improving maternity care in Ethiopia through facility based review of maternal deaths and near misses. International Journal of Gynecology &amp; Obstetrics. 2014;127:S29-S34.</w:t>
      </w:r>
    </w:p>
    <w:p w14:paraId="510EEA09" w14:textId="77777777" w:rsidR="003C0A4F" w:rsidRPr="003C0A4F" w:rsidRDefault="003C0A4F" w:rsidP="003C0A4F">
      <w:pPr>
        <w:pStyle w:val="EndNoteBibliography"/>
        <w:spacing w:after="0"/>
      </w:pPr>
      <w:r w:rsidRPr="003C0A4F">
        <w:t>6.</w:t>
      </w:r>
      <w:r w:rsidRPr="003C0A4F">
        <w:tab/>
        <w:t>Kassa A, Mokgadi M. Effectiveness of mHEALTH Application at Primary Health Care to Improve Maternal and New-born Health Services in Rural Ethiopia: Comparative study. medRxiv. 2022.</w:t>
      </w:r>
    </w:p>
    <w:p w14:paraId="02856E1F" w14:textId="77777777" w:rsidR="003C0A4F" w:rsidRPr="003C0A4F" w:rsidRDefault="003C0A4F" w:rsidP="003C0A4F">
      <w:pPr>
        <w:pStyle w:val="EndNoteBibliography"/>
        <w:spacing w:after="0"/>
      </w:pPr>
      <w:r w:rsidRPr="003C0A4F">
        <w:t>7.</w:t>
      </w:r>
      <w:r w:rsidRPr="003C0A4F">
        <w:tab/>
        <w:t>Dadi TL, Medhin G, Kasaye HK, Kassie GM, Jebena MG, Gobezie WA, et al. Continuum of maternity care among rural women in Ethiopia: does place and frequency of antenatal care visit matter? Reproductive health. 2021;18(1):1-12.</w:t>
      </w:r>
    </w:p>
    <w:p w14:paraId="374DDD7B" w14:textId="77777777" w:rsidR="003C0A4F" w:rsidRPr="003C0A4F" w:rsidRDefault="003C0A4F" w:rsidP="003C0A4F">
      <w:pPr>
        <w:pStyle w:val="EndNoteBibliography"/>
        <w:spacing w:after="0"/>
      </w:pPr>
      <w:r w:rsidRPr="003C0A4F">
        <w:t>8.</w:t>
      </w:r>
      <w:r w:rsidRPr="003C0A4F">
        <w:tab/>
        <w:t>Getachew A, Ricca J, Cantor D, Rawlins B, Rosen H, Tekleberhan A, et al. Quality of care for prevention and management of common maternal and newborn complications: a study of Ethiopia’s hospitals. Baltimore: Jhpiego. 2011;6:1-9.</w:t>
      </w:r>
    </w:p>
    <w:p w14:paraId="6A45224A" w14:textId="77777777" w:rsidR="003C0A4F" w:rsidRPr="003C0A4F" w:rsidRDefault="003C0A4F" w:rsidP="003C0A4F">
      <w:pPr>
        <w:pStyle w:val="EndNoteBibliography"/>
        <w:spacing w:after="0"/>
      </w:pPr>
      <w:r w:rsidRPr="003C0A4F">
        <w:t>9.</w:t>
      </w:r>
      <w:r w:rsidRPr="003C0A4F">
        <w:tab/>
        <w:t>Lund S, Boas IM, Bedesa T, Fekede W, Nielsen HS, Sørensen BL. Association between the safe delivery app and quality of care and perinatal survival in Ethiopia: a randomized clinical trial. JAMA pediatrics. 2016;170(8):765-71.</w:t>
      </w:r>
    </w:p>
    <w:p w14:paraId="558FAA1D" w14:textId="77777777" w:rsidR="003C0A4F" w:rsidRPr="003C0A4F" w:rsidRDefault="003C0A4F" w:rsidP="003C0A4F">
      <w:pPr>
        <w:pStyle w:val="EndNoteBibliography"/>
        <w:spacing w:after="0"/>
      </w:pPr>
      <w:r w:rsidRPr="003C0A4F">
        <w:t>10.</w:t>
      </w:r>
      <w:r w:rsidRPr="003C0A4F">
        <w:tab/>
        <w:t>Sibley LM, Tesfaye S, Fekadu Desta B, Hailemichael Frew A, Kebede A, Mohammed H, et al. Improving maternal and newborn health care delivery in rural amhara and oromiya regions of ethiopia through the maternal and newborn health in ethiopia partnership. Journal of Midwifery &amp; Women's Health. 2014;59(s1):S6-S20.</w:t>
      </w:r>
    </w:p>
    <w:p w14:paraId="7030600B" w14:textId="77777777" w:rsidR="003C0A4F" w:rsidRPr="003C0A4F" w:rsidRDefault="003C0A4F" w:rsidP="003C0A4F">
      <w:pPr>
        <w:pStyle w:val="EndNoteBibliography"/>
        <w:spacing w:after="0"/>
      </w:pPr>
      <w:r w:rsidRPr="003C0A4F">
        <w:t>11.</w:t>
      </w:r>
      <w:r w:rsidRPr="003C0A4F">
        <w:tab/>
        <w:t>Desta BF, Mohammed H, Barry D, Frew AH, Hepburn K, Claypoole C. Use of mobile video show for community behavior change on maternal and newborn health in rural Ethiopia. Journal of Midwifery &amp; Women's Health. 2014;59(s1):S65-S72.</w:t>
      </w:r>
    </w:p>
    <w:p w14:paraId="1484B7B6" w14:textId="77777777" w:rsidR="003C0A4F" w:rsidRPr="003C0A4F" w:rsidRDefault="003C0A4F" w:rsidP="003C0A4F">
      <w:pPr>
        <w:pStyle w:val="EndNoteBibliography"/>
        <w:spacing w:after="0"/>
      </w:pPr>
      <w:r w:rsidRPr="003C0A4F">
        <w:t>12.</w:t>
      </w:r>
      <w:r w:rsidRPr="003C0A4F">
        <w:tab/>
        <w:t>Asefa A, Morgan A, Bohren MA, Kermode M. Lessons learned through respectful maternity care training and its implementation in Ethiopia: an interventional mixed methods study. Reproductive health. 2020;17(1):1-12.</w:t>
      </w:r>
    </w:p>
    <w:p w14:paraId="7737B8E1" w14:textId="77777777" w:rsidR="003C0A4F" w:rsidRPr="003C0A4F" w:rsidRDefault="003C0A4F" w:rsidP="003C0A4F">
      <w:pPr>
        <w:pStyle w:val="EndNoteBibliography"/>
        <w:spacing w:after="0"/>
      </w:pPr>
      <w:r w:rsidRPr="003C0A4F">
        <w:lastRenderedPageBreak/>
        <w:t>13.</w:t>
      </w:r>
      <w:r w:rsidRPr="003C0A4F">
        <w:tab/>
        <w:t>Mengistu B, Alemu H, Kassa M, Zelalem M, Abate M, Bitewulign B, et al. An innovative intervention to improve respectful maternity care in three Districts in Ethiopia. BMC pregnancy and childbirth. 2021;21(1):1-10.</w:t>
      </w:r>
    </w:p>
    <w:p w14:paraId="36829C13" w14:textId="77777777" w:rsidR="003C0A4F" w:rsidRPr="003C0A4F" w:rsidRDefault="003C0A4F" w:rsidP="003C0A4F">
      <w:pPr>
        <w:pStyle w:val="EndNoteBibliography"/>
        <w:spacing w:after="0"/>
      </w:pPr>
      <w:r w:rsidRPr="003C0A4F">
        <w:t>14.</w:t>
      </w:r>
      <w:r w:rsidRPr="003C0A4F">
        <w:tab/>
        <w:t>Mihret H, Atnafu A, Gebremedhin T, Dellie E. Reducing disrespect and abuse of women during antenatal care and delivery services at injibara general hospital, Northwest Ethiopia: a pre–post interventional study. International Journal of Women's Health. 2020;12:835.</w:t>
      </w:r>
    </w:p>
    <w:p w14:paraId="0D9B43FF" w14:textId="77777777" w:rsidR="003C0A4F" w:rsidRPr="003C0A4F" w:rsidRDefault="003C0A4F" w:rsidP="003C0A4F">
      <w:pPr>
        <w:pStyle w:val="EndNoteBibliography"/>
        <w:spacing w:after="0"/>
      </w:pPr>
      <w:r w:rsidRPr="003C0A4F">
        <w:t>15.</w:t>
      </w:r>
      <w:r w:rsidRPr="003C0A4F">
        <w:tab/>
        <w:t>Berhanu D, Allen E, Beaumont E, Tomlin K, Taddesse N, Dinsa G, et al. Coverage of antenatal, intrapartum, and newborn care in 104 districts of Ethiopia: A before and after study four years after the launch of the national Community-Based Newborn Care programme. Plos one. 2021;16(8):e0251706.</w:t>
      </w:r>
    </w:p>
    <w:p w14:paraId="2F8D3E4C" w14:textId="77777777" w:rsidR="003C0A4F" w:rsidRPr="003C0A4F" w:rsidRDefault="003C0A4F" w:rsidP="003C0A4F">
      <w:pPr>
        <w:pStyle w:val="EndNoteBibliography"/>
        <w:spacing w:after="0"/>
      </w:pPr>
      <w:r w:rsidRPr="003C0A4F">
        <w:t>16.</w:t>
      </w:r>
      <w:r w:rsidRPr="003C0A4F">
        <w:tab/>
        <w:t>Villadsen SF, Negussie D, GebreMariam A, Tilahun A, Friis H, Rasch V. Antenatal care strengthening for improved quality of care in Jimma, Ethiopia: an effectiveness study. BMC Public Health. 2015;15(1):1-13.</w:t>
      </w:r>
    </w:p>
    <w:p w14:paraId="77913F50" w14:textId="77777777" w:rsidR="003C0A4F" w:rsidRPr="003C0A4F" w:rsidRDefault="003C0A4F" w:rsidP="003C0A4F">
      <w:pPr>
        <w:pStyle w:val="EndNoteBibliography"/>
        <w:spacing w:after="0"/>
      </w:pPr>
      <w:r w:rsidRPr="003C0A4F">
        <w:t>17.</w:t>
      </w:r>
      <w:r w:rsidRPr="003C0A4F">
        <w:tab/>
        <w:t>Tesfaye S, Barry D, Gobezayehu AG, Frew AH, Stover KE, Tessema H, et al. Improving coverage of postnatal care in rural Ethiopia using a community-based, collaborative quality improvement approach. J Midwifery Womens Health. 2014;59(1):12168.</w:t>
      </w:r>
    </w:p>
    <w:p w14:paraId="46B67D7B" w14:textId="77777777" w:rsidR="003C0A4F" w:rsidRPr="003C0A4F" w:rsidRDefault="003C0A4F" w:rsidP="003C0A4F">
      <w:pPr>
        <w:pStyle w:val="EndNoteBibliography"/>
        <w:spacing w:after="0"/>
      </w:pPr>
      <w:r w:rsidRPr="003C0A4F">
        <w:t>18.</w:t>
      </w:r>
      <w:r w:rsidRPr="003C0A4F">
        <w:tab/>
        <w:t>Lindtjørn B, Mitiku D, Zidda Z, Yaya Y. Reducing maternal deaths in Ethiopia: results of an intervention Programme in Southwest Ethiopia. PLoS One. 2017;12(1):e0169304.</w:t>
      </w:r>
    </w:p>
    <w:p w14:paraId="2EF63203" w14:textId="77777777" w:rsidR="003C0A4F" w:rsidRPr="003C0A4F" w:rsidRDefault="003C0A4F" w:rsidP="003C0A4F">
      <w:pPr>
        <w:pStyle w:val="EndNoteBibliography"/>
      </w:pPr>
      <w:r w:rsidRPr="003C0A4F">
        <w:t>19.</w:t>
      </w:r>
      <w:r w:rsidRPr="003C0A4F">
        <w:tab/>
        <w:t>Bitewulign B, Abdissa D, Mulissa Z, Kiflie A, Abate M, Biadgo A, et al. Using the WHO safe childbirth checklist to improve essential care delivery as part of the district-wide maternal and newborn health quality improvement initiative, a time series study. BMC Health Services Research. 2021;21(1):1-11.</w:t>
      </w:r>
    </w:p>
    <w:p w14:paraId="438B5C0E" w14:textId="1DADC89F" w:rsidR="003C0A4F" w:rsidRDefault="003C0A4F">
      <w:r>
        <w:fldChar w:fldCharType="end"/>
      </w:r>
    </w:p>
    <w:sectPr w:rsidR="003C0A4F" w:rsidSect="00777F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SansPro-Regular">
    <w:altName w:val="MS Gothic"/>
    <w:panose1 w:val="00000000000000000000"/>
    <w:charset w:val="80"/>
    <w:family w:val="swiss"/>
    <w:notTrueType/>
    <w:pitch w:val="default"/>
    <w:sig w:usb0="00000001" w:usb1="08070000" w:usb2="00000010" w:usb3="00000000" w:csb0="00020000" w:csb1="00000000"/>
  </w:font>
  <w:font w:name="GuardianTextEgypGR-Regular">
    <w:altName w:val="Yu Gothic"/>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E35"/>
    <w:multiLevelType w:val="hybridMultilevel"/>
    <w:tmpl w:val="209C42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448D"/>
    <w:multiLevelType w:val="hybridMultilevel"/>
    <w:tmpl w:val="4CFE3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0C3C"/>
    <w:multiLevelType w:val="hybridMultilevel"/>
    <w:tmpl w:val="2DD250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6A2"/>
    <w:multiLevelType w:val="hybridMultilevel"/>
    <w:tmpl w:val="DF2C43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02146"/>
    <w:multiLevelType w:val="hybridMultilevel"/>
    <w:tmpl w:val="82B03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53916"/>
    <w:multiLevelType w:val="hybridMultilevel"/>
    <w:tmpl w:val="766ED9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19A8"/>
    <w:multiLevelType w:val="hybridMultilevel"/>
    <w:tmpl w:val="15E0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C7D53"/>
    <w:multiLevelType w:val="hybridMultilevel"/>
    <w:tmpl w:val="7534D40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024DC"/>
    <w:multiLevelType w:val="hybridMultilevel"/>
    <w:tmpl w:val="6F964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E0684"/>
    <w:multiLevelType w:val="hybridMultilevel"/>
    <w:tmpl w:val="6A40B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22121"/>
    <w:multiLevelType w:val="hybridMultilevel"/>
    <w:tmpl w:val="30BADB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37704"/>
    <w:multiLevelType w:val="hybridMultilevel"/>
    <w:tmpl w:val="2856E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37CA9"/>
    <w:multiLevelType w:val="hybridMultilevel"/>
    <w:tmpl w:val="768C49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354F8"/>
    <w:multiLevelType w:val="hybridMultilevel"/>
    <w:tmpl w:val="EA50A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76D12"/>
    <w:multiLevelType w:val="hybridMultilevel"/>
    <w:tmpl w:val="146A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21667"/>
    <w:multiLevelType w:val="hybridMultilevel"/>
    <w:tmpl w:val="BEF2C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00A8E"/>
    <w:multiLevelType w:val="hybridMultilevel"/>
    <w:tmpl w:val="2A705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16164"/>
    <w:multiLevelType w:val="hybridMultilevel"/>
    <w:tmpl w:val="E90E43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B7447"/>
    <w:multiLevelType w:val="hybridMultilevel"/>
    <w:tmpl w:val="6A408A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30B7A"/>
    <w:multiLevelType w:val="hybridMultilevel"/>
    <w:tmpl w:val="FB4C5D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9168B"/>
    <w:multiLevelType w:val="hybridMultilevel"/>
    <w:tmpl w:val="01D6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82D48"/>
    <w:multiLevelType w:val="hybridMultilevel"/>
    <w:tmpl w:val="A4F26F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44CB2"/>
    <w:multiLevelType w:val="hybridMultilevel"/>
    <w:tmpl w:val="11C29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96E93"/>
    <w:multiLevelType w:val="hybridMultilevel"/>
    <w:tmpl w:val="5C440A34"/>
    <w:lvl w:ilvl="0" w:tplc="04090001">
      <w:start w:val="1"/>
      <w:numFmt w:val="bullet"/>
      <w:lvlText w:val=""/>
      <w:lvlJc w:val="left"/>
      <w:pPr>
        <w:ind w:left="360" w:hanging="360"/>
      </w:pPr>
      <w:rPr>
        <w:rFonts w:ascii="Symbol" w:hAnsi="Symbol" w:hint="default"/>
      </w:rPr>
    </w:lvl>
    <w:lvl w:ilvl="1" w:tplc="C2DC23C6">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205"/>
    <w:multiLevelType w:val="hybridMultilevel"/>
    <w:tmpl w:val="0A04C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837CE"/>
    <w:multiLevelType w:val="hybridMultilevel"/>
    <w:tmpl w:val="0EDECA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E5F73"/>
    <w:multiLevelType w:val="hybridMultilevel"/>
    <w:tmpl w:val="0054F6E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AD6422"/>
    <w:multiLevelType w:val="hybridMultilevel"/>
    <w:tmpl w:val="E5BAA76A"/>
    <w:lvl w:ilvl="0" w:tplc="04090001">
      <w:start w:val="1"/>
      <w:numFmt w:val="bullet"/>
      <w:lvlText w:val=""/>
      <w:lvlJc w:val="left"/>
      <w:pPr>
        <w:ind w:left="360" w:hanging="360"/>
      </w:pPr>
      <w:rPr>
        <w:rFonts w:ascii="Symbol" w:hAnsi="Symbol" w:hint="default"/>
      </w:rPr>
    </w:lvl>
    <w:lvl w:ilvl="1" w:tplc="405EAD6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A7426"/>
    <w:multiLevelType w:val="hybridMultilevel"/>
    <w:tmpl w:val="8C4495D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92AF5"/>
    <w:multiLevelType w:val="hybridMultilevel"/>
    <w:tmpl w:val="428E9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22A8A"/>
    <w:multiLevelType w:val="hybridMultilevel"/>
    <w:tmpl w:val="4D80B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D6A23"/>
    <w:multiLevelType w:val="hybridMultilevel"/>
    <w:tmpl w:val="00C29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22C"/>
    <w:multiLevelType w:val="hybridMultilevel"/>
    <w:tmpl w:val="49EC79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0581F"/>
    <w:multiLevelType w:val="hybridMultilevel"/>
    <w:tmpl w:val="BAA4B6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46174"/>
    <w:multiLevelType w:val="hybridMultilevel"/>
    <w:tmpl w:val="C34A9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570437">
    <w:abstractNumId w:val="18"/>
  </w:num>
  <w:num w:numId="2" w16cid:durableId="646471066">
    <w:abstractNumId w:val="3"/>
  </w:num>
  <w:num w:numId="3" w16cid:durableId="864365434">
    <w:abstractNumId w:val="24"/>
  </w:num>
  <w:num w:numId="4" w16cid:durableId="475146820">
    <w:abstractNumId w:val="32"/>
  </w:num>
  <w:num w:numId="5" w16cid:durableId="508759435">
    <w:abstractNumId w:val="21"/>
  </w:num>
  <w:num w:numId="6" w16cid:durableId="786857118">
    <w:abstractNumId w:val="26"/>
  </w:num>
  <w:num w:numId="7" w16cid:durableId="2095348171">
    <w:abstractNumId w:val="29"/>
  </w:num>
  <w:num w:numId="8" w16cid:durableId="951284300">
    <w:abstractNumId w:val="17"/>
  </w:num>
  <w:num w:numId="9" w16cid:durableId="657809121">
    <w:abstractNumId w:val="5"/>
  </w:num>
  <w:num w:numId="10" w16cid:durableId="729042199">
    <w:abstractNumId w:val="15"/>
  </w:num>
  <w:num w:numId="11" w16cid:durableId="672878329">
    <w:abstractNumId w:val="31"/>
  </w:num>
  <w:num w:numId="12" w16cid:durableId="1987972483">
    <w:abstractNumId w:val="8"/>
  </w:num>
  <w:num w:numId="13" w16cid:durableId="506362332">
    <w:abstractNumId w:val="9"/>
  </w:num>
  <w:num w:numId="14" w16cid:durableId="828252143">
    <w:abstractNumId w:val="2"/>
  </w:num>
  <w:num w:numId="15" w16cid:durableId="1573462532">
    <w:abstractNumId w:val="14"/>
  </w:num>
  <w:num w:numId="16" w16cid:durableId="480075050">
    <w:abstractNumId w:val="20"/>
  </w:num>
  <w:num w:numId="17" w16cid:durableId="1446460972">
    <w:abstractNumId w:val="13"/>
  </w:num>
  <w:num w:numId="18" w16cid:durableId="1641230933">
    <w:abstractNumId w:val="19"/>
  </w:num>
  <w:num w:numId="19" w16cid:durableId="651445860">
    <w:abstractNumId w:val="34"/>
  </w:num>
  <w:num w:numId="20" w16cid:durableId="985820444">
    <w:abstractNumId w:val="7"/>
  </w:num>
  <w:num w:numId="21" w16cid:durableId="346905243">
    <w:abstractNumId w:val="1"/>
  </w:num>
  <w:num w:numId="22" w16cid:durableId="1114783947">
    <w:abstractNumId w:val="12"/>
  </w:num>
  <w:num w:numId="23" w16cid:durableId="1720664807">
    <w:abstractNumId w:val="4"/>
  </w:num>
  <w:num w:numId="24" w16cid:durableId="1463035933">
    <w:abstractNumId w:val="33"/>
  </w:num>
  <w:num w:numId="25" w16cid:durableId="339698189">
    <w:abstractNumId w:val="10"/>
  </w:num>
  <w:num w:numId="26" w16cid:durableId="1609661111">
    <w:abstractNumId w:val="25"/>
  </w:num>
  <w:num w:numId="27" w16cid:durableId="198737898">
    <w:abstractNumId w:val="6"/>
  </w:num>
  <w:num w:numId="28" w16cid:durableId="360055635">
    <w:abstractNumId w:val="0"/>
  </w:num>
  <w:num w:numId="29" w16cid:durableId="591085183">
    <w:abstractNumId w:val="16"/>
  </w:num>
  <w:num w:numId="30" w16cid:durableId="1563441983">
    <w:abstractNumId w:val="22"/>
  </w:num>
  <w:num w:numId="31" w16cid:durableId="213934551">
    <w:abstractNumId w:val="30"/>
  </w:num>
  <w:num w:numId="32" w16cid:durableId="1016079781">
    <w:abstractNumId w:val="27"/>
  </w:num>
  <w:num w:numId="33" w16cid:durableId="1879395088">
    <w:abstractNumId w:val="11"/>
  </w:num>
  <w:num w:numId="34" w16cid:durableId="1709144827">
    <w:abstractNumId w:val="23"/>
  </w:num>
  <w:num w:numId="35" w16cid:durableId="10602488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C0A4F"/>
    <w:rsid w:val="000357CE"/>
    <w:rsid w:val="00107A85"/>
    <w:rsid w:val="00296BEC"/>
    <w:rsid w:val="003B207F"/>
    <w:rsid w:val="003C0A4F"/>
    <w:rsid w:val="00446D9A"/>
    <w:rsid w:val="004477DC"/>
    <w:rsid w:val="005D092B"/>
    <w:rsid w:val="00741822"/>
    <w:rsid w:val="00777FFA"/>
    <w:rsid w:val="009E5225"/>
    <w:rsid w:val="009F5228"/>
    <w:rsid w:val="00AE0F76"/>
    <w:rsid w:val="00AF316E"/>
    <w:rsid w:val="00B17BC8"/>
    <w:rsid w:val="00BD6638"/>
    <w:rsid w:val="00C4112B"/>
    <w:rsid w:val="00CA6F3F"/>
    <w:rsid w:val="00CA780A"/>
    <w:rsid w:val="00CC40A8"/>
    <w:rsid w:val="00D569AD"/>
    <w:rsid w:val="00DC7E4C"/>
    <w:rsid w:val="00DF7CCA"/>
    <w:rsid w:val="00E840F3"/>
    <w:rsid w:val="00F13E6E"/>
    <w:rsid w:val="00F414E5"/>
    <w:rsid w:val="00F9792C"/>
    <w:rsid w:val="00FA1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24D0F"/>
  <w15:chartTrackingRefBased/>
  <w15:docId w15:val="{81F934DE-1D81-45BD-ADB6-E35A72D9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0A4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C0A4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C0A4F"/>
    <w:rPr>
      <w:rFonts w:ascii="Calibri" w:hAnsi="Calibri" w:cs="Calibri"/>
      <w:noProof/>
      <w:lang w:val="en-US"/>
    </w:rPr>
  </w:style>
  <w:style w:type="paragraph" w:customStyle="1" w:styleId="EndNoteBibliography">
    <w:name w:val="EndNote Bibliography"/>
    <w:basedOn w:val="Normal"/>
    <w:link w:val="EndNoteBibliographyChar"/>
    <w:rsid w:val="003C0A4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C0A4F"/>
    <w:rPr>
      <w:rFonts w:ascii="Calibri" w:hAnsi="Calibri" w:cs="Calibri"/>
      <w:noProof/>
      <w:lang w:val="en-US"/>
    </w:rPr>
  </w:style>
  <w:style w:type="paragraph" w:styleId="ListParagraph">
    <w:name w:val="List Paragraph"/>
    <w:basedOn w:val="Normal"/>
    <w:uiPriority w:val="34"/>
    <w:qFormat/>
    <w:rsid w:val="00F13E6E"/>
    <w:pPr>
      <w:ind w:left="720"/>
      <w:contextualSpacing/>
    </w:pPr>
  </w:style>
  <w:style w:type="paragraph" w:styleId="Revision">
    <w:name w:val="Revision"/>
    <w:hidden/>
    <w:uiPriority w:val="99"/>
    <w:semiHidden/>
    <w:rsid w:val="00C41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1212</Words>
  <Characters>6519</Characters>
  <Application>Microsoft Office Word</Application>
  <DocSecurity>0</DocSecurity>
  <Lines>337</Lines>
  <Paragraphs>135</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 Birhane</dc:creator>
  <cp:keywords/>
  <dc:description/>
  <cp:lastModifiedBy>Binyam Birhane</cp:lastModifiedBy>
  <cp:revision>16</cp:revision>
  <dcterms:created xsi:type="dcterms:W3CDTF">2023-07-08T01:42:00Z</dcterms:created>
  <dcterms:modified xsi:type="dcterms:W3CDTF">2024-03-07T13:07:00Z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9d33d33e-0926-41d5-b2e9-52fdfa1df013</vt:lpwstr>
  </property>
</Properties>
</file>