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67B6" w14:textId="7F565FE6" w:rsidR="004B14DF" w:rsidRPr="004B14DF" w:rsidRDefault="004B14DF">
      <w:pPr>
        <w:rPr>
          <w:rFonts w:ascii="Times New Roman" w:hAnsi="Times New Roman" w:cs="Times New Roman"/>
          <w:sz w:val="24"/>
          <w:szCs w:val="24"/>
        </w:rPr>
      </w:pPr>
      <w:r w:rsidRPr="004B14D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608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14DF">
        <w:rPr>
          <w:rFonts w:ascii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16S </w:t>
      </w:r>
      <w:r w:rsidR="0076087F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with total relative abundance above 1% with breakdown by </w:t>
      </w:r>
      <w:r w:rsidR="00D52753">
        <w:rPr>
          <w:rFonts w:ascii="Times New Roman" w:hAnsi="Times New Roman" w:cs="Times New Roman"/>
          <w:sz w:val="24"/>
          <w:szCs w:val="24"/>
        </w:rPr>
        <w:t>maize inbred</w:t>
      </w:r>
    </w:p>
    <w:tbl>
      <w:tblPr>
        <w:tblW w:w="12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1620"/>
        <w:gridCol w:w="2250"/>
        <w:gridCol w:w="2340"/>
      </w:tblGrid>
      <w:tr w:rsidR="004B14DF" w14:paraId="2E03EE8D" w14:textId="77777777" w:rsidTr="004B14DF">
        <w:trPr>
          <w:tblHeader/>
        </w:trPr>
        <w:tc>
          <w:tcPr>
            <w:tcW w:w="675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F645DA" w14:textId="3403E003" w:rsidR="004B14DF" w:rsidRPr="004B14DF" w:rsidRDefault="007608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Specie</w:t>
            </w:r>
            <w:r w:rsidR="004B14DF" w:rsidRPr="004B14DF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88033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8033E" w:rsidRPr="0088033E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E29AC2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Total Relative Abundance</w:t>
            </w:r>
          </w:p>
        </w:tc>
        <w:tc>
          <w:tcPr>
            <w:tcW w:w="225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57C0CC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Relative abundance B73</w:t>
            </w:r>
          </w:p>
        </w:tc>
        <w:tc>
          <w:tcPr>
            <w:tcW w:w="2340" w:type="dxa"/>
            <w:tcBorders>
              <w:top w:val="single" w:sz="12" w:space="0" w:color="111111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8C0E0E" w14:textId="77777777" w:rsidR="004B14DF" w:rsidRPr="004B14DF" w:rsidRDefault="004B14DF">
            <w:pPr>
              <w:rPr>
                <w:rFonts w:ascii="Arial" w:hAnsi="Arial" w:cs="Arial"/>
                <w:b/>
                <w:bCs/>
              </w:rPr>
            </w:pPr>
            <w:r w:rsidRPr="004B14DF">
              <w:rPr>
                <w:rFonts w:ascii="Arial" w:hAnsi="Arial" w:cs="Arial"/>
                <w:b/>
                <w:bCs/>
                <w:color w:val="000000"/>
              </w:rPr>
              <w:t>Relative abundance CML322</w:t>
            </w:r>
          </w:p>
        </w:tc>
      </w:tr>
      <w:tr w:rsidR="00B44BE6" w14:paraId="1F20455A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36B4A" w14:textId="173C8EE3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  <w:i/>
                <w:iCs/>
              </w:rPr>
              <w:t>Pantoea ananatis</w:t>
            </w:r>
            <w:r>
              <w:rPr>
                <w:rFonts w:ascii="Arial" w:hAnsi="Arial" w:cs="Arial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7EE72" w14:textId="45CC63AB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0.193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348DB" w14:textId="3B7C1884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0.207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ED14E" w14:textId="08EFE877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0.173</w:t>
            </w:r>
          </w:p>
        </w:tc>
      </w:tr>
      <w:tr w:rsidR="00B44BE6" w14:paraId="5B1DAFD0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14106" w14:textId="4E7E7630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Burkholderia gladioli</w:t>
            </w:r>
            <w:r>
              <w:rPr>
                <w:rFonts w:ascii="Arial" w:hAnsi="Arial" w:cs="Arial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8554E" w14:textId="55C0299B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0.152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D47D0" w14:textId="1A598358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0.195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E8AC10" w14:textId="4E47784F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0.091</w:t>
            </w:r>
          </w:p>
        </w:tc>
      </w:tr>
      <w:tr w:rsidR="00B44BE6" w14:paraId="51160764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EE9BC7" w14:textId="5F970B99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Listeria grayi</w:t>
            </w:r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DAD346" w14:textId="0F6A99FC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0.070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7DDD3" w14:textId="7171744B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0.119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35C6BC" w14:textId="6B6A9944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</w:tr>
      <w:tr w:rsidR="00B44BE6" w14:paraId="0F6BD85E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267326" w14:textId="6797675E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Lactococcus lactis</w:t>
            </w:r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1C6141" w14:textId="06858C61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0.068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BDC65" w14:textId="2A0977B5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0.077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2EA1B" w14:textId="2AC0ECBE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0.056</w:t>
            </w:r>
          </w:p>
        </w:tc>
      </w:tr>
      <w:tr w:rsidR="00B44BE6" w14:paraId="49B600C5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8375C" w14:textId="65A5BBED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Sphingobacterium siyangense</w:t>
            </w:r>
            <w:r>
              <w:rPr>
                <w:rFonts w:ascii="Arial" w:hAnsi="Arial" w:cs="Arial"/>
              </w:rPr>
              <w:t xml:space="preserve"> (B)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509A84" w14:textId="14C99258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0.050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44887B" w14:textId="5CF17853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0.001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3497F3" w14:textId="7E86BAFD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0.120</w:t>
            </w:r>
          </w:p>
        </w:tc>
      </w:tr>
      <w:tr w:rsidR="00B44BE6" w14:paraId="146D09AD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4867F2" w14:textId="3D688B10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Lactococcus garvieae</w:t>
            </w:r>
            <w:r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C89BB7" w14:textId="7927C708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0.043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0A6510" w14:textId="009BB93D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0.073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D40FBF" w14:textId="27874A05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</w:tr>
      <w:tr w:rsidR="00B44BE6" w14:paraId="3218D4CE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18EBEB" w14:textId="21A98702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Sphingobacterium thalpophilum</w:t>
            </w:r>
            <w:r>
              <w:rPr>
                <w:rFonts w:ascii="Arial" w:hAnsi="Arial" w:cs="Arial"/>
              </w:rPr>
              <w:t xml:space="preserve"> (B)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1F6771" w14:textId="09B75749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0.032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D0486B" w14:textId="5B8DFE45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72023" w14:textId="209587BA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0.079</w:t>
            </w:r>
          </w:p>
        </w:tc>
      </w:tr>
      <w:tr w:rsidR="00B44BE6" w14:paraId="5F7073F9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A8A080" w14:textId="754CC013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Sphingomonas phyllosphaerae</w:t>
            </w:r>
            <w:r w:rsidR="00147099">
              <w:rPr>
                <w:rFonts w:ascii="Arial" w:hAnsi="Arial" w:cs="Arial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223B25" w14:textId="1D49CBCB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0.030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43E2F7" w14:textId="4E7C8A23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7067A" w14:textId="2A6D4E8D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0.073</w:t>
            </w:r>
          </w:p>
        </w:tc>
      </w:tr>
      <w:tr w:rsidR="00B44BE6" w14:paraId="35499E22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1E08BF" w14:textId="66B8B2CA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Acinetobacter baumannii</w:t>
            </w:r>
            <w:r w:rsidR="000C1A3E">
              <w:rPr>
                <w:rFonts w:ascii="Arial" w:hAnsi="Arial" w:cs="Arial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4279CE" w14:textId="4AA077B2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0.029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479567" w14:textId="2F5AC1FC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3B416D" w14:textId="2BD08D8E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0.070</w:t>
            </w:r>
          </w:p>
        </w:tc>
      </w:tr>
      <w:tr w:rsidR="00B44BE6" w14:paraId="0212F484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444648" w14:textId="56AFD941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Pseudomonas psychrotolerans</w:t>
            </w:r>
            <w:r w:rsidR="000C1A3E">
              <w:rPr>
                <w:rFonts w:ascii="Arial" w:hAnsi="Arial" w:cs="Arial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492062" w14:textId="6744B6CE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0.026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C1C7A" w14:textId="133E9EC7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0.008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8D5C19" w14:textId="03C8A39F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0.052</w:t>
            </w:r>
          </w:p>
        </w:tc>
      </w:tr>
      <w:tr w:rsidR="00B44BE6" w14:paraId="53F29369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3B1FBB" w14:textId="332E85B4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Comamonas sediminis</w:t>
            </w:r>
            <w:r w:rsidR="000C1A3E">
              <w:rPr>
                <w:rFonts w:ascii="Arial" w:hAnsi="Arial" w:cs="Arial"/>
              </w:rPr>
              <w:t xml:space="preserve"> (P)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3D101D" w14:textId="3FDF88E9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0.023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A02ECF" w14:textId="39B7947E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3081DC" w14:textId="71D17053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0.056</w:t>
            </w:r>
          </w:p>
        </w:tc>
      </w:tr>
      <w:tr w:rsidR="00B44BE6" w14:paraId="5F1B8EAE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0E0FB8" w14:textId="7E4619DD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Corynebacterium kroppenstedtii</w:t>
            </w:r>
            <w:r w:rsidR="000C1A3E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DC0E3" w14:textId="29D4CF03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0.021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DA367" w14:textId="4B4860E3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0.036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525F36" w14:textId="1AEBE654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</w:tr>
      <w:tr w:rsidR="00B44BE6" w14:paraId="6BA22A93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3D90E9" w14:textId="6CECFDA3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Flavobacterium anatoliense</w:t>
            </w:r>
            <w:r w:rsidR="000C1A3E">
              <w:rPr>
                <w:rFonts w:ascii="Arial" w:hAnsi="Arial" w:cs="Arial"/>
              </w:rPr>
              <w:t xml:space="preserve"> (B)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ED2378" w14:textId="0F47D101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0.019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7690DB" w14:textId="49B2A3CE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9FE85E" w14:textId="53D1F2F1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0.047</w:t>
            </w:r>
          </w:p>
        </w:tc>
      </w:tr>
      <w:tr w:rsidR="00B44BE6" w14:paraId="52691E2D" w14:textId="77777777" w:rsidTr="00F64B7F">
        <w:tc>
          <w:tcPr>
            <w:tcW w:w="67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482DBB" w14:textId="7FAD25A6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Sphingobacterium multivorum</w:t>
            </w:r>
            <w:r>
              <w:rPr>
                <w:rFonts w:ascii="Arial" w:hAnsi="Arial" w:cs="Arial"/>
              </w:rPr>
              <w:t xml:space="preserve"> (B)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F412A" w14:textId="7C880431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0.015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43C71E" w14:textId="223AAB64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0.012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AA217" w14:textId="586C0503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0.019</w:t>
            </w:r>
          </w:p>
        </w:tc>
      </w:tr>
      <w:tr w:rsidR="00B44BE6" w14:paraId="45FF124E" w14:textId="77777777" w:rsidTr="00F64B7F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B78BAD" w14:textId="65207653" w:rsidR="00B44BE6" w:rsidRPr="00B44BE6" w:rsidRDefault="00B44BE6" w:rsidP="00B44BE6">
            <w:pPr>
              <w:rPr>
                <w:rFonts w:ascii="Arial" w:hAnsi="Arial" w:cs="Arial"/>
                <w:i/>
                <w:iCs/>
              </w:rPr>
            </w:pPr>
            <w:r w:rsidRPr="00B44BE6">
              <w:rPr>
                <w:rFonts w:ascii="Arial" w:hAnsi="Arial" w:cs="Arial"/>
                <w:i/>
                <w:iCs/>
              </w:rPr>
              <w:t>Staphylococcus sciuri</w:t>
            </w:r>
            <w:r w:rsidR="000C1A3E">
              <w:rPr>
                <w:rFonts w:ascii="Arial" w:hAnsi="Arial" w:cs="Arial"/>
              </w:rPr>
              <w:t xml:space="preserve"> (F)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7631D6" w14:textId="303D627C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284E2" w14:textId="6E7FA963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90970A" w14:textId="2B207E8B" w:rsidR="00B44BE6" w:rsidRPr="00B44BE6" w:rsidRDefault="00B44BE6" w:rsidP="00B44BE6">
            <w:pPr>
              <w:rPr>
                <w:rFonts w:ascii="Arial" w:hAnsi="Arial" w:cs="Arial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</w:tr>
      <w:tr w:rsidR="00B44BE6" w14:paraId="7E88FAF8" w14:textId="77777777" w:rsidTr="00F64B7F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6E2FFC" w14:textId="1E51303D" w:rsidR="00B44BE6" w:rsidRPr="00B44BE6" w:rsidRDefault="00B44BE6" w:rsidP="00B44BE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44BE6">
              <w:rPr>
                <w:rFonts w:ascii="Arial" w:hAnsi="Arial" w:cs="Arial"/>
                <w:i/>
                <w:iCs/>
              </w:rPr>
              <w:t>Devosia riboflavina</w:t>
            </w:r>
            <w:r w:rsidR="000C1A3E">
              <w:rPr>
                <w:rFonts w:ascii="Arial" w:hAnsi="Arial" w:cs="Arial"/>
              </w:rPr>
              <w:t xml:space="preserve"> (P)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33A692" w14:textId="5198FA14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8A0894" w14:textId="74BEA961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7F1ED" w14:textId="5174DF74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0.035</w:t>
            </w:r>
          </w:p>
        </w:tc>
      </w:tr>
      <w:tr w:rsidR="00B44BE6" w14:paraId="613667A2" w14:textId="77777777" w:rsidTr="00F64B7F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FC98F4" w14:textId="3EFC0093" w:rsidR="00B44BE6" w:rsidRPr="00B44BE6" w:rsidRDefault="00B44BE6" w:rsidP="00B44BE6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44BE6">
              <w:rPr>
                <w:rFonts w:ascii="Arial" w:hAnsi="Arial" w:cs="Arial"/>
              </w:rPr>
              <w:t xml:space="preserve">uncultured </w:t>
            </w:r>
            <w:r w:rsidRPr="00B44BE6">
              <w:rPr>
                <w:rFonts w:ascii="Arial" w:hAnsi="Arial" w:cs="Arial"/>
                <w:i/>
                <w:iCs/>
              </w:rPr>
              <w:t>Tistrella</w:t>
            </w:r>
            <w:r w:rsidR="000C1A3E">
              <w:rPr>
                <w:rFonts w:ascii="Arial" w:hAnsi="Arial" w:cs="Arial"/>
              </w:rPr>
              <w:t xml:space="preserve"> (P)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848DA6" w14:textId="12FC5656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AFE4F" w14:textId="7588ED24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0.023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3AF0D8" w14:textId="20FE7E5C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0.000</w:t>
            </w:r>
          </w:p>
        </w:tc>
      </w:tr>
      <w:tr w:rsidR="00B44BE6" w14:paraId="1F9BE5B9" w14:textId="77777777" w:rsidTr="00F64B7F">
        <w:tc>
          <w:tcPr>
            <w:tcW w:w="6750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9CCB4F" w14:textId="7AA10983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uncultured bacterium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308005" w14:textId="2EDF454C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AC365A" w14:textId="46724336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AE0253" w14:textId="288936DA" w:rsidR="00B44BE6" w:rsidRPr="00B44BE6" w:rsidRDefault="00B44BE6" w:rsidP="00B44BE6">
            <w:pPr>
              <w:rPr>
                <w:rFonts w:ascii="Arial" w:hAnsi="Arial" w:cs="Arial"/>
                <w:color w:val="000000"/>
              </w:rPr>
            </w:pPr>
            <w:r w:rsidRPr="00B44BE6">
              <w:rPr>
                <w:rFonts w:ascii="Arial" w:hAnsi="Arial" w:cs="Arial"/>
              </w:rPr>
              <w:t>0.003</w:t>
            </w:r>
          </w:p>
        </w:tc>
      </w:tr>
    </w:tbl>
    <w:p w14:paraId="064333C5" w14:textId="14EFA3C5" w:rsidR="00D56C8B" w:rsidRPr="0088033E" w:rsidRDefault="0088033E">
      <w:pPr>
        <w:rPr>
          <w:rFonts w:ascii="Times New Roman" w:hAnsi="Times New Roman" w:cs="Times New Roman"/>
        </w:rPr>
      </w:pPr>
      <w:r w:rsidRPr="0088033E">
        <w:rPr>
          <w:rFonts w:ascii="Times New Roman" w:hAnsi="Times New Roman" w:cs="Times New Roman"/>
          <w:vertAlign w:val="superscript"/>
        </w:rPr>
        <w:t>a</w:t>
      </w:r>
      <w:r w:rsidRPr="0088033E">
        <w:rPr>
          <w:rFonts w:ascii="Times New Roman" w:hAnsi="Times New Roman" w:cs="Times New Roman"/>
        </w:rPr>
        <w:t xml:space="preserve"> Phylum to which each </w:t>
      </w:r>
      <w:r w:rsidR="00C07DCC">
        <w:rPr>
          <w:rFonts w:ascii="Times New Roman" w:hAnsi="Times New Roman" w:cs="Times New Roman"/>
        </w:rPr>
        <w:t>specie</w:t>
      </w:r>
      <w:r w:rsidRPr="0088033E">
        <w:rPr>
          <w:rFonts w:ascii="Times New Roman" w:hAnsi="Times New Roman" w:cs="Times New Roman"/>
        </w:rPr>
        <w:t>s belongs</w:t>
      </w:r>
      <w:r>
        <w:rPr>
          <w:rFonts w:ascii="Times New Roman" w:hAnsi="Times New Roman" w:cs="Times New Roman"/>
        </w:rPr>
        <w:t xml:space="preserve">: </w:t>
      </w:r>
      <w:r w:rsidR="000C1A3E">
        <w:rPr>
          <w:rFonts w:ascii="Times New Roman" w:hAnsi="Times New Roman" w:cs="Times New Roman"/>
        </w:rPr>
        <w:t xml:space="preserve">A (Actinobacteria), </w:t>
      </w:r>
      <w:r w:rsidR="00936947">
        <w:rPr>
          <w:rFonts w:ascii="Times New Roman" w:hAnsi="Times New Roman" w:cs="Times New Roman"/>
        </w:rPr>
        <w:t xml:space="preserve">B (Bacteroidota), F (Firmicutes), </w:t>
      </w:r>
      <w:r>
        <w:rPr>
          <w:rFonts w:ascii="Times New Roman" w:hAnsi="Times New Roman" w:cs="Times New Roman"/>
        </w:rPr>
        <w:t>P (Proteobacteria/Pseudomonadota)</w:t>
      </w:r>
    </w:p>
    <w:sectPr w:rsidR="00D56C8B" w:rsidRPr="0088033E" w:rsidSect="004B14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DF"/>
    <w:rsid w:val="00024738"/>
    <w:rsid w:val="000C1A3E"/>
    <w:rsid w:val="00147099"/>
    <w:rsid w:val="004B14DF"/>
    <w:rsid w:val="0076087F"/>
    <w:rsid w:val="0088033E"/>
    <w:rsid w:val="00936947"/>
    <w:rsid w:val="0095028A"/>
    <w:rsid w:val="00A95FBC"/>
    <w:rsid w:val="00B22C0B"/>
    <w:rsid w:val="00B44BE6"/>
    <w:rsid w:val="00C07DCC"/>
    <w:rsid w:val="00D52753"/>
    <w:rsid w:val="00DB29C2"/>
    <w:rsid w:val="00D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8780"/>
  <w15:chartTrackingRefBased/>
  <w15:docId w15:val="{886763BF-D419-49F6-8D25-A317ABD8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D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927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Geromy - REE-ARS</dc:creator>
  <cp:keywords/>
  <dc:description/>
  <cp:lastModifiedBy>Moore, Geromy - REE-ARS</cp:lastModifiedBy>
  <cp:revision>7</cp:revision>
  <dcterms:created xsi:type="dcterms:W3CDTF">2023-07-14T15:32:00Z</dcterms:created>
  <dcterms:modified xsi:type="dcterms:W3CDTF">2023-08-09T16:25:00Z</dcterms:modified>
</cp:coreProperties>
</file>