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7B6" w14:textId="2FAC5D27" w:rsidR="004B14DF" w:rsidRPr="004B14DF" w:rsidRDefault="004B14DF">
      <w:pPr>
        <w:rPr>
          <w:rFonts w:ascii="Times New Roman" w:hAnsi="Times New Roman" w:cs="Times New Roman"/>
          <w:sz w:val="24"/>
          <w:szCs w:val="24"/>
        </w:rPr>
      </w:pPr>
      <w:r w:rsidRPr="004B14D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D59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14DF">
        <w:rPr>
          <w:rFonts w:ascii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D5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S genera with total relative abundance above 1% with breakdown by </w:t>
      </w:r>
      <w:r w:rsidR="00F8650D">
        <w:rPr>
          <w:rFonts w:ascii="Times New Roman" w:hAnsi="Times New Roman" w:cs="Times New Roman"/>
          <w:sz w:val="24"/>
          <w:szCs w:val="24"/>
        </w:rPr>
        <w:t>maize inbred</w:t>
      </w:r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20"/>
        <w:gridCol w:w="2250"/>
        <w:gridCol w:w="2340"/>
      </w:tblGrid>
      <w:tr w:rsidR="004B14DF" w14:paraId="2E03EE8D" w14:textId="77777777" w:rsidTr="004B14DF">
        <w:trPr>
          <w:tblHeader/>
        </w:trPr>
        <w:tc>
          <w:tcPr>
            <w:tcW w:w="67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645DA" w14:textId="4C7FDC54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Genus</w:t>
            </w:r>
            <w:r w:rsidR="00016C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16CD2" w:rsidRPr="00016CD2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29AC2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Total Relative Abundance</w:t>
            </w:r>
          </w:p>
        </w:tc>
        <w:tc>
          <w:tcPr>
            <w:tcW w:w="22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C0CC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B73</w:t>
            </w:r>
          </w:p>
        </w:tc>
        <w:tc>
          <w:tcPr>
            <w:tcW w:w="234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C0E0E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CML322</w:t>
            </w:r>
          </w:p>
        </w:tc>
      </w:tr>
      <w:tr w:rsidR="00433D54" w14:paraId="1F20455A" w14:textId="77777777" w:rsidTr="009D47E6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36B4A" w14:textId="16C1323E" w:rsidR="00433D54" w:rsidRPr="00433D54" w:rsidRDefault="00433D54" w:rsidP="00433D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3D54">
              <w:rPr>
                <w:rFonts w:ascii="Arial" w:hAnsi="Arial" w:cs="Arial"/>
                <w:i/>
                <w:iCs/>
                <w:sz w:val="24"/>
                <w:szCs w:val="24"/>
              </w:rPr>
              <w:t>Aspergillus</w:t>
            </w:r>
            <w:r w:rsidR="00016CD2"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7EE72" w14:textId="68040C31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0.552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348DB" w14:textId="12455F24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0.497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ED14E" w14:textId="1426C27F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0.608</w:t>
            </w:r>
          </w:p>
        </w:tc>
      </w:tr>
      <w:tr w:rsidR="00433D54" w14:paraId="5B1DAFD0" w14:textId="77777777" w:rsidTr="009D47E6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14106" w14:textId="41773C00" w:rsidR="00433D54" w:rsidRPr="00433D54" w:rsidRDefault="00433D54" w:rsidP="00433D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3D54">
              <w:rPr>
                <w:rFonts w:ascii="Arial" w:hAnsi="Arial" w:cs="Arial"/>
                <w:i/>
                <w:iCs/>
                <w:sz w:val="24"/>
                <w:szCs w:val="24"/>
              </w:rPr>
              <w:t>Sarocladium</w:t>
            </w:r>
            <w:r w:rsidR="002A41EF"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8554E" w14:textId="0B439026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0.252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D47D0" w14:textId="57A9FF99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0.226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8AC10" w14:textId="6178D3D4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0.279</w:t>
            </w:r>
          </w:p>
        </w:tc>
      </w:tr>
      <w:tr w:rsidR="00433D54" w14:paraId="51160764" w14:textId="77777777" w:rsidTr="009D47E6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E9BC7" w14:textId="0A598AE0" w:rsidR="00433D54" w:rsidRPr="00433D54" w:rsidRDefault="00433D54" w:rsidP="00433D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3D54">
              <w:rPr>
                <w:rFonts w:ascii="Arial" w:hAnsi="Arial" w:cs="Arial"/>
                <w:i/>
                <w:iCs/>
                <w:sz w:val="24"/>
                <w:szCs w:val="24"/>
              </w:rPr>
              <w:t>Meyerozyma</w:t>
            </w:r>
            <w:r w:rsidR="002A41EF"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DAD346" w14:textId="5687ECEF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0.124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7DDD3" w14:textId="12C51C47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0.148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5C6BC" w14:textId="11F02876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0.101</w:t>
            </w:r>
          </w:p>
        </w:tc>
      </w:tr>
      <w:tr w:rsidR="00433D54" w14:paraId="0F6BD85E" w14:textId="77777777" w:rsidTr="00433D54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67326" w14:textId="4FD020CC" w:rsidR="00433D54" w:rsidRPr="00433D54" w:rsidRDefault="00433D54" w:rsidP="00433D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3D54">
              <w:rPr>
                <w:rFonts w:ascii="Arial" w:hAnsi="Arial" w:cs="Arial"/>
                <w:i/>
                <w:iCs/>
                <w:sz w:val="24"/>
                <w:szCs w:val="24"/>
              </w:rPr>
              <w:t>Talaromyces</w:t>
            </w:r>
            <w:r w:rsidR="00016CD2"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C6141" w14:textId="5BDB330B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0.040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BDC65" w14:textId="16EA92F8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0.076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2EA1B" w14:textId="7E9CE259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</w:tr>
      <w:tr w:rsidR="00433D54" w14:paraId="49B600C5" w14:textId="77777777" w:rsidTr="00433D54">
        <w:tc>
          <w:tcPr>
            <w:tcW w:w="67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8375C" w14:textId="08F8F9BE" w:rsidR="00433D54" w:rsidRPr="00433D54" w:rsidRDefault="00433D54" w:rsidP="00433D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3D54">
              <w:rPr>
                <w:rFonts w:ascii="Arial" w:hAnsi="Arial" w:cs="Arial"/>
                <w:i/>
                <w:iCs/>
                <w:sz w:val="24"/>
                <w:szCs w:val="24"/>
              </w:rPr>
              <w:t>Trichoderma</w:t>
            </w:r>
            <w:r w:rsidR="002A41EF"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09A84" w14:textId="7A29C5F1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44887B" w14:textId="03F343A0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3497F3" w14:textId="161496B8" w:rsidR="00433D54" w:rsidRPr="00433D54" w:rsidRDefault="00433D54" w:rsidP="00433D54">
            <w:pPr>
              <w:rPr>
                <w:rFonts w:ascii="Arial" w:hAnsi="Arial" w:cs="Arial"/>
                <w:sz w:val="24"/>
                <w:szCs w:val="24"/>
              </w:rPr>
            </w:pPr>
            <w:r w:rsidRPr="00433D54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</w:tbl>
    <w:p w14:paraId="064333C5" w14:textId="1DF7356F" w:rsidR="000D59FB" w:rsidRPr="00016CD2" w:rsidRDefault="00016CD2">
      <w:pPr>
        <w:rPr>
          <w:rFonts w:ascii="Times New Roman" w:hAnsi="Times New Roman" w:cs="Times New Roman"/>
        </w:rPr>
      </w:pPr>
      <w:r w:rsidRPr="0088033E">
        <w:rPr>
          <w:rFonts w:ascii="Times New Roman" w:hAnsi="Times New Roman" w:cs="Times New Roman"/>
          <w:vertAlign w:val="superscript"/>
        </w:rPr>
        <w:t>a</w:t>
      </w:r>
      <w:r w:rsidRPr="0088033E">
        <w:rPr>
          <w:rFonts w:ascii="Times New Roman" w:hAnsi="Times New Roman" w:cs="Times New Roman"/>
        </w:rPr>
        <w:t xml:space="preserve"> Phylum to which each genus belongs</w:t>
      </w:r>
      <w:r>
        <w:rPr>
          <w:rFonts w:ascii="Times New Roman" w:hAnsi="Times New Roman" w:cs="Times New Roman"/>
        </w:rPr>
        <w:t>: A (Ascomycota)</w:t>
      </w:r>
    </w:p>
    <w:sectPr w:rsidR="00D56C8B" w:rsidRPr="00016CD2" w:rsidSect="004B1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DF"/>
    <w:rsid w:val="00016CD2"/>
    <w:rsid w:val="000D59FB"/>
    <w:rsid w:val="002A41EF"/>
    <w:rsid w:val="00433D54"/>
    <w:rsid w:val="004B14DF"/>
    <w:rsid w:val="0095028A"/>
    <w:rsid w:val="00B22C0B"/>
    <w:rsid w:val="00BD05A8"/>
    <w:rsid w:val="00DB29C2"/>
    <w:rsid w:val="00F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780"/>
  <w15:chartTrackingRefBased/>
  <w15:docId w15:val="{886763BF-D419-49F6-8D25-A317ABD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D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Geromy - REE-ARS</dc:creator>
  <cp:keywords/>
  <dc:description/>
  <cp:lastModifiedBy>Moore, Geromy - REE-ARS</cp:lastModifiedBy>
  <cp:revision>7</cp:revision>
  <dcterms:created xsi:type="dcterms:W3CDTF">2023-05-22T16:11:00Z</dcterms:created>
  <dcterms:modified xsi:type="dcterms:W3CDTF">2023-10-19T13:48:00Z</dcterms:modified>
</cp:coreProperties>
</file>