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widowControl w:val="0"/>
        <w:rPr>
          <w:rFonts w:hint="default" w:eastAsiaTheme="minorEastAsia"/>
          <w:lang w:val="en-US" w:eastAsia="zh-CN"/>
        </w:rPr>
      </w:pPr>
      <w:r>
        <w:rPr>
          <w:rFonts w:ascii="Times New Roman" w:hAnsi="Times New Roman" w:cs="Times New Roman" w:eastAsiaTheme="minorEastAsia"/>
          <w:sz w:val="20"/>
        </w:rPr>
        <w:t xml:space="preserve">Supplementary table </w:t>
      </w:r>
      <w:r>
        <w:rPr>
          <w:rFonts w:hint="eastAsia" w:ascii="Times New Roman" w:hAnsi="Times New Roman" w:cs="Times New Roman"/>
          <w:sz w:val="20"/>
          <w:lang w:val="en-US" w:eastAsia="zh-CN"/>
        </w:rPr>
        <w:t>1</w:t>
      </w:r>
      <w:r>
        <w:rPr>
          <w:rFonts w:ascii="Times New Roman" w:hAnsi="Times New Roman" w:cs="Times New Roman" w:eastAsiaTheme="minorEastAsia"/>
          <w:sz w:val="20"/>
        </w:rPr>
        <w:t xml:space="preserve">: </w:t>
      </w:r>
      <w:r>
        <w:rPr>
          <w:rFonts w:hint="eastAsia" w:ascii="Times New Roman" w:hAnsi="Times New Roman" w:cs="Times New Roman"/>
          <w:sz w:val="20"/>
          <w:lang w:val="en-US" w:eastAsia="zh-CN"/>
        </w:rPr>
        <w:t>236</w:t>
      </w:r>
      <w:r>
        <w:rPr>
          <w:rFonts w:hint="eastAsia" w:ascii="Times New Roman" w:hAnsi="Times New Roman" w:cs="Times New Roman" w:eastAsiaTheme="minorEastAsia"/>
          <w:sz w:val="20"/>
        </w:rPr>
        <w:t xml:space="preserve"> commonly mutated genes in </w:t>
      </w:r>
      <w:r>
        <w:rPr>
          <w:rFonts w:ascii="Times New Roman" w:hAnsi="Times New Roman" w:cs="Times New Roman" w:eastAsiaTheme="minorEastAsia"/>
          <w:sz w:val="20"/>
        </w:rPr>
        <w:t>leukemia</w:t>
      </w:r>
      <w:r>
        <w:rPr>
          <w:rFonts w:hint="eastAsia" w:ascii="Times New Roman" w:hAnsi="Times New Roman" w:cs="Times New Roman"/>
          <w:sz w:val="20"/>
          <w:lang w:val="en-US" w:eastAsia="zh-CN"/>
        </w:rPr>
        <w:t xml:space="preserve"> were detected with </w:t>
      </w:r>
      <w:r>
        <w:rPr>
          <w:rFonts w:ascii="Times New Roman" w:hAnsi="Times New Roman" w:cs="Times New Roman" w:eastAsiaTheme="minorEastAsia"/>
          <w:sz w:val="20"/>
        </w:rPr>
        <w:t>Next generation sequencing assay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ABL1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ANKRD26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ARID1B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ARID2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ASXL1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ASXL2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ATM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B2M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BCL2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BCL6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BCOR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BCORL1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BIRC3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BLM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BRAF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BTK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CALR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CARD11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CBL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CCND1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CD28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CD58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CD79A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CD79B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CDKN1B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CDKN2A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CEBPA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CHD8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CREBBP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CSF3R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CXCR4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DDX41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DHX15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DKC1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DNMT3A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ELANE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EP300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EPOR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ETNK1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ETV6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EZH2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FBXW7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FLT3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FOXO1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GATA1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GATA2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GATA3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GFI1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GNA13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HAX1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IDH1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IDH2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IKZF1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IL7R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JAK1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JAK2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JAK3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KDM6A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KMT2A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KMT2C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KMT2D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KRAS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MAP2K1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MAPK1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MEF2B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MLH1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MPL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MSH6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MYD88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NOTCH1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NOTCH2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NPM1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NRAS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NTRK3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PAX5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PDGFRB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PHF6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PIGA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PLCG2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POT1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PPM1D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PRPF8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PTEN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PTPN11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RAD21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RB1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RHOA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RUNX1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SBDS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SETBP1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SF3B1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SH2B3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SMC1A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SMC3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SRP72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SRSF2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STAG2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STAT3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STAT5B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TCF3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TERC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TERT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TET2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TNFAIP3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TNFRSF14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TP53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TPMT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TRAF3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U2AF1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WT1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ZRSR2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ABCB1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ABCC3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ABCG2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ADSL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AKT2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AKT3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ALK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AMER1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ATRX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BCL11B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BMP7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CACNA1E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CACNA1G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CCDC168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CCND3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CDA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CECR2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CEP72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CHD2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CPA2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CRLF2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CSMD1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CTCF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CTLA4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CTNNB1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CUX1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CYBA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CYP2B6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CYP2C19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CYP2C8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CYP3A4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CYP3A5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DARS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DCTD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DHX30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DIS3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DNAH2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DNM2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DOK5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DROSHA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DYNC2H1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EGR2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ERCC1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ERG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EVI1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FAM46C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FAT1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FCGR3A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FGFR1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GNAS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GSTM1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GSTP1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HIST1H1E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HLA-DRB1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IL2RB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IMPDH2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IRF4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ITPA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KDM5C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KDM6B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LINC00251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MACF1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MAP3K7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MED12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MTHFR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MTRR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MYC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NFATC2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NFKBIA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NFKBIE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NR3C1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NSD2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NT5C2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NTRK1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NUDT15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PCLO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PDGFRA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PIK3CA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PIK3R1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PNPLA3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PRKDC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PROX1-AS1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PRPS1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RIT1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ROBO1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ROBO2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ROBO3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RPL10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RPS15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RRM1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RRM2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RRM2B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SAMHD1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SERPINE1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SETD2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SF1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SLC22A1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SLC29A1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SLCO1A2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SLCO1B1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SMAD4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SOCS1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SOD2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SOS1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SOX11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SPI1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SRCAP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STAG1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STAT5A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STAT6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STIM1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SUZ12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TNF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TRIM24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UGT1A1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UGT1A8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USH2A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USP7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XPO1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XRCC5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ZMYM3</w:t>
            </w: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</w:p>
        </w:tc>
        <w:tc>
          <w:tcPr>
            <w:tcW w:w="1421" w:type="dxa"/>
            <w:vAlign w:val="center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</w:rPr>
            </w:pPr>
          </w:p>
        </w:tc>
      </w:tr>
    </w:tbl>
    <w:p/>
    <w:p/>
    <w:p>
      <w:pPr>
        <w:widowControl w:val="0"/>
        <w:rPr>
          <w:rFonts w:hint="default" w:eastAsiaTheme="minorEastAsia"/>
          <w:lang w:val="en-US" w:eastAsia="zh-CN"/>
        </w:rPr>
      </w:pPr>
      <w:r>
        <w:rPr>
          <w:rFonts w:ascii="Times New Roman" w:hAnsi="Times New Roman" w:cs="Times New Roman" w:eastAsiaTheme="minorEastAsia"/>
          <w:sz w:val="20"/>
        </w:rPr>
        <w:t xml:space="preserve">Supplementary table </w:t>
      </w:r>
      <w:r>
        <w:rPr>
          <w:rFonts w:hint="eastAsia" w:ascii="Times New Roman" w:hAnsi="Times New Roman" w:cs="Times New Roman"/>
          <w:sz w:val="20"/>
          <w:lang w:val="en-US" w:eastAsia="zh-CN"/>
        </w:rPr>
        <w:t>2</w:t>
      </w:r>
      <w:r>
        <w:rPr>
          <w:rFonts w:ascii="Times New Roman" w:hAnsi="Times New Roman" w:cs="Times New Roman" w:eastAsiaTheme="minorEastAsia"/>
          <w:sz w:val="20"/>
        </w:rPr>
        <w:t xml:space="preserve">: </w:t>
      </w:r>
      <w:r>
        <w:rPr>
          <w:rFonts w:hint="eastAsia" w:ascii="Times New Roman" w:hAnsi="Times New Roman" w:cs="Times New Roman"/>
          <w:sz w:val="20"/>
          <w:lang w:val="en-US" w:eastAsia="zh-CN"/>
        </w:rPr>
        <w:t>72</w:t>
      </w:r>
      <w:r>
        <w:rPr>
          <w:rFonts w:ascii="Times New Roman" w:hAnsi="Times New Roman" w:cs="Times New Roman" w:eastAsiaTheme="minorEastAsia"/>
          <w:sz w:val="20"/>
        </w:rPr>
        <w:t xml:space="preserve"> common fusion genes in leukemia</w:t>
      </w:r>
      <w:r>
        <w:rPr>
          <w:rFonts w:hint="eastAsia" w:ascii="Times New Roman" w:hAnsi="Times New Roman" w:cs="Times New Roman"/>
          <w:sz w:val="20"/>
          <w:lang w:val="en-US" w:eastAsia="zh-CN"/>
        </w:rPr>
        <w:t xml:space="preserve"> were detected with RT-PCR assay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39"/>
        <w:gridCol w:w="1460"/>
        <w:gridCol w:w="1419"/>
        <w:gridCol w:w="1453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BCR-ABL</w:t>
            </w: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TEL-PDGFRB</w:t>
            </w: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SIL-TAL1</w:t>
            </w:r>
          </w:p>
        </w:tc>
        <w:tc>
          <w:tcPr>
            <w:tcW w:w="1419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FIP1L1-PDGFRA</w:t>
            </w:r>
          </w:p>
        </w:tc>
        <w:tc>
          <w:tcPr>
            <w:tcW w:w="1453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E2A-HLF</w:t>
            </w:r>
          </w:p>
        </w:tc>
        <w:tc>
          <w:tcPr>
            <w:tcW w:w="1298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AML1-MDS1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AML1-MTG16</w:t>
            </w: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TEL-AML1</w:t>
            </w: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CBFB-MYH11</w:t>
            </w:r>
          </w:p>
        </w:tc>
        <w:tc>
          <w:tcPr>
            <w:tcW w:w="1419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MLL-AF4</w:t>
            </w:r>
          </w:p>
        </w:tc>
        <w:tc>
          <w:tcPr>
            <w:tcW w:w="1453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DEK-CAN</w:t>
            </w:r>
          </w:p>
        </w:tc>
        <w:tc>
          <w:tcPr>
            <w:tcW w:w="1298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E2A-PBX1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eastAsia="zh-CN"/>
              </w:rPr>
              <w:t>N</w:t>
            </w: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PM-MLF1</w:t>
            </w: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AML1-ETO</w:t>
            </w: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TEL-ABL</w:t>
            </w:r>
          </w:p>
        </w:tc>
        <w:tc>
          <w:tcPr>
            <w:tcW w:w="1419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MLL-AF9</w:t>
            </w:r>
          </w:p>
        </w:tc>
        <w:tc>
          <w:tcPr>
            <w:tcW w:w="1453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ETV6-PDGFRA</w:t>
            </w:r>
          </w:p>
        </w:tc>
        <w:tc>
          <w:tcPr>
            <w:tcW w:w="1298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PML-RARA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NUP98-HOXA13</w:t>
            </w: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NUP98-HOXC11</w:t>
            </w: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NUP98-HOXD13</w:t>
            </w:r>
          </w:p>
        </w:tc>
        <w:tc>
          <w:tcPr>
            <w:tcW w:w="1419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NUP98-HOXA9</w:t>
            </w:r>
          </w:p>
        </w:tc>
        <w:tc>
          <w:tcPr>
            <w:tcW w:w="1453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NUP98-HOXA11</w:t>
            </w:r>
          </w:p>
        </w:tc>
        <w:tc>
          <w:tcPr>
            <w:tcW w:w="1298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NUP98-PMX1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MLL-AF6</w:t>
            </w: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MLL-AF10</w:t>
            </w: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MLL-ELL</w:t>
            </w:r>
          </w:p>
        </w:tc>
        <w:tc>
          <w:tcPr>
            <w:tcW w:w="1419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MLL-ENL</w:t>
            </w:r>
          </w:p>
        </w:tc>
        <w:tc>
          <w:tcPr>
            <w:tcW w:w="1453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MLL-AF17</w:t>
            </w:r>
          </w:p>
        </w:tc>
        <w:tc>
          <w:tcPr>
            <w:tcW w:w="1298" w:type="dxa"/>
          </w:tcPr>
          <w:p>
            <w:pPr>
              <w:rPr>
                <w:rFonts w:hint="default" w:ascii="Times New Roman" w:hAnsi="Times New Roman" w:cs="Times New Roman" w:eastAsiaTheme="minorEastAsia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MLL-AF1q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MLL-AF1P</w:t>
            </w: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MLL-AFX</w:t>
            </w: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MLL-SEPT6</w:t>
            </w:r>
          </w:p>
        </w:tc>
        <w:tc>
          <w:tcPr>
            <w:tcW w:w="141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PLZF-RARA</w:t>
            </w:r>
          </w:p>
        </w:tc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STATB-RARA</w:t>
            </w:r>
          </w:p>
        </w:tc>
        <w:tc>
          <w:tcPr>
            <w:tcW w:w="1298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TEL-JAK2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NPM-RARA</w:t>
            </w: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FIP1L1-RARA</w:t>
            </w: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PRKAR1A-RARA</w:t>
            </w:r>
          </w:p>
        </w:tc>
        <w:tc>
          <w:tcPr>
            <w:tcW w:w="141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NUMA1-RARA</w:t>
            </w:r>
          </w:p>
        </w:tc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NPM-ALK</w:t>
            </w:r>
          </w:p>
        </w:tc>
        <w:tc>
          <w:tcPr>
            <w:tcW w:w="1298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TLS-ERG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SET-CAN</w:t>
            </w: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ETV6-ABL1</w:t>
            </w: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RCSD1-ABL1</w:t>
            </w:r>
          </w:p>
        </w:tc>
        <w:tc>
          <w:tcPr>
            <w:tcW w:w="141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RSCD1-ABL2</w:t>
            </w:r>
          </w:p>
        </w:tc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MYB-TYK</w:t>
            </w:r>
          </w:p>
        </w:tc>
        <w:tc>
          <w:tcPr>
            <w:tcW w:w="1298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NUP214-ABL1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MYH9-IL2RB</w:t>
            </w: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PAX5-JAK2</w:t>
            </w: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CRLF2</w:t>
            </w:r>
          </w:p>
        </w:tc>
        <w:tc>
          <w:tcPr>
            <w:tcW w:w="141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IKZF1</w:t>
            </w:r>
          </w:p>
        </w:tc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PAG1-ABL2</w:t>
            </w:r>
          </w:p>
        </w:tc>
        <w:tc>
          <w:tcPr>
            <w:tcW w:w="1298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SSBP2-JAK2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ZMIZ1-ABL1</w:t>
            </w: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STRN3-JAK2</w:t>
            </w: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TERF2-JAK2</w:t>
            </w:r>
          </w:p>
        </w:tc>
        <w:tc>
          <w:tcPr>
            <w:tcW w:w="141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SSBP2-PDGFRB</w:t>
            </w:r>
          </w:p>
        </w:tc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TNIP1-PDGFRB</w:t>
            </w:r>
          </w:p>
        </w:tc>
        <w:tc>
          <w:tcPr>
            <w:tcW w:w="1298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ZEB2-PDGFRB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BCR-JAK2</w:t>
            </w: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EBF1-JAK2</w:t>
            </w: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SSBP2-CSF1R</w:t>
            </w:r>
          </w:p>
        </w:tc>
        <w:tc>
          <w:tcPr>
            <w:tcW w:w="141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ETV6-JAK2</w:t>
            </w:r>
          </w:p>
        </w:tc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PPFIBP1-JAK2</w:t>
            </w:r>
          </w:p>
        </w:tc>
        <w:tc>
          <w:tcPr>
            <w:tcW w:w="1298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SNX2-ABL1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ETV6-NTRK3</w:t>
            </w:r>
          </w:p>
        </w:tc>
        <w:tc>
          <w:tcPr>
            <w:tcW w:w="143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ZC3HAV1-ABL2</w:t>
            </w:r>
          </w:p>
        </w:tc>
        <w:tc>
          <w:tcPr>
            <w:tcW w:w="1460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EBF1-PDGFRB</w:t>
            </w:r>
          </w:p>
        </w:tc>
        <w:tc>
          <w:tcPr>
            <w:tcW w:w="1419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TPR-JAK2</w:t>
            </w:r>
          </w:p>
        </w:tc>
        <w:tc>
          <w:tcPr>
            <w:tcW w:w="1453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RANBP2-ABL1</w:t>
            </w:r>
          </w:p>
        </w:tc>
        <w:tc>
          <w:tcPr>
            <w:tcW w:w="1298" w:type="dxa"/>
          </w:tcPr>
          <w:p>
            <w:pP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15"/>
                <w:szCs w:val="15"/>
                <w:vertAlign w:val="baseline"/>
                <w:lang w:val="en-US" w:eastAsia="zh-CN"/>
              </w:rPr>
              <w:t>ATF7IP-JAK2</w:t>
            </w:r>
          </w:p>
        </w:tc>
      </w:tr>
    </w:tbl>
    <w:p/>
    <w:p/>
    <w:p>
      <w:pPr>
        <w:pStyle w:val="2"/>
        <w:rPr>
          <w:rFonts w:hint="eastAsia" w:eastAsiaTheme="minorEastAsia"/>
          <w:lang w:val="en-US" w:eastAsia="zh-CN"/>
        </w:rPr>
      </w:pPr>
      <w:r>
        <w:rPr>
          <w:rFonts w:ascii="Times New Roman" w:hAnsi="Times New Roman" w:cs="Times New Roman" w:eastAsiaTheme="minorEastAsia"/>
          <w:kern w:val="2"/>
          <w:sz w:val="20"/>
          <w:szCs w:val="20"/>
        </w:rPr>
        <w:t>Supplementary table 3: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sz w:val="20"/>
          <w:szCs w:val="20"/>
          <w:lang w:val="en-US" w:eastAsia="zh-CN"/>
        </w:rPr>
        <w:t>The result of i</w:t>
      </w:r>
      <w:r>
        <w:rPr>
          <w:rFonts w:ascii="Times New Roman" w:hAnsi="Times New Roman" w:cs="Times New Roman"/>
          <w:sz w:val="20"/>
          <w:szCs w:val="20"/>
        </w:rPr>
        <w:t>n vitro drug sensitivity screening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4"/>
        <w:gridCol w:w="1704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Drugs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Classification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Dosage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  <w:color w:val="000000" w:themeColor="text1"/>
                <w:kern w:val="0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Concentration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 w:themeColor="text1"/>
                <w:kern w:val="0"/>
                <w:sz w:val="15"/>
                <w:szCs w:val="15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Inhibition rate 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default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Bortezomib</w:t>
            </w:r>
            <w:bookmarkEnd w:id="0"/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kern w:val="2"/>
                <w:sz w:val="15"/>
                <w:szCs w:val="15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molecular targeted therapeutic drugs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bookmarkStart w:id="1" w:name="OLE_LINK2"/>
            <w:r>
              <w:rPr>
                <w:rFonts w:hint="default" w:ascii="Times New Roman" w:hAnsi="Times New Roman" w:eastAsia="MILANTING_GBOUTSIDEYS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  <w:bookmarkEnd w:id="1"/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0.083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bookmarkStart w:id="2" w:name="OLE_LINK3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Irinotecan</w:t>
            </w:r>
            <w:bookmarkEnd w:id="2"/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chemotherapy regimens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bookmarkStart w:id="3" w:name="OLE_LINK4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350 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  <w:bookmarkEnd w:id="3"/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0.153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bookmarkStart w:id="4" w:name="OLE_LINK5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Cytarabine</w:t>
            </w:r>
            <w:bookmarkEnd w:id="4"/>
          </w:p>
        </w:tc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chemotherapy regimens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bookmarkStart w:id="5" w:name="OLE_LINK6"/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 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bookmarkEnd w:id="5"/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0.2601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2000 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5.202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 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7.803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bookmarkStart w:id="6" w:name="OLE_LINK7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Fludarabine</w:t>
            </w:r>
            <w:bookmarkEnd w:id="6"/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chemotherapy regimens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bookmarkStart w:id="7" w:name="OLE_LINK8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 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  <w:bookmarkEnd w:id="7"/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2.68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Etoposide</w:t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chemotherapy regimens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 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0.6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 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1.002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56.46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Cladribine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chemotherapy regimens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0.09 mg/kg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0.0018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Asparaginase</w:t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  <w:t>other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000U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4440 U/L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15"/>
                <w:szCs w:val="15"/>
                <w:vertAlign w:val="baseline"/>
                <w:lang w:val="en-US" w:eastAsia="zh-CN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eastAsia" w:ascii="Times New Roman" w:hAnsi="Times New Roman" w:eastAsia="MILANTING_GBOUTSIDEYS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  <w:r>
              <w:rPr>
                <w:rFonts w:hint="default" w:ascii="Times New Roman" w:hAnsi="Times New Roman" w:eastAsia="MILANTING_GBOUTSIDEYS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000U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7400 U/L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Vincristine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chemotherapy regimens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1.4 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0.0158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Isophosphamide</w:t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chemotherapy regimens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 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256.92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83.96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00 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535.25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Dasatinib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molecular targeted therapeutic drugs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 mg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0.011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Decitabine</w:t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demethylation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 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0.33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 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0.44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Cyclophosphamide</w:t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chemotherapy regimens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mg/Kg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1.98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mg/Kg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2.97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Ruxolitinib</w:t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molecular targeted therapeutic drugs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mg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 mg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55.84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 mg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0.0348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Nilotinib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molecular targeted therapeutic drugs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230 mg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0.021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Methylprednisolone</w:t>
            </w:r>
          </w:p>
        </w:tc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glucocorticoid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 mg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0.38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sz w:val="15"/>
                <w:szCs w:val="15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Rituximab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  <w:t>antibody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500 ug/ml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cs="Times New Roman"/>
                <w:sz w:val="15"/>
                <w:szCs w:val="15"/>
                <w:vertAlign w:val="baseli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Topotecan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chemotherapy regimens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1.25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0.064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Epirubicin</w:t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chemotherapy regimens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1.54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3.08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Mitoxantrone</w:t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chemotherapy regimens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0.27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Arsenic trioxide</w:t>
            </w:r>
          </w:p>
        </w:tc>
        <w:tc>
          <w:tcPr>
            <w:tcW w:w="170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chemotherapy regimens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4.795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34.53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MILANTING_GBOUTSIDEYS" w:cs="Times New Roman"/>
                <w:i w:val="0"/>
                <w:iCs w:val="0"/>
                <w:color w:val="000000" w:themeColor="text1"/>
                <w:kern w:val="0"/>
                <w:sz w:val="15"/>
                <w:szCs w:val="15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Homoharringtonie</w:t>
            </w:r>
          </w:p>
        </w:tc>
        <w:tc>
          <w:tcPr>
            <w:tcW w:w="1703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chemotherapy regimens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 mg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0.03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88.93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MILANTING_GBOUTSIDEYS" w:cs="Times New Roman"/>
                <w:i w:val="0"/>
                <w:iCs w:val="0"/>
                <w:color w:val="0000FF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70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 mg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0.14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μM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91.26</w:t>
            </w:r>
          </w:p>
        </w:tc>
      </w:tr>
    </w:tbl>
    <w:p>
      <w:bookmarkStart w:id="8" w:name="_GoBack"/>
      <w:bookmarkEnd w:id="8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LANTING_GBOUTSIDEY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1NzhhYWY2MzFhMWVkMDBkZWU2NDRiZjdmZWI5MmEifQ=="/>
  </w:docVars>
  <w:rsids>
    <w:rsidRoot w:val="5CEB5597"/>
    <w:rsid w:val="1B226B1B"/>
    <w:rsid w:val="27A87597"/>
    <w:rsid w:val="287D46BF"/>
    <w:rsid w:val="4B493FCF"/>
    <w:rsid w:val="5CEB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  <w:style w:type="character" w:customStyle="1" w:styleId="7">
    <w:name w:val="font01"/>
    <w:basedOn w:val="5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3118</Characters>
  <Lines>0</Lines>
  <Paragraphs>0</Paragraphs>
  <TotalTime>0</TotalTime>
  <ScaleCrop>false</ScaleCrop>
  <LinksUpToDate>false</LinksUpToDate>
  <CharactersWithSpaces>3214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2022-07-05T09:09:00Z</dcterms:created>
  <dc:creator></dc:creator>
  <cp:lastModifiedBy></cp:lastModifiedBy>
  <dcterms:modified xsi:type="dcterms:W3CDTF">2023-11-01T15:30:35Z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5A7C6153F92F42878E050245D3D69ACA</vt:lpwstr>
  </property>
</Properties>
</file>