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E818" w14:textId="4D790C92" w:rsidR="00374108" w:rsidRDefault="00374108">
      <w:pPr>
        <w:spacing w:line="360" w:lineRule="auto"/>
        <w:jc w:val="both"/>
        <w:rPr>
          <w:b/>
          <w:i/>
          <w:color w:val="000000" w:themeColor="text1"/>
        </w:rPr>
      </w:pPr>
      <w:r>
        <w:rPr>
          <w:b/>
          <w:i/>
          <w:color w:val="000000" w:themeColor="text1"/>
        </w:rPr>
        <w:t>Supplementary Material - Tables</w:t>
      </w:r>
    </w:p>
    <w:p w14:paraId="291FC282" w14:textId="77777777" w:rsidR="00374108" w:rsidRDefault="00374108">
      <w:pPr>
        <w:spacing w:line="360" w:lineRule="auto"/>
        <w:jc w:val="both"/>
        <w:rPr>
          <w:b/>
          <w:i/>
          <w:color w:val="000000" w:themeColor="text1"/>
        </w:rPr>
      </w:pPr>
    </w:p>
    <w:p w14:paraId="0E34ED4F" w14:textId="77777777" w:rsidR="00374108" w:rsidRDefault="00374108">
      <w:pPr>
        <w:spacing w:line="360" w:lineRule="auto"/>
        <w:jc w:val="both"/>
        <w:rPr>
          <w:b/>
          <w:i/>
          <w:color w:val="000000" w:themeColor="text1"/>
        </w:rPr>
      </w:pPr>
    </w:p>
    <w:p w14:paraId="17EAC802" w14:textId="07D1E0E8" w:rsidR="004E68DF" w:rsidRPr="00861B0B" w:rsidRDefault="00974120">
      <w:pPr>
        <w:spacing w:line="360" w:lineRule="auto"/>
        <w:jc w:val="both"/>
        <w:rPr>
          <w:b/>
          <w:color w:val="000000" w:themeColor="text1"/>
        </w:rPr>
      </w:pPr>
      <w:r w:rsidRPr="00861B0B">
        <w:rPr>
          <w:b/>
          <w:i/>
          <w:color w:val="000000" w:themeColor="text1"/>
        </w:rPr>
        <w:t>In vivo</w:t>
      </w:r>
      <w:r w:rsidRPr="00861B0B">
        <w:rPr>
          <w:b/>
          <w:color w:val="000000" w:themeColor="text1"/>
        </w:rPr>
        <w:t xml:space="preserve"> recordings in freely behaving mice using independent silicon probes targeting multiple brain regions</w:t>
      </w:r>
    </w:p>
    <w:p w14:paraId="2507A1FC" w14:textId="77777777" w:rsidR="004E68DF" w:rsidRPr="00861B0B" w:rsidRDefault="004E68DF">
      <w:pPr>
        <w:spacing w:line="360" w:lineRule="auto"/>
        <w:rPr>
          <w:color w:val="000000" w:themeColor="text1"/>
        </w:rPr>
      </w:pPr>
    </w:p>
    <w:p w14:paraId="60B8E740" w14:textId="26E1C7F2" w:rsidR="004E68DF" w:rsidRPr="00374108" w:rsidRDefault="00974120" w:rsidP="00374108">
      <w:pPr>
        <w:spacing w:line="360" w:lineRule="auto"/>
        <w:jc w:val="both"/>
        <w:rPr>
          <w:color w:val="000000" w:themeColor="text1"/>
          <w:vertAlign w:val="superscript"/>
          <w:lang w:val="pt-PT"/>
        </w:rPr>
      </w:pPr>
      <w:r w:rsidRPr="00861B0B">
        <w:rPr>
          <w:color w:val="000000" w:themeColor="text1"/>
          <w:lang w:val="pt-PT"/>
        </w:rPr>
        <w:t>Emanuel Ferreira-Fernandes, Mariana Laranjo, Tiago Reis, Bárbara Canijo, Pedro A. Ferreira, Pedro Martins, João Vilarinho, Mahmoud Tavakoli, C</w:t>
      </w:r>
      <w:r w:rsidR="00CF21E1">
        <w:rPr>
          <w:color w:val="000000" w:themeColor="text1"/>
          <w:lang w:val="pt-PT"/>
        </w:rPr>
        <w:t>arolina</w:t>
      </w:r>
      <w:r w:rsidRPr="00861B0B">
        <w:rPr>
          <w:color w:val="000000" w:themeColor="text1"/>
          <w:lang w:val="pt-PT"/>
        </w:rPr>
        <w:t xml:space="preserve"> Kunicki, João Peça</w:t>
      </w:r>
      <w:r w:rsidRPr="00374108">
        <w:rPr>
          <w:color w:val="000000" w:themeColor="text1"/>
          <w:lang w:val="pt-PT"/>
        </w:rPr>
        <w:br w:type="page"/>
      </w:r>
    </w:p>
    <w:p w14:paraId="308C6CE0" w14:textId="6812DCE4" w:rsidR="004E68DF" w:rsidRPr="00861B0B" w:rsidRDefault="00974120">
      <w:pPr>
        <w:jc w:val="both"/>
        <w:rPr>
          <w:color w:val="000000" w:themeColor="text1"/>
          <w:sz w:val="18"/>
          <w:szCs w:val="18"/>
        </w:rPr>
      </w:pPr>
      <w:r w:rsidRPr="00861B0B">
        <w:rPr>
          <w:b/>
          <w:color w:val="000000" w:themeColor="text1"/>
          <w:sz w:val="18"/>
          <w:szCs w:val="18"/>
        </w:rPr>
        <w:lastRenderedPageBreak/>
        <w:t xml:space="preserve">Table 1. </w:t>
      </w:r>
      <w:r w:rsidRPr="00861B0B">
        <w:rPr>
          <w:color w:val="000000" w:themeColor="text1"/>
          <w:sz w:val="18"/>
          <w:szCs w:val="18"/>
        </w:rPr>
        <w:t>Probe recovery and reuse across animals. Overview of silicon probe implantation experiments. Mice were dual implanted in the PL cortex and dCA1.</w:t>
      </w:r>
      <w:r w:rsidR="00EC402E">
        <w:rPr>
          <w:color w:val="000000" w:themeColor="text1"/>
          <w:sz w:val="18"/>
          <w:szCs w:val="18"/>
        </w:rPr>
        <w:t xml:space="preserve"> </w:t>
      </w:r>
      <w:r w:rsidR="0029225C">
        <w:rPr>
          <w:color w:val="000000" w:themeColor="text1"/>
          <w:sz w:val="18"/>
          <w:szCs w:val="18"/>
        </w:rPr>
        <w:t>Mice</w:t>
      </w:r>
      <w:r w:rsidR="00EC402E">
        <w:rPr>
          <w:color w:val="000000" w:themeColor="text1"/>
          <w:sz w:val="18"/>
          <w:szCs w:val="18"/>
        </w:rPr>
        <w:t xml:space="preserve"> #7 and #8</w:t>
      </w:r>
      <w:r w:rsidR="00B66B8F">
        <w:rPr>
          <w:color w:val="000000" w:themeColor="text1"/>
          <w:sz w:val="18"/>
          <w:szCs w:val="18"/>
        </w:rPr>
        <w:t xml:space="preserve"> are unpublished </w:t>
      </w:r>
      <w:r w:rsidR="0029225C">
        <w:rPr>
          <w:color w:val="000000" w:themeColor="text1"/>
          <w:sz w:val="18"/>
          <w:szCs w:val="18"/>
        </w:rPr>
        <w:t>animals from additional implantation experiments</w:t>
      </w:r>
      <w:r w:rsidR="00B66B8F">
        <w:rPr>
          <w:color w:val="000000" w:themeColor="text1"/>
          <w:sz w:val="18"/>
          <w:szCs w:val="18"/>
        </w:rPr>
        <w:t xml:space="preserve"> and serve only to</w:t>
      </w:r>
      <w:r w:rsidR="00F521F3">
        <w:rPr>
          <w:color w:val="000000" w:themeColor="text1"/>
          <w:sz w:val="18"/>
          <w:szCs w:val="18"/>
        </w:rPr>
        <w:t xml:space="preserve"> further</w:t>
      </w:r>
      <w:r w:rsidR="00B66B8F">
        <w:rPr>
          <w:color w:val="000000" w:themeColor="text1"/>
          <w:sz w:val="18"/>
          <w:szCs w:val="18"/>
        </w:rPr>
        <w:t xml:space="preserve"> reinforce the </w:t>
      </w:r>
      <w:r w:rsidR="00AD484D">
        <w:rPr>
          <w:color w:val="000000" w:themeColor="text1"/>
          <w:sz w:val="18"/>
          <w:szCs w:val="18"/>
        </w:rPr>
        <w:t>effectiveness of our protocol</w:t>
      </w:r>
      <w:r w:rsidR="0029225C">
        <w:rPr>
          <w:color w:val="000000" w:themeColor="text1"/>
          <w:sz w:val="18"/>
          <w:szCs w:val="18"/>
        </w:rPr>
        <w:t>s</w:t>
      </w:r>
      <w:r w:rsidR="00AD484D">
        <w:rPr>
          <w:color w:val="000000" w:themeColor="text1"/>
          <w:sz w:val="18"/>
          <w:szCs w:val="18"/>
        </w:rPr>
        <w:t>.</w:t>
      </w:r>
    </w:p>
    <w:p w14:paraId="16399310" w14:textId="77777777" w:rsidR="004E68DF" w:rsidRPr="00861B0B" w:rsidRDefault="004E68DF">
      <w:pPr>
        <w:jc w:val="both"/>
        <w:rPr>
          <w:color w:val="000000" w:themeColor="text1"/>
          <w:sz w:val="18"/>
          <w:szCs w:val="18"/>
        </w:rPr>
      </w:pPr>
    </w:p>
    <w:tbl>
      <w:tblPr>
        <w:tblW w:w="9154" w:type="dxa"/>
        <w:tblCellMar>
          <w:top w:w="15" w:type="dxa"/>
          <w:left w:w="15" w:type="dxa"/>
          <w:bottom w:w="15" w:type="dxa"/>
          <w:right w:w="15" w:type="dxa"/>
        </w:tblCellMar>
        <w:tblLook w:val="04A0" w:firstRow="1" w:lastRow="0" w:firstColumn="1" w:lastColumn="0" w:noHBand="0" w:noVBand="1"/>
      </w:tblPr>
      <w:tblGrid>
        <w:gridCol w:w="1118"/>
        <w:gridCol w:w="1807"/>
        <w:gridCol w:w="2243"/>
        <w:gridCol w:w="1158"/>
        <w:gridCol w:w="2828"/>
      </w:tblGrid>
      <w:tr w:rsidR="00861B0B" w:rsidRPr="00861B0B" w14:paraId="7B4C8AA9" w14:textId="77777777" w:rsidTr="00C46578">
        <w:trPr>
          <w:trHeight w:val="297"/>
        </w:trPr>
        <w:tc>
          <w:tcPr>
            <w:tcW w:w="0" w:type="auto"/>
            <w:tcBorders>
              <w:bottom w:val="single" w:sz="4" w:space="0" w:color="000000"/>
              <w:right w:val="single" w:sz="4" w:space="0" w:color="000000"/>
            </w:tcBorders>
            <w:tcMar>
              <w:top w:w="0" w:type="dxa"/>
              <w:left w:w="108" w:type="dxa"/>
              <w:bottom w:w="0" w:type="dxa"/>
              <w:right w:w="108" w:type="dxa"/>
            </w:tcMar>
            <w:hideMark/>
          </w:tcPr>
          <w:p w14:paraId="6857D01C" w14:textId="19D2893E"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br/>
            </w:r>
            <w:r w:rsidRPr="00861B0B">
              <w:rPr>
                <w:rFonts w:eastAsia="Times New Roman"/>
                <w:b/>
                <w:bCs/>
                <w:color w:val="000000" w:themeColor="text1"/>
                <w:sz w:val="16"/>
                <w:szCs w:val="16"/>
                <w:lang w:val="en-GB"/>
              </w:rPr>
              <w:t>Animal</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BD7B963"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b/>
                <w:bCs/>
                <w:color w:val="000000" w:themeColor="text1"/>
                <w:sz w:val="16"/>
                <w:szCs w:val="16"/>
                <w:lang w:val="en-GB"/>
              </w:rPr>
              <w:t>Brain Region</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DEFBE10"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b/>
                <w:bCs/>
                <w:color w:val="000000" w:themeColor="text1"/>
                <w:sz w:val="16"/>
                <w:szCs w:val="16"/>
                <w:lang w:val="en-GB"/>
              </w:rPr>
              <w:t>Implanted period</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15B675F"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b/>
                <w:bCs/>
                <w:color w:val="000000" w:themeColor="text1"/>
                <w:sz w:val="16"/>
                <w:szCs w:val="16"/>
                <w:lang w:val="en-GB"/>
              </w:rPr>
              <w:t>Probe</w:t>
            </w:r>
          </w:p>
        </w:tc>
        <w:tc>
          <w:tcPr>
            <w:tcW w:w="0" w:type="auto"/>
            <w:tcBorders>
              <w:left w:val="single" w:sz="4" w:space="0" w:color="000000"/>
              <w:bottom w:val="single" w:sz="4" w:space="0" w:color="000000"/>
            </w:tcBorders>
            <w:tcMar>
              <w:top w:w="0" w:type="dxa"/>
              <w:left w:w="108" w:type="dxa"/>
              <w:bottom w:w="0" w:type="dxa"/>
              <w:right w:w="108" w:type="dxa"/>
            </w:tcMar>
            <w:hideMark/>
          </w:tcPr>
          <w:p w14:paraId="4A996F38"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b/>
                <w:bCs/>
                <w:color w:val="000000" w:themeColor="text1"/>
                <w:sz w:val="16"/>
                <w:szCs w:val="16"/>
                <w:lang w:val="en-GB"/>
              </w:rPr>
              <w:t>Outcome</w:t>
            </w:r>
          </w:p>
        </w:tc>
      </w:tr>
      <w:tr w:rsidR="00861B0B" w:rsidRPr="00861B0B" w14:paraId="5B59E53F" w14:textId="77777777" w:rsidTr="00C46578">
        <w:trPr>
          <w:trHeight w:val="310"/>
        </w:trPr>
        <w:tc>
          <w:tcPr>
            <w:tcW w:w="0" w:type="auto"/>
            <w:vMerge w:val="restart"/>
            <w:tcBorders>
              <w:top w:val="single" w:sz="4" w:space="0" w:color="000000"/>
              <w:bottom w:val="single" w:sz="4" w:space="0" w:color="000000"/>
              <w:right w:val="single" w:sz="4" w:space="0" w:color="000000"/>
            </w:tcBorders>
            <w:tcMar>
              <w:top w:w="0" w:type="dxa"/>
              <w:left w:w="108" w:type="dxa"/>
              <w:bottom w:w="0" w:type="dxa"/>
              <w:right w:w="108" w:type="dxa"/>
            </w:tcMar>
            <w:hideMark/>
          </w:tcPr>
          <w:p w14:paraId="427074FF" w14:textId="77777777" w:rsidR="00C46578" w:rsidRPr="00861B0B" w:rsidRDefault="00C46578" w:rsidP="00C46578">
            <w:pPr>
              <w:spacing w:line="240" w:lineRule="auto"/>
              <w:rPr>
                <w:rFonts w:eastAsia="Times New Roman"/>
                <w:color w:val="000000" w:themeColor="text1"/>
                <w:sz w:val="16"/>
                <w:szCs w:val="16"/>
                <w:lang w:val="en-GB"/>
              </w:rPr>
            </w:pPr>
          </w:p>
          <w:p w14:paraId="6F45415C"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967BF"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DF801" w14:textId="77777777" w:rsidR="00C46578" w:rsidRPr="00861B0B" w:rsidRDefault="00C46578" w:rsidP="00C46578">
            <w:pPr>
              <w:spacing w:line="240" w:lineRule="auto"/>
              <w:rPr>
                <w:rFonts w:eastAsia="Times New Roman"/>
                <w:color w:val="000000" w:themeColor="text1"/>
                <w:sz w:val="16"/>
                <w:szCs w:val="16"/>
                <w:lang w:val="en-GB"/>
              </w:rPr>
            </w:pPr>
          </w:p>
          <w:p w14:paraId="4360349A"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maximum 1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EC3B2"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3367602"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21A8D020" w14:textId="77777777" w:rsidTr="00C46578">
        <w:trPr>
          <w:trHeight w:val="310"/>
        </w:trPr>
        <w:tc>
          <w:tcPr>
            <w:tcW w:w="0" w:type="auto"/>
            <w:vMerge/>
            <w:tcBorders>
              <w:top w:val="single" w:sz="4" w:space="0" w:color="000000"/>
              <w:bottom w:val="single" w:sz="4" w:space="0" w:color="000000"/>
              <w:right w:val="single" w:sz="4" w:space="0" w:color="000000"/>
            </w:tcBorders>
            <w:vAlign w:val="center"/>
            <w:hideMark/>
          </w:tcPr>
          <w:p w14:paraId="22BC7669"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7606E"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dCA1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B1DFA"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9B445"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2</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34259A9A"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561A7E16" w14:textId="77777777" w:rsidTr="00C46578">
        <w:trPr>
          <w:trHeight w:val="323"/>
        </w:trPr>
        <w:tc>
          <w:tcPr>
            <w:tcW w:w="0" w:type="auto"/>
            <w:vMerge w:val="restart"/>
            <w:tcBorders>
              <w:top w:val="single" w:sz="4" w:space="0" w:color="000000"/>
              <w:bottom w:val="single" w:sz="4" w:space="0" w:color="000000"/>
              <w:right w:val="single" w:sz="4" w:space="0" w:color="000000"/>
            </w:tcBorders>
            <w:tcMar>
              <w:top w:w="0" w:type="dxa"/>
              <w:left w:w="108" w:type="dxa"/>
              <w:bottom w:w="0" w:type="dxa"/>
              <w:right w:w="108" w:type="dxa"/>
            </w:tcMar>
            <w:hideMark/>
          </w:tcPr>
          <w:p w14:paraId="64452EB8" w14:textId="77777777" w:rsidR="00C46578" w:rsidRPr="00861B0B" w:rsidRDefault="00C46578" w:rsidP="00C46578">
            <w:pPr>
              <w:spacing w:line="240" w:lineRule="auto"/>
              <w:rPr>
                <w:rFonts w:eastAsia="Times New Roman"/>
                <w:color w:val="000000" w:themeColor="text1"/>
                <w:sz w:val="16"/>
                <w:szCs w:val="16"/>
                <w:lang w:val="en-GB"/>
              </w:rPr>
            </w:pPr>
          </w:p>
          <w:p w14:paraId="4D1E338B"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C2826"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D0CAD" w14:textId="77777777" w:rsidR="00C46578" w:rsidRPr="00861B0B" w:rsidRDefault="00C46578" w:rsidP="00C46578">
            <w:pPr>
              <w:spacing w:line="240" w:lineRule="auto"/>
              <w:rPr>
                <w:rFonts w:eastAsia="Times New Roman"/>
                <w:color w:val="000000" w:themeColor="text1"/>
                <w:sz w:val="16"/>
                <w:szCs w:val="16"/>
                <w:lang w:val="en-GB"/>
              </w:rPr>
            </w:pPr>
          </w:p>
          <w:p w14:paraId="132C1EA5"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4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05298"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78D62F8"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6076A2F1" w14:textId="77777777" w:rsidTr="00C46578">
        <w:trPr>
          <w:trHeight w:val="310"/>
        </w:trPr>
        <w:tc>
          <w:tcPr>
            <w:tcW w:w="0" w:type="auto"/>
            <w:vMerge/>
            <w:tcBorders>
              <w:top w:val="single" w:sz="4" w:space="0" w:color="000000"/>
              <w:bottom w:val="single" w:sz="4" w:space="0" w:color="000000"/>
              <w:right w:val="single" w:sz="4" w:space="0" w:color="000000"/>
            </w:tcBorders>
            <w:vAlign w:val="center"/>
            <w:hideMark/>
          </w:tcPr>
          <w:p w14:paraId="51640275"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F3500"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dCA1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0E318"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4DBFF"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2</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75A89C07"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669776D6" w14:textId="77777777" w:rsidTr="00C46578">
        <w:trPr>
          <w:trHeight w:val="310"/>
        </w:trPr>
        <w:tc>
          <w:tcPr>
            <w:tcW w:w="0" w:type="auto"/>
            <w:vMerge w:val="restart"/>
            <w:tcBorders>
              <w:top w:val="single" w:sz="4" w:space="0" w:color="000000"/>
              <w:bottom w:val="single" w:sz="4" w:space="0" w:color="000000"/>
              <w:right w:val="single" w:sz="4" w:space="0" w:color="000000"/>
            </w:tcBorders>
            <w:tcMar>
              <w:top w:w="0" w:type="dxa"/>
              <w:left w:w="108" w:type="dxa"/>
              <w:bottom w:w="0" w:type="dxa"/>
              <w:right w:w="108" w:type="dxa"/>
            </w:tcMar>
            <w:hideMark/>
          </w:tcPr>
          <w:p w14:paraId="4255CEB1" w14:textId="77777777" w:rsidR="00C46578" w:rsidRPr="00861B0B" w:rsidRDefault="00C46578" w:rsidP="00C46578">
            <w:pPr>
              <w:spacing w:line="240" w:lineRule="auto"/>
              <w:rPr>
                <w:rFonts w:eastAsia="Times New Roman"/>
                <w:color w:val="000000" w:themeColor="text1"/>
                <w:sz w:val="16"/>
                <w:szCs w:val="16"/>
                <w:lang w:val="en-GB"/>
              </w:rPr>
            </w:pPr>
          </w:p>
          <w:p w14:paraId="70E73FA7"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1E453"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12B53" w14:textId="77777777" w:rsidR="00C46578" w:rsidRPr="00861B0B" w:rsidRDefault="00C46578" w:rsidP="00C46578">
            <w:pPr>
              <w:spacing w:line="240" w:lineRule="auto"/>
              <w:rPr>
                <w:rFonts w:eastAsia="Times New Roman"/>
                <w:color w:val="000000" w:themeColor="text1"/>
                <w:sz w:val="16"/>
                <w:szCs w:val="16"/>
                <w:lang w:val="en-GB"/>
              </w:rPr>
            </w:pPr>
          </w:p>
          <w:p w14:paraId="1F881401"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4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41FCA"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1</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7BF44F69"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5CD38A4A" w14:textId="77777777" w:rsidTr="00C46578">
        <w:trPr>
          <w:trHeight w:val="310"/>
        </w:trPr>
        <w:tc>
          <w:tcPr>
            <w:tcW w:w="0" w:type="auto"/>
            <w:vMerge/>
            <w:tcBorders>
              <w:top w:val="single" w:sz="4" w:space="0" w:color="000000"/>
              <w:bottom w:val="single" w:sz="4" w:space="0" w:color="000000"/>
              <w:right w:val="single" w:sz="4" w:space="0" w:color="000000"/>
            </w:tcBorders>
            <w:vAlign w:val="center"/>
            <w:hideMark/>
          </w:tcPr>
          <w:p w14:paraId="5BB6EE25"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AEBB1"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dCA1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90AE81"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37676"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2</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2364606A"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Red cable broke (lost)</w:t>
            </w:r>
          </w:p>
        </w:tc>
      </w:tr>
      <w:tr w:rsidR="00861B0B" w:rsidRPr="00861B0B" w14:paraId="0D87DB33" w14:textId="77777777" w:rsidTr="00C46578">
        <w:trPr>
          <w:trHeight w:val="297"/>
        </w:trPr>
        <w:tc>
          <w:tcPr>
            <w:tcW w:w="0" w:type="auto"/>
            <w:vMerge w:val="restart"/>
            <w:tcBorders>
              <w:top w:val="single" w:sz="4" w:space="0" w:color="000000"/>
              <w:bottom w:val="single" w:sz="4" w:space="0" w:color="000000"/>
              <w:right w:val="single" w:sz="4" w:space="0" w:color="000000"/>
            </w:tcBorders>
            <w:tcMar>
              <w:top w:w="0" w:type="dxa"/>
              <w:left w:w="108" w:type="dxa"/>
              <w:bottom w:w="0" w:type="dxa"/>
              <w:right w:w="108" w:type="dxa"/>
            </w:tcMar>
            <w:hideMark/>
          </w:tcPr>
          <w:p w14:paraId="3A6D132C" w14:textId="77777777" w:rsidR="00C46578" w:rsidRPr="00861B0B" w:rsidRDefault="00C46578" w:rsidP="00C46578">
            <w:pPr>
              <w:spacing w:line="240" w:lineRule="auto"/>
              <w:rPr>
                <w:rFonts w:eastAsia="Times New Roman"/>
                <w:color w:val="000000" w:themeColor="text1"/>
                <w:sz w:val="16"/>
                <w:szCs w:val="16"/>
                <w:lang w:val="en-GB"/>
              </w:rPr>
            </w:pPr>
          </w:p>
          <w:p w14:paraId="0585541B"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85078"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4026E" w14:textId="77777777" w:rsidR="00C46578" w:rsidRPr="00861B0B" w:rsidRDefault="00C46578" w:rsidP="00C46578">
            <w:pPr>
              <w:spacing w:line="240" w:lineRule="auto"/>
              <w:rPr>
                <w:rFonts w:eastAsia="Times New Roman"/>
                <w:color w:val="000000" w:themeColor="text1"/>
                <w:sz w:val="16"/>
                <w:szCs w:val="16"/>
                <w:lang w:val="en-GB"/>
              </w:rPr>
            </w:pPr>
          </w:p>
          <w:p w14:paraId="694E12F2"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4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9B7B6"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Probe 3</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0849AD3E"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7C510FE4" w14:textId="77777777" w:rsidTr="00C46578">
        <w:trPr>
          <w:trHeight w:val="312"/>
        </w:trPr>
        <w:tc>
          <w:tcPr>
            <w:tcW w:w="0" w:type="auto"/>
            <w:vMerge/>
            <w:tcBorders>
              <w:top w:val="single" w:sz="4" w:space="0" w:color="000000"/>
              <w:bottom w:val="single" w:sz="4" w:space="0" w:color="000000"/>
              <w:right w:val="single" w:sz="4" w:space="0" w:color="000000"/>
            </w:tcBorders>
            <w:vAlign w:val="center"/>
            <w:hideMark/>
          </w:tcPr>
          <w:p w14:paraId="2FF0E56E"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E85C0"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dCA1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DF9F5"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AF25D"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1</w:t>
            </w:r>
          </w:p>
        </w:tc>
        <w:tc>
          <w:tcPr>
            <w:tcW w:w="0" w:type="auto"/>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hideMark/>
          </w:tcPr>
          <w:p w14:paraId="1E60A2C5"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r w:rsidR="00861B0B" w:rsidRPr="00861B0B" w14:paraId="79AE52D5" w14:textId="77777777" w:rsidTr="005F68F2">
        <w:trPr>
          <w:trHeight w:val="312"/>
        </w:trPr>
        <w:tc>
          <w:tcPr>
            <w:tcW w:w="0" w:type="auto"/>
            <w:vMerge w:val="restart"/>
            <w:tcBorders>
              <w:top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CDBA419" w14:textId="77777777" w:rsidR="00C46578" w:rsidRPr="00861B0B" w:rsidRDefault="00C46578" w:rsidP="00C46578">
            <w:pPr>
              <w:spacing w:line="240" w:lineRule="auto"/>
              <w:rPr>
                <w:rFonts w:eastAsia="Times New Roman"/>
                <w:color w:val="000000" w:themeColor="text1"/>
                <w:sz w:val="16"/>
                <w:szCs w:val="16"/>
                <w:lang w:val="en-GB"/>
              </w:rPr>
            </w:pPr>
          </w:p>
          <w:p w14:paraId="2133401B" w14:textId="57004BE1" w:rsidR="002C77B0" w:rsidRPr="00861B0B" w:rsidRDefault="00C46578" w:rsidP="005F136A">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62F0A4C"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PL</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15AAF22F" w14:textId="77777777" w:rsidR="00C46578" w:rsidRPr="00861B0B" w:rsidRDefault="00C46578" w:rsidP="00C46578">
            <w:pPr>
              <w:spacing w:line="240" w:lineRule="auto"/>
              <w:rPr>
                <w:rFonts w:eastAsia="Times New Roman"/>
                <w:color w:val="000000" w:themeColor="text1"/>
                <w:sz w:val="16"/>
                <w:szCs w:val="16"/>
                <w:lang w:val="en-GB"/>
              </w:rPr>
            </w:pPr>
          </w:p>
          <w:p w14:paraId="5A19B01E"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4 weeks</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6864DD6"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Probe 3</w:t>
            </w:r>
          </w:p>
        </w:tc>
        <w:tc>
          <w:tcPr>
            <w:tcW w:w="0" w:type="auto"/>
            <w:tcBorders>
              <w:top w:val="single" w:sz="4" w:space="0" w:color="000000"/>
              <w:left w:val="single" w:sz="4" w:space="0" w:color="000000"/>
              <w:bottom w:val="single" w:sz="4" w:space="0" w:color="000000"/>
              <w:right w:val="single" w:sz="4" w:space="0" w:color="FFFFFF"/>
            </w:tcBorders>
            <w:shd w:val="clear" w:color="auto" w:fill="F2F2F2" w:themeFill="background1" w:themeFillShade="F2"/>
            <w:tcMar>
              <w:top w:w="0" w:type="dxa"/>
              <w:left w:w="108" w:type="dxa"/>
              <w:bottom w:w="0" w:type="dxa"/>
              <w:right w:w="108" w:type="dxa"/>
            </w:tcMar>
            <w:hideMark/>
          </w:tcPr>
          <w:p w14:paraId="0964C38B"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Broken (lost)</w:t>
            </w:r>
          </w:p>
        </w:tc>
      </w:tr>
      <w:tr w:rsidR="00861B0B" w:rsidRPr="00861B0B" w14:paraId="1B40058B" w14:textId="77777777" w:rsidTr="005F68F2">
        <w:trPr>
          <w:trHeight w:val="312"/>
        </w:trPr>
        <w:tc>
          <w:tcPr>
            <w:tcW w:w="0" w:type="auto"/>
            <w:vMerge/>
            <w:tcBorders>
              <w:top w:val="single" w:sz="4" w:space="0" w:color="000000"/>
              <w:bottom w:val="single" w:sz="4" w:space="0" w:color="000000"/>
              <w:right w:val="single" w:sz="4" w:space="0" w:color="000000"/>
            </w:tcBorders>
            <w:shd w:val="clear" w:color="auto" w:fill="F2F2F2" w:themeFill="background1" w:themeFillShade="F2"/>
            <w:vAlign w:val="center"/>
            <w:hideMark/>
          </w:tcPr>
          <w:p w14:paraId="2FAC9D15"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0C12F118"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dCA1</w:t>
            </w:r>
          </w:p>
        </w:tc>
        <w:tc>
          <w:tcPr>
            <w:tcW w:w="0" w:type="auto"/>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B7DD9D"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1BDBD35"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Probe 1</w:t>
            </w:r>
          </w:p>
        </w:tc>
        <w:tc>
          <w:tcPr>
            <w:tcW w:w="0" w:type="auto"/>
            <w:tcBorders>
              <w:top w:val="single" w:sz="4" w:space="0" w:color="000000"/>
              <w:left w:val="single" w:sz="4" w:space="0" w:color="000000"/>
              <w:bottom w:val="single" w:sz="4" w:space="0" w:color="000000"/>
              <w:right w:val="single" w:sz="4" w:space="0" w:color="FFFFFF"/>
            </w:tcBorders>
            <w:shd w:val="clear" w:color="auto" w:fill="F2F2F2" w:themeFill="background1" w:themeFillShade="F2"/>
            <w:tcMar>
              <w:top w:w="0" w:type="dxa"/>
              <w:left w:w="108" w:type="dxa"/>
              <w:bottom w:w="0" w:type="dxa"/>
              <w:right w:w="108" w:type="dxa"/>
            </w:tcMar>
            <w:hideMark/>
          </w:tcPr>
          <w:p w14:paraId="071066AF"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White cable broke (lost)</w:t>
            </w:r>
          </w:p>
        </w:tc>
      </w:tr>
      <w:tr w:rsidR="00861B0B" w:rsidRPr="00861B0B" w14:paraId="2D4F9194" w14:textId="77777777" w:rsidTr="005F68F2">
        <w:trPr>
          <w:trHeight w:val="312"/>
        </w:trPr>
        <w:tc>
          <w:tcPr>
            <w:tcW w:w="0" w:type="auto"/>
            <w:vMerge w:val="restart"/>
            <w:tcBorders>
              <w:top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0221614B" w14:textId="77777777" w:rsidR="00C46578" w:rsidRPr="00861B0B" w:rsidRDefault="00C46578" w:rsidP="00C46578">
            <w:pPr>
              <w:spacing w:line="240" w:lineRule="auto"/>
              <w:rPr>
                <w:rFonts w:eastAsia="Times New Roman"/>
                <w:color w:val="000000" w:themeColor="text1"/>
                <w:sz w:val="16"/>
                <w:szCs w:val="16"/>
                <w:lang w:val="en-GB"/>
              </w:rPr>
            </w:pPr>
          </w:p>
          <w:p w14:paraId="559E2BC6" w14:textId="0F8B8E0B" w:rsidR="002C77B0" w:rsidRPr="00861B0B" w:rsidRDefault="00C46578" w:rsidP="005F136A">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3002273F"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PL</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5DA85DF9" w14:textId="77777777" w:rsidR="00C46578" w:rsidRPr="00861B0B" w:rsidRDefault="00C46578" w:rsidP="00C46578">
            <w:pPr>
              <w:spacing w:line="240" w:lineRule="auto"/>
              <w:rPr>
                <w:rFonts w:eastAsia="Times New Roman"/>
                <w:color w:val="000000" w:themeColor="text1"/>
                <w:sz w:val="16"/>
                <w:szCs w:val="16"/>
                <w:lang w:val="en-GB"/>
              </w:rPr>
            </w:pPr>
          </w:p>
          <w:p w14:paraId="1F29FB3E"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4 weeks</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8982E93"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Probe 4</w:t>
            </w:r>
          </w:p>
        </w:tc>
        <w:tc>
          <w:tcPr>
            <w:tcW w:w="0" w:type="auto"/>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hideMark/>
          </w:tcPr>
          <w:p w14:paraId="713F87F4"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Broken (lost)</w:t>
            </w:r>
          </w:p>
        </w:tc>
      </w:tr>
      <w:tr w:rsidR="00861B0B" w:rsidRPr="00861B0B" w14:paraId="112270FF" w14:textId="77777777" w:rsidTr="005F68F2">
        <w:trPr>
          <w:trHeight w:val="312"/>
        </w:trPr>
        <w:tc>
          <w:tcPr>
            <w:tcW w:w="0" w:type="auto"/>
            <w:vMerge/>
            <w:tcBorders>
              <w:top w:val="single" w:sz="4" w:space="0" w:color="000000"/>
              <w:bottom w:val="single" w:sz="4" w:space="0" w:color="000000"/>
              <w:right w:val="single" w:sz="4" w:space="0" w:color="000000"/>
            </w:tcBorders>
            <w:shd w:val="clear" w:color="auto" w:fill="F2F2F2" w:themeFill="background1" w:themeFillShade="F2"/>
            <w:vAlign w:val="center"/>
            <w:hideMark/>
          </w:tcPr>
          <w:p w14:paraId="6090B102"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9E37631"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dCA1</w:t>
            </w:r>
          </w:p>
        </w:tc>
        <w:tc>
          <w:tcPr>
            <w:tcW w:w="0" w:type="auto"/>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639EED3" w14:textId="77777777" w:rsidR="00C46578" w:rsidRPr="00861B0B" w:rsidRDefault="00C46578" w:rsidP="00C46578">
            <w:pPr>
              <w:spacing w:line="240" w:lineRule="auto"/>
              <w:rPr>
                <w:rFonts w:eastAsia="Times New Roman"/>
                <w:color w:val="000000" w:themeColor="text1"/>
                <w:sz w:val="16"/>
                <w:szCs w:val="16"/>
                <w:lang w:val="en-GB"/>
              </w:rPr>
            </w:pPr>
          </w:p>
        </w:tc>
        <w:tc>
          <w:tcPr>
            <w:tcW w:w="0" w:type="auto"/>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78BD0E5"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Probe 5</w:t>
            </w:r>
          </w:p>
        </w:tc>
        <w:tc>
          <w:tcPr>
            <w:tcW w:w="0" w:type="auto"/>
            <w:tcBorders>
              <w:top w:val="single" w:sz="4" w:space="0" w:color="000000"/>
              <w:left w:val="single" w:sz="4" w:space="0" w:color="000000"/>
            </w:tcBorders>
            <w:shd w:val="clear" w:color="auto" w:fill="F2F2F2" w:themeFill="background1" w:themeFillShade="F2"/>
            <w:tcMar>
              <w:top w:w="0" w:type="dxa"/>
              <w:left w:w="108" w:type="dxa"/>
              <w:bottom w:w="0" w:type="dxa"/>
              <w:right w:w="108" w:type="dxa"/>
            </w:tcMar>
            <w:hideMark/>
          </w:tcPr>
          <w:p w14:paraId="59D9BC87" w14:textId="77777777" w:rsidR="00C46578" w:rsidRPr="00861B0B" w:rsidRDefault="00C46578" w:rsidP="00C46578">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Intact</w:t>
            </w:r>
          </w:p>
        </w:tc>
      </w:tr>
    </w:tbl>
    <w:p w14:paraId="13DE680A" w14:textId="77777777" w:rsidR="00EC402E" w:rsidRDefault="00EC402E">
      <w:pPr>
        <w:rPr>
          <w:color w:val="000000" w:themeColor="text1"/>
        </w:rPr>
      </w:pPr>
    </w:p>
    <w:tbl>
      <w:tblPr>
        <w:tblW w:w="9108" w:type="dxa"/>
        <w:tblCellMar>
          <w:top w:w="15" w:type="dxa"/>
          <w:left w:w="15" w:type="dxa"/>
          <w:bottom w:w="15" w:type="dxa"/>
          <w:right w:w="15" w:type="dxa"/>
        </w:tblCellMar>
        <w:tblLook w:val="04A0" w:firstRow="1" w:lastRow="0" w:firstColumn="1" w:lastColumn="0" w:noHBand="0" w:noVBand="1"/>
      </w:tblPr>
      <w:tblGrid>
        <w:gridCol w:w="2137"/>
        <w:gridCol w:w="951"/>
        <w:gridCol w:w="1204"/>
        <w:gridCol w:w="1204"/>
        <w:gridCol w:w="1204"/>
        <w:gridCol w:w="1204"/>
        <w:gridCol w:w="1204"/>
      </w:tblGrid>
      <w:tr w:rsidR="00EC402E" w:rsidRPr="00861B0B" w14:paraId="5978764D" w14:textId="77777777" w:rsidTr="005F68F2">
        <w:trPr>
          <w:trHeight w:val="363"/>
        </w:trPr>
        <w:tc>
          <w:tcPr>
            <w:tcW w:w="0" w:type="auto"/>
            <w:gridSpan w:val="2"/>
            <w:tcBorders>
              <w:bottom w:val="single" w:sz="4" w:space="0" w:color="000000"/>
              <w:right w:val="single" w:sz="4" w:space="0" w:color="000000"/>
            </w:tcBorders>
            <w:tcMar>
              <w:top w:w="0" w:type="dxa"/>
              <w:left w:w="108" w:type="dxa"/>
              <w:bottom w:w="0" w:type="dxa"/>
              <w:right w:w="108" w:type="dxa"/>
            </w:tcMar>
            <w:vAlign w:val="center"/>
            <w:hideMark/>
          </w:tcPr>
          <w:p w14:paraId="754E92AD" w14:textId="77777777" w:rsidR="00EC402E" w:rsidRPr="00861B0B" w:rsidRDefault="00EC402E" w:rsidP="00B66B8F">
            <w:pPr>
              <w:spacing w:line="240" w:lineRule="auto"/>
              <w:rPr>
                <w:rFonts w:eastAsia="Times New Roman"/>
                <w:color w:val="000000" w:themeColor="text1"/>
                <w:sz w:val="16"/>
                <w:szCs w:val="16"/>
                <w:lang w:val="en-GB"/>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DDB66"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color w:val="000000" w:themeColor="text1"/>
                <w:sz w:val="16"/>
                <w:szCs w:val="16"/>
                <w:lang w:val="en-GB"/>
              </w:rPr>
              <w:t>Probe 1</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6CF44"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color w:val="000000" w:themeColor="text1"/>
                <w:sz w:val="16"/>
                <w:szCs w:val="16"/>
                <w:lang w:val="en-GB"/>
              </w:rPr>
              <w:t>Probe 2</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3A3D2C"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color w:val="000000" w:themeColor="text1"/>
                <w:sz w:val="16"/>
                <w:szCs w:val="16"/>
                <w:lang w:val="en-GB"/>
              </w:rPr>
              <w:t>Probe 3</w:t>
            </w:r>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2496FD2"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color w:val="000000" w:themeColor="text1"/>
                <w:sz w:val="16"/>
                <w:szCs w:val="16"/>
                <w:lang w:val="en-GB"/>
              </w:rPr>
              <w:t>Probe 4</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vAlign w:val="center"/>
            <w:hideMark/>
          </w:tcPr>
          <w:p w14:paraId="56536C8E"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color w:val="000000" w:themeColor="text1"/>
                <w:sz w:val="16"/>
                <w:szCs w:val="16"/>
                <w:lang w:val="en-GB"/>
              </w:rPr>
              <w:t>Probe 5</w:t>
            </w:r>
          </w:p>
        </w:tc>
      </w:tr>
      <w:tr w:rsidR="00EC402E" w:rsidRPr="00861B0B" w14:paraId="0BBCE240" w14:textId="77777777" w:rsidTr="005F68F2">
        <w:trPr>
          <w:trHeight w:val="395"/>
        </w:trPr>
        <w:tc>
          <w:tcPr>
            <w:tcW w:w="0" w:type="auto"/>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F5C55"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color w:val="000000" w:themeColor="text1"/>
                <w:sz w:val="16"/>
                <w:szCs w:val="16"/>
                <w:lang w:val="en-GB"/>
              </w:rPr>
              <w:t>Number of uses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62C74"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i/>
                <w:iCs/>
                <w:color w:val="000000" w:themeColor="text1"/>
                <w:sz w:val="16"/>
                <w:szCs w:val="16"/>
                <w:lang w:val="en-GB"/>
              </w:rPr>
              <w:t>PL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4367B"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6AEC71"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D8A23"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BA92773"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1</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hideMark/>
          </w:tcPr>
          <w:p w14:paraId="735B2C3C"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w:t>
            </w:r>
          </w:p>
        </w:tc>
      </w:tr>
      <w:tr w:rsidR="00EC402E" w:rsidRPr="00861B0B" w14:paraId="17EACA5D" w14:textId="77777777" w:rsidTr="005F68F2">
        <w:trPr>
          <w:trHeight w:val="381"/>
        </w:trPr>
        <w:tc>
          <w:tcPr>
            <w:tcW w:w="0" w:type="auto"/>
            <w:vMerge/>
            <w:tcBorders>
              <w:top w:val="single" w:sz="4" w:space="0" w:color="000000"/>
              <w:bottom w:val="single" w:sz="4" w:space="0" w:color="000000"/>
              <w:right w:val="single" w:sz="4" w:space="0" w:color="000000"/>
            </w:tcBorders>
            <w:vAlign w:val="center"/>
            <w:hideMark/>
          </w:tcPr>
          <w:p w14:paraId="68406CD1" w14:textId="77777777" w:rsidR="00EC402E" w:rsidRPr="00861B0B" w:rsidRDefault="00EC402E" w:rsidP="00B66B8F">
            <w:pPr>
              <w:spacing w:line="240" w:lineRule="auto"/>
              <w:rPr>
                <w:rFonts w:eastAsia="Times New Roman"/>
                <w:b/>
                <w:bCs/>
                <w:color w:val="000000" w:themeColor="text1"/>
                <w:sz w:val="16"/>
                <w:szCs w:val="16"/>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B7747" w14:textId="77777777" w:rsidR="00EC402E" w:rsidRPr="00861B0B" w:rsidRDefault="00EC402E" w:rsidP="00B66B8F">
            <w:pPr>
              <w:spacing w:line="240" w:lineRule="auto"/>
              <w:jc w:val="center"/>
              <w:rPr>
                <w:rFonts w:eastAsia="Times New Roman"/>
                <w:b/>
                <w:bCs/>
                <w:color w:val="000000" w:themeColor="text1"/>
                <w:sz w:val="16"/>
                <w:szCs w:val="16"/>
                <w:lang w:val="en-GB"/>
              </w:rPr>
            </w:pPr>
            <w:r w:rsidRPr="00861B0B">
              <w:rPr>
                <w:rFonts w:eastAsia="Times New Roman"/>
                <w:b/>
                <w:bCs/>
                <w:i/>
                <w:iCs/>
                <w:color w:val="000000" w:themeColor="text1"/>
                <w:sz w:val="16"/>
                <w:szCs w:val="16"/>
                <w:lang w:val="en-GB"/>
              </w:rPr>
              <w:t>dCA1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BA11C"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A05922"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883C66"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6820718"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hideMark/>
          </w:tcPr>
          <w:p w14:paraId="25570F18"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1</w:t>
            </w:r>
          </w:p>
        </w:tc>
      </w:tr>
      <w:tr w:rsidR="00EC402E" w:rsidRPr="00861B0B" w14:paraId="0C51F00E" w14:textId="77777777" w:rsidTr="005F68F2">
        <w:trPr>
          <w:trHeight w:val="381"/>
        </w:trPr>
        <w:tc>
          <w:tcPr>
            <w:tcW w:w="0" w:type="auto"/>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1FF91" w14:textId="77777777" w:rsidR="00EC402E" w:rsidRPr="00861B0B" w:rsidRDefault="00EC402E" w:rsidP="00B66B8F">
            <w:pPr>
              <w:spacing w:line="240" w:lineRule="auto"/>
              <w:jc w:val="right"/>
              <w:rPr>
                <w:rFonts w:eastAsia="Times New Roman"/>
                <w:b/>
                <w:bCs/>
                <w:color w:val="000000" w:themeColor="text1"/>
                <w:sz w:val="16"/>
                <w:szCs w:val="16"/>
                <w:lang w:val="en-GB"/>
              </w:rPr>
            </w:pPr>
            <w:r w:rsidRPr="00861B0B">
              <w:rPr>
                <w:rFonts w:eastAsia="Times New Roman"/>
                <w:b/>
                <w:bCs/>
                <w:color w:val="000000" w:themeColor="text1"/>
                <w:sz w:val="16"/>
                <w:szCs w:val="16"/>
                <w:lang w:val="en-GB"/>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9636D7"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2B5CB"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i/>
                <w:iCs/>
                <w:color w:val="000000" w:themeColor="text1"/>
                <w:sz w:val="16"/>
                <w:szCs w:val="16"/>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4DE80"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F989F5B"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1</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hideMark/>
          </w:tcPr>
          <w:p w14:paraId="0D262B25" w14:textId="77777777" w:rsidR="00EC402E" w:rsidRPr="00861B0B" w:rsidRDefault="00EC402E" w:rsidP="00B66B8F">
            <w:pPr>
              <w:spacing w:line="240" w:lineRule="auto"/>
              <w:jc w:val="center"/>
              <w:rPr>
                <w:rFonts w:eastAsia="Times New Roman"/>
                <w:color w:val="000000" w:themeColor="text1"/>
                <w:sz w:val="16"/>
                <w:szCs w:val="16"/>
                <w:lang w:val="en-GB"/>
              </w:rPr>
            </w:pPr>
            <w:r w:rsidRPr="00861B0B">
              <w:rPr>
                <w:rFonts w:eastAsia="Times New Roman"/>
                <w:color w:val="000000" w:themeColor="text1"/>
                <w:sz w:val="16"/>
                <w:szCs w:val="16"/>
                <w:lang w:val="en-GB"/>
              </w:rPr>
              <w:t>1</w:t>
            </w:r>
          </w:p>
        </w:tc>
      </w:tr>
    </w:tbl>
    <w:p w14:paraId="1894F06C" w14:textId="59B1C4F9" w:rsidR="004E68DF" w:rsidRPr="00861B0B" w:rsidRDefault="00974120">
      <w:pPr>
        <w:rPr>
          <w:b/>
          <w:color w:val="000000" w:themeColor="text1"/>
          <w:sz w:val="18"/>
          <w:szCs w:val="18"/>
        </w:rPr>
      </w:pPr>
      <w:r w:rsidRPr="00861B0B">
        <w:rPr>
          <w:color w:val="000000" w:themeColor="text1"/>
        </w:rPr>
        <w:br w:type="page"/>
      </w:r>
    </w:p>
    <w:p w14:paraId="13971C29" w14:textId="29FF8B00" w:rsidR="004E68DF" w:rsidRPr="00861B0B" w:rsidRDefault="00974120">
      <w:pPr>
        <w:widowControl w:val="0"/>
        <w:pBdr>
          <w:top w:val="nil"/>
          <w:left w:val="nil"/>
          <w:bottom w:val="nil"/>
          <w:right w:val="nil"/>
          <w:between w:val="nil"/>
        </w:pBdr>
        <w:spacing w:line="240" w:lineRule="auto"/>
        <w:rPr>
          <w:b/>
          <w:color w:val="000000" w:themeColor="text1"/>
          <w:sz w:val="20"/>
          <w:szCs w:val="20"/>
        </w:rPr>
      </w:pPr>
      <w:r w:rsidRPr="00861B0B">
        <w:rPr>
          <w:b/>
          <w:color w:val="000000" w:themeColor="text1"/>
          <w:sz w:val="18"/>
          <w:szCs w:val="18"/>
        </w:rPr>
        <w:lastRenderedPageBreak/>
        <w:t xml:space="preserve">Table 2. </w:t>
      </w:r>
      <w:r w:rsidRPr="00861B0B">
        <w:rPr>
          <w:color w:val="000000" w:themeColor="text1"/>
          <w:sz w:val="18"/>
          <w:szCs w:val="18"/>
        </w:rPr>
        <w:t>Key resources table.</w:t>
      </w:r>
      <w:r w:rsidRPr="00861B0B">
        <w:rPr>
          <w:b/>
          <w:color w:val="000000" w:themeColor="text1"/>
          <w:sz w:val="20"/>
          <w:szCs w:val="20"/>
        </w:rPr>
        <w:t xml:space="preserve"> </w:t>
      </w:r>
    </w:p>
    <w:tbl>
      <w:tblPr>
        <w:tblStyle w:val="a0"/>
        <w:tblW w:w="8506"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2836"/>
        <w:gridCol w:w="2835"/>
        <w:gridCol w:w="2835"/>
      </w:tblGrid>
      <w:tr w:rsidR="00861B0B" w:rsidRPr="00861B0B" w14:paraId="6114FD45" w14:textId="77777777">
        <w:tc>
          <w:tcPr>
            <w:tcW w:w="2836" w:type="dxa"/>
            <w:tcBorders>
              <w:top w:val="single" w:sz="4" w:space="0" w:color="000000"/>
              <w:bottom w:val="single" w:sz="4" w:space="0" w:color="000000"/>
            </w:tcBorders>
            <w:shd w:val="clear" w:color="auto" w:fill="auto"/>
            <w:tcMar>
              <w:top w:w="100" w:type="dxa"/>
              <w:left w:w="100" w:type="dxa"/>
              <w:bottom w:w="100" w:type="dxa"/>
              <w:right w:w="100" w:type="dxa"/>
            </w:tcMar>
          </w:tcPr>
          <w:p w14:paraId="271FF9F5" w14:textId="77777777" w:rsidR="004E68DF" w:rsidRPr="00861B0B" w:rsidRDefault="00974120">
            <w:pPr>
              <w:widowControl w:val="0"/>
              <w:pBdr>
                <w:top w:val="nil"/>
                <w:left w:val="nil"/>
                <w:bottom w:val="nil"/>
                <w:right w:val="nil"/>
                <w:between w:val="nil"/>
              </w:pBdr>
              <w:spacing w:line="240" w:lineRule="auto"/>
              <w:jc w:val="center"/>
              <w:rPr>
                <w:b/>
                <w:color w:val="000000" w:themeColor="text1"/>
              </w:rPr>
            </w:pPr>
            <w:r w:rsidRPr="00861B0B">
              <w:rPr>
                <w:b/>
                <w:color w:val="000000" w:themeColor="text1"/>
              </w:rPr>
              <w:t>Product</w:t>
            </w:r>
          </w:p>
        </w:tc>
        <w:tc>
          <w:tcPr>
            <w:tcW w:w="2835" w:type="dxa"/>
            <w:tcBorders>
              <w:top w:val="single" w:sz="4" w:space="0" w:color="000000"/>
              <w:bottom w:val="single" w:sz="4" w:space="0" w:color="000000"/>
            </w:tcBorders>
            <w:shd w:val="clear" w:color="auto" w:fill="auto"/>
            <w:tcMar>
              <w:top w:w="100" w:type="dxa"/>
              <w:left w:w="100" w:type="dxa"/>
              <w:bottom w:w="100" w:type="dxa"/>
              <w:right w:w="100" w:type="dxa"/>
            </w:tcMar>
          </w:tcPr>
          <w:p w14:paraId="10C4F42A" w14:textId="77777777" w:rsidR="004E68DF" w:rsidRPr="00861B0B" w:rsidRDefault="00974120">
            <w:pPr>
              <w:widowControl w:val="0"/>
              <w:pBdr>
                <w:top w:val="nil"/>
                <w:left w:val="nil"/>
                <w:bottom w:val="nil"/>
                <w:right w:val="nil"/>
                <w:between w:val="nil"/>
              </w:pBdr>
              <w:spacing w:line="240" w:lineRule="auto"/>
              <w:jc w:val="center"/>
              <w:rPr>
                <w:b/>
                <w:color w:val="000000" w:themeColor="text1"/>
              </w:rPr>
            </w:pPr>
            <w:r w:rsidRPr="00861B0B">
              <w:rPr>
                <w:b/>
                <w:color w:val="000000" w:themeColor="text1"/>
              </w:rPr>
              <w:t>Source/Brand</w:t>
            </w:r>
          </w:p>
        </w:tc>
        <w:tc>
          <w:tcPr>
            <w:tcW w:w="2835" w:type="dxa"/>
            <w:tcBorders>
              <w:top w:val="single" w:sz="4" w:space="0" w:color="000000"/>
              <w:bottom w:val="single" w:sz="4" w:space="0" w:color="000000"/>
            </w:tcBorders>
            <w:shd w:val="clear" w:color="auto" w:fill="auto"/>
            <w:tcMar>
              <w:top w:w="100" w:type="dxa"/>
              <w:left w:w="100" w:type="dxa"/>
              <w:bottom w:w="100" w:type="dxa"/>
              <w:right w:w="100" w:type="dxa"/>
            </w:tcMar>
          </w:tcPr>
          <w:p w14:paraId="6ED79FA9" w14:textId="77777777" w:rsidR="004E68DF" w:rsidRPr="00861B0B" w:rsidRDefault="00974120">
            <w:pPr>
              <w:widowControl w:val="0"/>
              <w:pBdr>
                <w:top w:val="nil"/>
                <w:left w:val="nil"/>
                <w:bottom w:val="nil"/>
                <w:right w:val="nil"/>
                <w:between w:val="nil"/>
              </w:pBdr>
              <w:spacing w:line="240" w:lineRule="auto"/>
              <w:jc w:val="center"/>
              <w:rPr>
                <w:b/>
                <w:color w:val="000000" w:themeColor="text1"/>
              </w:rPr>
            </w:pPr>
            <w:r w:rsidRPr="00861B0B">
              <w:rPr>
                <w:b/>
                <w:color w:val="000000" w:themeColor="text1"/>
              </w:rPr>
              <w:t>Comments/Link</w:t>
            </w:r>
          </w:p>
        </w:tc>
      </w:tr>
      <w:tr w:rsidR="00861B0B" w:rsidRPr="00861B0B" w14:paraId="614450D4" w14:textId="77777777">
        <w:tc>
          <w:tcPr>
            <w:tcW w:w="8506" w:type="dxa"/>
            <w:gridSpan w:val="3"/>
            <w:tcBorders>
              <w:top w:val="single" w:sz="4" w:space="0" w:color="000000"/>
            </w:tcBorders>
            <w:shd w:val="clear" w:color="auto" w:fill="F2F2F2"/>
            <w:tcMar>
              <w:top w:w="100" w:type="dxa"/>
              <w:left w:w="100" w:type="dxa"/>
              <w:bottom w:w="100" w:type="dxa"/>
              <w:right w:w="100" w:type="dxa"/>
            </w:tcMar>
            <w:vAlign w:val="center"/>
          </w:tcPr>
          <w:p w14:paraId="7D45290A" w14:textId="77777777" w:rsidR="004E68DF" w:rsidRPr="00861B0B" w:rsidRDefault="00974120">
            <w:pPr>
              <w:widowControl w:val="0"/>
              <w:pBdr>
                <w:top w:val="nil"/>
                <w:left w:val="nil"/>
                <w:bottom w:val="nil"/>
                <w:right w:val="nil"/>
                <w:between w:val="nil"/>
              </w:pBdr>
              <w:spacing w:line="240" w:lineRule="auto"/>
              <w:jc w:val="center"/>
              <w:rPr>
                <w:b/>
                <w:i/>
                <w:color w:val="000000" w:themeColor="text1"/>
                <w:sz w:val="18"/>
                <w:szCs w:val="18"/>
              </w:rPr>
            </w:pPr>
            <w:r w:rsidRPr="00861B0B">
              <w:rPr>
                <w:b/>
                <w:i/>
                <w:color w:val="000000" w:themeColor="text1"/>
                <w:sz w:val="18"/>
                <w:szCs w:val="18"/>
              </w:rPr>
              <w:t>Behavior and electrophysiology recordings</w:t>
            </w:r>
          </w:p>
        </w:tc>
      </w:tr>
      <w:tr w:rsidR="00861B0B" w:rsidRPr="00861B0B" w14:paraId="39BC1BE3" w14:textId="77777777">
        <w:tc>
          <w:tcPr>
            <w:tcW w:w="2836" w:type="dxa"/>
            <w:shd w:val="clear" w:color="auto" w:fill="auto"/>
            <w:tcMar>
              <w:top w:w="100" w:type="dxa"/>
              <w:left w:w="100" w:type="dxa"/>
              <w:bottom w:w="100" w:type="dxa"/>
              <w:right w:w="100" w:type="dxa"/>
            </w:tcMar>
            <w:vAlign w:val="center"/>
          </w:tcPr>
          <w:p w14:paraId="14DDB9F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CinePlex V3 Digital Video Recording and Tracking System</w:t>
            </w:r>
          </w:p>
        </w:tc>
        <w:tc>
          <w:tcPr>
            <w:tcW w:w="2835" w:type="dxa"/>
            <w:shd w:val="clear" w:color="auto" w:fill="auto"/>
            <w:tcMar>
              <w:top w:w="100" w:type="dxa"/>
              <w:left w:w="100" w:type="dxa"/>
              <w:bottom w:w="100" w:type="dxa"/>
              <w:right w:w="100" w:type="dxa"/>
            </w:tcMar>
            <w:vAlign w:val="center"/>
          </w:tcPr>
          <w:p w14:paraId="19334618"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Plexon Inc., Dallas</w:t>
            </w:r>
          </w:p>
        </w:tc>
        <w:tc>
          <w:tcPr>
            <w:tcW w:w="2835" w:type="dxa"/>
            <w:shd w:val="clear" w:color="auto" w:fill="auto"/>
            <w:tcMar>
              <w:top w:w="100" w:type="dxa"/>
              <w:left w:w="100" w:type="dxa"/>
              <w:bottom w:w="100" w:type="dxa"/>
              <w:right w:w="100" w:type="dxa"/>
            </w:tcMar>
            <w:vAlign w:val="center"/>
          </w:tcPr>
          <w:p w14:paraId="5F14BDA4"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4">
              <w:r w:rsidR="00974120" w:rsidRPr="00861B0B">
                <w:rPr>
                  <w:color w:val="000000" w:themeColor="text1"/>
                  <w:sz w:val="16"/>
                  <w:szCs w:val="16"/>
                </w:rPr>
                <w:t>https://plexon.com/wp-content/uploads/2020/01/Cineplex-Studio-User-Guide.pdf</w:t>
              </w:r>
            </w:hyperlink>
            <w:r w:rsidR="00974120" w:rsidRPr="00861B0B">
              <w:rPr>
                <w:color w:val="000000" w:themeColor="text1"/>
                <w:sz w:val="16"/>
                <w:szCs w:val="16"/>
              </w:rPr>
              <w:t xml:space="preserve"> </w:t>
            </w:r>
          </w:p>
        </w:tc>
      </w:tr>
      <w:tr w:rsidR="00861B0B" w:rsidRPr="00861B0B" w14:paraId="5EA51E74" w14:textId="77777777">
        <w:tc>
          <w:tcPr>
            <w:tcW w:w="2836" w:type="dxa"/>
            <w:shd w:val="clear" w:color="auto" w:fill="auto"/>
            <w:tcMar>
              <w:top w:w="100" w:type="dxa"/>
              <w:left w:w="100" w:type="dxa"/>
              <w:bottom w:w="100" w:type="dxa"/>
              <w:right w:w="100" w:type="dxa"/>
            </w:tcMar>
            <w:vAlign w:val="center"/>
          </w:tcPr>
          <w:p w14:paraId="0086AF1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CinePlex Editor</w:t>
            </w:r>
          </w:p>
        </w:tc>
        <w:tc>
          <w:tcPr>
            <w:tcW w:w="2835" w:type="dxa"/>
            <w:shd w:val="clear" w:color="auto" w:fill="auto"/>
            <w:tcMar>
              <w:top w:w="100" w:type="dxa"/>
              <w:left w:w="100" w:type="dxa"/>
              <w:bottom w:w="100" w:type="dxa"/>
              <w:right w:w="100" w:type="dxa"/>
            </w:tcMar>
            <w:vAlign w:val="center"/>
          </w:tcPr>
          <w:p w14:paraId="49F857E7"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Plexon Inc., Dallas</w:t>
            </w:r>
          </w:p>
        </w:tc>
        <w:tc>
          <w:tcPr>
            <w:tcW w:w="2835" w:type="dxa"/>
            <w:shd w:val="clear" w:color="auto" w:fill="auto"/>
            <w:tcMar>
              <w:top w:w="100" w:type="dxa"/>
              <w:left w:w="100" w:type="dxa"/>
              <w:bottom w:w="100" w:type="dxa"/>
              <w:right w:w="100" w:type="dxa"/>
            </w:tcMar>
            <w:vAlign w:val="center"/>
          </w:tcPr>
          <w:p w14:paraId="5751227E"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5">
              <w:r w:rsidR="00974120" w:rsidRPr="00861B0B">
                <w:rPr>
                  <w:color w:val="000000" w:themeColor="text1"/>
                  <w:sz w:val="16"/>
                  <w:szCs w:val="16"/>
                </w:rPr>
                <w:t>https://plexon.com/wp-content/uploads/2017/06/CinePlex-Editor-User-Guide.pdf</w:t>
              </w:r>
            </w:hyperlink>
            <w:r w:rsidR="00974120" w:rsidRPr="00861B0B">
              <w:rPr>
                <w:color w:val="000000" w:themeColor="text1"/>
                <w:sz w:val="16"/>
                <w:szCs w:val="16"/>
              </w:rPr>
              <w:t xml:space="preserve"> </w:t>
            </w:r>
          </w:p>
        </w:tc>
      </w:tr>
      <w:tr w:rsidR="00861B0B" w:rsidRPr="00861B0B" w14:paraId="1913444A" w14:textId="77777777">
        <w:tc>
          <w:tcPr>
            <w:tcW w:w="2836" w:type="dxa"/>
            <w:shd w:val="clear" w:color="auto" w:fill="auto"/>
            <w:tcMar>
              <w:top w:w="100" w:type="dxa"/>
              <w:left w:w="100" w:type="dxa"/>
              <w:bottom w:w="100" w:type="dxa"/>
              <w:right w:w="100" w:type="dxa"/>
            </w:tcMar>
            <w:vAlign w:val="center"/>
          </w:tcPr>
          <w:p w14:paraId="7F8E2A71"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Imaging Source™ Camera</w:t>
            </w:r>
          </w:p>
        </w:tc>
        <w:tc>
          <w:tcPr>
            <w:tcW w:w="2835" w:type="dxa"/>
            <w:shd w:val="clear" w:color="auto" w:fill="auto"/>
            <w:tcMar>
              <w:top w:w="100" w:type="dxa"/>
              <w:left w:w="100" w:type="dxa"/>
              <w:bottom w:w="100" w:type="dxa"/>
              <w:right w:w="100" w:type="dxa"/>
            </w:tcMar>
            <w:vAlign w:val="center"/>
          </w:tcPr>
          <w:p w14:paraId="0BFF3D3F" w14:textId="77777777" w:rsidR="004E68DF" w:rsidRPr="00861B0B" w:rsidRDefault="004E68DF">
            <w:pPr>
              <w:widowControl w:val="0"/>
              <w:pBdr>
                <w:top w:val="nil"/>
                <w:left w:val="nil"/>
                <w:bottom w:val="nil"/>
                <w:right w:val="nil"/>
                <w:between w:val="nil"/>
              </w:pBdr>
              <w:spacing w:line="240" w:lineRule="auto"/>
              <w:jc w:val="center"/>
              <w:rPr>
                <w:b/>
                <w:color w:val="000000" w:themeColor="text1"/>
                <w:sz w:val="16"/>
                <w:szCs w:val="16"/>
              </w:rPr>
            </w:pPr>
          </w:p>
        </w:tc>
        <w:tc>
          <w:tcPr>
            <w:tcW w:w="2835" w:type="dxa"/>
            <w:shd w:val="clear" w:color="auto" w:fill="auto"/>
            <w:tcMar>
              <w:top w:w="100" w:type="dxa"/>
              <w:left w:w="100" w:type="dxa"/>
              <w:bottom w:w="100" w:type="dxa"/>
              <w:right w:w="100" w:type="dxa"/>
            </w:tcMar>
            <w:vAlign w:val="center"/>
          </w:tcPr>
          <w:p w14:paraId="59DD47A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640x480 resolution, 30 frames per sec</w:t>
            </w:r>
          </w:p>
        </w:tc>
      </w:tr>
      <w:tr w:rsidR="00861B0B" w:rsidRPr="00861B0B" w14:paraId="47E70336" w14:textId="77777777">
        <w:tc>
          <w:tcPr>
            <w:tcW w:w="2836" w:type="dxa"/>
            <w:shd w:val="clear" w:color="auto" w:fill="auto"/>
            <w:tcMar>
              <w:top w:w="100" w:type="dxa"/>
              <w:left w:w="100" w:type="dxa"/>
              <w:bottom w:w="100" w:type="dxa"/>
              <w:right w:w="100" w:type="dxa"/>
            </w:tcMar>
            <w:vAlign w:val="center"/>
          </w:tcPr>
          <w:p w14:paraId="132F843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Ethovision XT 11</w:t>
            </w:r>
          </w:p>
        </w:tc>
        <w:tc>
          <w:tcPr>
            <w:tcW w:w="2835" w:type="dxa"/>
            <w:shd w:val="clear" w:color="auto" w:fill="auto"/>
            <w:tcMar>
              <w:top w:w="100" w:type="dxa"/>
              <w:left w:w="100" w:type="dxa"/>
              <w:bottom w:w="100" w:type="dxa"/>
              <w:right w:w="100" w:type="dxa"/>
            </w:tcMar>
            <w:vAlign w:val="center"/>
          </w:tcPr>
          <w:p w14:paraId="20EF970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Noldus</w:t>
            </w:r>
          </w:p>
        </w:tc>
        <w:tc>
          <w:tcPr>
            <w:tcW w:w="2835" w:type="dxa"/>
            <w:shd w:val="clear" w:color="auto" w:fill="auto"/>
            <w:tcMar>
              <w:top w:w="100" w:type="dxa"/>
              <w:left w:w="100" w:type="dxa"/>
              <w:bottom w:w="100" w:type="dxa"/>
              <w:right w:w="100" w:type="dxa"/>
            </w:tcMar>
            <w:vAlign w:val="center"/>
          </w:tcPr>
          <w:p w14:paraId="2280F295"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6">
              <w:r w:rsidR="00974120" w:rsidRPr="00861B0B">
                <w:rPr>
                  <w:color w:val="000000" w:themeColor="text1"/>
                  <w:sz w:val="16"/>
                  <w:szCs w:val="16"/>
                </w:rPr>
                <w:t>https://www.noldus.com/ethovision-xt</w:t>
              </w:r>
            </w:hyperlink>
          </w:p>
        </w:tc>
      </w:tr>
      <w:tr w:rsidR="00861B0B" w:rsidRPr="00861B0B" w14:paraId="5D9A9EF4" w14:textId="77777777">
        <w:tc>
          <w:tcPr>
            <w:tcW w:w="2836" w:type="dxa"/>
            <w:shd w:val="clear" w:color="auto" w:fill="auto"/>
            <w:tcMar>
              <w:top w:w="100" w:type="dxa"/>
              <w:left w:w="100" w:type="dxa"/>
              <w:bottom w:w="100" w:type="dxa"/>
              <w:right w:w="100" w:type="dxa"/>
            </w:tcMar>
            <w:vAlign w:val="center"/>
          </w:tcPr>
          <w:p w14:paraId="04731A98"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T-maze TS0701-M</w:t>
            </w:r>
          </w:p>
        </w:tc>
        <w:tc>
          <w:tcPr>
            <w:tcW w:w="2835" w:type="dxa"/>
            <w:shd w:val="clear" w:color="auto" w:fill="auto"/>
            <w:tcMar>
              <w:top w:w="100" w:type="dxa"/>
              <w:left w:w="100" w:type="dxa"/>
              <w:bottom w:w="100" w:type="dxa"/>
              <w:right w:w="100" w:type="dxa"/>
            </w:tcMar>
            <w:vAlign w:val="center"/>
          </w:tcPr>
          <w:p w14:paraId="4ECFE2E1"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OpenScience</w:t>
            </w:r>
          </w:p>
        </w:tc>
        <w:tc>
          <w:tcPr>
            <w:tcW w:w="2835" w:type="dxa"/>
            <w:shd w:val="clear" w:color="auto" w:fill="auto"/>
            <w:tcMar>
              <w:top w:w="100" w:type="dxa"/>
              <w:left w:w="100" w:type="dxa"/>
              <w:bottom w:w="100" w:type="dxa"/>
              <w:right w:w="100" w:type="dxa"/>
            </w:tcMar>
            <w:vAlign w:val="center"/>
          </w:tcPr>
          <w:p w14:paraId="183FAB48"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7">
              <w:r w:rsidR="00974120" w:rsidRPr="00861B0B">
                <w:rPr>
                  <w:color w:val="000000" w:themeColor="text1"/>
                  <w:sz w:val="16"/>
                  <w:szCs w:val="16"/>
                </w:rPr>
                <w:t>http://www.openscience.ru/index.php?page=ts&amp;item=006&amp;lang=en</w:t>
              </w:r>
            </w:hyperlink>
            <w:r w:rsidR="00974120" w:rsidRPr="00861B0B">
              <w:rPr>
                <w:color w:val="000000" w:themeColor="text1"/>
                <w:sz w:val="16"/>
                <w:szCs w:val="16"/>
              </w:rPr>
              <w:t xml:space="preserve"> </w:t>
            </w:r>
          </w:p>
        </w:tc>
      </w:tr>
      <w:tr w:rsidR="00861B0B" w:rsidRPr="00861B0B" w14:paraId="234D7166" w14:textId="77777777">
        <w:tc>
          <w:tcPr>
            <w:tcW w:w="2836" w:type="dxa"/>
            <w:shd w:val="clear" w:color="auto" w:fill="auto"/>
            <w:tcMar>
              <w:top w:w="100" w:type="dxa"/>
              <w:left w:w="100" w:type="dxa"/>
              <w:bottom w:w="100" w:type="dxa"/>
              <w:right w:w="100" w:type="dxa"/>
            </w:tcMar>
            <w:vAlign w:val="center"/>
          </w:tcPr>
          <w:p w14:paraId="0FD0E084"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Enzymatic spray</w:t>
            </w:r>
          </w:p>
        </w:tc>
        <w:tc>
          <w:tcPr>
            <w:tcW w:w="2835" w:type="dxa"/>
            <w:shd w:val="clear" w:color="auto" w:fill="auto"/>
            <w:tcMar>
              <w:top w:w="100" w:type="dxa"/>
              <w:left w:w="100" w:type="dxa"/>
              <w:bottom w:w="100" w:type="dxa"/>
              <w:right w:w="100" w:type="dxa"/>
            </w:tcMar>
            <w:vAlign w:val="center"/>
          </w:tcPr>
          <w:p w14:paraId="5B41F4AE"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Menforsan</w:t>
            </w:r>
          </w:p>
        </w:tc>
        <w:tc>
          <w:tcPr>
            <w:tcW w:w="2835" w:type="dxa"/>
            <w:shd w:val="clear" w:color="auto" w:fill="auto"/>
            <w:tcMar>
              <w:top w:w="100" w:type="dxa"/>
              <w:left w:w="100" w:type="dxa"/>
              <w:bottom w:w="100" w:type="dxa"/>
              <w:right w:w="100" w:type="dxa"/>
            </w:tcMar>
            <w:vAlign w:val="center"/>
          </w:tcPr>
          <w:p w14:paraId="0C54910E" w14:textId="77777777" w:rsidR="004E68DF" w:rsidRPr="00861B0B" w:rsidRDefault="00000000">
            <w:pPr>
              <w:widowControl w:val="0"/>
              <w:pBdr>
                <w:top w:val="nil"/>
                <w:left w:val="nil"/>
                <w:bottom w:val="nil"/>
                <w:right w:val="nil"/>
                <w:between w:val="nil"/>
              </w:pBdr>
              <w:spacing w:line="240" w:lineRule="auto"/>
              <w:jc w:val="center"/>
              <w:rPr>
                <w:b/>
                <w:color w:val="000000" w:themeColor="text1"/>
                <w:sz w:val="16"/>
                <w:szCs w:val="16"/>
              </w:rPr>
            </w:pPr>
            <w:hyperlink r:id="rId8">
              <w:r w:rsidR="00974120" w:rsidRPr="00861B0B">
                <w:rPr>
                  <w:color w:val="000000" w:themeColor="text1"/>
                  <w:sz w:val="16"/>
                  <w:szCs w:val="16"/>
                </w:rPr>
                <w:t>https://menforsan.com/en/enviroments-products/258-enzimatic-urine-and-stain-remover-750ml.html</w:t>
              </w:r>
            </w:hyperlink>
            <w:r w:rsidR="00974120" w:rsidRPr="00861B0B">
              <w:rPr>
                <w:b/>
                <w:color w:val="000000" w:themeColor="text1"/>
                <w:sz w:val="16"/>
                <w:szCs w:val="16"/>
              </w:rPr>
              <w:t xml:space="preserve"> </w:t>
            </w:r>
          </w:p>
        </w:tc>
      </w:tr>
      <w:tr w:rsidR="00861B0B" w:rsidRPr="00861B0B" w14:paraId="1123167A" w14:textId="77777777">
        <w:tc>
          <w:tcPr>
            <w:tcW w:w="2836" w:type="dxa"/>
            <w:shd w:val="clear" w:color="auto" w:fill="auto"/>
            <w:tcMar>
              <w:top w:w="100" w:type="dxa"/>
              <w:left w:w="100" w:type="dxa"/>
              <w:bottom w:w="100" w:type="dxa"/>
              <w:right w:w="100" w:type="dxa"/>
            </w:tcMar>
            <w:vAlign w:val="center"/>
          </w:tcPr>
          <w:p w14:paraId="6D04091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Implantable nano-Drive</w:t>
            </w:r>
          </w:p>
          <w:p w14:paraId="4EDD38DA"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2x4x10 mm; ~7 mm travel; fiber optic compatible</w:t>
            </w:r>
          </w:p>
          <w:p w14:paraId="17DAF550"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 xml:space="preserve">Nano-Drive V2 </w:t>
            </w:r>
          </w:p>
        </w:tc>
        <w:tc>
          <w:tcPr>
            <w:tcW w:w="2835" w:type="dxa"/>
            <w:shd w:val="clear" w:color="auto" w:fill="auto"/>
            <w:tcMar>
              <w:top w:w="100" w:type="dxa"/>
              <w:left w:w="100" w:type="dxa"/>
              <w:bottom w:w="100" w:type="dxa"/>
              <w:right w:w="100" w:type="dxa"/>
            </w:tcMar>
            <w:vAlign w:val="center"/>
          </w:tcPr>
          <w:p w14:paraId="4601CA0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Cambridge Neurotech</w:t>
            </w:r>
          </w:p>
        </w:tc>
        <w:tc>
          <w:tcPr>
            <w:tcW w:w="2835" w:type="dxa"/>
            <w:shd w:val="clear" w:color="auto" w:fill="auto"/>
            <w:tcMar>
              <w:top w:w="100" w:type="dxa"/>
              <w:left w:w="100" w:type="dxa"/>
              <w:bottom w:w="100" w:type="dxa"/>
              <w:right w:w="100" w:type="dxa"/>
            </w:tcMar>
            <w:vAlign w:val="center"/>
          </w:tcPr>
          <w:p w14:paraId="4DB0C284" w14:textId="77777777" w:rsidR="004E68DF" w:rsidRPr="00861B0B" w:rsidRDefault="00000000">
            <w:pPr>
              <w:widowControl w:val="0"/>
              <w:pBdr>
                <w:top w:val="nil"/>
                <w:left w:val="nil"/>
                <w:bottom w:val="nil"/>
                <w:right w:val="nil"/>
                <w:between w:val="nil"/>
              </w:pBdr>
              <w:spacing w:line="240" w:lineRule="auto"/>
              <w:jc w:val="center"/>
              <w:rPr>
                <w:b/>
                <w:color w:val="000000" w:themeColor="text1"/>
                <w:sz w:val="16"/>
                <w:szCs w:val="16"/>
              </w:rPr>
            </w:pPr>
            <w:hyperlink r:id="rId9">
              <w:r w:rsidR="00974120" w:rsidRPr="00861B0B">
                <w:rPr>
                  <w:color w:val="000000" w:themeColor="text1"/>
                  <w:sz w:val="16"/>
                  <w:szCs w:val="16"/>
                </w:rPr>
                <w:t>https://www.cambridgeneurotech.com/nanodrives</w:t>
              </w:r>
            </w:hyperlink>
            <w:r w:rsidR="00974120" w:rsidRPr="00861B0B">
              <w:rPr>
                <w:color w:val="000000" w:themeColor="text1"/>
                <w:sz w:val="16"/>
                <w:szCs w:val="16"/>
              </w:rPr>
              <w:t xml:space="preserve"> </w:t>
            </w:r>
          </w:p>
        </w:tc>
      </w:tr>
      <w:tr w:rsidR="00861B0B" w:rsidRPr="00861B0B" w14:paraId="2E8C2485" w14:textId="77777777">
        <w:tc>
          <w:tcPr>
            <w:tcW w:w="2836" w:type="dxa"/>
            <w:shd w:val="clear" w:color="auto" w:fill="auto"/>
            <w:tcMar>
              <w:top w:w="100" w:type="dxa"/>
              <w:left w:w="100" w:type="dxa"/>
              <w:bottom w:w="100" w:type="dxa"/>
              <w:right w:w="100" w:type="dxa"/>
            </w:tcMar>
            <w:vAlign w:val="center"/>
          </w:tcPr>
          <w:p w14:paraId="0A21F59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Chronic 16 channel P-1 probe with Omnetics connector</w:t>
            </w:r>
          </w:p>
          <w:p w14:paraId="53D7E006"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1 shank, 6 mm</w:t>
            </w:r>
          </w:p>
          <w:p w14:paraId="1BBA202C"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 xml:space="preserve">length ASSY-79 P-1 </w:t>
            </w:r>
          </w:p>
          <w:p w14:paraId="4E70F13B"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c>
          <w:tcPr>
            <w:tcW w:w="2835" w:type="dxa"/>
            <w:shd w:val="clear" w:color="auto" w:fill="auto"/>
            <w:tcMar>
              <w:top w:w="100" w:type="dxa"/>
              <w:left w:w="100" w:type="dxa"/>
              <w:bottom w:w="100" w:type="dxa"/>
              <w:right w:w="100" w:type="dxa"/>
            </w:tcMar>
            <w:vAlign w:val="center"/>
          </w:tcPr>
          <w:p w14:paraId="5DE3359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Cambridge Neurotech</w:t>
            </w:r>
          </w:p>
        </w:tc>
        <w:tc>
          <w:tcPr>
            <w:tcW w:w="2835" w:type="dxa"/>
            <w:shd w:val="clear" w:color="auto" w:fill="auto"/>
            <w:tcMar>
              <w:top w:w="100" w:type="dxa"/>
              <w:left w:w="100" w:type="dxa"/>
              <w:bottom w:w="100" w:type="dxa"/>
              <w:right w:w="100" w:type="dxa"/>
            </w:tcMar>
            <w:vAlign w:val="center"/>
          </w:tcPr>
          <w:p w14:paraId="708B641A" w14:textId="77777777" w:rsidR="004E68DF" w:rsidRPr="00861B0B" w:rsidRDefault="00000000">
            <w:pPr>
              <w:widowControl w:val="0"/>
              <w:pBdr>
                <w:top w:val="nil"/>
                <w:left w:val="nil"/>
                <w:bottom w:val="nil"/>
                <w:right w:val="nil"/>
                <w:between w:val="nil"/>
              </w:pBdr>
              <w:spacing w:line="240" w:lineRule="auto"/>
              <w:jc w:val="center"/>
              <w:rPr>
                <w:b/>
                <w:color w:val="000000" w:themeColor="text1"/>
                <w:sz w:val="16"/>
                <w:szCs w:val="16"/>
              </w:rPr>
            </w:pPr>
            <w:hyperlink r:id="rId10">
              <w:r w:rsidR="00974120" w:rsidRPr="00861B0B">
                <w:rPr>
                  <w:color w:val="000000" w:themeColor="text1"/>
                  <w:sz w:val="16"/>
                  <w:szCs w:val="16"/>
                </w:rPr>
                <w:t>https://www.cambridgeneurotech.com/assets/files/ASSY-79-P-1-P-2-map.pdf</w:t>
              </w:r>
            </w:hyperlink>
            <w:r w:rsidR="00974120" w:rsidRPr="00861B0B">
              <w:rPr>
                <w:color w:val="000000" w:themeColor="text1"/>
                <w:sz w:val="16"/>
                <w:szCs w:val="16"/>
              </w:rPr>
              <w:t xml:space="preserve"> </w:t>
            </w:r>
          </w:p>
        </w:tc>
      </w:tr>
      <w:tr w:rsidR="00861B0B" w:rsidRPr="00861B0B" w14:paraId="59E03B5E" w14:textId="77777777">
        <w:tc>
          <w:tcPr>
            <w:tcW w:w="2836" w:type="dxa"/>
            <w:shd w:val="clear" w:color="auto" w:fill="auto"/>
            <w:tcMar>
              <w:top w:w="100" w:type="dxa"/>
              <w:left w:w="100" w:type="dxa"/>
              <w:bottom w:w="100" w:type="dxa"/>
              <w:right w:w="100" w:type="dxa"/>
            </w:tcMar>
            <w:vAlign w:val="center"/>
          </w:tcPr>
          <w:p w14:paraId="5161CB8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Stereotaxic adaptor for holding Nano-Drive</w:t>
            </w:r>
          </w:p>
        </w:tc>
        <w:tc>
          <w:tcPr>
            <w:tcW w:w="2835" w:type="dxa"/>
            <w:shd w:val="clear" w:color="auto" w:fill="auto"/>
            <w:tcMar>
              <w:top w:w="100" w:type="dxa"/>
              <w:left w:w="100" w:type="dxa"/>
              <w:bottom w:w="100" w:type="dxa"/>
              <w:right w:w="100" w:type="dxa"/>
            </w:tcMar>
            <w:vAlign w:val="center"/>
          </w:tcPr>
          <w:p w14:paraId="2FC998E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Cambridge Neurotech</w:t>
            </w:r>
          </w:p>
        </w:tc>
        <w:tc>
          <w:tcPr>
            <w:tcW w:w="2835" w:type="dxa"/>
            <w:shd w:val="clear" w:color="auto" w:fill="auto"/>
            <w:tcMar>
              <w:top w:w="100" w:type="dxa"/>
              <w:left w:w="100" w:type="dxa"/>
              <w:bottom w:w="100" w:type="dxa"/>
              <w:right w:w="100" w:type="dxa"/>
            </w:tcMar>
            <w:vAlign w:val="center"/>
          </w:tcPr>
          <w:p w14:paraId="63FC1C8D"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11">
              <w:r w:rsidR="00974120" w:rsidRPr="00861B0B">
                <w:rPr>
                  <w:color w:val="000000" w:themeColor="text1"/>
                  <w:sz w:val="16"/>
                  <w:szCs w:val="16"/>
                </w:rPr>
                <w:t>https://www.cambridgeneurotech.com/catalog</w:t>
              </w:r>
            </w:hyperlink>
          </w:p>
        </w:tc>
      </w:tr>
      <w:tr w:rsidR="00861B0B" w:rsidRPr="00861B0B" w14:paraId="1E4F9FC3" w14:textId="77777777">
        <w:tc>
          <w:tcPr>
            <w:tcW w:w="2836" w:type="dxa"/>
            <w:shd w:val="clear" w:color="auto" w:fill="auto"/>
            <w:tcMar>
              <w:top w:w="100" w:type="dxa"/>
              <w:left w:w="100" w:type="dxa"/>
              <w:bottom w:w="100" w:type="dxa"/>
              <w:right w:w="100" w:type="dxa"/>
            </w:tcMar>
            <w:vAlign w:val="center"/>
          </w:tcPr>
          <w:p w14:paraId="0A525F7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Headstages HST/16o25-GEN2-18P-2GP-G1-2LED</w:t>
            </w:r>
          </w:p>
        </w:tc>
        <w:tc>
          <w:tcPr>
            <w:tcW w:w="2835" w:type="dxa"/>
            <w:shd w:val="clear" w:color="auto" w:fill="auto"/>
            <w:tcMar>
              <w:top w:w="100" w:type="dxa"/>
              <w:left w:w="100" w:type="dxa"/>
              <w:bottom w:w="100" w:type="dxa"/>
              <w:right w:w="100" w:type="dxa"/>
            </w:tcMar>
            <w:vAlign w:val="center"/>
          </w:tcPr>
          <w:p w14:paraId="152420C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Plexon, Inc., Dallas, TX</w:t>
            </w:r>
          </w:p>
        </w:tc>
        <w:tc>
          <w:tcPr>
            <w:tcW w:w="2835" w:type="dxa"/>
            <w:shd w:val="clear" w:color="auto" w:fill="auto"/>
            <w:tcMar>
              <w:top w:w="100" w:type="dxa"/>
              <w:left w:w="100" w:type="dxa"/>
              <w:bottom w:w="100" w:type="dxa"/>
              <w:right w:w="100" w:type="dxa"/>
            </w:tcMar>
            <w:vAlign w:val="center"/>
          </w:tcPr>
          <w:p w14:paraId="260B65DD"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12">
              <w:r w:rsidR="00974120" w:rsidRPr="00861B0B">
                <w:rPr>
                  <w:color w:val="000000" w:themeColor="text1"/>
                  <w:sz w:val="16"/>
                  <w:szCs w:val="16"/>
                </w:rPr>
                <w:t>https://plexon.com/wp-content/uploads/2020/01/Headstages-Datasheet_0.pdf</w:t>
              </w:r>
            </w:hyperlink>
            <w:r w:rsidR="00974120" w:rsidRPr="00861B0B">
              <w:rPr>
                <w:color w:val="000000" w:themeColor="text1"/>
                <w:sz w:val="16"/>
                <w:szCs w:val="16"/>
              </w:rPr>
              <w:t xml:space="preserve"> </w:t>
            </w:r>
          </w:p>
        </w:tc>
      </w:tr>
      <w:tr w:rsidR="00861B0B" w:rsidRPr="00861B0B" w14:paraId="63E018B2" w14:textId="77777777">
        <w:tc>
          <w:tcPr>
            <w:tcW w:w="2836" w:type="dxa"/>
            <w:shd w:val="clear" w:color="auto" w:fill="auto"/>
            <w:tcMar>
              <w:top w:w="100" w:type="dxa"/>
              <w:left w:w="100" w:type="dxa"/>
              <w:bottom w:w="100" w:type="dxa"/>
              <w:right w:w="100" w:type="dxa"/>
            </w:tcMar>
            <w:vAlign w:val="center"/>
          </w:tcPr>
          <w:p w14:paraId="6FB0B276"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Ultra-fine cables HSC/16o25-GEN2-ufw-36L</w:t>
            </w:r>
          </w:p>
        </w:tc>
        <w:tc>
          <w:tcPr>
            <w:tcW w:w="2835" w:type="dxa"/>
            <w:shd w:val="clear" w:color="auto" w:fill="auto"/>
            <w:tcMar>
              <w:top w:w="100" w:type="dxa"/>
              <w:left w:w="100" w:type="dxa"/>
              <w:bottom w:w="100" w:type="dxa"/>
              <w:right w:w="100" w:type="dxa"/>
            </w:tcMar>
            <w:vAlign w:val="center"/>
          </w:tcPr>
          <w:p w14:paraId="68BB42A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Plexon, Inc., Dallas, TX</w:t>
            </w:r>
          </w:p>
        </w:tc>
        <w:tc>
          <w:tcPr>
            <w:tcW w:w="2835" w:type="dxa"/>
            <w:shd w:val="clear" w:color="auto" w:fill="auto"/>
            <w:tcMar>
              <w:top w:w="100" w:type="dxa"/>
              <w:left w:w="100" w:type="dxa"/>
              <w:bottom w:w="100" w:type="dxa"/>
              <w:right w:w="100" w:type="dxa"/>
            </w:tcMar>
            <w:vAlign w:val="center"/>
          </w:tcPr>
          <w:p w14:paraId="72F95FE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 </w:t>
            </w:r>
            <w:hyperlink r:id="rId13">
              <w:r w:rsidRPr="00861B0B">
                <w:rPr>
                  <w:color w:val="000000" w:themeColor="text1"/>
                  <w:sz w:val="16"/>
                  <w:szCs w:val="16"/>
                </w:rPr>
                <w:t>https://plexon.com/wp-content/uploads/2020/01/Headstages-Datasheet_0.pdf</w:t>
              </w:r>
            </w:hyperlink>
            <w:r w:rsidRPr="00861B0B">
              <w:rPr>
                <w:color w:val="000000" w:themeColor="text1"/>
                <w:sz w:val="16"/>
                <w:szCs w:val="16"/>
              </w:rPr>
              <w:t xml:space="preserve"> </w:t>
            </w:r>
          </w:p>
        </w:tc>
      </w:tr>
      <w:tr w:rsidR="00861B0B" w:rsidRPr="00861B0B" w14:paraId="1F8878CF" w14:textId="77777777">
        <w:tc>
          <w:tcPr>
            <w:tcW w:w="8506" w:type="dxa"/>
            <w:gridSpan w:val="3"/>
            <w:shd w:val="clear" w:color="auto" w:fill="F2F2F2"/>
            <w:tcMar>
              <w:top w:w="100" w:type="dxa"/>
              <w:left w:w="100" w:type="dxa"/>
              <w:bottom w:w="100" w:type="dxa"/>
              <w:right w:w="100" w:type="dxa"/>
            </w:tcMar>
          </w:tcPr>
          <w:p w14:paraId="27205C7A" w14:textId="77777777" w:rsidR="004E68DF" w:rsidRPr="00861B0B" w:rsidRDefault="00974120">
            <w:pPr>
              <w:widowControl w:val="0"/>
              <w:pBdr>
                <w:top w:val="nil"/>
                <w:left w:val="nil"/>
                <w:bottom w:val="nil"/>
                <w:right w:val="nil"/>
                <w:between w:val="nil"/>
              </w:pBdr>
              <w:spacing w:line="240" w:lineRule="auto"/>
              <w:jc w:val="center"/>
              <w:rPr>
                <w:b/>
                <w:i/>
                <w:color w:val="000000" w:themeColor="text1"/>
                <w:sz w:val="18"/>
                <w:szCs w:val="18"/>
              </w:rPr>
            </w:pPr>
            <w:r w:rsidRPr="00861B0B">
              <w:rPr>
                <w:b/>
                <w:i/>
                <w:color w:val="000000" w:themeColor="text1"/>
                <w:sz w:val="18"/>
                <w:szCs w:val="18"/>
              </w:rPr>
              <w:t>Protective cap</w:t>
            </w:r>
          </w:p>
        </w:tc>
      </w:tr>
      <w:tr w:rsidR="00861B0B" w:rsidRPr="00861B0B" w14:paraId="20931903" w14:textId="77777777">
        <w:tc>
          <w:tcPr>
            <w:tcW w:w="2836" w:type="dxa"/>
            <w:shd w:val="clear" w:color="auto" w:fill="auto"/>
            <w:tcMar>
              <w:top w:w="100" w:type="dxa"/>
              <w:left w:w="100" w:type="dxa"/>
              <w:bottom w:w="100" w:type="dxa"/>
              <w:right w:w="100" w:type="dxa"/>
            </w:tcMar>
          </w:tcPr>
          <w:p w14:paraId="518F516C"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Dental Cement Maxcem Elite</w:t>
            </w:r>
          </w:p>
        </w:tc>
        <w:tc>
          <w:tcPr>
            <w:tcW w:w="2835" w:type="dxa"/>
            <w:shd w:val="clear" w:color="auto" w:fill="auto"/>
            <w:tcMar>
              <w:top w:w="100" w:type="dxa"/>
              <w:left w:w="100" w:type="dxa"/>
              <w:bottom w:w="100" w:type="dxa"/>
              <w:right w:w="100" w:type="dxa"/>
            </w:tcMar>
          </w:tcPr>
          <w:p w14:paraId="02338D3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Kerr</w:t>
            </w:r>
          </w:p>
        </w:tc>
        <w:tc>
          <w:tcPr>
            <w:tcW w:w="2835" w:type="dxa"/>
            <w:shd w:val="clear" w:color="auto" w:fill="auto"/>
            <w:tcMar>
              <w:top w:w="100" w:type="dxa"/>
              <w:left w:w="100" w:type="dxa"/>
              <w:bottom w:w="100" w:type="dxa"/>
              <w:right w:w="100" w:type="dxa"/>
            </w:tcMar>
          </w:tcPr>
          <w:p w14:paraId="0EBDC09E"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14">
              <w:r w:rsidR="00974120" w:rsidRPr="00861B0B">
                <w:rPr>
                  <w:color w:val="000000" w:themeColor="text1"/>
                  <w:sz w:val="16"/>
                  <w:szCs w:val="16"/>
                </w:rPr>
                <w:t>https://www.kerrdental.com/kerr-restoratives/maxcem-elite-self-etch-self-adhesive-resin-dental-cement</w:t>
              </w:r>
            </w:hyperlink>
            <w:r w:rsidR="00974120" w:rsidRPr="00861B0B">
              <w:rPr>
                <w:color w:val="000000" w:themeColor="text1"/>
                <w:sz w:val="16"/>
                <w:szCs w:val="16"/>
              </w:rPr>
              <w:t xml:space="preserve"> </w:t>
            </w:r>
          </w:p>
        </w:tc>
      </w:tr>
      <w:tr w:rsidR="00861B0B" w:rsidRPr="00861B0B" w14:paraId="5066AA2E" w14:textId="77777777">
        <w:tc>
          <w:tcPr>
            <w:tcW w:w="2836" w:type="dxa"/>
            <w:shd w:val="clear" w:color="auto" w:fill="auto"/>
            <w:tcMar>
              <w:top w:w="100" w:type="dxa"/>
              <w:left w:w="100" w:type="dxa"/>
              <w:bottom w:w="100" w:type="dxa"/>
              <w:right w:w="100" w:type="dxa"/>
            </w:tcMar>
          </w:tcPr>
          <w:p w14:paraId="463347A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CAD files</w:t>
            </w:r>
          </w:p>
        </w:tc>
        <w:tc>
          <w:tcPr>
            <w:tcW w:w="2835" w:type="dxa"/>
            <w:shd w:val="clear" w:color="auto" w:fill="auto"/>
            <w:tcMar>
              <w:top w:w="100" w:type="dxa"/>
              <w:left w:w="100" w:type="dxa"/>
              <w:bottom w:w="100" w:type="dxa"/>
              <w:right w:w="100" w:type="dxa"/>
            </w:tcMar>
          </w:tcPr>
          <w:p w14:paraId="384FC687"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c>
          <w:tcPr>
            <w:tcW w:w="2835" w:type="dxa"/>
            <w:shd w:val="clear" w:color="auto" w:fill="auto"/>
            <w:tcMar>
              <w:top w:w="100" w:type="dxa"/>
              <w:left w:w="100" w:type="dxa"/>
              <w:bottom w:w="100" w:type="dxa"/>
              <w:right w:w="100" w:type="dxa"/>
            </w:tcMar>
          </w:tcPr>
          <w:p w14:paraId="0AE6B97D" w14:textId="36B10247" w:rsidR="004E68DF" w:rsidRPr="00861B0B" w:rsidRDefault="00C30033" w:rsidP="00861B0B">
            <w:pPr>
              <w:widowControl w:val="0"/>
              <w:pBdr>
                <w:top w:val="nil"/>
                <w:left w:val="nil"/>
                <w:bottom w:val="nil"/>
                <w:right w:val="nil"/>
                <w:between w:val="nil"/>
              </w:pBdr>
              <w:spacing w:line="240" w:lineRule="auto"/>
              <w:jc w:val="center"/>
              <w:rPr>
                <w:color w:val="000000" w:themeColor="text1"/>
                <w:sz w:val="16"/>
                <w:szCs w:val="16"/>
              </w:rPr>
            </w:pPr>
            <w:r w:rsidRPr="00C30033">
              <w:rPr>
                <w:color w:val="000000" w:themeColor="text1"/>
                <w:sz w:val="16"/>
                <w:szCs w:val="16"/>
              </w:rPr>
              <w:t>https://github.com/ncblcnc/Social-Code</w:t>
            </w:r>
          </w:p>
        </w:tc>
      </w:tr>
      <w:tr w:rsidR="00861B0B" w:rsidRPr="00861B0B" w14:paraId="72B71B04" w14:textId="77777777">
        <w:tc>
          <w:tcPr>
            <w:tcW w:w="2836" w:type="dxa"/>
            <w:shd w:val="clear" w:color="auto" w:fill="auto"/>
            <w:tcMar>
              <w:top w:w="100" w:type="dxa"/>
              <w:left w:w="100" w:type="dxa"/>
              <w:bottom w:w="100" w:type="dxa"/>
              <w:right w:w="100" w:type="dxa"/>
            </w:tcMar>
          </w:tcPr>
          <w:p w14:paraId="0D9B8247"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Cyanoacrylate</w:t>
            </w:r>
          </w:p>
        </w:tc>
        <w:tc>
          <w:tcPr>
            <w:tcW w:w="2835" w:type="dxa"/>
            <w:shd w:val="clear" w:color="auto" w:fill="auto"/>
            <w:tcMar>
              <w:top w:w="100" w:type="dxa"/>
              <w:left w:w="100" w:type="dxa"/>
              <w:bottom w:w="100" w:type="dxa"/>
              <w:right w:w="100" w:type="dxa"/>
            </w:tcMar>
          </w:tcPr>
          <w:p w14:paraId="21E18FEC"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Super Glue gel</w:t>
            </w:r>
          </w:p>
        </w:tc>
        <w:tc>
          <w:tcPr>
            <w:tcW w:w="2835" w:type="dxa"/>
            <w:shd w:val="clear" w:color="auto" w:fill="auto"/>
            <w:tcMar>
              <w:top w:w="100" w:type="dxa"/>
              <w:left w:w="100" w:type="dxa"/>
              <w:bottom w:w="100" w:type="dxa"/>
              <w:right w:w="100" w:type="dxa"/>
            </w:tcMar>
          </w:tcPr>
          <w:p w14:paraId="655B1810"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b/>
                <w:color w:val="000000" w:themeColor="text1"/>
                <w:sz w:val="16"/>
                <w:szCs w:val="16"/>
              </w:rPr>
              <w:t>-</w:t>
            </w:r>
          </w:p>
        </w:tc>
      </w:tr>
      <w:tr w:rsidR="00861B0B" w:rsidRPr="00861B0B" w14:paraId="6AD578DA" w14:textId="77777777">
        <w:tc>
          <w:tcPr>
            <w:tcW w:w="2836" w:type="dxa"/>
            <w:shd w:val="clear" w:color="auto" w:fill="auto"/>
            <w:tcMar>
              <w:top w:w="100" w:type="dxa"/>
              <w:left w:w="100" w:type="dxa"/>
              <w:bottom w:w="100" w:type="dxa"/>
              <w:right w:w="100" w:type="dxa"/>
            </w:tcMar>
          </w:tcPr>
          <w:p w14:paraId="7594564C"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Ground wire</w:t>
            </w:r>
          </w:p>
        </w:tc>
        <w:tc>
          <w:tcPr>
            <w:tcW w:w="2835" w:type="dxa"/>
            <w:shd w:val="clear" w:color="auto" w:fill="auto"/>
            <w:tcMar>
              <w:top w:w="100" w:type="dxa"/>
              <w:left w:w="100" w:type="dxa"/>
              <w:bottom w:w="100" w:type="dxa"/>
              <w:right w:w="100" w:type="dxa"/>
            </w:tcMar>
          </w:tcPr>
          <w:p w14:paraId="56BF8689" w14:textId="77777777" w:rsidR="004E68DF" w:rsidRPr="00861B0B" w:rsidRDefault="00974120">
            <w:pPr>
              <w:widowControl w:val="0"/>
              <w:pBdr>
                <w:top w:val="nil"/>
                <w:left w:val="nil"/>
                <w:bottom w:val="nil"/>
                <w:right w:val="nil"/>
                <w:between w:val="nil"/>
              </w:pBdr>
              <w:spacing w:line="240" w:lineRule="auto"/>
              <w:jc w:val="center"/>
              <w:rPr>
                <w:b/>
                <w:color w:val="000000" w:themeColor="text1"/>
                <w:sz w:val="16"/>
                <w:szCs w:val="16"/>
              </w:rPr>
            </w:pPr>
            <w:r w:rsidRPr="00861B0B">
              <w:rPr>
                <w:color w:val="000000" w:themeColor="text1"/>
                <w:sz w:val="16"/>
                <w:szCs w:val="16"/>
              </w:rPr>
              <w:t>Phoenix Wire, Inc</w:t>
            </w:r>
          </w:p>
        </w:tc>
        <w:tc>
          <w:tcPr>
            <w:tcW w:w="2835" w:type="dxa"/>
            <w:shd w:val="clear" w:color="auto" w:fill="auto"/>
            <w:tcMar>
              <w:top w:w="100" w:type="dxa"/>
              <w:left w:w="100" w:type="dxa"/>
              <w:bottom w:w="100" w:type="dxa"/>
              <w:right w:w="100" w:type="dxa"/>
            </w:tcMar>
          </w:tcPr>
          <w:p w14:paraId="0C992963" w14:textId="77777777" w:rsidR="004E68DF" w:rsidRPr="00861B0B" w:rsidRDefault="00000000">
            <w:pPr>
              <w:widowControl w:val="0"/>
              <w:pBdr>
                <w:top w:val="nil"/>
                <w:left w:val="nil"/>
                <w:bottom w:val="nil"/>
                <w:right w:val="nil"/>
                <w:between w:val="nil"/>
              </w:pBdr>
              <w:spacing w:line="240" w:lineRule="auto"/>
              <w:jc w:val="center"/>
              <w:rPr>
                <w:b/>
                <w:color w:val="000000" w:themeColor="text1"/>
                <w:sz w:val="16"/>
                <w:szCs w:val="16"/>
              </w:rPr>
            </w:pPr>
            <w:hyperlink r:id="rId15">
              <w:r w:rsidR="00974120" w:rsidRPr="00861B0B">
                <w:rPr>
                  <w:color w:val="000000" w:themeColor="text1"/>
                  <w:sz w:val="16"/>
                  <w:szCs w:val="16"/>
                </w:rPr>
                <w:t>https://www.phoenixwireinc.com/ptfe-coated-wire.html</w:t>
              </w:r>
            </w:hyperlink>
            <w:r w:rsidR="00974120" w:rsidRPr="00861B0B">
              <w:rPr>
                <w:b/>
                <w:color w:val="000000" w:themeColor="text1"/>
                <w:sz w:val="16"/>
                <w:szCs w:val="16"/>
              </w:rPr>
              <w:t xml:space="preserve"> </w:t>
            </w:r>
          </w:p>
        </w:tc>
      </w:tr>
      <w:tr w:rsidR="00861B0B" w:rsidRPr="00861B0B" w14:paraId="5E3E4A22" w14:textId="77777777">
        <w:tc>
          <w:tcPr>
            <w:tcW w:w="2836" w:type="dxa"/>
            <w:shd w:val="clear" w:color="auto" w:fill="auto"/>
            <w:tcMar>
              <w:top w:w="100" w:type="dxa"/>
              <w:left w:w="100" w:type="dxa"/>
              <w:bottom w:w="100" w:type="dxa"/>
              <w:right w:w="100" w:type="dxa"/>
            </w:tcMar>
          </w:tcPr>
          <w:p w14:paraId="1A8A44C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Thin aluminium metal mesh – window mosquito net </w:t>
            </w:r>
          </w:p>
        </w:tc>
        <w:tc>
          <w:tcPr>
            <w:tcW w:w="2835" w:type="dxa"/>
            <w:shd w:val="clear" w:color="auto" w:fill="auto"/>
            <w:tcMar>
              <w:top w:w="100" w:type="dxa"/>
              <w:left w:w="100" w:type="dxa"/>
              <w:bottom w:w="100" w:type="dxa"/>
              <w:right w:w="100" w:type="dxa"/>
            </w:tcMar>
          </w:tcPr>
          <w:p w14:paraId="457C2F7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Leroy merlin</w:t>
            </w:r>
          </w:p>
        </w:tc>
        <w:tc>
          <w:tcPr>
            <w:tcW w:w="2835" w:type="dxa"/>
            <w:shd w:val="clear" w:color="auto" w:fill="auto"/>
            <w:tcMar>
              <w:top w:w="100" w:type="dxa"/>
              <w:left w:w="100" w:type="dxa"/>
              <w:bottom w:w="100" w:type="dxa"/>
              <w:right w:w="100" w:type="dxa"/>
            </w:tcMar>
          </w:tcPr>
          <w:p w14:paraId="483617D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https://www.leroymerlin.pt/produtos/portas-janelas-e-escadas/redes-mosquiteiras/redes-mosquiteiras-para-janelas-e-portas/rede-mosquiteira-aluminio-1-2x2-5m-cinzento-12007163.html</w:t>
            </w:r>
          </w:p>
        </w:tc>
      </w:tr>
      <w:tr w:rsidR="00861B0B" w:rsidRPr="00861B0B" w14:paraId="7D43178A" w14:textId="77777777">
        <w:tc>
          <w:tcPr>
            <w:tcW w:w="2836" w:type="dxa"/>
            <w:shd w:val="clear" w:color="auto" w:fill="auto"/>
            <w:tcMar>
              <w:top w:w="100" w:type="dxa"/>
              <w:left w:w="100" w:type="dxa"/>
              <w:bottom w:w="100" w:type="dxa"/>
              <w:right w:w="100" w:type="dxa"/>
            </w:tcMar>
          </w:tcPr>
          <w:p w14:paraId="16AED3D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Soldering Iron, Velleman VTSSC40N</w:t>
            </w:r>
          </w:p>
        </w:tc>
        <w:tc>
          <w:tcPr>
            <w:tcW w:w="2835" w:type="dxa"/>
            <w:shd w:val="clear" w:color="auto" w:fill="auto"/>
            <w:tcMar>
              <w:top w:w="100" w:type="dxa"/>
              <w:left w:w="100" w:type="dxa"/>
              <w:bottom w:w="100" w:type="dxa"/>
              <w:right w:w="100" w:type="dxa"/>
            </w:tcMar>
          </w:tcPr>
          <w:p w14:paraId="4C00CE1E"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Velleman</w:t>
            </w:r>
          </w:p>
        </w:tc>
        <w:tc>
          <w:tcPr>
            <w:tcW w:w="2835" w:type="dxa"/>
            <w:shd w:val="clear" w:color="auto" w:fill="auto"/>
            <w:tcMar>
              <w:top w:w="100" w:type="dxa"/>
              <w:left w:w="100" w:type="dxa"/>
              <w:bottom w:w="100" w:type="dxa"/>
              <w:right w:w="100" w:type="dxa"/>
            </w:tcMar>
          </w:tcPr>
          <w:p w14:paraId="55F042E4" w14:textId="77777777" w:rsidR="004E68DF" w:rsidRPr="00861B0B" w:rsidRDefault="00000000">
            <w:pPr>
              <w:widowControl w:val="0"/>
              <w:pBdr>
                <w:top w:val="nil"/>
                <w:left w:val="nil"/>
                <w:bottom w:val="nil"/>
                <w:right w:val="nil"/>
                <w:between w:val="nil"/>
              </w:pBdr>
              <w:spacing w:line="240" w:lineRule="auto"/>
              <w:jc w:val="center"/>
              <w:rPr>
                <w:b/>
                <w:color w:val="000000" w:themeColor="text1"/>
                <w:sz w:val="16"/>
                <w:szCs w:val="16"/>
              </w:rPr>
            </w:pPr>
            <w:hyperlink r:id="rId16">
              <w:r w:rsidR="00974120" w:rsidRPr="00861B0B">
                <w:rPr>
                  <w:color w:val="000000" w:themeColor="text1"/>
                  <w:sz w:val="16"/>
                  <w:szCs w:val="16"/>
                </w:rPr>
                <w:t>https://www.velleman.eu/products/view/?id=353578</w:t>
              </w:r>
            </w:hyperlink>
            <w:r w:rsidR="00974120" w:rsidRPr="00861B0B">
              <w:rPr>
                <w:b/>
                <w:color w:val="000000" w:themeColor="text1"/>
                <w:sz w:val="16"/>
                <w:szCs w:val="16"/>
              </w:rPr>
              <w:t xml:space="preserve"> </w:t>
            </w:r>
          </w:p>
        </w:tc>
      </w:tr>
      <w:tr w:rsidR="00861B0B" w:rsidRPr="00861B0B" w14:paraId="00812799" w14:textId="77777777">
        <w:tc>
          <w:tcPr>
            <w:tcW w:w="2836" w:type="dxa"/>
            <w:shd w:val="clear" w:color="auto" w:fill="auto"/>
            <w:tcMar>
              <w:top w:w="100" w:type="dxa"/>
              <w:left w:w="100" w:type="dxa"/>
              <w:bottom w:w="100" w:type="dxa"/>
              <w:right w:w="100" w:type="dxa"/>
            </w:tcMar>
          </w:tcPr>
          <w:p w14:paraId="11EB0CD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lastRenderedPageBreak/>
              <w:t>Sandpaper 80g</w:t>
            </w:r>
          </w:p>
        </w:tc>
        <w:tc>
          <w:tcPr>
            <w:tcW w:w="2835" w:type="dxa"/>
            <w:shd w:val="clear" w:color="auto" w:fill="auto"/>
            <w:tcMar>
              <w:top w:w="100" w:type="dxa"/>
              <w:left w:w="100" w:type="dxa"/>
              <w:bottom w:w="100" w:type="dxa"/>
              <w:right w:w="100" w:type="dxa"/>
            </w:tcMar>
          </w:tcPr>
          <w:p w14:paraId="015913F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5160900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037A5644" w14:textId="77777777">
        <w:tc>
          <w:tcPr>
            <w:tcW w:w="2836" w:type="dxa"/>
            <w:shd w:val="clear" w:color="auto" w:fill="auto"/>
            <w:tcMar>
              <w:top w:w="100" w:type="dxa"/>
              <w:left w:w="100" w:type="dxa"/>
              <w:bottom w:w="100" w:type="dxa"/>
              <w:right w:w="100" w:type="dxa"/>
            </w:tcMar>
          </w:tcPr>
          <w:p w14:paraId="75D8BE1E"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Sterile Metal Screws, M1.2</w:t>
            </w:r>
          </w:p>
        </w:tc>
        <w:tc>
          <w:tcPr>
            <w:tcW w:w="2835" w:type="dxa"/>
            <w:shd w:val="clear" w:color="auto" w:fill="auto"/>
            <w:tcMar>
              <w:top w:w="100" w:type="dxa"/>
              <w:left w:w="100" w:type="dxa"/>
              <w:bottom w:w="100" w:type="dxa"/>
              <w:right w:w="100" w:type="dxa"/>
            </w:tcMar>
          </w:tcPr>
          <w:p w14:paraId="1702852E"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56BBF387"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5E522788" w14:textId="77777777">
        <w:tc>
          <w:tcPr>
            <w:tcW w:w="2836" w:type="dxa"/>
            <w:shd w:val="clear" w:color="auto" w:fill="auto"/>
            <w:tcMar>
              <w:top w:w="100" w:type="dxa"/>
              <w:left w:w="100" w:type="dxa"/>
              <w:bottom w:w="100" w:type="dxa"/>
              <w:right w:w="100" w:type="dxa"/>
            </w:tcMar>
          </w:tcPr>
          <w:p w14:paraId="074C287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PTFE microminiature hook-up wire (n/a), 36744MHW</w:t>
            </w:r>
          </w:p>
        </w:tc>
        <w:tc>
          <w:tcPr>
            <w:tcW w:w="2835" w:type="dxa"/>
            <w:shd w:val="clear" w:color="auto" w:fill="auto"/>
            <w:tcMar>
              <w:top w:w="100" w:type="dxa"/>
              <w:left w:w="100" w:type="dxa"/>
              <w:bottom w:w="100" w:type="dxa"/>
              <w:right w:w="100" w:type="dxa"/>
            </w:tcMar>
          </w:tcPr>
          <w:p w14:paraId="0FB98586"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Phoenix Wire</w:t>
            </w:r>
          </w:p>
        </w:tc>
        <w:tc>
          <w:tcPr>
            <w:tcW w:w="2835" w:type="dxa"/>
            <w:shd w:val="clear" w:color="auto" w:fill="auto"/>
            <w:tcMar>
              <w:top w:w="100" w:type="dxa"/>
              <w:left w:w="100" w:type="dxa"/>
              <w:bottom w:w="100" w:type="dxa"/>
              <w:right w:w="100" w:type="dxa"/>
            </w:tcMar>
          </w:tcPr>
          <w:p w14:paraId="5B4417CE"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17">
              <w:r w:rsidR="00974120" w:rsidRPr="00861B0B">
                <w:rPr>
                  <w:color w:val="000000" w:themeColor="text1"/>
                  <w:sz w:val="16"/>
                  <w:szCs w:val="16"/>
                </w:rPr>
                <w:t>http://www.phoenixwireinc.com/MHW_TDQ_Specification_Chart.pdf</w:t>
              </w:r>
            </w:hyperlink>
            <w:r w:rsidR="00974120" w:rsidRPr="00861B0B">
              <w:rPr>
                <w:color w:val="000000" w:themeColor="text1"/>
                <w:sz w:val="16"/>
                <w:szCs w:val="16"/>
              </w:rPr>
              <w:t xml:space="preserve"> </w:t>
            </w:r>
          </w:p>
        </w:tc>
      </w:tr>
      <w:tr w:rsidR="00861B0B" w:rsidRPr="00861B0B" w14:paraId="07DFEAB9" w14:textId="77777777">
        <w:tc>
          <w:tcPr>
            <w:tcW w:w="2836" w:type="dxa"/>
            <w:shd w:val="clear" w:color="auto" w:fill="auto"/>
            <w:tcMar>
              <w:top w:w="100" w:type="dxa"/>
              <w:left w:w="100" w:type="dxa"/>
              <w:bottom w:w="100" w:type="dxa"/>
              <w:right w:w="100" w:type="dxa"/>
            </w:tcMar>
          </w:tcPr>
          <w:p w14:paraId="10C3634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Screwdriver, Xcelite R3322</w:t>
            </w:r>
          </w:p>
        </w:tc>
        <w:tc>
          <w:tcPr>
            <w:tcW w:w="2835" w:type="dxa"/>
            <w:shd w:val="clear" w:color="auto" w:fill="auto"/>
            <w:tcMar>
              <w:top w:w="100" w:type="dxa"/>
              <w:left w:w="100" w:type="dxa"/>
              <w:bottom w:w="100" w:type="dxa"/>
              <w:right w:w="100" w:type="dxa"/>
            </w:tcMar>
          </w:tcPr>
          <w:p w14:paraId="32C355B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Xcelite</w:t>
            </w:r>
          </w:p>
        </w:tc>
        <w:tc>
          <w:tcPr>
            <w:tcW w:w="2835" w:type="dxa"/>
            <w:shd w:val="clear" w:color="auto" w:fill="auto"/>
            <w:tcMar>
              <w:top w:w="100" w:type="dxa"/>
              <w:left w:w="100" w:type="dxa"/>
              <w:bottom w:w="100" w:type="dxa"/>
              <w:right w:w="100" w:type="dxa"/>
            </w:tcMar>
          </w:tcPr>
          <w:p w14:paraId="0ABCCBB7"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18">
              <w:r w:rsidR="00974120" w:rsidRPr="00861B0B">
                <w:rPr>
                  <w:color w:val="000000" w:themeColor="text1"/>
                  <w:sz w:val="16"/>
                  <w:szCs w:val="16"/>
                </w:rPr>
                <w:t>https://www.amazon.com/Xcelite-R3322-Slotted-Screwdriver-Overall/dp/B07XYHB8PV</w:t>
              </w:r>
            </w:hyperlink>
            <w:r w:rsidR="00974120" w:rsidRPr="00861B0B">
              <w:rPr>
                <w:color w:val="000000" w:themeColor="text1"/>
                <w:sz w:val="16"/>
                <w:szCs w:val="16"/>
              </w:rPr>
              <w:t xml:space="preserve"> </w:t>
            </w:r>
          </w:p>
        </w:tc>
      </w:tr>
      <w:tr w:rsidR="00861B0B" w:rsidRPr="00861B0B" w14:paraId="0F2F6D13" w14:textId="77777777">
        <w:tc>
          <w:tcPr>
            <w:tcW w:w="8506" w:type="dxa"/>
            <w:gridSpan w:val="3"/>
            <w:shd w:val="clear" w:color="auto" w:fill="F2F2F2"/>
            <w:tcMar>
              <w:top w:w="100" w:type="dxa"/>
              <w:left w:w="100" w:type="dxa"/>
              <w:bottom w:w="100" w:type="dxa"/>
              <w:right w:w="100" w:type="dxa"/>
            </w:tcMar>
          </w:tcPr>
          <w:p w14:paraId="343C7A5F" w14:textId="77777777" w:rsidR="004E68DF" w:rsidRPr="00861B0B" w:rsidRDefault="00974120">
            <w:pPr>
              <w:widowControl w:val="0"/>
              <w:pBdr>
                <w:top w:val="nil"/>
                <w:left w:val="nil"/>
                <w:bottom w:val="nil"/>
                <w:right w:val="nil"/>
                <w:between w:val="nil"/>
              </w:pBdr>
              <w:spacing w:line="240" w:lineRule="auto"/>
              <w:jc w:val="center"/>
              <w:rPr>
                <w:b/>
                <w:color w:val="000000" w:themeColor="text1"/>
              </w:rPr>
            </w:pPr>
            <w:r w:rsidRPr="00861B0B">
              <w:rPr>
                <w:b/>
                <w:i/>
                <w:color w:val="000000" w:themeColor="text1"/>
                <w:sz w:val="18"/>
                <w:szCs w:val="18"/>
              </w:rPr>
              <w:t>Surgery</w:t>
            </w:r>
          </w:p>
        </w:tc>
      </w:tr>
      <w:tr w:rsidR="00861B0B" w:rsidRPr="00861B0B" w14:paraId="62D9B66C" w14:textId="77777777">
        <w:tc>
          <w:tcPr>
            <w:tcW w:w="2836" w:type="dxa"/>
            <w:shd w:val="clear" w:color="auto" w:fill="auto"/>
            <w:tcMar>
              <w:top w:w="100" w:type="dxa"/>
              <w:left w:w="100" w:type="dxa"/>
              <w:bottom w:w="100" w:type="dxa"/>
              <w:right w:w="100" w:type="dxa"/>
            </w:tcMar>
          </w:tcPr>
          <w:p w14:paraId="29782E3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O2 medicinal</w:t>
            </w:r>
          </w:p>
        </w:tc>
        <w:tc>
          <w:tcPr>
            <w:tcW w:w="2835" w:type="dxa"/>
            <w:shd w:val="clear" w:color="auto" w:fill="auto"/>
            <w:tcMar>
              <w:top w:w="100" w:type="dxa"/>
              <w:left w:w="100" w:type="dxa"/>
              <w:bottom w:w="100" w:type="dxa"/>
              <w:right w:w="100" w:type="dxa"/>
            </w:tcMar>
          </w:tcPr>
          <w:p w14:paraId="0291FCA7"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Linde Conoxia 100%, 50L, UN 1072</w:t>
            </w:r>
          </w:p>
        </w:tc>
        <w:tc>
          <w:tcPr>
            <w:tcW w:w="2835" w:type="dxa"/>
            <w:shd w:val="clear" w:color="auto" w:fill="auto"/>
            <w:tcMar>
              <w:top w:w="100" w:type="dxa"/>
              <w:left w:w="100" w:type="dxa"/>
              <w:bottom w:w="100" w:type="dxa"/>
              <w:right w:w="100" w:type="dxa"/>
            </w:tcMar>
          </w:tcPr>
          <w:p w14:paraId="35965222"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19">
              <w:r w:rsidR="00974120" w:rsidRPr="00861B0B">
                <w:rPr>
                  <w:color w:val="000000" w:themeColor="text1"/>
                  <w:sz w:val="16"/>
                  <w:szCs w:val="16"/>
                </w:rPr>
                <w:t>https://www.linde-gas.pt/shop/pt/pt-ig/gases-medicinais-gases-medicinais/ventila%C3%A7%C3%A3o-respira%C3%A7%C3%A3o-ventila%C3%A7%C3%A3o-respira%C3%A7%C3%A3o/conoxia-b20-%28un1072%29-2020123-103</w:t>
              </w:r>
            </w:hyperlink>
            <w:r w:rsidR="00974120" w:rsidRPr="00861B0B">
              <w:rPr>
                <w:color w:val="000000" w:themeColor="text1"/>
                <w:sz w:val="16"/>
                <w:szCs w:val="16"/>
              </w:rPr>
              <w:t xml:space="preserve"> </w:t>
            </w:r>
          </w:p>
        </w:tc>
      </w:tr>
      <w:tr w:rsidR="00861B0B" w:rsidRPr="00861B0B" w14:paraId="1B92108A" w14:textId="77777777">
        <w:trPr>
          <w:trHeight w:val="408"/>
        </w:trPr>
        <w:tc>
          <w:tcPr>
            <w:tcW w:w="2836" w:type="dxa"/>
            <w:shd w:val="clear" w:color="auto" w:fill="auto"/>
            <w:tcMar>
              <w:top w:w="100" w:type="dxa"/>
              <w:left w:w="100" w:type="dxa"/>
              <w:bottom w:w="100" w:type="dxa"/>
              <w:right w:w="100" w:type="dxa"/>
            </w:tcMar>
          </w:tcPr>
          <w:p w14:paraId="5538366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HIQ mano redutor</w:t>
            </w:r>
          </w:p>
        </w:tc>
        <w:tc>
          <w:tcPr>
            <w:tcW w:w="2835" w:type="dxa"/>
            <w:shd w:val="clear" w:color="auto" w:fill="auto"/>
            <w:tcMar>
              <w:top w:w="100" w:type="dxa"/>
              <w:left w:w="100" w:type="dxa"/>
              <w:bottom w:w="100" w:type="dxa"/>
              <w:right w:w="100" w:type="dxa"/>
            </w:tcMar>
          </w:tcPr>
          <w:p w14:paraId="688D1B0F"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 xml:space="preserve">Linde </w:t>
            </w:r>
          </w:p>
        </w:tc>
        <w:tc>
          <w:tcPr>
            <w:tcW w:w="2835" w:type="dxa"/>
            <w:shd w:val="clear" w:color="auto" w:fill="auto"/>
            <w:tcMar>
              <w:top w:w="100" w:type="dxa"/>
              <w:left w:w="100" w:type="dxa"/>
              <w:bottom w:w="100" w:type="dxa"/>
              <w:right w:w="100" w:type="dxa"/>
            </w:tcMar>
          </w:tcPr>
          <w:p w14:paraId="08540D62"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0">
              <w:r w:rsidR="00974120" w:rsidRPr="00861B0B">
                <w:rPr>
                  <w:color w:val="000000" w:themeColor="text1"/>
                  <w:sz w:val="16"/>
                  <w:szCs w:val="16"/>
                </w:rPr>
                <w:t>https://www.linde-gas.pt/pt/products_and_supply/equipment/equipment_specialty_gases_hiq_/index.html</w:t>
              </w:r>
            </w:hyperlink>
          </w:p>
        </w:tc>
      </w:tr>
      <w:tr w:rsidR="00861B0B" w:rsidRPr="00861B0B" w14:paraId="5BA7B833" w14:textId="77777777">
        <w:tc>
          <w:tcPr>
            <w:tcW w:w="2836" w:type="dxa"/>
            <w:shd w:val="clear" w:color="auto" w:fill="auto"/>
            <w:tcMar>
              <w:top w:w="100" w:type="dxa"/>
              <w:left w:w="100" w:type="dxa"/>
              <w:bottom w:w="100" w:type="dxa"/>
              <w:right w:w="100" w:type="dxa"/>
            </w:tcMar>
          </w:tcPr>
          <w:p w14:paraId="4D9150D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EZ anesthesia</w:t>
            </w:r>
          </w:p>
        </w:tc>
        <w:tc>
          <w:tcPr>
            <w:tcW w:w="2835" w:type="dxa"/>
            <w:shd w:val="clear" w:color="auto" w:fill="auto"/>
            <w:tcMar>
              <w:top w:w="100" w:type="dxa"/>
              <w:left w:w="100" w:type="dxa"/>
              <w:bottom w:w="100" w:type="dxa"/>
              <w:right w:w="100" w:type="dxa"/>
            </w:tcMar>
          </w:tcPr>
          <w:p w14:paraId="5AD7A96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EZ Systems Corporation, EZ-108SA</w:t>
            </w:r>
          </w:p>
        </w:tc>
        <w:tc>
          <w:tcPr>
            <w:tcW w:w="2835" w:type="dxa"/>
            <w:shd w:val="clear" w:color="auto" w:fill="auto"/>
            <w:tcMar>
              <w:top w:w="100" w:type="dxa"/>
              <w:left w:w="100" w:type="dxa"/>
              <w:bottom w:w="100" w:type="dxa"/>
              <w:right w:w="100" w:type="dxa"/>
            </w:tcMar>
          </w:tcPr>
          <w:p w14:paraId="1E8B28C4"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1">
              <w:r w:rsidR="00974120" w:rsidRPr="00861B0B">
                <w:rPr>
                  <w:color w:val="000000" w:themeColor="text1"/>
                  <w:sz w:val="16"/>
                  <w:szCs w:val="16"/>
                </w:rPr>
                <w:t>https://www.ezsystemsinc.com/product-category/anesthesia-machines-vaporizers/</w:t>
              </w:r>
            </w:hyperlink>
            <w:r w:rsidR="00974120" w:rsidRPr="00861B0B">
              <w:rPr>
                <w:color w:val="000000" w:themeColor="text1"/>
                <w:sz w:val="16"/>
                <w:szCs w:val="16"/>
              </w:rPr>
              <w:t xml:space="preserve"> </w:t>
            </w:r>
          </w:p>
        </w:tc>
      </w:tr>
      <w:tr w:rsidR="00861B0B" w:rsidRPr="00861B0B" w14:paraId="13B11024" w14:textId="77777777">
        <w:tc>
          <w:tcPr>
            <w:tcW w:w="2836" w:type="dxa"/>
            <w:shd w:val="clear" w:color="auto" w:fill="auto"/>
            <w:tcMar>
              <w:top w:w="100" w:type="dxa"/>
              <w:left w:w="100" w:type="dxa"/>
              <w:bottom w:w="100" w:type="dxa"/>
              <w:right w:w="100" w:type="dxa"/>
            </w:tcMar>
          </w:tcPr>
          <w:p w14:paraId="4C5263EE"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Magnifying glass Zeiss, Stemi 508,</w:t>
            </w:r>
          </w:p>
        </w:tc>
        <w:tc>
          <w:tcPr>
            <w:tcW w:w="2835" w:type="dxa"/>
            <w:shd w:val="clear" w:color="auto" w:fill="auto"/>
            <w:tcMar>
              <w:top w:w="100" w:type="dxa"/>
              <w:left w:w="100" w:type="dxa"/>
              <w:bottom w:w="100" w:type="dxa"/>
              <w:right w:w="100" w:type="dxa"/>
            </w:tcMar>
          </w:tcPr>
          <w:p w14:paraId="0FD06E6A"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Zeiss</w:t>
            </w:r>
          </w:p>
        </w:tc>
        <w:tc>
          <w:tcPr>
            <w:tcW w:w="2835" w:type="dxa"/>
            <w:shd w:val="clear" w:color="auto" w:fill="auto"/>
            <w:tcMar>
              <w:top w:w="100" w:type="dxa"/>
              <w:left w:w="100" w:type="dxa"/>
              <w:bottom w:w="100" w:type="dxa"/>
              <w:right w:w="100" w:type="dxa"/>
            </w:tcMar>
          </w:tcPr>
          <w:p w14:paraId="4A28A0E3"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2">
              <w:r w:rsidR="00974120" w:rsidRPr="00861B0B">
                <w:rPr>
                  <w:color w:val="000000" w:themeColor="text1"/>
                  <w:sz w:val="16"/>
                  <w:szCs w:val="16"/>
                </w:rPr>
                <w:t>https://www.microscopeworld.com/p-940-zeiss-stemi-508-engraving-jewelry-design-microscope.aspx</w:t>
              </w:r>
            </w:hyperlink>
            <w:r w:rsidR="00974120" w:rsidRPr="00861B0B">
              <w:rPr>
                <w:color w:val="000000" w:themeColor="text1"/>
                <w:sz w:val="16"/>
                <w:szCs w:val="16"/>
              </w:rPr>
              <w:t xml:space="preserve"> </w:t>
            </w:r>
          </w:p>
        </w:tc>
      </w:tr>
      <w:tr w:rsidR="00861B0B" w:rsidRPr="00861B0B" w14:paraId="546D8833" w14:textId="77777777">
        <w:tc>
          <w:tcPr>
            <w:tcW w:w="2836" w:type="dxa"/>
            <w:shd w:val="clear" w:color="auto" w:fill="auto"/>
            <w:tcMar>
              <w:top w:w="100" w:type="dxa"/>
              <w:left w:w="100" w:type="dxa"/>
              <w:bottom w:w="100" w:type="dxa"/>
              <w:right w:w="100" w:type="dxa"/>
            </w:tcMar>
          </w:tcPr>
          <w:p w14:paraId="0AC4E93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ZEISS Cold Light Source CL 6000 LED</w:t>
            </w:r>
          </w:p>
        </w:tc>
        <w:tc>
          <w:tcPr>
            <w:tcW w:w="2835" w:type="dxa"/>
            <w:shd w:val="clear" w:color="auto" w:fill="auto"/>
            <w:tcMar>
              <w:top w:w="100" w:type="dxa"/>
              <w:left w:w="100" w:type="dxa"/>
              <w:bottom w:w="100" w:type="dxa"/>
              <w:right w:w="100" w:type="dxa"/>
            </w:tcMar>
          </w:tcPr>
          <w:p w14:paraId="3F344018"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Zeiss</w:t>
            </w:r>
          </w:p>
        </w:tc>
        <w:tc>
          <w:tcPr>
            <w:tcW w:w="2835" w:type="dxa"/>
            <w:shd w:val="clear" w:color="auto" w:fill="auto"/>
            <w:tcMar>
              <w:top w:w="100" w:type="dxa"/>
              <w:left w:w="100" w:type="dxa"/>
              <w:bottom w:w="100" w:type="dxa"/>
              <w:right w:w="100" w:type="dxa"/>
            </w:tcMar>
          </w:tcPr>
          <w:p w14:paraId="528BB362"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3">
              <w:r w:rsidR="00974120" w:rsidRPr="00861B0B">
                <w:rPr>
                  <w:color w:val="000000" w:themeColor="text1"/>
                  <w:sz w:val="16"/>
                  <w:szCs w:val="16"/>
                </w:rPr>
                <w:t>https://www.fishersci.se/shop/products/cold-light-source-5/11997281</w:t>
              </w:r>
            </w:hyperlink>
            <w:r w:rsidR="00974120" w:rsidRPr="00861B0B">
              <w:rPr>
                <w:color w:val="000000" w:themeColor="text1"/>
                <w:sz w:val="16"/>
                <w:szCs w:val="16"/>
              </w:rPr>
              <w:t xml:space="preserve"> </w:t>
            </w:r>
          </w:p>
        </w:tc>
      </w:tr>
      <w:tr w:rsidR="00861B0B" w:rsidRPr="00861B0B" w14:paraId="2868275D" w14:textId="77777777">
        <w:tc>
          <w:tcPr>
            <w:tcW w:w="2836" w:type="dxa"/>
            <w:shd w:val="clear" w:color="auto" w:fill="auto"/>
            <w:tcMar>
              <w:top w:w="100" w:type="dxa"/>
              <w:left w:w="100" w:type="dxa"/>
              <w:bottom w:w="100" w:type="dxa"/>
              <w:right w:w="100" w:type="dxa"/>
            </w:tcMar>
          </w:tcPr>
          <w:p w14:paraId="090EDEF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Nanoliter 2010 Microinjection Pump </w:t>
            </w:r>
          </w:p>
        </w:tc>
        <w:tc>
          <w:tcPr>
            <w:tcW w:w="2835" w:type="dxa"/>
            <w:shd w:val="clear" w:color="auto" w:fill="auto"/>
            <w:tcMar>
              <w:top w:w="100" w:type="dxa"/>
              <w:left w:w="100" w:type="dxa"/>
              <w:bottom w:w="100" w:type="dxa"/>
              <w:right w:w="100" w:type="dxa"/>
            </w:tcMar>
          </w:tcPr>
          <w:p w14:paraId="1A8BE2A0"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World Precision Instruments</w:t>
            </w:r>
          </w:p>
        </w:tc>
        <w:tc>
          <w:tcPr>
            <w:tcW w:w="2835" w:type="dxa"/>
            <w:shd w:val="clear" w:color="auto" w:fill="auto"/>
            <w:tcMar>
              <w:top w:w="100" w:type="dxa"/>
              <w:left w:w="100" w:type="dxa"/>
              <w:bottom w:w="100" w:type="dxa"/>
              <w:right w:w="100" w:type="dxa"/>
            </w:tcMar>
          </w:tcPr>
          <w:p w14:paraId="0381DF82"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4">
              <w:r w:rsidR="00974120" w:rsidRPr="00861B0B">
                <w:rPr>
                  <w:color w:val="000000" w:themeColor="text1"/>
                  <w:sz w:val="16"/>
                  <w:szCs w:val="16"/>
                </w:rPr>
                <w:t>https://www.wpi-europe.com/products/pumps-and-microinjection/oocyte-injection/nanoliter2010---discontinued.aspx</w:t>
              </w:r>
            </w:hyperlink>
            <w:r w:rsidR="00974120" w:rsidRPr="00861B0B">
              <w:rPr>
                <w:color w:val="000000" w:themeColor="text1"/>
                <w:sz w:val="16"/>
                <w:szCs w:val="16"/>
              </w:rPr>
              <w:t xml:space="preserve"> </w:t>
            </w:r>
          </w:p>
        </w:tc>
      </w:tr>
      <w:tr w:rsidR="00861B0B" w:rsidRPr="00861B0B" w14:paraId="673035BA" w14:textId="77777777">
        <w:tc>
          <w:tcPr>
            <w:tcW w:w="2836" w:type="dxa"/>
            <w:shd w:val="clear" w:color="auto" w:fill="auto"/>
            <w:tcMar>
              <w:top w:w="100" w:type="dxa"/>
              <w:left w:w="100" w:type="dxa"/>
              <w:bottom w:w="100" w:type="dxa"/>
              <w:right w:w="100" w:type="dxa"/>
            </w:tcMar>
          </w:tcPr>
          <w:p w14:paraId="3EBAE9E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Stereotaxic frame </w:t>
            </w:r>
          </w:p>
        </w:tc>
        <w:tc>
          <w:tcPr>
            <w:tcW w:w="2835" w:type="dxa"/>
            <w:shd w:val="clear" w:color="auto" w:fill="auto"/>
            <w:tcMar>
              <w:top w:w="100" w:type="dxa"/>
              <w:left w:w="100" w:type="dxa"/>
              <w:bottom w:w="100" w:type="dxa"/>
              <w:right w:w="100" w:type="dxa"/>
            </w:tcMar>
          </w:tcPr>
          <w:p w14:paraId="23AC624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Stoelting</w:t>
            </w:r>
          </w:p>
        </w:tc>
        <w:tc>
          <w:tcPr>
            <w:tcW w:w="2835" w:type="dxa"/>
            <w:shd w:val="clear" w:color="auto" w:fill="auto"/>
            <w:tcMar>
              <w:top w:w="100" w:type="dxa"/>
              <w:left w:w="100" w:type="dxa"/>
              <w:bottom w:w="100" w:type="dxa"/>
              <w:right w:w="100" w:type="dxa"/>
            </w:tcMar>
          </w:tcPr>
          <w:p w14:paraId="27439823"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5">
              <w:r w:rsidR="00974120" w:rsidRPr="00861B0B">
                <w:rPr>
                  <w:color w:val="000000" w:themeColor="text1"/>
                  <w:sz w:val="16"/>
                  <w:szCs w:val="16"/>
                </w:rPr>
                <w:t>https://stoeltingco.com/Neuroscience/Just-for-Mouse-Stereotaxic-Instruments~9640?navigate_from_document=958&amp;navigated_from_object=3776</w:t>
              </w:r>
            </w:hyperlink>
            <w:r w:rsidR="00974120" w:rsidRPr="00861B0B">
              <w:rPr>
                <w:color w:val="000000" w:themeColor="text1"/>
                <w:sz w:val="16"/>
                <w:szCs w:val="16"/>
              </w:rPr>
              <w:t xml:space="preserve"> </w:t>
            </w:r>
          </w:p>
        </w:tc>
      </w:tr>
      <w:tr w:rsidR="00861B0B" w:rsidRPr="00861B0B" w14:paraId="33020687" w14:textId="77777777">
        <w:tc>
          <w:tcPr>
            <w:tcW w:w="2836" w:type="dxa"/>
            <w:shd w:val="clear" w:color="auto" w:fill="auto"/>
            <w:tcMar>
              <w:top w:w="100" w:type="dxa"/>
              <w:left w:w="100" w:type="dxa"/>
              <w:bottom w:w="100" w:type="dxa"/>
              <w:right w:w="100" w:type="dxa"/>
            </w:tcMar>
          </w:tcPr>
          <w:p w14:paraId="3F8A178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,Standard Manipulator Arm</w:t>
            </w:r>
          </w:p>
        </w:tc>
        <w:tc>
          <w:tcPr>
            <w:tcW w:w="2835" w:type="dxa"/>
            <w:shd w:val="clear" w:color="auto" w:fill="auto"/>
            <w:tcMar>
              <w:top w:w="100" w:type="dxa"/>
              <w:left w:w="100" w:type="dxa"/>
              <w:bottom w:w="100" w:type="dxa"/>
              <w:right w:w="100" w:type="dxa"/>
            </w:tcMar>
          </w:tcPr>
          <w:p w14:paraId="2FB68D83"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World Precision Instruments</w:t>
            </w:r>
          </w:p>
        </w:tc>
        <w:tc>
          <w:tcPr>
            <w:tcW w:w="2835" w:type="dxa"/>
            <w:shd w:val="clear" w:color="auto" w:fill="auto"/>
            <w:tcMar>
              <w:top w:w="100" w:type="dxa"/>
              <w:left w:w="100" w:type="dxa"/>
              <w:bottom w:w="100" w:type="dxa"/>
              <w:right w:w="100" w:type="dxa"/>
            </w:tcMar>
          </w:tcPr>
          <w:p w14:paraId="095F95C9"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6">
              <w:r w:rsidR="00974120" w:rsidRPr="00861B0B">
                <w:rPr>
                  <w:color w:val="000000" w:themeColor="text1"/>
                  <w:sz w:val="16"/>
                  <w:szCs w:val="16"/>
                </w:rPr>
                <w:t>https://www.wpiinc.com/var-505214-standard-manipulator-arms</w:t>
              </w:r>
            </w:hyperlink>
            <w:r w:rsidR="00974120" w:rsidRPr="00861B0B">
              <w:rPr>
                <w:color w:val="000000" w:themeColor="text1"/>
                <w:sz w:val="16"/>
                <w:szCs w:val="16"/>
              </w:rPr>
              <w:t xml:space="preserve"> </w:t>
            </w:r>
          </w:p>
        </w:tc>
      </w:tr>
      <w:tr w:rsidR="00861B0B" w:rsidRPr="00861B0B" w14:paraId="080A71B6" w14:textId="77777777">
        <w:tc>
          <w:tcPr>
            <w:tcW w:w="2836" w:type="dxa"/>
            <w:shd w:val="clear" w:color="auto" w:fill="auto"/>
            <w:tcMar>
              <w:top w:w="100" w:type="dxa"/>
              <w:left w:w="100" w:type="dxa"/>
              <w:bottom w:w="100" w:type="dxa"/>
              <w:right w:w="100" w:type="dxa"/>
            </w:tcMar>
          </w:tcPr>
          <w:p w14:paraId="6FC13FF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Heating Pad</w:t>
            </w:r>
          </w:p>
        </w:tc>
        <w:tc>
          <w:tcPr>
            <w:tcW w:w="2835" w:type="dxa"/>
            <w:shd w:val="clear" w:color="auto" w:fill="auto"/>
            <w:tcMar>
              <w:top w:w="100" w:type="dxa"/>
              <w:left w:w="100" w:type="dxa"/>
              <w:bottom w:w="100" w:type="dxa"/>
              <w:right w:w="100" w:type="dxa"/>
            </w:tcMar>
          </w:tcPr>
          <w:p w14:paraId="63BF8ED1"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 xml:space="preserve"> Dreamland thermo therapy</w:t>
            </w:r>
          </w:p>
          <w:p w14:paraId="46D6C8A8"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c>
          <w:tcPr>
            <w:tcW w:w="2835" w:type="dxa"/>
            <w:shd w:val="clear" w:color="auto" w:fill="auto"/>
            <w:tcMar>
              <w:top w:w="100" w:type="dxa"/>
              <w:left w:w="100" w:type="dxa"/>
              <w:bottom w:w="100" w:type="dxa"/>
              <w:right w:w="100" w:type="dxa"/>
            </w:tcMar>
          </w:tcPr>
          <w:p w14:paraId="38DCC1F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https://www.amazon.co.uk/Dreamland-16052-shoulder-intelliheat-technology/dp/B017KTUSCI</w:t>
            </w:r>
          </w:p>
        </w:tc>
      </w:tr>
      <w:tr w:rsidR="00861B0B" w:rsidRPr="00861B0B" w14:paraId="2A844299" w14:textId="77777777">
        <w:tc>
          <w:tcPr>
            <w:tcW w:w="2836" w:type="dxa"/>
            <w:shd w:val="clear" w:color="auto" w:fill="auto"/>
            <w:tcMar>
              <w:top w:w="100" w:type="dxa"/>
              <w:left w:w="100" w:type="dxa"/>
              <w:bottom w:w="100" w:type="dxa"/>
              <w:right w:w="100" w:type="dxa"/>
            </w:tcMar>
          </w:tcPr>
          <w:p w14:paraId="13B8F716"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Hand drill ESCORT III H20</w:t>
            </w:r>
          </w:p>
        </w:tc>
        <w:tc>
          <w:tcPr>
            <w:tcW w:w="2835" w:type="dxa"/>
            <w:shd w:val="clear" w:color="auto" w:fill="auto"/>
            <w:tcMar>
              <w:top w:w="100" w:type="dxa"/>
              <w:left w:w="100" w:type="dxa"/>
              <w:bottom w:w="100" w:type="dxa"/>
              <w:right w:w="100" w:type="dxa"/>
            </w:tcMar>
          </w:tcPr>
          <w:p w14:paraId="39EBC1A9"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 xml:space="preserve">ESCORT </w:t>
            </w:r>
          </w:p>
        </w:tc>
        <w:tc>
          <w:tcPr>
            <w:tcW w:w="2835" w:type="dxa"/>
            <w:shd w:val="clear" w:color="auto" w:fill="auto"/>
            <w:tcMar>
              <w:top w:w="100" w:type="dxa"/>
              <w:left w:w="100" w:type="dxa"/>
              <w:bottom w:w="100" w:type="dxa"/>
              <w:right w:w="100" w:type="dxa"/>
            </w:tcMar>
          </w:tcPr>
          <w:p w14:paraId="247152DA"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7">
              <w:r w:rsidR="00974120" w:rsidRPr="00861B0B">
                <w:rPr>
                  <w:color w:val="000000" w:themeColor="text1"/>
                  <w:sz w:val="16"/>
                  <w:szCs w:val="16"/>
                </w:rPr>
                <w:t>https://www.dentaltix.com/pt/marathon/micromotor-escort-iii-com-pm-e-pedal</w:t>
              </w:r>
            </w:hyperlink>
            <w:r w:rsidR="00974120" w:rsidRPr="00861B0B">
              <w:rPr>
                <w:color w:val="000000" w:themeColor="text1"/>
                <w:sz w:val="16"/>
                <w:szCs w:val="16"/>
              </w:rPr>
              <w:t xml:space="preserve"> </w:t>
            </w:r>
          </w:p>
        </w:tc>
      </w:tr>
      <w:tr w:rsidR="00861B0B" w:rsidRPr="00861B0B" w14:paraId="0379CCCC" w14:textId="77777777">
        <w:tc>
          <w:tcPr>
            <w:tcW w:w="2836" w:type="dxa"/>
            <w:shd w:val="clear" w:color="auto" w:fill="auto"/>
            <w:tcMar>
              <w:top w:w="100" w:type="dxa"/>
              <w:left w:w="100" w:type="dxa"/>
              <w:bottom w:w="100" w:type="dxa"/>
              <w:right w:w="100" w:type="dxa"/>
            </w:tcMar>
          </w:tcPr>
          <w:p w14:paraId="2EFBB36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Drill, Carbide Bur</w:t>
            </w:r>
          </w:p>
        </w:tc>
        <w:tc>
          <w:tcPr>
            <w:tcW w:w="2835" w:type="dxa"/>
            <w:shd w:val="clear" w:color="auto" w:fill="auto"/>
            <w:tcMar>
              <w:top w:w="100" w:type="dxa"/>
              <w:left w:w="100" w:type="dxa"/>
              <w:bottom w:w="100" w:type="dxa"/>
              <w:right w:w="100" w:type="dxa"/>
            </w:tcMar>
          </w:tcPr>
          <w:p w14:paraId="091E9618"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Edenta, C1.104.010</w:t>
            </w:r>
          </w:p>
        </w:tc>
        <w:tc>
          <w:tcPr>
            <w:tcW w:w="2835" w:type="dxa"/>
            <w:shd w:val="clear" w:color="auto" w:fill="auto"/>
            <w:tcMar>
              <w:top w:w="100" w:type="dxa"/>
              <w:left w:w="100" w:type="dxa"/>
              <w:bottom w:w="100" w:type="dxa"/>
              <w:right w:w="100" w:type="dxa"/>
            </w:tcMar>
          </w:tcPr>
          <w:p w14:paraId="7570CD1D"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8">
              <w:r w:rsidR="00974120" w:rsidRPr="00861B0B">
                <w:rPr>
                  <w:color w:val="000000" w:themeColor="text1"/>
                  <w:sz w:val="16"/>
                  <w:szCs w:val="16"/>
                </w:rPr>
                <w:t>https://www.edenta.com/en/tungsten-carbide-instruments</w:t>
              </w:r>
            </w:hyperlink>
            <w:r w:rsidR="00974120" w:rsidRPr="00861B0B">
              <w:rPr>
                <w:color w:val="000000" w:themeColor="text1"/>
                <w:sz w:val="16"/>
                <w:szCs w:val="16"/>
              </w:rPr>
              <w:t xml:space="preserve"> </w:t>
            </w:r>
          </w:p>
        </w:tc>
      </w:tr>
      <w:tr w:rsidR="00861B0B" w:rsidRPr="00861B0B" w14:paraId="16205EDA" w14:textId="77777777">
        <w:tc>
          <w:tcPr>
            <w:tcW w:w="2836" w:type="dxa"/>
            <w:shd w:val="clear" w:color="auto" w:fill="auto"/>
            <w:tcMar>
              <w:top w:w="100" w:type="dxa"/>
              <w:left w:w="100" w:type="dxa"/>
              <w:bottom w:w="100" w:type="dxa"/>
              <w:right w:w="100" w:type="dxa"/>
            </w:tcMar>
          </w:tcPr>
          <w:p w14:paraId="72B259F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Anesthesia Gas filter, Braintree scientific</w:t>
            </w:r>
          </w:p>
        </w:tc>
        <w:tc>
          <w:tcPr>
            <w:tcW w:w="2835" w:type="dxa"/>
            <w:shd w:val="clear" w:color="auto" w:fill="auto"/>
            <w:tcMar>
              <w:top w:w="100" w:type="dxa"/>
              <w:left w:w="100" w:type="dxa"/>
              <w:bottom w:w="100" w:type="dxa"/>
              <w:right w:w="100" w:type="dxa"/>
            </w:tcMar>
          </w:tcPr>
          <w:p w14:paraId="3F31565B"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Fisher</w:t>
            </w:r>
          </w:p>
        </w:tc>
        <w:tc>
          <w:tcPr>
            <w:tcW w:w="2835" w:type="dxa"/>
            <w:shd w:val="clear" w:color="auto" w:fill="auto"/>
            <w:tcMar>
              <w:top w:w="100" w:type="dxa"/>
              <w:left w:w="100" w:type="dxa"/>
              <w:bottom w:w="100" w:type="dxa"/>
              <w:right w:w="100" w:type="dxa"/>
            </w:tcMar>
          </w:tcPr>
          <w:p w14:paraId="62CAB8C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https://www.fishersci.com/shop/products/f-air-cs-8-cs/NC9728504</w:t>
            </w:r>
          </w:p>
        </w:tc>
      </w:tr>
      <w:tr w:rsidR="00861B0B" w:rsidRPr="00861B0B" w14:paraId="3770928E" w14:textId="77777777">
        <w:tc>
          <w:tcPr>
            <w:tcW w:w="2836" w:type="dxa"/>
            <w:shd w:val="clear" w:color="auto" w:fill="auto"/>
            <w:tcMar>
              <w:top w:w="100" w:type="dxa"/>
              <w:left w:w="100" w:type="dxa"/>
              <w:bottom w:w="100" w:type="dxa"/>
              <w:right w:w="100" w:type="dxa"/>
            </w:tcMar>
          </w:tcPr>
          <w:p w14:paraId="72E3848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Isoflurane</w:t>
            </w:r>
          </w:p>
        </w:tc>
        <w:tc>
          <w:tcPr>
            <w:tcW w:w="2835" w:type="dxa"/>
            <w:shd w:val="clear" w:color="auto" w:fill="auto"/>
            <w:tcMar>
              <w:top w:w="100" w:type="dxa"/>
              <w:left w:w="100" w:type="dxa"/>
              <w:bottom w:w="100" w:type="dxa"/>
              <w:right w:w="100" w:type="dxa"/>
            </w:tcMar>
          </w:tcPr>
          <w:p w14:paraId="1D5FCC6B"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Isoflurin 1000 mg/g</w:t>
            </w:r>
          </w:p>
        </w:tc>
        <w:tc>
          <w:tcPr>
            <w:tcW w:w="2835" w:type="dxa"/>
            <w:shd w:val="clear" w:color="auto" w:fill="auto"/>
            <w:tcMar>
              <w:top w:w="100" w:type="dxa"/>
              <w:left w:w="100" w:type="dxa"/>
              <w:bottom w:w="100" w:type="dxa"/>
              <w:right w:w="100" w:type="dxa"/>
            </w:tcMar>
          </w:tcPr>
          <w:p w14:paraId="7F31E02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4F0A29D1" w14:textId="77777777">
        <w:tc>
          <w:tcPr>
            <w:tcW w:w="2836" w:type="dxa"/>
            <w:shd w:val="clear" w:color="auto" w:fill="auto"/>
            <w:tcMar>
              <w:top w:w="100" w:type="dxa"/>
              <w:left w:w="100" w:type="dxa"/>
              <w:bottom w:w="100" w:type="dxa"/>
              <w:right w:w="100" w:type="dxa"/>
            </w:tcMar>
          </w:tcPr>
          <w:p w14:paraId="74B32487"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Povidone-Iodine 10% topical solution</w:t>
            </w:r>
          </w:p>
        </w:tc>
        <w:tc>
          <w:tcPr>
            <w:tcW w:w="2835" w:type="dxa"/>
            <w:shd w:val="clear" w:color="auto" w:fill="auto"/>
            <w:tcMar>
              <w:top w:w="100" w:type="dxa"/>
              <w:left w:w="100" w:type="dxa"/>
              <w:bottom w:w="100" w:type="dxa"/>
              <w:right w:w="100" w:type="dxa"/>
            </w:tcMar>
          </w:tcPr>
          <w:p w14:paraId="178D522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239610A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79B3C13B" w14:textId="77777777">
        <w:tc>
          <w:tcPr>
            <w:tcW w:w="2836" w:type="dxa"/>
            <w:shd w:val="clear" w:color="auto" w:fill="auto"/>
            <w:tcMar>
              <w:top w:w="100" w:type="dxa"/>
              <w:left w:w="100" w:type="dxa"/>
              <w:bottom w:w="100" w:type="dxa"/>
              <w:right w:w="100" w:type="dxa"/>
            </w:tcMar>
          </w:tcPr>
          <w:p w14:paraId="53F30B8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Ethanol 70%</w:t>
            </w:r>
          </w:p>
        </w:tc>
        <w:tc>
          <w:tcPr>
            <w:tcW w:w="2835" w:type="dxa"/>
            <w:shd w:val="clear" w:color="auto" w:fill="auto"/>
            <w:tcMar>
              <w:top w:w="100" w:type="dxa"/>
              <w:left w:w="100" w:type="dxa"/>
              <w:bottom w:w="100" w:type="dxa"/>
              <w:right w:w="100" w:type="dxa"/>
            </w:tcMar>
          </w:tcPr>
          <w:p w14:paraId="2E0DC9EE"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6208766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6D0A388B" w14:textId="77777777">
        <w:tc>
          <w:tcPr>
            <w:tcW w:w="2836" w:type="dxa"/>
            <w:shd w:val="clear" w:color="auto" w:fill="auto"/>
            <w:tcMar>
              <w:top w:w="100" w:type="dxa"/>
              <w:left w:w="100" w:type="dxa"/>
              <w:bottom w:w="100" w:type="dxa"/>
              <w:right w:w="100" w:type="dxa"/>
            </w:tcMar>
          </w:tcPr>
          <w:p w14:paraId="0008F6E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lastRenderedPageBreak/>
              <w:t>Gentian Violet solution</w:t>
            </w:r>
          </w:p>
        </w:tc>
        <w:tc>
          <w:tcPr>
            <w:tcW w:w="2835" w:type="dxa"/>
            <w:shd w:val="clear" w:color="auto" w:fill="auto"/>
            <w:tcMar>
              <w:top w:w="100" w:type="dxa"/>
              <w:left w:w="100" w:type="dxa"/>
              <w:bottom w:w="100" w:type="dxa"/>
              <w:right w:w="100" w:type="dxa"/>
            </w:tcMar>
          </w:tcPr>
          <w:p w14:paraId="72F41F1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1A59407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29133A8C" w14:textId="77777777">
        <w:tc>
          <w:tcPr>
            <w:tcW w:w="2836" w:type="dxa"/>
            <w:shd w:val="clear" w:color="auto" w:fill="auto"/>
            <w:tcMar>
              <w:top w:w="100" w:type="dxa"/>
              <w:left w:w="100" w:type="dxa"/>
              <w:bottom w:w="100" w:type="dxa"/>
              <w:right w:w="100" w:type="dxa"/>
            </w:tcMar>
          </w:tcPr>
          <w:p w14:paraId="3C28124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Buprenorphine</w:t>
            </w:r>
          </w:p>
          <w:p w14:paraId="6850EE8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Bupaq 0.3mg/mL</w:t>
            </w:r>
          </w:p>
        </w:tc>
        <w:tc>
          <w:tcPr>
            <w:tcW w:w="2835" w:type="dxa"/>
            <w:shd w:val="clear" w:color="auto" w:fill="auto"/>
            <w:tcMar>
              <w:top w:w="100" w:type="dxa"/>
              <w:left w:w="100" w:type="dxa"/>
              <w:bottom w:w="100" w:type="dxa"/>
              <w:right w:w="100" w:type="dxa"/>
            </w:tcMar>
          </w:tcPr>
          <w:p w14:paraId="03DA88C2" w14:textId="77777777" w:rsidR="004E68DF" w:rsidRPr="00861B0B" w:rsidRDefault="004E68DF">
            <w:pPr>
              <w:widowControl w:val="0"/>
              <w:spacing w:line="240" w:lineRule="auto"/>
              <w:jc w:val="center"/>
              <w:rPr>
                <w:color w:val="000000" w:themeColor="text1"/>
                <w:sz w:val="16"/>
                <w:szCs w:val="16"/>
              </w:rPr>
            </w:pPr>
          </w:p>
          <w:p w14:paraId="71BD2F4C"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Richter Pharma</w:t>
            </w:r>
          </w:p>
        </w:tc>
        <w:tc>
          <w:tcPr>
            <w:tcW w:w="2835" w:type="dxa"/>
            <w:shd w:val="clear" w:color="auto" w:fill="auto"/>
            <w:tcMar>
              <w:top w:w="100" w:type="dxa"/>
              <w:left w:w="100" w:type="dxa"/>
              <w:bottom w:w="100" w:type="dxa"/>
              <w:right w:w="100" w:type="dxa"/>
            </w:tcMar>
          </w:tcPr>
          <w:p w14:paraId="01CC78FD"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0.05mg/kg, subcutaneous</w:t>
            </w:r>
          </w:p>
          <w:p w14:paraId="1C4A377D"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SC injection</w:t>
            </w:r>
          </w:p>
          <w:p w14:paraId="663F6504"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dilution in 0.9% NaCl</w:t>
            </w:r>
          </w:p>
        </w:tc>
      </w:tr>
      <w:tr w:rsidR="00861B0B" w:rsidRPr="00861B0B" w14:paraId="608D798C" w14:textId="77777777">
        <w:tc>
          <w:tcPr>
            <w:tcW w:w="2836" w:type="dxa"/>
            <w:shd w:val="clear" w:color="auto" w:fill="auto"/>
            <w:tcMar>
              <w:top w:w="100" w:type="dxa"/>
              <w:left w:w="100" w:type="dxa"/>
              <w:bottom w:w="100" w:type="dxa"/>
              <w:right w:w="100" w:type="dxa"/>
            </w:tcMar>
          </w:tcPr>
          <w:p w14:paraId="61B9DC8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Meloxicam</w:t>
            </w:r>
          </w:p>
          <w:p w14:paraId="324D444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Meloxidyl 5 mg/mL</w:t>
            </w:r>
          </w:p>
        </w:tc>
        <w:tc>
          <w:tcPr>
            <w:tcW w:w="2835" w:type="dxa"/>
            <w:shd w:val="clear" w:color="auto" w:fill="auto"/>
            <w:tcMar>
              <w:top w:w="100" w:type="dxa"/>
              <w:left w:w="100" w:type="dxa"/>
              <w:bottom w:w="100" w:type="dxa"/>
              <w:right w:w="100" w:type="dxa"/>
            </w:tcMar>
          </w:tcPr>
          <w:p w14:paraId="59419549"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p w14:paraId="4408F98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Ceva</w:t>
            </w:r>
          </w:p>
        </w:tc>
        <w:tc>
          <w:tcPr>
            <w:tcW w:w="2835" w:type="dxa"/>
            <w:shd w:val="clear" w:color="auto" w:fill="auto"/>
            <w:tcMar>
              <w:top w:w="100" w:type="dxa"/>
              <w:left w:w="100" w:type="dxa"/>
              <w:bottom w:w="100" w:type="dxa"/>
              <w:right w:w="100" w:type="dxa"/>
            </w:tcMar>
          </w:tcPr>
          <w:p w14:paraId="275941A7"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1 mg/kg, intraperitoneal</w:t>
            </w:r>
          </w:p>
          <w:p w14:paraId="26387172"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IP injection</w:t>
            </w:r>
          </w:p>
          <w:p w14:paraId="5E64EAB8"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dilution in 0.9% NaCl</w:t>
            </w:r>
          </w:p>
        </w:tc>
      </w:tr>
      <w:tr w:rsidR="00861B0B" w:rsidRPr="00861B0B" w14:paraId="31CE1113" w14:textId="77777777">
        <w:tc>
          <w:tcPr>
            <w:tcW w:w="2836" w:type="dxa"/>
            <w:shd w:val="clear" w:color="auto" w:fill="auto"/>
            <w:tcMar>
              <w:top w:w="100" w:type="dxa"/>
              <w:left w:w="100" w:type="dxa"/>
              <w:bottom w:w="100" w:type="dxa"/>
              <w:right w:w="100" w:type="dxa"/>
            </w:tcMar>
          </w:tcPr>
          <w:p w14:paraId="2E7CCE7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Ophthalmic ointment Clorocil, eye ointment with chloramphenicol 10 mg/g</w:t>
            </w:r>
          </w:p>
        </w:tc>
        <w:tc>
          <w:tcPr>
            <w:tcW w:w="2835" w:type="dxa"/>
            <w:shd w:val="clear" w:color="auto" w:fill="auto"/>
            <w:tcMar>
              <w:top w:w="100" w:type="dxa"/>
              <w:left w:w="100" w:type="dxa"/>
              <w:bottom w:w="100" w:type="dxa"/>
              <w:right w:w="100" w:type="dxa"/>
            </w:tcMar>
          </w:tcPr>
          <w:p w14:paraId="050AA16D"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Clorocil®, Laboratório Edol</w:t>
            </w:r>
          </w:p>
        </w:tc>
        <w:tc>
          <w:tcPr>
            <w:tcW w:w="2835" w:type="dxa"/>
            <w:shd w:val="clear" w:color="auto" w:fill="auto"/>
            <w:tcMar>
              <w:top w:w="100" w:type="dxa"/>
              <w:left w:w="100" w:type="dxa"/>
              <w:bottom w:w="100" w:type="dxa"/>
              <w:right w:w="100" w:type="dxa"/>
            </w:tcMar>
          </w:tcPr>
          <w:p w14:paraId="03DF8A6C"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29">
              <w:r w:rsidR="00974120" w:rsidRPr="00861B0B">
                <w:rPr>
                  <w:color w:val="000000" w:themeColor="text1"/>
                  <w:sz w:val="16"/>
                  <w:szCs w:val="16"/>
                  <w:u w:val="single"/>
                </w:rPr>
                <w:t>https://edol.pt/produto/clorocil-10mg/</w:t>
              </w:r>
            </w:hyperlink>
            <w:r w:rsidR="00974120" w:rsidRPr="00861B0B">
              <w:rPr>
                <w:color w:val="000000" w:themeColor="text1"/>
                <w:sz w:val="16"/>
                <w:szCs w:val="16"/>
              </w:rPr>
              <w:t xml:space="preserve"> </w:t>
            </w:r>
          </w:p>
        </w:tc>
      </w:tr>
      <w:tr w:rsidR="00861B0B" w:rsidRPr="00861B0B" w14:paraId="74D6312A" w14:textId="77777777">
        <w:tc>
          <w:tcPr>
            <w:tcW w:w="2836" w:type="dxa"/>
            <w:shd w:val="clear" w:color="auto" w:fill="auto"/>
            <w:tcMar>
              <w:top w:w="100" w:type="dxa"/>
              <w:left w:w="100" w:type="dxa"/>
              <w:bottom w:w="100" w:type="dxa"/>
              <w:right w:w="100" w:type="dxa"/>
            </w:tcMar>
          </w:tcPr>
          <w:p w14:paraId="4971D67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Parafilm “M”, Bemis</w:t>
            </w:r>
          </w:p>
        </w:tc>
        <w:tc>
          <w:tcPr>
            <w:tcW w:w="2835" w:type="dxa"/>
            <w:shd w:val="clear" w:color="auto" w:fill="auto"/>
            <w:tcMar>
              <w:top w:w="100" w:type="dxa"/>
              <w:left w:w="100" w:type="dxa"/>
              <w:bottom w:w="100" w:type="dxa"/>
              <w:right w:w="100" w:type="dxa"/>
            </w:tcMar>
          </w:tcPr>
          <w:p w14:paraId="2F3CDDB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Fisher </w:t>
            </w:r>
          </w:p>
        </w:tc>
        <w:tc>
          <w:tcPr>
            <w:tcW w:w="2835" w:type="dxa"/>
            <w:shd w:val="clear" w:color="auto" w:fill="auto"/>
            <w:tcMar>
              <w:top w:w="100" w:type="dxa"/>
              <w:left w:w="100" w:type="dxa"/>
              <w:bottom w:w="100" w:type="dxa"/>
              <w:right w:w="100" w:type="dxa"/>
            </w:tcMar>
          </w:tcPr>
          <w:p w14:paraId="4D13349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https://www.fishersci.com/shop/products/parafilm-m-laboratory-wrapping-film-2/1337410</w:t>
            </w:r>
          </w:p>
        </w:tc>
      </w:tr>
      <w:tr w:rsidR="00861B0B" w:rsidRPr="00861B0B" w14:paraId="6401D16A" w14:textId="77777777">
        <w:tc>
          <w:tcPr>
            <w:tcW w:w="2836" w:type="dxa"/>
            <w:shd w:val="clear" w:color="auto" w:fill="auto"/>
            <w:tcMar>
              <w:top w:w="100" w:type="dxa"/>
              <w:left w:w="100" w:type="dxa"/>
              <w:bottom w:w="100" w:type="dxa"/>
              <w:right w:w="100" w:type="dxa"/>
            </w:tcMar>
          </w:tcPr>
          <w:p w14:paraId="5829190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PBS 1X</w:t>
            </w:r>
          </w:p>
        </w:tc>
        <w:tc>
          <w:tcPr>
            <w:tcW w:w="2835" w:type="dxa"/>
            <w:shd w:val="clear" w:color="auto" w:fill="auto"/>
            <w:tcMar>
              <w:top w:w="100" w:type="dxa"/>
              <w:left w:w="100" w:type="dxa"/>
              <w:bottom w:w="100" w:type="dxa"/>
              <w:right w:w="100" w:type="dxa"/>
            </w:tcMar>
          </w:tcPr>
          <w:p w14:paraId="3BB3379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65680E8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386DC0A0" w14:textId="77777777">
        <w:tc>
          <w:tcPr>
            <w:tcW w:w="2836" w:type="dxa"/>
            <w:shd w:val="clear" w:color="auto" w:fill="auto"/>
            <w:tcMar>
              <w:top w:w="100" w:type="dxa"/>
              <w:left w:w="100" w:type="dxa"/>
              <w:bottom w:w="100" w:type="dxa"/>
              <w:right w:w="100" w:type="dxa"/>
            </w:tcMar>
          </w:tcPr>
          <w:p w14:paraId="34CBCC3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Insulin Syringes, 29G</w:t>
            </w:r>
          </w:p>
        </w:tc>
        <w:tc>
          <w:tcPr>
            <w:tcW w:w="2835" w:type="dxa"/>
            <w:shd w:val="clear" w:color="auto" w:fill="auto"/>
            <w:tcMar>
              <w:top w:w="100" w:type="dxa"/>
              <w:left w:w="100" w:type="dxa"/>
              <w:bottom w:w="100" w:type="dxa"/>
              <w:right w:w="100" w:type="dxa"/>
            </w:tcMar>
          </w:tcPr>
          <w:p w14:paraId="096530DF"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Microfine</w:t>
            </w:r>
          </w:p>
        </w:tc>
        <w:tc>
          <w:tcPr>
            <w:tcW w:w="2835" w:type="dxa"/>
            <w:shd w:val="clear" w:color="auto" w:fill="auto"/>
            <w:tcMar>
              <w:top w:w="100" w:type="dxa"/>
              <w:left w:w="100" w:type="dxa"/>
              <w:bottom w:w="100" w:type="dxa"/>
              <w:right w:w="100" w:type="dxa"/>
            </w:tcMar>
          </w:tcPr>
          <w:p w14:paraId="0A108FE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60B1C563" w14:textId="77777777">
        <w:tc>
          <w:tcPr>
            <w:tcW w:w="2836" w:type="dxa"/>
            <w:shd w:val="clear" w:color="auto" w:fill="auto"/>
            <w:tcMar>
              <w:top w:w="100" w:type="dxa"/>
              <w:left w:w="100" w:type="dxa"/>
              <w:bottom w:w="100" w:type="dxa"/>
              <w:right w:w="100" w:type="dxa"/>
            </w:tcMar>
          </w:tcPr>
          <w:p w14:paraId="658391F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Octocolagen </w:t>
            </w:r>
          </w:p>
        </w:tc>
        <w:tc>
          <w:tcPr>
            <w:tcW w:w="2835" w:type="dxa"/>
            <w:shd w:val="clear" w:color="auto" w:fill="auto"/>
            <w:tcMar>
              <w:top w:w="100" w:type="dxa"/>
              <w:left w:w="100" w:type="dxa"/>
              <w:bottom w:w="100" w:type="dxa"/>
              <w:right w:w="100" w:type="dxa"/>
            </w:tcMar>
          </w:tcPr>
          <w:p w14:paraId="03829FE6"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Clarben laboratories</w:t>
            </w:r>
          </w:p>
          <w:p w14:paraId="453CE9C2"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c>
          <w:tcPr>
            <w:tcW w:w="2835" w:type="dxa"/>
            <w:shd w:val="clear" w:color="auto" w:fill="auto"/>
            <w:tcMar>
              <w:top w:w="100" w:type="dxa"/>
              <w:left w:w="100" w:type="dxa"/>
              <w:bottom w:w="100" w:type="dxa"/>
              <w:right w:w="100" w:type="dxa"/>
            </w:tcMar>
          </w:tcPr>
          <w:p w14:paraId="4CE0A1F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https://www.dentaleader.com/esponjas-octocolagen-40-un-c-005</w:t>
            </w:r>
          </w:p>
        </w:tc>
      </w:tr>
      <w:tr w:rsidR="00861B0B" w:rsidRPr="00861B0B" w14:paraId="12B5FE3A" w14:textId="77777777">
        <w:tc>
          <w:tcPr>
            <w:tcW w:w="2836" w:type="dxa"/>
            <w:shd w:val="clear" w:color="auto" w:fill="auto"/>
            <w:tcMar>
              <w:top w:w="100" w:type="dxa"/>
              <w:left w:w="100" w:type="dxa"/>
              <w:bottom w:w="100" w:type="dxa"/>
              <w:right w:w="100" w:type="dxa"/>
            </w:tcMar>
          </w:tcPr>
          <w:p w14:paraId="1EEE463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Cotton Swabs</w:t>
            </w:r>
          </w:p>
        </w:tc>
        <w:tc>
          <w:tcPr>
            <w:tcW w:w="2835" w:type="dxa"/>
            <w:shd w:val="clear" w:color="auto" w:fill="auto"/>
            <w:tcMar>
              <w:top w:w="100" w:type="dxa"/>
              <w:left w:w="100" w:type="dxa"/>
              <w:bottom w:w="100" w:type="dxa"/>
              <w:right w:w="100" w:type="dxa"/>
            </w:tcMar>
          </w:tcPr>
          <w:p w14:paraId="3607E73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683D4CBE"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6AE97282" w14:textId="77777777">
        <w:tc>
          <w:tcPr>
            <w:tcW w:w="2836" w:type="dxa"/>
            <w:shd w:val="clear" w:color="auto" w:fill="auto"/>
            <w:tcMar>
              <w:top w:w="100" w:type="dxa"/>
              <w:left w:w="100" w:type="dxa"/>
              <w:bottom w:w="100" w:type="dxa"/>
              <w:right w:w="100" w:type="dxa"/>
            </w:tcMar>
          </w:tcPr>
          <w:p w14:paraId="6AE6AB7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Pipette Tips</w:t>
            </w:r>
          </w:p>
        </w:tc>
        <w:tc>
          <w:tcPr>
            <w:tcW w:w="2835" w:type="dxa"/>
            <w:shd w:val="clear" w:color="auto" w:fill="auto"/>
            <w:tcMar>
              <w:top w:w="100" w:type="dxa"/>
              <w:left w:w="100" w:type="dxa"/>
              <w:bottom w:w="100" w:type="dxa"/>
              <w:right w:w="100" w:type="dxa"/>
            </w:tcMar>
          </w:tcPr>
          <w:p w14:paraId="2E4C0CFB"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369AC7A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034C69AD" w14:textId="77777777">
        <w:tc>
          <w:tcPr>
            <w:tcW w:w="2836" w:type="dxa"/>
            <w:shd w:val="clear" w:color="auto" w:fill="auto"/>
            <w:tcMar>
              <w:top w:w="100" w:type="dxa"/>
              <w:left w:w="100" w:type="dxa"/>
              <w:bottom w:w="100" w:type="dxa"/>
              <w:right w:w="100" w:type="dxa"/>
            </w:tcMar>
            <w:vAlign w:val="center"/>
          </w:tcPr>
          <w:p w14:paraId="18DACB3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LY-A180 Wireless Led Dental Classic Curing Light Lamp</w:t>
            </w:r>
          </w:p>
        </w:tc>
        <w:tc>
          <w:tcPr>
            <w:tcW w:w="2835" w:type="dxa"/>
            <w:shd w:val="clear" w:color="auto" w:fill="auto"/>
            <w:tcMar>
              <w:top w:w="100" w:type="dxa"/>
              <w:left w:w="100" w:type="dxa"/>
              <w:bottom w:w="100" w:type="dxa"/>
              <w:right w:w="100" w:type="dxa"/>
            </w:tcMar>
          </w:tcPr>
          <w:p w14:paraId="1CB26BF9"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c>
          <w:tcPr>
            <w:tcW w:w="2835" w:type="dxa"/>
            <w:shd w:val="clear" w:color="auto" w:fill="auto"/>
            <w:tcMar>
              <w:top w:w="100" w:type="dxa"/>
              <w:left w:w="100" w:type="dxa"/>
              <w:bottom w:w="100" w:type="dxa"/>
              <w:right w:w="100" w:type="dxa"/>
            </w:tcMar>
          </w:tcPr>
          <w:p w14:paraId="03E5006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https://www.ebay.com/itm/266124664845</w:t>
            </w:r>
          </w:p>
        </w:tc>
      </w:tr>
      <w:tr w:rsidR="00861B0B" w:rsidRPr="00861B0B" w14:paraId="24CABECC" w14:textId="77777777">
        <w:tc>
          <w:tcPr>
            <w:tcW w:w="2836" w:type="dxa"/>
            <w:shd w:val="clear" w:color="auto" w:fill="auto"/>
            <w:tcMar>
              <w:top w:w="100" w:type="dxa"/>
              <w:left w:w="100" w:type="dxa"/>
              <w:bottom w:w="100" w:type="dxa"/>
              <w:right w:w="100" w:type="dxa"/>
            </w:tcMar>
          </w:tcPr>
          <w:p w14:paraId="257EBC8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Dental Cement Relyx Unicem 2 Automix, 3M A805-0592</w:t>
            </w:r>
          </w:p>
        </w:tc>
        <w:tc>
          <w:tcPr>
            <w:tcW w:w="2835" w:type="dxa"/>
            <w:shd w:val="clear" w:color="auto" w:fill="auto"/>
            <w:tcMar>
              <w:top w:w="100" w:type="dxa"/>
              <w:left w:w="100" w:type="dxa"/>
              <w:bottom w:w="100" w:type="dxa"/>
              <w:right w:w="100" w:type="dxa"/>
            </w:tcMar>
          </w:tcPr>
          <w:p w14:paraId="0A1481F6"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3M</w:t>
            </w:r>
          </w:p>
        </w:tc>
        <w:tc>
          <w:tcPr>
            <w:tcW w:w="2835" w:type="dxa"/>
            <w:shd w:val="clear" w:color="auto" w:fill="auto"/>
            <w:tcMar>
              <w:top w:w="100" w:type="dxa"/>
              <w:left w:w="100" w:type="dxa"/>
              <w:bottom w:w="100" w:type="dxa"/>
              <w:right w:w="100" w:type="dxa"/>
            </w:tcMar>
          </w:tcPr>
          <w:p w14:paraId="4FCA73D6"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30">
              <w:r w:rsidR="00974120" w:rsidRPr="00861B0B">
                <w:rPr>
                  <w:color w:val="000000" w:themeColor="text1"/>
                  <w:sz w:val="16"/>
                  <w:szCs w:val="16"/>
                </w:rPr>
                <w:t>https://www.3m.com.pt/3M/pt_PT/p/d/v000096373/</w:t>
              </w:r>
            </w:hyperlink>
          </w:p>
        </w:tc>
      </w:tr>
      <w:tr w:rsidR="00861B0B" w:rsidRPr="00861B0B" w14:paraId="05332E7E" w14:textId="77777777">
        <w:tc>
          <w:tcPr>
            <w:tcW w:w="2836" w:type="dxa"/>
            <w:shd w:val="clear" w:color="auto" w:fill="auto"/>
            <w:tcMar>
              <w:top w:w="100" w:type="dxa"/>
              <w:left w:w="100" w:type="dxa"/>
              <w:bottom w:w="100" w:type="dxa"/>
              <w:right w:w="100" w:type="dxa"/>
            </w:tcMar>
          </w:tcPr>
          <w:p w14:paraId="11065AB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Liquid Vaseline</w:t>
            </w:r>
          </w:p>
        </w:tc>
        <w:tc>
          <w:tcPr>
            <w:tcW w:w="2835" w:type="dxa"/>
            <w:shd w:val="clear" w:color="auto" w:fill="auto"/>
            <w:tcMar>
              <w:top w:w="100" w:type="dxa"/>
              <w:left w:w="100" w:type="dxa"/>
              <w:bottom w:w="100" w:type="dxa"/>
              <w:right w:w="100" w:type="dxa"/>
            </w:tcMar>
          </w:tcPr>
          <w:p w14:paraId="3BD3310A"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HIGIUM</w:t>
            </w:r>
          </w:p>
        </w:tc>
        <w:tc>
          <w:tcPr>
            <w:tcW w:w="2835" w:type="dxa"/>
            <w:shd w:val="clear" w:color="auto" w:fill="auto"/>
            <w:tcMar>
              <w:top w:w="100" w:type="dxa"/>
              <w:left w:w="100" w:type="dxa"/>
              <w:bottom w:w="100" w:type="dxa"/>
              <w:right w:w="100" w:type="dxa"/>
            </w:tcMar>
          </w:tcPr>
          <w:p w14:paraId="300D3190"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r>
      <w:tr w:rsidR="00861B0B" w:rsidRPr="00861B0B" w14:paraId="3C261D2E" w14:textId="77777777">
        <w:tc>
          <w:tcPr>
            <w:tcW w:w="2836" w:type="dxa"/>
            <w:shd w:val="clear" w:color="auto" w:fill="auto"/>
            <w:tcMar>
              <w:top w:w="100" w:type="dxa"/>
              <w:left w:w="100" w:type="dxa"/>
              <w:bottom w:w="100" w:type="dxa"/>
              <w:right w:w="100" w:type="dxa"/>
            </w:tcMar>
          </w:tcPr>
          <w:p w14:paraId="178B4EB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Nitrile Gloves</w:t>
            </w:r>
          </w:p>
        </w:tc>
        <w:tc>
          <w:tcPr>
            <w:tcW w:w="2835" w:type="dxa"/>
            <w:shd w:val="clear" w:color="auto" w:fill="auto"/>
            <w:tcMar>
              <w:top w:w="100" w:type="dxa"/>
              <w:left w:w="100" w:type="dxa"/>
              <w:bottom w:w="100" w:type="dxa"/>
              <w:right w:w="100" w:type="dxa"/>
            </w:tcMar>
          </w:tcPr>
          <w:p w14:paraId="5656E1F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5E27E918"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21672C1F" w14:textId="77777777">
        <w:tc>
          <w:tcPr>
            <w:tcW w:w="2836" w:type="dxa"/>
            <w:shd w:val="clear" w:color="auto" w:fill="auto"/>
            <w:tcMar>
              <w:top w:w="100" w:type="dxa"/>
              <w:left w:w="100" w:type="dxa"/>
              <w:bottom w:w="100" w:type="dxa"/>
              <w:right w:w="100" w:type="dxa"/>
            </w:tcMar>
          </w:tcPr>
          <w:p w14:paraId="1D3A30E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Hemostats 13003-10</w:t>
            </w:r>
          </w:p>
        </w:tc>
        <w:tc>
          <w:tcPr>
            <w:tcW w:w="2835" w:type="dxa"/>
            <w:shd w:val="clear" w:color="auto" w:fill="auto"/>
            <w:tcMar>
              <w:top w:w="100" w:type="dxa"/>
              <w:left w:w="100" w:type="dxa"/>
              <w:bottom w:w="100" w:type="dxa"/>
              <w:right w:w="100" w:type="dxa"/>
            </w:tcMar>
          </w:tcPr>
          <w:p w14:paraId="5C73A4F3"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FST</w:t>
            </w:r>
          </w:p>
        </w:tc>
        <w:tc>
          <w:tcPr>
            <w:tcW w:w="2835" w:type="dxa"/>
            <w:shd w:val="clear" w:color="auto" w:fill="auto"/>
            <w:tcMar>
              <w:top w:w="100" w:type="dxa"/>
              <w:left w:w="100" w:type="dxa"/>
              <w:bottom w:w="100" w:type="dxa"/>
              <w:right w:w="100" w:type="dxa"/>
            </w:tcMar>
          </w:tcPr>
          <w:p w14:paraId="5B8BE899"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31">
              <w:r w:rsidR="00974120" w:rsidRPr="00861B0B">
                <w:rPr>
                  <w:color w:val="000000" w:themeColor="text1"/>
                  <w:sz w:val="16"/>
                  <w:szCs w:val="16"/>
                </w:rPr>
                <w:t>https://www.finescience.com/en-US/Products/Forceps-Hemostats/Hemostats/Hartman-Hemostats/13003-10</w:t>
              </w:r>
            </w:hyperlink>
            <w:r w:rsidR="00974120" w:rsidRPr="00861B0B">
              <w:rPr>
                <w:color w:val="000000" w:themeColor="text1"/>
                <w:sz w:val="16"/>
                <w:szCs w:val="16"/>
              </w:rPr>
              <w:t xml:space="preserve"> </w:t>
            </w:r>
          </w:p>
        </w:tc>
      </w:tr>
      <w:tr w:rsidR="00861B0B" w:rsidRPr="00861B0B" w14:paraId="0ACE9033" w14:textId="77777777">
        <w:trPr>
          <w:trHeight w:val="481"/>
        </w:trPr>
        <w:tc>
          <w:tcPr>
            <w:tcW w:w="2836" w:type="dxa"/>
            <w:shd w:val="clear" w:color="auto" w:fill="auto"/>
            <w:tcMar>
              <w:top w:w="100" w:type="dxa"/>
              <w:left w:w="100" w:type="dxa"/>
              <w:bottom w:w="100" w:type="dxa"/>
              <w:right w:w="100" w:type="dxa"/>
            </w:tcMar>
          </w:tcPr>
          <w:p w14:paraId="0E14626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Forceps, 11052-10, 0.6mm</w:t>
            </w:r>
          </w:p>
        </w:tc>
        <w:tc>
          <w:tcPr>
            <w:tcW w:w="2835" w:type="dxa"/>
            <w:shd w:val="clear" w:color="auto" w:fill="auto"/>
            <w:tcMar>
              <w:top w:w="100" w:type="dxa"/>
              <w:left w:w="100" w:type="dxa"/>
              <w:bottom w:w="100" w:type="dxa"/>
              <w:right w:w="100" w:type="dxa"/>
            </w:tcMar>
          </w:tcPr>
          <w:p w14:paraId="3F0ED0CC"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FST</w:t>
            </w:r>
          </w:p>
        </w:tc>
        <w:tc>
          <w:tcPr>
            <w:tcW w:w="2835" w:type="dxa"/>
            <w:shd w:val="clear" w:color="auto" w:fill="auto"/>
            <w:tcMar>
              <w:top w:w="100" w:type="dxa"/>
              <w:left w:w="100" w:type="dxa"/>
              <w:bottom w:w="100" w:type="dxa"/>
              <w:right w:w="100" w:type="dxa"/>
            </w:tcMar>
          </w:tcPr>
          <w:p w14:paraId="366CE65F"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32">
              <w:r w:rsidR="00974120" w:rsidRPr="00861B0B">
                <w:rPr>
                  <w:color w:val="000000" w:themeColor="text1"/>
                  <w:sz w:val="16"/>
                  <w:szCs w:val="16"/>
                </w:rPr>
                <w:t>https://www.finescience.com/en-US/Products/Forceps-Hemostats/Standard-Forceps/Graefe-Forceps/11052-10</w:t>
              </w:r>
            </w:hyperlink>
            <w:r w:rsidR="00974120" w:rsidRPr="00861B0B">
              <w:rPr>
                <w:color w:val="000000" w:themeColor="text1"/>
                <w:sz w:val="16"/>
                <w:szCs w:val="16"/>
              </w:rPr>
              <w:t xml:space="preserve"> </w:t>
            </w:r>
          </w:p>
        </w:tc>
      </w:tr>
      <w:tr w:rsidR="00861B0B" w:rsidRPr="00861B0B" w14:paraId="486663EA" w14:textId="77777777">
        <w:tc>
          <w:tcPr>
            <w:tcW w:w="2836" w:type="dxa"/>
            <w:shd w:val="clear" w:color="auto" w:fill="auto"/>
            <w:tcMar>
              <w:top w:w="100" w:type="dxa"/>
              <w:left w:w="100" w:type="dxa"/>
              <w:bottom w:w="100" w:type="dxa"/>
              <w:right w:w="100" w:type="dxa"/>
            </w:tcMar>
          </w:tcPr>
          <w:p w14:paraId="317EA528"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Fine Scissor, ZFV003 #1SF</w:t>
            </w:r>
          </w:p>
        </w:tc>
        <w:tc>
          <w:tcPr>
            <w:tcW w:w="2835" w:type="dxa"/>
            <w:shd w:val="clear" w:color="auto" w:fill="auto"/>
            <w:tcMar>
              <w:top w:w="100" w:type="dxa"/>
              <w:left w:w="100" w:type="dxa"/>
              <w:bottom w:w="100" w:type="dxa"/>
              <w:right w:w="100" w:type="dxa"/>
            </w:tcMar>
          </w:tcPr>
          <w:p w14:paraId="6292C4F3"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Zeffiro Lascod</w:t>
            </w:r>
          </w:p>
        </w:tc>
        <w:tc>
          <w:tcPr>
            <w:tcW w:w="2835" w:type="dxa"/>
            <w:shd w:val="clear" w:color="auto" w:fill="auto"/>
            <w:tcMar>
              <w:top w:w="100" w:type="dxa"/>
              <w:left w:w="100" w:type="dxa"/>
              <w:bottom w:w="100" w:type="dxa"/>
              <w:right w:w="100" w:type="dxa"/>
            </w:tcMar>
          </w:tcPr>
          <w:p w14:paraId="339A7AD1"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33">
              <w:r w:rsidR="00974120" w:rsidRPr="00861B0B">
                <w:rPr>
                  <w:color w:val="000000" w:themeColor="text1"/>
                  <w:sz w:val="16"/>
                  <w:szCs w:val="16"/>
                </w:rPr>
                <w:t>https://www.dlcexpress.com/products/gum-scissors-zeffiro-italy</w:t>
              </w:r>
            </w:hyperlink>
            <w:r w:rsidR="00974120" w:rsidRPr="00861B0B">
              <w:rPr>
                <w:color w:val="000000" w:themeColor="text1"/>
                <w:sz w:val="16"/>
                <w:szCs w:val="16"/>
              </w:rPr>
              <w:t xml:space="preserve"> </w:t>
            </w:r>
          </w:p>
        </w:tc>
      </w:tr>
      <w:tr w:rsidR="00861B0B" w:rsidRPr="00861B0B" w14:paraId="0458996A" w14:textId="77777777">
        <w:tc>
          <w:tcPr>
            <w:tcW w:w="2836" w:type="dxa"/>
            <w:shd w:val="clear" w:color="auto" w:fill="auto"/>
            <w:tcMar>
              <w:top w:w="100" w:type="dxa"/>
              <w:left w:w="100" w:type="dxa"/>
              <w:bottom w:w="100" w:type="dxa"/>
              <w:right w:w="100" w:type="dxa"/>
            </w:tcMar>
          </w:tcPr>
          <w:p w14:paraId="1B13E67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Glass Pipettes for Nanoliter 2011, 504950</w:t>
            </w:r>
          </w:p>
        </w:tc>
        <w:tc>
          <w:tcPr>
            <w:tcW w:w="2835" w:type="dxa"/>
            <w:shd w:val="clear" w:color="auto" w:fill="auto"/>
            <w:tcMar>
              <w:top w:w="100" w:type="dxa"/>
              <w:left w:w="100" w:type="dxa"/>
              <w:bottom w:w="100" w:type="dxa"/>
              <w:right w:w="100" w:type="dxa"/>
            </w:tcMar>
          </w:tcPr>
          <w:p w14:paraId="657E4B7C"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World Precision Instruments</w:t>
            </w:r>
          </w:p>
        </w:tc>
        <w:tc>
          <w:tcPr>
            <w:tcW w:w="2835" w:type="dxa"/>
            <w:shd w:val="clear" w:color="auto" w:fill="auto"/>
            <w:tcMar>
              <w:top w:w="100" w:type="dxa"/>
              <w:left w:w="100" w:type="dxa"/>
              <w:bottom w:w="100" w:type="dxa"/>
              <w:right w:w="100" w:type="dxa"/>
            </w:tcMar>
          </w:tcPr>
          <w:p w14:paraId="3922BA79"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34">
              <w:r w:rsidR="00974120" w:rsidRPr="00861B0B">
                <w:rPr>
                  <w:color w:val="000000" w:themeColor="text1"/>
                  <w:sz w:val="16"/>
                  <w:szCs w:val="16"/>
                </w:rPr>
                <w:t>https://www.wpiinc.com/504950-glass-capillaries-for-nanoliter-2010-fire-polished</w:t>
              </w:r>
            </w:hyperlink>
            <w:r w:rsidR="00974120" w:rsidRPr="00861B0B">
              <w:rPr>
                <w:color w:val="000000" w:themeColor="text1"/>
                <w:sz w:val="16"/>
                <w:szCs w:val="16"/>
              </w:rPr>
              <w:t xml:space="preserve"> </w:t>
            </w:r>
          </w:p>
        </w:tc>
      </w:tr>
      <w:tr w:rsidR="00861B0B" w:rsidRPr="00861B0B" w14:paraId="108F8C71" w14:textId="77777777">
        <w:tc>
          <w:tcPr>
            <w:tcW w:w="2836" w:type="dxa"/>
            <w:shd w:val="clear" w:color="auto" w:fill="auto"/>
            <w:tcMar>
              <w:top w:w="100" w:type="dxa"/>
              <w:left w:w="100" w:type="dxa"/>
              <w:bottom w:w="100" w:type="dxa"/>
              <w:right w:w="100" w:type="dxa"/>
            </w:tcMar>
          </w:tcPr>
          <w:p w14:paraId="560228B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Scale, Compact Series, CSC 201</w:t>
            </w:r>
          </w:p>
        </w:tc>
        <w:tc>
          <w:tcPr>
            <w:tcW w:w="2835" w:type="dxa"/>
            <w:shd w:val="clear" w:color="auto" w:fill="auto"/>
            <w:tcMar>
              <w:top w:w="100" w:type="dxa"/>
              <w:left w:w="100" w:type="dxa"/>
              <w:bottom w:w="100" w:type="dxa"/>
              <w:right w:w="100" w:type="dxa"/>
            </w:tcMar>
          </w:tcPr>
          <w:p w14:paraId="2BE19B1A"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 xml:space="preserve"> Fisher Scientific</w:t>
            </w:r>
          </w:p>
        </w:tc>
        <w:tc>
          <w:tcPr>
            <w:tcW w:w="2835" w:type="dxa"/>
            <w:shd w:val="clear" w:color="auto" w:fill="auto"/>
            <w:tcMar>
              <w:top w:w="100" w:type="dxa"/>
              <w:left w:w="100" w:type="dxa"/>
              <w:bottom w:w="100" w:type="dxa"/>
              <w:right w:w="100" w:type="dxa"/>
            </w:tcMar>
          </w:tcPr>
          <w:p w14:paraId="0907F004"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r>
      <w:tr w:rsidR="00861B0B" w:rsidRPr="00861B0B" w14:paraId="218B3463" w14:textId="77777777">
        <w:tc>
          <w:tcPr>
            <w:tcW w:w="2836" w:type="dxa"/>
            <w:shd w:val="clear" w:color="auto" w:fill="auto"/>
            <w:tcMar>
              <w:top w:w="100" w:type="dxa"/>
              <w:left w:w="100" w:type="dxa"/>
              <w:bottom w:w="100" w:type="dxa"/>
              <w:right w:w="100" w:type="dxa"/>
            </w:tcMar>
          </w:tcPr>
          <w:p w14:paraId="6E0B8D5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1,1′-Dioctadecyl-3,3,3′,3′-tetramethylindocarbocyanine perchlorate</w:t>
            </w:r>
          </w:p>
        </w:tc>
        <w:tc>
          <w:tcPr>
            <w:tcW w:w="2835" w:type="dxa"/>
            <w:shd w:val="clear" w:color="auto" w:fill="auto"/>
            <w:tcMar>
              <w:top w:w="100" w:type="dxa"/>
              <w:left w:w="100" w:type="dxa"/>
              <w:bottom w:w="100" w:type="dxa"/>
              <w:right w:w="100" w:type="dxa"/>
            </w:tcMar>
          </w:tcPr>
          <w:p w14:paraId="4C3AF91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Sigma</w:t>
            </w:r>
          </w:p>
        </w:tc>
        <w:tc>
          <w:tcPr>
            <w:tcW w:w="2835" w:type="dxa"/>
            <w:shd w:val="clear" w:color="auto" w:fill="auto"/>
            <w:tcMar>
              <w:top w:w="100" w:type="dxa"/>
              <w:left w:w="100" w:type="dxa"/>
              <w:bottom w:w="100" w:type="dxa"/>
              <w:right w:w="100" w:type="dxa"/>
            </w:tcMar>
          </w:tcPr>
          <w:p w14:paraId="0D73763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https://www.sigmaaldrich.com/PT/en/product/sigma/42364</w:t>
            </w:r>
          </w:p>
        </w:tc>
      </w:tr>
      <w:tr w:rsidR="00861B0B" w:rsidRPr="00861B0B" w14:paraId="5D8CF654" w14:textId="77777777">
        <w:tc>
          <w:tcPr>
            <w:tcW w:w="2836" w:type="dxa"/>
            <w:shd w:val="clear" w:color="auto" w:fill="auto"/>
            <w:tcMar>
              <w:top w:w="100" w:type="dxa"/>
              <w:left w:w="100" w:type="dxa"/>
              <w:bottom w:w="100" w:type="dxa"/>
              <w:right w:w="100" w:type="dxa"/>
            </w:tcMar>
          </w:tcPr>
          <w:p w14:paraId="74657EF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Ringer Solution, Braun Vet</w:t>
            </w:r>
          </w:p>
        </w:tc>
        <w:tc>
          <w:tcPr>
            <w:tcW w:w="2835" w:type="dxa"/>
            <w:shd w:val="clear" w:color="auto" w:fill="auto"/>
            <w:tcMar>
              <w:top w:w="100" w:type="dxa"/>
              <w:left w:w="100" w:type="dxa"/>
              <w:bottom w:w="100" w:type="dxa"/>
              <w:right w:w="100" w:type="dxa"/>
            </w:tcMar>
          </w:tcPr>
          <w:p w14:paraId="74C4FB7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B. Braun Vet Care</w:t>
            </w:r>
          </w:p>
        </w:tc>
        <w:tc>
          <w:tcPr>
            <w:tcW w:w="2835" w:type="dxa"/>
            <w:shd w:val="clear" w:color="auto" w:fill="auto"/>
            <w:tcMar>
              <w:top w:w="100" w:type="dxa"/>
              <w:left w:w="100" w:type="dxa"/>
              <w:bottom w:w="100" w:type="dxa"/>
              <w:right w:w="100" w:type="dxa"/>
            </w:tcMar>
          </w:tcPr>
          <w:p w14:paraId="43EFB20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277CEE0D" w14:textId="77777777">
        <w:tc>
          <w:tcPr>
            <w:tcW w:w="2836" w:type="dxa"/>
            <w:shd w:val="clear" w:color="auto" w:fill="auto"/>
            <w:tcMar>
              <w:top w:w="100" w:type="dxa"/>
              <w:left w:w="100" w:type="dxa"/>
              <w:bottom w:w="100" w:type="dxa"/>
              <w:right w:w="100" w:type="dxa"/>
            </w:tcMar>
          </w:tcPr>
          <w:p w14:paraId="03D2DB2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Silk suture DS15 50 5/0</w:t>
            </w:r>
          </w:p>
        </w:tc>
        <w:tc>
          <w:tcPr>
            <w:tcW w:w="2835" w:type="dxa"/>
            <w:shd w:val="clear" w:color="auto" w:fill="auto"/>
            <w:tcMar>
              <w:top w:w="100" w:type="dxa"/>
              <w:left w:w="100" w:type="dxa"/>
              <w:bottom w:w="100" w:type="dxa"/>
              <w:right w:w="100" w:type="dxa"/>
            </w:tcMar>
          </w:tcPr>
          <w:p w14:paraId="4B2ED49E" w14:textId="77777777" w:rsidR="004E68DF" w:rsidRPr="00861B0B" w:rsidRDefault="00974120">
            <w:pPr>
              <w:widowControl w:val="0"/>
              <w:spacing w:line="240" w:lineRule="auto"/>
              <w:jc w:val="center"/>
              <w:rPr>
                <w:color w:val="000000" w:themeColor="text1"/>
                <w:sz w:val="16"/>
                <w:szCs w:val="16"/>
              </w:rPr>
            </w:pPr>
            <w:r w:rsidRPr="00861B0B">
              <w:rPr>
                <w:color w:val="000000" w:themeColor="text1"/>
                <w:sz w:val="16"/>
                <w:szCs w:val="16"/>
              </w:rPr>
              <w:t>Seraflex</w:t>
            </w:r>
          </w:p>
        </w:tc>
        <w:tc>
          <w:tcPr>
            <w:tcW w:w="2835" w:type="dxa"/>
            <w:shd w:val="clear" w:color="auto" w:fill="auto"/>
            <w:tcMar>
              <w:top w:w="100" w:type="dxa"/>
              <w:left w:w="100" w:type="dxa"/>
              <w:bottom w:w="100" w:type="dxa"/>
              <w:right w:w="100" w:type="dxa"/>
            </w:tcMar>
          </w:tcPr>
          <w:p w14:paraId="5E9F7CA0" w14:textId="77777777" w:rsidR="004E68DF" w:rsidRPr="00861B0B" w:rsidRDefault="00000000">
            <w:pPr>
              <w:widowControl w:val="0"/>
              <w:pBdr>
                <w:top w:val="nil"/>
                <w:left w:val="nil"/>
                <w:bottom w:val="nil"/>
                <w:right w:val="nil"/>
                <w:between w:val="nil"/>
              </w:pBdr>
              <w:spacing w:line="240" w:lineRule="auto"/>
              <w:jc w:val="center"/>
              <w:rPr>
                <w:color w:val="000000" w:themeColor="text1"/>
                <w:sz w:val="16"/>
                <w:szCs w:val="16"/>
              </w:rPr>
            </w:pPr>
            <w:hyperlink r:id="rId35">
              <w:r w:rsidR="00974120" w:rsidRPr="00861B0B">
                <w:rPr>
                  <w:color w:val="000000" w:themeColor="text1"/>
                  <w:sz w:val="16"/>
                  <w:szCs w:val="16"/>
                </w:rPr>
                <w:t>https://www.serag-wiessner.de/en/products/non-absorbable-suture-material/seraflex-silk</w:t>
              </w:r>
            </w:hyperlink>
            <w:r w:rsidR="00974120" w:rsidRPr="00861B0B">
              <w:rPr>
                <w:color w:val="000000" w:themeColor="text1"/>
                <w:sz w:val="16"/>
                <w:szCs w:val="16"/>
              </w:rPr>
              <w:t xml:space="preserve"> </w:t>
            </w:r>
          </w:p>
        </w:tc>
      </w:tr>
      <w:tr w:rsidR="00861B0B" w:rsidRPr="00861B0B" w14:paraId="1BE491AB" w14:textId="77777777">
        <w:tc>
          <w:tcPr>
            <w:tcW w:w="2836" w:type="dxa"/>
            <w:shd w:val="clear" w:color="auto" w:fill="auto"/>
            <w:tcMar>
              <w:top w:w="100" w:type="dxa"/>
              <w:left w:w="100" w:type="dxa"/>
              <w:bottom w:w="100" w:type="dxa"/>
              <w:right w:w="100" w:type="dxa"/>
            </w:tcMar>
          </w:tcPr>
          <w:p w14:paraId="7EC54016"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Minocycline</w:t>
            </w:r>
          </w:p>
        </w:tc>
        <w:tc>
          <w:tcPr>
            <w:tcW w:w="2835" w:type="dxa"/>
            <w:shd w:val="clear" w:color="auto" w:fill="auto"/>
            <w:tcMar>
              <w:top w:w="100" w:type="dxa"/>
              <w:left w:w="100" w:type="dxa"/>
              <w:bottom w:w="100" w:type="dxa"/>
              <w:right w:w="100" w:type="dxa"/>
            </w:tcMar>
          </w:tcPr>
          <w:p w14:paraId="7038844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2mg/mL,13614-98-7 Acros</w:t>
            </w:r>
          </w:p>
        </w:tc>
        <w:tc>
          <w:tcPr>
            <w:tcW w:w="2835" w:type="dxa"/>
            <w:shd w:val="clear" w:color="auto" w:fill="auto"/>
            <w:tcMar>
              <w:top w:w="100" w:type="dxa"/>
              <w:left w:w="100" w:type="dxa"/>
              <w:bottom w:w="100" w:type="dxa"/>
              <w:right w:w="100" w:type="dxa"/>
            </w:tcMar>
          </w:tcPr>
          <w:p w14:paraId="4336799F" w14:textId="77777777" w:rsidR="004E68DF" w:rsidRPr="00861B0B" w:rsidRDefault="004E68DF">
            <w:pPr>
              <w:widowControl w:val="0"/>
              <w:pBdr>
                <w:top w:val="nil"/>
                <w:left w:val="nil"/>
                <w:bottom w:val="nil"/>
                <w:right w:val="nil"/>
                <w:between w:val="nil"/>
              </w:pBdr>
              <w:spacing w:line="240" w:lineRule="auto"/>
              <w:jc w:val="center"/>
              <w:rPr>
                <w:color w:val="000000" w:themeColor="text1"/>
                <w:sz w:val="16"/>
                <w:szCs w:val="16"/>
              </w:rPr>
            </w:pPr>
          </w:p>
        </w:tc>
      </w:tr>
      <w:tr w:rsidR="00861B0B" w:rsidRPr="00861B0B" w14:paraId="01206E81" w14:textId="77777777">
        <w:tc>
          <w:tcPr>
            <w:tcW w:w="8506" w:type="dxa"/>
            <w:gridSpan w:val="3"/>
            <w:shd w:val="clear" w:color="auto" w:fill="F2F2F2"/>
            <w:tcMar>
              <w:top w:w="100" w:type="dxa"/>
              <w:left w:w="100" w:type="dxa"/>
              <w:bottom w:w="100" w:type="dxa"/>
              <w:right w:w="100" w:type="dxa"/>
            </w:tcMar>
          </w:tcPr>
          <w:p w14:paraId="2AB51CD9" w14:textId="77777777" w:rsidR="004E68DF" w:rsidRPr="00861B0B" w:rsidRDefault="00974120">
            <w:pPr>
              <w:widowControl w:val="0"/>
              <w:spacing w:line="240" w:lineRule="auto"/>
              <w:jc w:val="center"/>
              <w:rPr>
                <w:b/>
                <w:i/>
                <w:color w:val="000000" w:themeColor="text1"/>
                <w:sz w:val="16"/>
                <w:szCs w:val="16"/>
              </w:rPr>
            </w:pPr>
            <w:r w:rsidRPr="00861B0B">
              <w:rPr>
                <w:b/>
                <w:i/>
                <w:color w:val="000000" w:themeColor="text1"/>
                <w:sz w:val="16"/>
                <w:szCs w:val="16"/>
              </w:rPr>
              <w:lastRenderedPageBreak/>
              <w:t>Silicon probe recovery and reuse</w:t>
            </w:r>
          </w:p>
        </w:tc>
      </w:tr>
      <w:tr w:rsidR="00861B0B" w:rsidRPr="00861B0B" w14:paraId="34AC3297" w14:textId="77777777">
        <w:tc>
          <w:tcPr>
            <w:tcW w:w="2836" w:type="dxa"/>
            <w:shd w:val="clear" w:color="auto" w:fill="auto"/>
            <w:tcMar>
              <w:top w:w="100" w:type="dxa"/>
              <w:left w:w="100" w:type="dxa"/>
              <w:bottom w:w="100" w:type="dxa"/>
              <w:right w:w="100" w:type="dxa"/>
            </w:tcMar>
          </w:tcPr>
          <w:p w14:paraId="543BEAC8"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1% tergazyme</w:t>
            </w:r>
          </w:p>
        </w:tc>
        <w:tc>
          <w:tcPr>
            <w:tcW w:w="2835" w:type="dxa"/>
            <w:shd w:val="clear" w:color="auto" w:fill="auto"/>
            <w:tcMar>
              <w:top w:w="100" w:type="dxa"/>
              <w:left w:w="100" w:type="dxa"/>
              <w:bottom w:w="100" w:type="dxa"/>
              <w:right w:w="100" w:type="dxa"/>
            </w:tcMar>
          </w:tcPr>
          <w:p w14:paraId="19AAE30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Alconox</w:t>
            </w:r>
          </w:p>
        </w:tc>
        <w:tc>
          <w:tcPr>
            <w:tcW w:w="2835" w:type="dxa"/>
            <w:shd w:val="clear" w:color="auto" w:fill="auto"/>
            <w:tcMar>
              <w:top w:w="100" w:type="dxa"/>
              <w:left w:w="100" w:type="dxa"/>
              <w:bottom w:w="100" w:type="dxa"/>
              <w:right w:w="100" w:type="dxa"/>
            </w:tcMar>
          </w:tcPr>
          <w:p w14:paraId="4BD4902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https://www.alconox.com/product/tergazyme/</w:t>
            </w:r>
          </w:p>
        </w:tc>
      </w:tr>
      <w:tr w:rsidR="00861B0B" w:rsidRPr="00861B0B" w14:paraId="062A07FE" w14:textId="77777777">
        <w:tc>
          <w:tcPr>
            <w:tcW w:w="8506" w:type="dxa"/>
            <w:gridSpan w:val="3"/>
            <w:shd w:val="clear" w:color="auto" w:fill="F2F2F2"/>
            <w:tcMar>
              <w:top w:w="100" w:type="dxa"/>
              <w:left w:w="100" w:type="dxa"/>
              <w:bottom w:w="100" w:type="dxa"/>
              <w:right w:w="100" w:type="dxa"/>
            </w:tcMar>
          </w:tcPr>
          <w:p w14:paraId="4D1DAAB0"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8"/>
                <w:szCs w:val="18"/>
              </w:rPr>
            </w:pPr>
            <w:r w:rsidRPr="00861B0B">
              <w:rPr>
                <w:b/>
                <w:i/>
                <w:color w:val="000000" w:themeColor="text1"/>
                <w:sz w:val="18"/>
                <w:szCs w:val="18"/>
              </w:rPr>
              <w:t>Histological confirmation of the recording sites</w:t>
            </w:r>
          </w:p>
        </w:tc>
      </w:tr>
      <w:tr w:rsidR="00861B0B" w:rsidRPr="00861B0B" w14:paraId="49B10E4F" w14:textId="77777777">
        <w:tc>
          <w:tcPr>
            <w:tcW w:w="2836" w:type="dxa"/>
            <w:shd w:val="clear" w:color="auto" w:fill="auto"/>
            <w:tcMar>
              <w:top w:w="100" w:type="dxa"/>
              <w:left w:w="100" w:type="dxa"/>
              <w:bottom w:w="100" w:type="dxa"/>
              <w:right w:w="100" w:type="dxa"/>
            </w:tcMar>
          </w:tcPr>
          <w:p w14:paraId="15815DE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1X phosphate buffered saline (PBS) </w:t>
            </w:r>
          </w:p>
        </w:tc>
        <w:tc>
          <w:tcPr>
            <w:tcW w:w="2835" w:type="dxa"/>
            <w:shd w:val="clear" w:color="auto" w:fill="auto"/>
            <w:tcMar>
              <w:top w:w="100" w:type="dxa"/>
              <w:left w:w="100" w:type="dxa"/>
              <w:bottom w:w="100" w:type="dxa"/>
              <w:right w:w="100" w:type="dxa"/>
            </w:tcMar>
          </w:tcPr>
          <w:p w14:paraId="1EFB934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c>
          <w:tcPr>
            <w:tcW w:w="2835" w:type="dxa"/>
            <w:shd w:val="clear" w:color="auto" w:fill="auto"/>
            <w:tcMar>
              <w:top w:w="100" w:type="dxa"/>
              <w:left w:w="100" w:type="dxa"/>
              <w:bottom w:w="100" w:type="dxa"/>
              <w:right w:w="100" w:type="dxa"/>
            </w:tcMar>
          </w:tcPr>
          <w:p w14:paraId="344EAF8A"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5F37559F" w14:textId="77777777">
        <w:tc>
          <w:tcPr>
            <w:tcW w:w="2836" w:type="dxa"/>
            <w:shd w:val="clear" w:color="auto" w:fill="auto"/>
            <w:tcMar>
              <w:top w:w="100" w:type="dxa"/>
              <w:left w:w="100" w:type="dxa"/>
              <w:bottom w:w="100" w:type="dxa"/>
              <w:right w:w="100" w:type="dxa"/>
            </w:tcMar>
          </w:tcPr>
          <w:p w14:paraId="287EC9F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4% paraformaldehyde (PFA)</w:t>
            </w:r>
          </w:p>
        </w:tc>
        <w:tc>
          <w:tcPr>
            <w:tcW w:w="2835" w:type="dxa"/>
            <w:shd w:val="clear" w:color="auto" w:fill="auto"/>
            <w:tcMar>
              <w:top w:w="100" w:type="dxa"/>
              <w:left w:w="100" w:type="dxa"/>
              <w:bottom w:w="100" w:type="dxa"/>
              <w:right w:w="100" w:type="dxa"/>
            </w:tcMar>
          </w:tcPr>
          <w:p w14:paraId="2317A7DC"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Acros</w:t>
            </w:r>
          </w:p>
        </w:tc>
        <w:tc>
          <w:tcPr>
            <w:tcW w:w="2835" w:type="dxa"/>
            <w:shd w:val="clear" w:color="auto" w:fill="auto"/>
            <w:tcMar>
              <w:top w:w="100" w:type="dxa"/>
              <w:left w:w="100" w:type="dxa"/>
              <w:bottom w:w="100" w:type="dxa"/>
              <w:right w:w="100" w:type="dxa"/>
            </w:tcMar>
          </w:tcPr>
          <w:p w14:paraId="5D8F5832"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276C1F44" w14:textId="77777777">
        <w:tc>
          <w:tcPr>
            <w:tcW w:w="2836" w:type="dxa"/>
            <w:shd w:val="clear" w:color="auto" w:fill="auto"/>
            <w:tcMar>
              <w:top w:w="100" w:type="dxa"/>
              <w:left w:w="100" w:type="dxa"/>
              <w:bottom w:w="100" w:type="dxa"/>
              <w:right w:w="100" w:type="dxa"/>
            </w:tcMar>
          </w:tcPr>
          <w:p w14:paraId="68DC9E5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NGS</w:t>
            </w:r>
          </w:p>
        </w:tc>
        <w:tc>
          <w:tcPr>
            <w:tcW w:w="2835" w:type="dxa"/>
            <w:shd w:val="clear" w:color="auto" w:fill="auto"/>
            <w:tcMar>
              <w:top w:w="100" w:type="dxa"/>
              <w:left w:w="100" w:type="dxa"/>
              <w:bottom w:w="100" w:type="dxa"/>
              <w:right w:w="100" w:type="dxa"/>
            </w:tcMar>
          </w:tcPr>
          <w:p w14:paraId="72B32075"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Sigma</w:t>
            </w:r>
          </w:p>
        </w:tc>
        <w:tc>
          <w:tcPr>
            <w:tcW w:w="2835" w:type="dxa"/>
            <w:shd w:val="clear" w:color="auto" w:fill="auto"/>
            <w:tcMar>
              <w:top w:w="100" w:type="dxa"/>
              <w:left w:w="100" w:type="dxa"/>
              <w:bottom w:w="100" w:type="dxa"/>
              <w:right w:w="100" w:type="dxa"/>
            </w:tcMar>
          </w:tcPr>
          <w:p w14:paraId="5CF112D3"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1488F722" w14:textId="77777777">
        <w:tc>
          <w:tcPr>
            <w:tcW w:w="2836" w:type="dxa"/>
            <w:shd w:val="clear" w:color="auto" w:fill="auto"/>
            <w:tcMar>
              <w:top w:w="100" w:type="dxa"/>
              <w:left w:w="100" w:type="dxa"/>
              <w:bottom w:w="100" w:type="dxa"/>
              <w:right w:w="100" w:type="dxa"/>
            </w:tcMar>
          </w:tcPr>
          <w:p w14:paraId="79F83BC8"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Triton</w:t>
            </w:r>
          </w:p>
        </w:tc>
        <w:tc>
          <w:tcPr>
            <w:tcW w:w="2835" w:type="dxa"/>
            <w:shd w:val="clear" w:color="auto" w:fill="auto"/>
            <w:tcMar>
              <w:top w:w="100" w:type="dxa"/>
              <w:left w:w="100" w:type="dxa"/>
              <w:bottom w:w="100" w:type="dxa"/>
              <w:right w:w="100" w:type="dxa"/>
            </w:tcMar>
          </w:tcPr>
          <w:p w14:paraId="431A5DD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Acros</w:t>
            </w:r>
          </w:p>
        </w:tc>
        <w:tc>
          <w:tcPr>
            <w:tcW w:w="2835" w:type="dxa"/>
            <w:shd w:val="clear" w:color="auto" w:fill="auto"/>
            <w:tcMar>
              <w:top w:w="100" w:type="dxa"/>
              <w:left w:w="100" w:type="dxa"/>
              <w:bottom w:w="100" w:type="dxa"/>
              <w:right w:w="100" w:type="dxa"/>
            </w:tcMar>
          </w:tcPr>
          <w:p w14:paraId="658E05FF"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4E9F9AF0" w14:textId="77777777">
        <w:tc>
          <w:tcPr>
            <w:tcW w:w="2836" w:type="dxa"/>
            <w:shd w:val="clear" w:color="auto" w:fill="auto"/>
            <w:tcMar>
              <w:top w:w="100" w:type="dxa"/>
              <w:left w:w="100" w:type="dxa"/>
              <w:bottom w:w="100" w:type="dxa"/>
              <w:right w:w="100" w:type="dxa"/>
            </w:tcMar>
          </w:tcPr>
          <w:p w14:paraId="657D919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Anti Iba1, Rabbit (for Immunocytochemistry)</w:t>
            </w:r>
          </w:p>
        </w:tc>
        <w:tc>
          <w:tcPr>
            <w:tcW w:w="2835" w:type="dxa"/>
            <w:shd w:val="clear" w:color="auto" w:fill="auto"/>
            <w:tcMar>
              <w:top w:w="100" w:type="dxa"/>
              <w:left w:w="100" w:type="dxa"/>
              <w:bottom w:w="100" w:type="dxa"/>
              <w:right w:w="100" w:type="dxa"/>
            </w:tcMar>
          </w:tcPr>
          <w:p w14:paraId="1D48321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FujiFilm Wako</w:t>
            </w:r>
          </w:p>
        </w:tc>
        <w:tc>
          <w:tcPr>
            <w:tcW w:w="2835" w:type="dxa"/>
            <w:shd w:val="clear" w:color="auto" w:fill="auto"/>
            <w:tcMar>
              <w:top w:w="100" w:type="dxa"/>
              <w:left w:w="100" w:type="dxa"/>
              <w:bottom w:w="100" w:type="dxa"/>
              <w:right w:w="100" w:type="dxa"/>
            </w:tcMar>
          </w:tcPr>
          <w:p w14:paraId="75B57D94"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r w:rsidR="00861B0B" w:rsidRPr="00861B0B" w14:paraId="00A8EDBA" w14:textId="77777777">
        <w:trPr>
          <w:trHeight w:val="615"/>
        </w:trPr>
        <w:tc>
          <w:tcPr>
            <w:tcW w:w="2836" w:type="dxa"/>
            <w:shd w:val="clear" w:color="auto" w:fill="auto"/>
            <w:tcMar>
              <w:top w:w="100" w:type="dxa"/>
              <w:left w:w="100" w:type="dxa"/>
              <w:bottom w:w="100" w:type="dxa"/>
              <w:right w:w="100" w:type="dxa"/>
            </w:tcMar>
          </w:tcPr>
          <w:p w14:paraId="5C07D2E9"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 xml:space="preserve"> Vectashield (VECTASHIELD HardSet Mounting Medium with DAPI </w:t>
            </w:r>
          </w:p>
        </w:tc>
        <w:tc>
          <w:tcPr>
            <w:tcW w:w="2835" w:type="dxa"/>
            <w:shd w:val="clear" w:color="auto" w:fill="auto"/>
            <w:tcMar>
              <w:top w:w="100" w:type="dxa"/>
              <w:left w:w="100" w:type="dxa"/>
              <w:bottom w:w="100" w:type="dxa"/>
              <w:right w:w="100" w:type="dxa"/>
            </w:tcMar>
          </w:tcPr>
          <w:p w14:paraId="333319CD"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Vector</w:t>
            </w:r>
          </w:p>
        </w:tc>
        <w:tc>
          <w:tcPr>
            <w:tcW w:w="2835" w:type="dxa"/>
            <w:shd w:val="clear" w:color="auto" w:fill="auto"/>
            <w:tcMar>
              <w:top w:w="100" w:type="dxa"/>
              <w:left w:w="100" w:type="dxa"/>
              <w:bottom w:w="100" w:type="dxa"/>
              <w:right w:w="100" w:type="dxa"/>
            </w:tcMar>
          </w:tcPr>
          <w:p w14:paraId="4A718931" w14:textId="77777777" w:rsidR="004E68DF" w:rsidRPr="00861B0B" w:rsidRDefault="00974120">
            <w:pPr>
              <w:widowControl w:val="0"/>
              <w:pBdr>
                <w:top w:val="nil"/>
                <w:left w:val="nil"/>
                <w:bottom w:val="nil"/>
                <w:right w:val="nil"/>
                <w:between w:val="nil"/>
              </w:pBdr>
              <w:spacing w:line="240" w:lineRule="auto"/>
              <w:jc w:val="center"/>
              <w:rPr>
                <w:color w:val="000000" w:themeColor="text1"/>
                <w:sz w:val="16"/>
                <w:szCs w:val="16"/>
              </w:rPr>
            </w:pPr>
            <w:r w:rsidRPr="00861B0B">
              <w:rPr>
                <w:color w:val="000000" w:themeColor="text1"/>
                <w:sz w:val="16"/>
                <w:szCs w:val="16"/>
              </w:rPr>
              <w:t>-</w:t>
            </w:r>
          </w:p>
        </w:tc>
      </w:tr>
    </w:tbl>
    <w:p w14:paraId="6BB4B2A3" w14:textId="77777777" w:rsidR="004E68DF" w:rsidRPr="00861B0B" w:rsidRDefault="00974120">
      <w:pPr>
        <w:rPr>
          <w:b/>
          <w:color w:val="000000" w:themeColor="text1"/>
          <w:sz w:val="18"/>
          <w:szCs w:val="18"/>
        </w:rPr>
      </w:pPr>
      <w:r w:rsidRPr="00861B0B">
        <w:rPr>
          <w:color w:val="000000" w:themeColor="text1"/>
        </w:rPr>
        <w:br w:type="page"/>
      </w:r>
    </w:p>
    <w:p w14:paraId="4ADCF036" w14:textId="27E0F310" w:rsidR="004E68DF" w:rsidRPr="00861B0B" w:rsidRDefault="00974120" w:rsidP="00861B0B">
      <w:pPr>
        <w:jc w:val="both"/>
        <w:rPr>
          <w:color w:val="000000" w:themeColor="text1"/>
          <w:sz w:val="18"/>
          <w:szCs w:val="18"/>
        </w:rPr>
      </w:pPr>
      <w:r w:rsidRPr="00861B0B">
        <w:rPr>
          <w:b/>
          <w:color w:val="000000" w:themeColor="text1"/>
          <w:sz w:val="18"/>
          <w:szCs w:val="18"/>
        </w:rPr>
        <w:lastRenderedPageBreak/>
        <w:t xml:space="preserve">Table 3. </w:t>
      </w:r>
      <w:r w:rsidRPr="00861B0B">
        <w:rPr>
          <w:color w:val="000000" w:themeColor="text1"/>
          <w:sz w:val="18"/>
          <w:szCs w:val="18"/>
        </w:rPr>
        <w:t>Troubleshooting.</w:t>
      </w:r>
    </w:p>
    <w:tbl>
      <w:tblPr>
        <w:tblStyle w:val="a1"/>
        <w:tblW w:w="10770" w:type="dxa"/>
        <w:tblInd w:w="-1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640"/>
        <w:gridCol w:w="5670"/>
      </w:tblGrid>
      <w:tr w:rsidR="00861B0B" w:rsidRPr="00861B0B" w14:paraId="3A6131D6" w14:textId="77777777">
        <w:tc>
          <w:tcPr>
            <w:tcW w:w="2460" w:type="dxa"/>
            <w:shd w:val="clear" w:color="auto" w:fill="auto"/>
            <w:tcMar>
              <w:top w:w="100" w:type="dxa"/>
              <w:left w:w="100" w:type="dxa"/>
              <w:bottom w:w="100" w:type="dxa"/>
              <w:right w:w="100" w:type="dxa"/>
            </w:tcMar>
          </w:tcPr>
          <w:p w14:paraId="18F835C4" w14:textId="77777777" w:rsidR="004E68DF" w:rsidRPr="00861B0B" w:rsidRDefault="00974120">
            <w:pPr>
              <w:widowControl w:val="0"/>
              <w:spacing w:line="240" w:lineRule="auto"/>
              <w:rPr>
                <w:b/>
                <w:color w:val="000000" w:themeColor="text1"/>
                <w:sz w:val="18"/>
                <w:szCs w:val="18"/>
              </w:rPr>
            </w:pPr>
            <w:r w:rsidRPr="00861B0B">
              <w:rPr>
                <w:b/>
                <w:color w:val="000000" w:themeColor="text1"/>
                <w:sz w:val="18"/>
                <w:szCs w:val="18"/>
              </w:rPr>
              <w:t>Problem</w:t>
            </w:r>
          </w:p>
        </w:tc>
        <w:tc>
          <w:tcPr>
            <w:tcW w:w="2640" w:type="dxa"/>
            <w:shd w:val="clear" w:color="auto" w:fill="auto"/>
            <w:tcMar>
              <w:top w:w="100" w:type="dxa"/>
              <w:left w:w="100" w:type="dxa"/>
              <w:bottom w:w="100" w:type="dxa"/>
              <w:right w:w="100" w:type="dxa"/>
            </w:tcMar>
          </w:tcPr>
          <w:p w14:paraId="05335422" w14:textId="77777777" w:rsidR="004E68DF" w:rsidRPr="00861B0B" w:rsidRDefault="00974120">
            <w:pPr>
              <w:widowControl w:val="0"/>
              <w:spacing w:line="240" w:lineRule="auto"/>
              <w:rPr>
                <w:b/>
                <w:color w:val="000000" w:themeColor="text1"/>
                <w:sz w:val="18"/>
                <w:szCs w:val="18"/>
              </w:rPr>
            </w:pPr>
            <w:r w:rsidRPr="00861B0B">
              <w:rPr>
                <w:b/>
                <w:color w:val="000000" w:themeColor="text1"/>
                <w:sz w:val="18"/>
                <w:szCs w:val="18"/>
              </w:rPr>
              <w:t>Possible causes</w:t>
            </w:r>
          </w:p>
        </w:tc>
        <w:tc>
          <w:tcPr>
            <w:tcW w:w="5670" w:type="dxa"/>
            <w:shd w:val="clear" w:color="auto" w:fill="auto"/>
            <w:tcMar>
              <w:top w:w="100" w:type="dxa"/>
              <w:left w:w="100" w:type="dxa"/>
              <w:bottom w:w="100" w:type="dxa"/>
              <w:right w:w="100" w:type="dxa"/>
            </w:tcMar>
          </w:tcPr>
          <w:p w14:paraId="1D2F4B1C" w14:textId="77777777" w:rsidR="004E68DF" w:rsidRPr="00861B0B" w:rsidRDefault="00974120">
            <w:pPr>
              <w:widowControl w:val="0"/>
              <w:spacing w:line="240" w:lineRule="auto"/>
              <w:rPr>
                <w:b/>
                <w:color w:val="000000" w:themeColor="text1"/>
                <w:sz w:val="18"/>
                <w:szCs w:val="18"/>
              </w:rPr>
            </w:pPr>
            <w:r w:rsidRPr="00861B0B">
              <w:rPr>
                <w:b/>
                <w:color w:val="000000" w:themeColor="text1"/>
                <w:sz w:val="18"/>
                <w:szCs w:val="18"/>
              </w:rPr>
              <w:t xml:space="preserve">Solutions and tips </w:t>
            </w:r>
          </w:p>
        </w:tc>
      </w:tr>
      <w:tr w:rsidR="00861B0B" w:rsidRPr="00861B0B" w14:paraId="0A0E5D68" w14:textId="77777777">
        <w:trPr>
          <w:trHeight w:val="380"/>
        </w:trPr>
        <w:tc>
          <w:tcPr>
            <w:tcW w:w="2460" w:type="dxa"/>
            <w:vMerge w:val="restart"/>
            <w:shd w:val="clear" w:color="auto" w:fill="auto"/>
            <w:tcMar>
              <w:top w:w="100" w:type="dxa"/>
              <w:left w:w="100" w:type="dxa"/>
              <w:bottom w:w="100" w:type="dxa"/>
              <w:right w:w="100" w:type="dxa"/>
            </w:tcMar>
          </w:tcPr>
          <w:p w14:paraId="3DC1AF37" w14:textId="77777777" w:rsidR="004E68DF" w:rsidRPr="00861B0B" w:rsidRDefault="00974120">
            <w:pPr>
              <w:spacing w:after="160" w:line="259" w:lineRule="auto"/>
              <w:jc w:val="both"/>
              <w:rPr>
                <w:color w:val="000000" w:themeColor="text1"/>
                <w:sz w:val="18"/>
                <w:szCs w:val="18"/>
              </w:rPr>
            </w:pPr>
            <w:r w:rsidRPr="00861B0B">
              <w:rPr>
                <w:color w:val="000000" w:themeColor="text1"/>
                <w:sz w:val="18"/>
                <w:szCs w:val="18"/>
              </w:rPr>
              <w:t>Recovery from anesthesia is too prolonged</w:t>
            </w:r>
          </w:p>
        </w:tc>
        <w:tc>
          <w:tcPr>
            <w:tcW w:w="2640" w:type="dxa"/>
            <w:shd w:val="clear" w:color="auto" w:fill="auto"/>
            <w:tcMar>
              <w:top w:w="100" w:type="dxa"/>
              <w:left w:w="100" w:type="dxa"/>
              <w:bottom w:w="100" w:type="dxa"/>
              <w:right w:w="100" w:type="dxa"/>
            </w:tcMar>
          </w:tcPr>
          <w:p w14:paraId="4A6BADF7"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Surgery time is too long, anesthesia potency is too high. </w:t>
            </w:r>
          </w:p>
        </w:tc>
        <w:tc>
          <w:tcPr>
            <w:tcW w:w="5670" w:type="dxa"/>
            <w:shd w:val="clear" w:color="auto" w:fill="auto"/>
            <w:tcMar>
              <w:top w:w="100" w:type="dxa"/>
              <w:left w:w="100" w:type="dxa"/>
              <w:bottom w:w="100" w:type="dxa"/>
              <w:right w:w="100" w:type="dxa"/>
            </w:tcMar>
          </w:tcPr>
          <w:p w14:paraId="1FFDC688"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Train and optimize all steps in cadavers: with practice, the surgery time will decrease.</w:t>
            </w:r>
          </w:p>
          <w:p w14:paraId="65B6152A" w14:textId="77777777" w:rsidR="004E68DF" w:rsidRPr="00861B0B" w:rsidRDefault="004E68DF">
            <w:pPr>
              <w:widowControl w:val="0"/>
              <w:spacing w:line="240" w:lineRule="auto"/>
              <w:jc w:val="both"/>
              <w:rPr>
                <w:color w:val="000000" w:themeColor="text1"/>
                <w:sz w:val="18"/>
                <w:szCs w:val="18"/>
              </w:rPr>
            </w:pPr>
          </w:p>
          <w:p w14:paraId="1556CA39"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Perform mock surgeries first without silicon probes to practice placement of the nanodrive(s) and dental cement application. Employ surgery with silicon probes only after all previous steps are well optimized.</w:t>
            </w:r>
          </w:p>
          <w:p w14:paraId="3D9897A4" w14:textId="77777777" w:rsidR="004E68DF" w:rsidRPr="00861B0B" w:rsidRDefault="004E68DF">
            <w:pPr>
              <w:widowControl w:val="0"/>
              <w:spacing w:line="240" w:lineRule="auto"/>
              <w:jc w:val="both"/>
              <w:rPr>
                <w:color w:val="000000" w:themeColor="text1"/>
                <w:sz w:val="18"/>
                <w:szCs w:val="18"/>
              </w:rPr>
            </w:pPr>
          </w:p>
          <w:p w14:paraId="21FE4B7E"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Optimize anesthesia route concentration. We recommend inhaled anesthetics as the recovery can improve. Inhaled anesthetics also provide a finer control over depth of anesthesia.</w:t>
            </w:r>
          </w:p>
          <w:p w14:paraId="33A2DD3E" w14:textId="77777777" w:rsidR="004E68DF" w:rsidRPr="00861B0B" w:rsidRDefault="004E68DF">
            <w:pPr>
              <w:widowControl w:val="0"/>
              <w:spacing w:line="240" w:lineRule="auto"/>
              <w:jc w:val="both"/>
              <w:rPr>
                <w:color w:val="000000" w:themeColor="text1"/>
                <w:sz w:val="18"/>
                <w:szCs w:val="18"/>
              </w:rPr>
            </w:pPr>
          </w:p>
        </w:tc>
      </w:tr>
      <w:tr w:rsidR="00861B0B" w:rsidRPr="00861B0B" w14:paraId="706DD0F9" w14:textId="77777777">
        <w:trPr>
          <w:trHeight w:val="380"/>
        </w:trPr>
        <w:tc>
          <w:tcPr>
            <w:tcW w:w="2460" w:type="dxa"/>
            <w:vMerge/>
            <w:shd w:val="clear" w:color="auto" w:fill="auto"/>
            <w:tcMar>
              <w:top w:w="100" w:type="dxa"/>
              <w:left w:w="100" w:type="dxa"/>
              <w:bottom w:w="100" w:type="dxa"/>
              <w:right w:w="100" w:type="dxa"/>
            </w:tcMar>
          </w:tcPr>
          <w:p w14:paraId="64221600" w14:textId="77777777" w:rsidR="004E68DF" w:rsidRPr="00861B0B" w:rsidRDefault="004E68DF">
            <w:pPr>
              <w:widowControl w:val="0"/>
              <w:pBdr>
                <w:top w:val="nil"/>
                <w:left w:val="nil"/>
                <w:bottom w:val="nil"/>
                <w:right w:val="nil"/>
                <w:between w:val="nil"/>
              </w:pBdr>
              <w:rPr>
                <w:color w:val="000000" w:themeColor="text1"/>
                <w:sz w:val="18"/>
                <w:szCs w:val="18"/>
              </w:rPr>
            </w:pPr>
          </w:p>
        </w:tc>
        <w:tc>
          <w:tcPr>
            <w:tcW w:w="2640" w:type="dxa"/>
            <w:shd w:val="clear" w:color="auto" w:fill="auto"/>
            <w:tcMar>
              <w:top w:w="100" w:type="dxa"/>
              <w:left w:w="100" w:type="dxa"/>
              <w:bottom w:w="100" w:type="dxa"/>
              <w:right w:w="100" w:type="dxa"/>
            </w:tcMar>
          </w:tcPr>
          <w:p w14:paraId="0AB2F930"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Excessive blood loss during surgery </w:t>
            </w:r>
          </w:p>
        </w:tc>
        <w:tc>
          <w:tcPr>
            <w:tcW w:w="5670" w:type="dxa"/>
            <w:shd w:val="clear" w:color="auto" w:fill="auto"/>
            <w:tcMar>
              <w:top w:w="100" w:type="dxa"/>
              <w:left w:w="100" w:type="dxa"/>
              <w:bottom w:w="100" w:type="dxa"/>
              <w:right w:w="100" w:type="dxa"/>
            </w:tcMar>
          </w:tcPr>
          <w:p w14:paraId="0F0E4B3B"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Control bleeding as soon as it happens using hemostatic sponges.</w:t>
            </w:r>
          </w:p>
          <w:p w14:paraId="3268D107" w14:textId="77777777" w:rsidR="004E68DF" w:rsidRPr="00861B0B" w:rsidRDefault="004E68DF">
            <w:pPr>
              <w:widowControl w:val="0"/>
              <w:spacing w:line="240" w:lineRule="auto"/>
              <w:jc w:val="both"/>
              <w:rPr>
                <w:color w:val="000000" w:themeColor="text1"/>
                <w:sz w:val="18"/>
                <w:szCs w:val="18"/>
              </w:rPr>
            </w:pPr>
          </w:p>
          <w:p w14:paraId="7A27D507"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Adjust craniotomy localization as some brain regions are more irrigated than others.</w:t>
            </w:r>
          </w:p>
          <w:p w14:paraId="6524656D" w14:textId="77777777" w:rsidR="004E68DF" w:rsidRPr="00861B0B" w:rsidRDefault="004E68DF">
            <w:pPr>
              <w:widowControl w:val="0"/>
              <w:spacing w:line="240" w:lineRule="auto"/>
              <w:jc w:val="both"/>
              <w:rPr>
                <w:color w:val="000000" w:themeColor="text1"/>
                <w:sz w:val="18"/>
                <w:szCs w:val="18"/>
              </w:rPr>
            </w:pPr>
          </w:p>
          <w:p w14:paraId="4053F86A"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Administer saline during and after surgery to prevent fluid loss.</w:t>
            </w:r>
          </w:p>
        </w:tc>
      </w:tr>
      <w:tr w:rsidR="00861B0B" w:rsidRPr="00861B0B" w14:paraId="6E0F08A4" w14:textId="77777777">
        <w:trPr>
          <w:trHeight w:val="380"/>
        </w:trPr>
        <w:tc>
          <w:tcPr>
            <w:tcW w:w="2460" w:type="dxa"/>
            <w:vMerge/>
            <w:shd w:val="clear" w:color="auto" w:fill="auto"/>
            <w:tcMar>
              <w:top w:w="100" w:type="dxa"/>
              <w:left w:w="100" w:type="dxa"/>
              <w:bottom w:w="100" w:type="dxa"/>
              <w:right w:w="100" w:type="dxa"/>
            </w:tcMar>
          </w:tcPr>
          <w:p w14:paraId="3FF6D1D3" w14:textId="77777777" w:rsidR="004E68DF" w:rsidRPr="00861B0B" w:rsidRDefault="004E68DF">
            <w:pPr>
              <w:widowControl w:val="0"/>
              <w:pBdr>
                <w:top w:val="nil"/>
                <w:left w:val="nil"/>
                <w:bottom w:val="nil"/>
                <w:right w:val="nil"/>
                <w:between w:val="nil"/>
              </w:pBdr>
              <w:rPr>
                <w:color w:val="000000" w:themeColor="text1"/>
                <w:sz w:val="18"/>
                <w:szCs w:val="18"/>
              </w:rPr>
            </w:pPr>
          </w:p>
        </w:tc>
        <w:tc>
          <w:tcPr>
            <w:tcW w:w="2640" w:type="dxa"/>
            <w:shd w:val="clear" w:color="auto" w:fill="auto"/>
            <w:tcMar>
              <w:top w:w="100" w:type="dxa"/>
              <w:left w:w="100" w:type="dxa"/>
              <w:bottom w:w="100" w:type="dxa"/>
              <w:right w:w="100" w:type="dxa"/>
            </w:tcMar>
          </w:tcPr>
          <w:p w14:paraId="7ADC5EBF"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Temperature decreased drastically</w:t>
            </w:r>
          </w:p>
        </w:tc>
        <w:tc>
          <w:tcPr>
            <w:tcW w:w="5670" w:type="dxa"/>
            <w:shd w:val="clear" w:color="auto" w:fill="auto"/>
            <w:tcMar>
              <w:top w:w="100" w:type="dxa"/>
              <w:left w:w="100" w:type="dxa"/>
              <w:bottom w:w="100" w:type="dxa"/>
              <w:right w:w="100" w:type="dxa"/>
            </w:tcMar>
          </w:tcPr>
          <w:p w14:paraId="732BB015"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Monitor temperature throughout the procedure and use a heating pad accordingly. However, if using heating elements, consider administering a greater amount of fluids.</w:t>
            </w:r>
          </w:p>
        </w:tc>
      </w:tr>
      <w:tr w:rsidR="00861B0B" w:rsidRPr="00861B0B" w14:paraId="1A585830" w14:textId="77777777">
        <w:trPr>
          <w:trHeight w:val="380"/>
        </w:trPr>
        <w:tc>
          <w:tcPr>
            <w:tcW w:w="2460" w:type="dxa"/>
            <w:shd w:val="clear" w:color="auto" w:fill="auto"/>
            <w:tcMar>
              <w:top w:w="100" w:type="dxa"/>
              <w:left w:w="100" w:type="dxa"/>
              <w:bottom w:w="100" w:type="dxa"/>
              <w:right w:w="100" w:type="dxa"/>
            </w:tcMar>
          </w:tcPr>
          <w:p w14:paraId="51CB74E3"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Prolonged post-surgery recovery </w:t>
            </w:r>
          </w:p>
        </w:tc>
        <w:tc>
          <w:tcPr>
            <w:tcW w:w="2640" w:type="dxa"/>
            <w:shd w:val="clear" w:color="auto" w:fill="auto"/>
            <w:tcMar>
              <w:top w:w="100" w:type="dxa"/>
              <w:left w:w="100" w:type="dxa"/>
              <w:bottom w:w="100" w:type="dxa"/>
              <w:right w:w="100" w:type="dxa"/>
            </w:tcMar>
          </w:tcPr>
          <w:p w14:paraId="0550054E"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Multiple</w:t>
            </w:r>
          </w:p>
        </w:tc>
        <w:tc>
          <w:tcPr>
            <w:tcW w:w="5670" w:type="dxa"/>
            <w:shd w:val="clear" w:color="auto" w:fill="auto"/>
            <w:tcMar>
              <w:top w:w="100" w:type="dxa"/>
              <w:left w:w="100" w:type="dxa"/>
              <w:bottom w:w="100" w:type="dxa"/>
              <w:right w:w="100" w:type="dxa"/>
            </w:tcMar>
          </w:tcPr>
          <w:p w14:paraId="69E836D5"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Use the mouse grimace scale as a guide to monitor for any signs of pain and administer analgesics accordingly.</w:t>
            </w:r>
          </w:p>
          <w:p w14:paraId="0C8C7DBF" w14:textId="77777777" w:rsidR="004E68DF" w:rsidRPr="00861B0B" w:rsidRDefault="004E68DF">
            <w:pPr>
              <w:widowControl w:val="0"/>
              <w:spacing w:line="240" w:lineRule="auto"/>
              <w:jc w:val="both"/>
              <w:rPr>
                <w:color w:val="000000" w:themeColor="text1"/>
                <w:sz w:val="18"/>
                <w:szCs w:val="18"/>
              </w:rPr>
            </w:pPr>
          </w:p>
          <w:p w14:paraId="04C0BF3D"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Use an antibiotic (e.g. minocycline) to help with recovery. Minocycline have the added benefit of delaying gliosis around the silicon probe.</w:t>
            </w:r>
          </w:p>
          <w:p w14:paraId="71753922" w14:textId="77777777" w:rsidR="004E68DF" w:rsidRPr="00861B0B" w:rsidRDefault="004E68DF">
            <w:pPr>
              <w:widowControl w:val="0"/>
              <w:spacing w:line="240" w:lineRule="auto"/>
              <w:jc w:val="both"/>
              <w:rPr>
                <w:color w:val="000000" w:themeColor="text1"/>
                <w:sz w:val="18"/>
                <w:szCs w:val="18"/>
              </w:rPr>
            </w:pPr>
          </w:p>
          <w:p w14:paraId="391DD379"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Monitor weight, water and food consumption. Apply wet chow with peanut butter or other appetitive, high caloric food, for 3-4 days to prevent excessive weight loss and accelerate recovery.</w:t>
            </w:r>
          </w:p>
          <w:p w14:paraId="4846A831" w14:textId="77777777" w:rsidR="004E68DF" w:rsidRPr="00861B0B" w:rsidRDefault="004E68DF">
            <w:pPr>
              <w:widowControl w:val="0"/>
              <w:spacing w:line="240" w:lineRule="auto"/>
              <w:jc w:val="both"/>
              <w:rPr>
                <w:color w:val="000000" w:themeColor="text1"/>
                <w:sz w:val="18"/>
                <w:szCs w:val="18"/>
              </w:rPr>
            </w:pPr>
          </w:p>
          <w:p w14:paraId="59AF3478"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Consider administering saline daily via IP injections.</w:t>
            </w:r>
          </w:p>
          <w:p w14:paraId="317CC32D" w14:textId="77777777" w:rsidR="004E68DF" w:rsidRPr="00861B0B" w:rsidRDefault="004E68DF">
            <w:pPr>
              <w:widowControl w:val="0"/>
              <w:spacing w:line="240" w:lineRule="auto"/>
              <w:jc w:val="both"/>
              <w:rPr>
                <w:color w:val="000000" w:themeColor="text1"/>
                <w:sz w:val="18"/>
                <w:szCs w:val="18"/>
              </w:rPr>
            </w:pPr>
          </w:p>
        </w:tc>
      </w:tr>
      <w:tr w:rsidR="00861B0B" w:rsidRPr="00861B0B" w14:paraId="46014C93" w14:textId="77777777">
        <w:trPr>
          <w:trHeight w:val="386"/>
        </w:trPr>
        <w:tc>
          <w:tcPr>
            <w:tcW w:w="2460" w:type="dxa"/>
            <w:shd w:val="clear" w:color="auto" w:fill="auto"/>
            <w:tcMar>
              <w:top w:w="100" w:type="dxa"/>
              <w:left w:w="100" w:type="dxa"/>
              <w:bottom w:w="100" w:type="dxa"/>
              <w:right w:w="100" w:type="dxa"/>
            </w:tcMar>
          </w:tcPr>
          <w:p w14:paraId="4A3BDDD0"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Can I target other brain regions?</w:t>
            </w:r>
          </w:p>
        </w:tc>
        <w:tc>
          <w:tcPr>
            <w:tcW w:w="2640" w:type="dxa"/>
            <w:shd w:val="clear" w:color="auto" w:fill="auto"/>
            <w:tcMar>
              <w:top w:w="100" w:type="dxa"/>
              <w:left w:w="100" w:type="dxa"/>
              <w:bottom w:w="100" w:type="dxa"/>
              <w:right w:w="100" w:type="dxa"/>
            </w:tcMar>
          </w:tcPr>
          <w:p w14:paraId="75B94D20" w14:textId="77777777" w:rsidR="004E68DF" w:rsidRPr="00861B0B" w:rsidRDefault="004E68DF">
            <w:pPr>
              <w:widowControl w:val="0"/>
              <w:spacing w:line="240" w:lineRule="auto"/>
              <w:jc w:val="both"/>
              <w:rPr>
                <w:color w:val="000000" w:themeColor="text1"/>
                <w:sz w:val="18"/>
                <w:szCs w:val="18"/>
              </w:rPr>
            </w:pPr>
          </w:p>
        </w:tc>
        <w:tc>
          <w:tcPr>
            <w:tcW w:w="5670" w:type="dxa"/>
            <w:shd w:val="clear" w:color="auto" w:fill="auto"/>
            <w:tcMar>
              <w:top w:w="100" w:type="dxa"/>
              <w:left w:w="100" w:type="dxa"/>
              <w:bottom w:w="100" w:type="dxa"/>
              <w:right w:w="100" w:type="dxa"/>
            </w:tcMar>
          </w:tcPr>
          <w:p w14:paraId="60D0B949"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Use the 3D models described in this paper to plan the best placement for your nanodrive(s) and base placement for your target brain region(s):</w:t>
            </w:r>
          </w:p>
          <w:p w14:paraId="42611EAE" w14:textId="77777777" w:rsidR="004E68DF" w:rsidRPr="00861B0B" w:rsidRDefault="004E68DF">
            <w:pPr>
              <w:widowControl w:val="0"/>
              <w:spacing w:line="240" w:lineRule="auto"/>
              <w:jc w:val="both"/>
              <w:rPr>
                <w:color w:val="000000" w:themeColor="text1"/>
                <w:sz w:val="18"/>
                <w:szCs w:val="18"/>
              </w:rPr>
            </w:pPr>
          </w:p>
          <w:p w14:paraId="22E2C80A"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If the target brain regions are very close, consider a single craniotomy (that does not exceed 1 mm in diameter) and the use of silicon probes with pronged or forked shanks.</w:t>
            </w:r>
          </w:p>
          <w:p w14:paraId="7120DE67" w14:textId="77777777" w:rsidR="004E68DF" w:rsidRPr="00861B0B" w:rsidRDefault="004E68DF">
            <w:pPr>
              <w:widowControl w:val="0"/>
              <w:spacing w:line="240" w:lineRule="auto"/>
              <w:jc w:val="both"/>
              <w:rPr>
                <w:color w:val="000000" w:themeColor="text1"/>
                <w:sz w:val="18"/>
                <w:szCs w:val="18"/>
              </w:rPr>
            </w:pPr>
          </w:p>
          <w:p w14:paraId="15010D28"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For more distant brain regions, change placement architecture accordingly.</w:t>
            </w:r>
          </w:p>
          <w:p w14:paraId="64627532" w14:textId="77777777" w:rsidR="004E68DF" w:rsidRPr="00861B0B" w:rsidRDefault="004E68DF">
            <w:pPr>
              <w:widowControl w:val="0"/>
              <w:spacing w:line="240" w:lineRule="auto"/>
              <w:jc w:val="both"/>
              <w:rPr>
                <w:color w:val="000000" w:themeColor="text1"/>
                <w:sz w:val="18"/>
                <w:szCs w:val="18"/>
              </w:rPr>
            </w:pPr>
          </w:p>
          <w:p w14:paraId="3036EBD0"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If placement proves to be difficult for your target brain region(s), consider modifying the shape of the base and lateral walls to suit your needs (e.g., increasing the base’s width so it has more room to accommodate the nanodrive(s)).</w:t>
            </w:r>
          </w:p>
        </w:tc>
      </w:tr>
      <w:tr w:rsidR="00861B0B" w:rsidRPr="00861B0B" w14:paraId="151E12A5" w14:textId="77777777">
        <w:trPr>
          <w:trHeight w:val="815"/>
        </w:trPr>
        <w:tc>
          <w:tcPr>
            <w:tcW w:w="2460" w:type="dxa"/>
            <w:vMerge w:val="restart"/>
            <w:shd w:val="clear" w:color="auto" w:fill="auto"/>
            <w:tcMar>
              <w:top w:w="100" w:type="dxa"/>
              <w:left w:w="100" w:type="dxa"/>
              <w:bottom w:w="100" w:type="dxa"/>
              <w:right w:w="100" w:type="dxa"/>
            </w:tcMar>
          </w:tcPr>
          <w:p w14:paraId="3AE37E37"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Headgear does not feel sturdy after placement</w:t>
            </w:r>
          </w:p>
        </w:tc>
        <w:tc>
          <w:tcPr>
            <w:tcW w:w="2640" w:type="dxa"/>
            <w:shd w:val="clear" w:color="auto" w:fill="auto"/>
            <w:tcMar>
              <w:top w:w="100" w:type="dxa"/>
              <w:left w:w="100" w:type="dxa"/>
              <w:bottom w:w="100" w:type="dxa"/>
              <w:right w:w="100" w:type="dxa"/>
            </w:tcMar>
          </w:tcPr>
          <w:p w14:paraId="446DE384"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Base is not adjusted perfectly with the skull.</w:t>
            </w:r>
          </w:p>
        </w:tc>
        <w:tc>
          <w:tcPr>
            <w:tcW w:w="5670" w:type="dxa"/>
            <w:shd w:val="clear" w:color="auto" w:fill="auto"/>
            <w:tcMar>
              <w:top w:w="100" w:type="dxa"/>
              <w:left w:w="100" w:type="dxa"/>
              <w:bottom w:w="100" w:type="dxa"/>
              <w:right w:w="100" w:type="dxa"/>
            </w:tcMar>
          </w:tcPr>
          <w:p w14:paraId="46BE0922"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 To prevent the base from detaching, ensure that dental cement is placed all around the outer ridge of the base, securing it to the skull and supporting screws. </w:t>
            </w:r>
          </w:p>
          <w:p w14:paraId="03713073" w14:textId="77777777" w:rsidR="004E68DF" w:rsidRPr="00861B0B" w:rsidRDefault="004E68DF">
            <w:pPr>
              <w:widowControl w:val="0"/>
              <w:spacing w:line="240" w:lineRule="auto"/>
              <w:jc w:val="both"/>
              <w:rPr>
                <w:color w:val="000000" w:themeColor="text1"/>
                <w:sz w:val="18"/>
                <w:szCs w:val="18"/>
              </w:rPr>
            </w:pPr>
          </w:p>
          <w:p w14:paraId="285C701D"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 The base must be positioned in such a way that allows for the placement of the nanodrive(s) in your desired coordinates, while still maintaining a tight fit alongside the skull. This can lead to some parts of the base not being in direct contact with the skull. If there is a visible </w:t>
            </w:r>
            <w:r w:rsidRPr="00861B0B">
              <w:rPr>
                <w:color w:val="000000" w:themeColor="text1"/>
                <w:sz w:val="18"/>
                <w:szCs w:val="18"/>
              </w:rPr>
              <w:lastRenderedPageBreak/>
              <w:t>gap between the skull and the outside part of the base, apply dental cement to further solidify the structure from inside and outside.</w:t>
            </w:r>
          </w:p>
          <w:p w14:paraId="7D45D52F" w14:textId="77777777" w:rsidR="004E68DF" w:rsidRPr="00861B0B" w:rsidRDefault="004E68DF">
            <w:pPr>
              <w:widowControl w:val="0"/>
              <w:spacing w:line="240" w:lineRule="auto"/>
              <w:jc w:val="both"/>
              <w:rPr>
                <w:color w:val="000000" w:themeColor="text1"/>
                <w:sz w:val="18"/>
                <w:szCs w:val="18"/>
              </w:rPr>
            </w:pPr>
          </w:p>
          <w:p w14:paraId="7B10654E"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Do not place cement in the muscle or skin area.</w:t>
            </w:r>
          </w:p>
          <w:p w14:paraId="3F0B5DA4" w14:textId="77777777" w:rsidR="004E68DF" w:rsidRPr="00861B0B" w:rsidRDefault="004E68DF">
            <w:pPr>
              <w:widowControl w:val="0"/>
              <w:spacing w:line="240" w:lineRule="auto"/>
              <w:jc w:val="both"/>
              <w:rPr>
                <w:color w:val="000000" w:themeColor="text1"/>
                <w:sz w:val="18"/>
                <w:szCs w:val="18"/>
              </w:rPr>
            </w:pPr>
          </w:p>
          <w:p w14:paraId="3214439B"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In the final stages of the surgery, after placing the reference and ground wires in contact with the cerebral spinal fluid, apply more dental cement in this craniotomy, joining the base, the skull, the screws and the wires in a single structure.</w:t>
            </w:r>
          </w:p>
          <w:p w14:paraId="4E7261C8" w14:textId="77777777" w:rsidR="004E68DF" w:rsidRPr="00861B0B" w:rsidRDefault="004E68DF">
            <w:pPr>
              <w:widowControl w:val="0"/>
              <w:spacing w:line="240" w:lineRule="auto"/>
              <w:jc w:val="both"/>
              <w:rPr>
                <w:color w:val="000000" w:themeColor="text1"/>
                <w:sz w:val="18"/>
                <w:szCs w:val="18"/>
              </w:rPr>
            </w:pPr>
          </w:p>
        </w:tc>
      </w:tr>
      <w:tr w:rsidR="00861B0B" w:rsidRPr="00861B0B" w14:paraId="23DE63E2" w14:textId="77777777">
        <w:trPr>
          <w:trHeight w:val="815"/>
        </w:trPr>
        <w:tc>
          <w:tcPr>
            <w:tcW w:w="2460" w:type="dxa"/>
            <w:vMerge/>
            <w:shd w:val="clear" w:color="auto" w:fill="auto"/>
            <w:tcMar>
              <w:top w:w="100" w:type="dxa"/>
              <w:left w:w="100" w:type="dxa"/>
              <w:bottom w:w="100" w:type="dxa"/>
              <w:right w:w="100" w:type="dxa"/>
            </w:tcMar>
          </w:tcPr>
          <w:p w14:paraId="3DBE0761" w14:textId="77777777" w:rsidR="004E68DF" w:rsidRPr="00861B0B" w:rsidRDefault="004E68DF">
            <w:pPr>
              <w:widowControl w:val="0"/>
              <w:pBdr>
                <w:top w:val="nil"/>
                <w:left w:val="nil"/>
                <w:bottom w:val="nil"/>
                <w:right w:val="nil"/>
                <w:between w:val="nil"/>
              </w:pBdr>
              <w:rPr>
                <w:color w:val="000000" w:themeColor="text1"/>
                <w:sz w:val="18"/>
                <w:szCs w:val="18"/>
              </w:rPr>
            </w:pPr>
          </w:p>
        </w:tc>
        <w:tc>
          <w:tcPr>
            <w:tcW w:w="2640" w:type="dxa"/>
            <w:shd w:val="clear" w:color="auto" w:fill="auto"/>
            <w:tcMar>
              <w:top w:w="100" w:type="dxa"/>
              <w:left w:w="100" w:type="dxa"/>
              <w:bottom w:w="100" w:type="dxa"/>
              <w:right w:w="100" w:type="dxa"/>
            </w:tcMar>
          </w:tcPr>
          <w:p w14:paraId="3E2DD9FF"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Fitting not correct between the base and lateral walls</w:t>
            </w:r>
          </w:p>
        </w:tc>
        <w:tc>
          <w:tcPr>
            <w:tcW w:w="5670" w:type="dxa"/>
            <w:shd w:val="clear" w:color="auto" w:fill="auto"/>
            <w:tcMar>
              <w:top w:w="100" w:type="dxa"/>
              <w:left w:w="100" w:type="dxa"/>
              <w:bottom w:w="100" w:type="dxa"/>
              <w:right w:w="100" w:type="dxa"/>
            </w:tcMar>
          </w:tcPr>
          <w:p w14:paraId="0010E99A"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The lateral walls should couple with the base without difficulty and be sturdy enough on their own. If this connection is not secure, add dental cement in the inside and outside connections between the base and lateral walls.</w:t>
            </w:r>
          </w:p>
        </w:tc>
      </w:tr>
      <w:tr w:rsidR="00861B0B" w:rsidRPr="00861B0B" w14:paraId="15565B82" w14:textId="77777777">
        <w:trPr>
          <w:trHeight w:val="815"/>
        </w:trPr>
        <w:tc>
          <w:tcPr>
            <w:tcW w:w="2460" w:type="dxa"/>
            <w:vMerge/>
            <w:shd w:val="clear" w:color="auto" w:fill="auto"/>
            <w:tcMar>
              <w:top w:w="100" w:type="dxa"/>
              <w:left w:w="100" w:type="dxa"/>
              <w:bottom w:w="100" w:type="dxa"/>
              <w:right w:w="100" w:type="dxa"/>
            </w:tcMar>
          </w:tcPr>
          <w:p w14:paraId="25AA8BA7" w14:textId="77777777" w:rsidR="004E68DF" w:rsidRPr="00861B0B" w:rsidRDefault="004E68DF">
            <w:pPr>
              <w:widowControl w:val="0"/>
              <w:pBdr>
                <w:top w:val="nil"/>
                <w:left w:val="nil"/>
                <w:bottom w:val="nil"/>
                <w:right w:val="nil"/>
                <w:between w:val="nil"/>
              </w:pBdr>
              <w:rPr>
                <w:color w:val="000000" w:themeColor="text1"/>
                <w:sz w:val="18"/>
                <w:szCs w:val="18"/>
              </w:rPr>
            </w:pPr>
          </w:p>
        </w:tc>
        <w:tc>
          <w:tcPr>
            <w:tcW w:w="2640" w:type="dxa"/>
            <w:shd w:val="clear" w:color="auto" w:fill="auto"/>
            <w:tcMar>
              <w:top w:w="100" w:type="dxa"/>
              <w:left w:w="100" w:type="dxa"/>
              <w:bottom w:w="100" w:type="dxa"/>
              <w:right w:w="100" w:type="dxa"/>
            </w:tcMar>
          </w:tcPr>
          <w:p w14:paraId="1ABC4FC6"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Support screws not properly attached to skull</w:t>
            </w:r>
          </w:p>
        </w:tc>
        <w:tc>
          <w:tcPr>
            <w:tcW w:w="5670" w:type="dxa"/>
            <w:shd w:val="clear" w:color="auto" w:fill="auto"/>
            <w:tcMar>
              <w:top w:w="100" w:type="dxa"/>
              <w:left w:w="100" w:type="dxa"/>
              <w:bottom w:w="100" w:type="dxa"/>
              <w:right w:w="100" w:type="dxa"/>
            </w:tcMar>
          </w:tcPr>
          <w:p w14:paraId="454D2B0F"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After placement of the support screws in the skull, confirm they are properly attached by slightly nudging them and see if the skull moves along. If not, and without damage to the cortex, apply additional turns until the screw is fully stable.</w:t>
            </w:r>
          </w:p>
          <w:p w14:paraId="3C79A6E8" w14:textId="77777777" w:rsidR="004E68DF" w:rsidRPr="00861B0B" w:rsidRDefault="004E68DF">
            <w:pPr>
              <w:widowControl w:val="0"/>
              <w:spacing w:line="240" w:lineRule="auto"/>
              <w:jc w:val="both"/>
              <w:rPr>
                <w:color w:val="000000" w:themeColor="text1"/>
                <w:sz w:val="18"/>
                <w:szCs w:val="18"/>
              </w:rPr>
            </w:pPr>
          </w:p>
          <w:p w14:paraId="2204DE8F"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The hole bored for the screw should be slightly smaller than the screw diameter.</w:t>
            </w:r>
          </w:p>
          <w:p w14:paraId="2FDAEA58" w14:textId="77777777" w:rsidR="004E68DF" w:rsidRPr="00861B0B" w:rsidRDefault="004E68DF">
            <w:pPr>
              <w:widowControl w:val="0"/>
              <w:spacing w:line="240" w:lineRule="auto"/>
              <w:jc w:val="both"/>
              <w:rPr>
                <w:color w:val="000000" w:themeColor="text1"/>
                <w:sz w:val="18"/>
                <w:szCs w:val="18"/>
              </w:rPr>
            </w:pPr>
          </w:p>
          <w:p w14:paraId="7C5CF600"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If using self-tapping screws, grind away the pointy tip as it may damage the cortex and prevent a tighter fit.</w:t>
            </w:r>
          </w:p>
        </w:tc>
      </w:tr>
      <w:tr w:rsidR="00861B0B" w:rsidRPr="00861B0B" w14:paraId="20EC2A12" w14:textId="77777777">
        <w:trPr>
          <w:trHeight w:val="815"/>
        </w:trPr>
        <w:tc>
          <w:tcPr>
            <w:tcW w:w="2460" w:type="dxa"/>
            <w:vMerge/>
            <w:shd w:val="clear" w:color="auto" w:fill="auto"/>
            <w:tcMar>
              <w:top w:w="100" w:type="dxa"/>
              <w:left w:w="100" w:type="dxa"/>
              <w:bottom w:w="100" w:type="dxa"/>
              <w:right w:w="100" w:type="dxa"/>
            </w:tcMar>
          </w:tcPr>
          <w:p w14:paraId="2D01474B" w14:textId="77777777" w:rsidR="004E68DF" w:rsidRPr="00861B0B" w:rsidRDefault="004E68DF">
            <w:pPr>
              <w:widowControl w:val="0"/>
              <w:pBdr>
                <w:top w:val="nil"/>
                <w:left w:val="nil"/>
                <w:bottom w:val="nil"/>
                <w:right w:val="nil"/>
                <w:between w:val="nil"/>
              </w:pBdr>
              <w:rPr>
                <w:color w:val="000000" w:themeColor="text1"/>
                <w:sz w:val="18"/>
                <w:szCs w:val="18"/>
              </w:rPr>
            </w:pPr>
          </w:p>
        </w:tc>
        <w:tc>
          <w:tcPr>
            <w:tcW w:w="2640" w:type="dxa"/>
            <w:shd w:val="clear" w:color="auto" w:fill="auto"/>
            <w:tcMar>
              <w:top w:w="100" w:type="dxa"/>
              <w:left w:w="100" w:type="dxa"/>
              <w:bottom w:w="100" w:type="dxa"/>
              <w:right w:w="100" w:type="dxa"/>
            </w:tcMar>
          </w:tcPr>
          <w:p w14:paraId="2518E383"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3D printed pieces are not well cleaned</w:t>
            </w:r>
          </w:p>
        </w:tc>
        <w:tc>
          <w:tcPr>
            <w:tcW w:w="5670" w:type="dxa"/>
            <w:shd w:val="clear" w:color="auto" w:fill="auto"/>
            <w:tcMar>
              <w:top w:w="100" w:type="dxa"/>
              <w:left w:w="100" w:type="dxa"/>
              <w:bottom w:w="100" w:type="dxa"/>
              <w:right w:w="100" w:type="dxa"/>
            </w:tcMar>
          </w:tcPr>
          <w:p w14:paraId="46DCD535"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Depending on the printing process, some 3D pieces may still have residues that prevent a tight fit between the components of the headgear. Make sure all the connection areas are free of any accumulated residue and test the assembled headgear before surgery</w:t>
            </w:r>
          </w:p>
        </w:tc>
      </w:tr>
      <w:tr w:rsidR="00861B0B" w:rsidRPr="00861B0B" w14:paraId="22EB3F55" w14:textId="77777777">
        <w:trPr>
          <w:trHeight w:val="815"/>
        </w:trPr>
        <w:tc>
          <w:tcPr>
            <w:tcW w:w="2460" w:type="dxa"/>
            <w:shd w:val="clear" w:color="auto" w:fill="auto"/>
            <w:tcMar>
              <w:top w:w="100" w:type="dxa"/>
              <w:left w:w="100" w:type="dxa"/>
              <w:bottom w:w="100" w:type="dxa"/>
              <w:right w:w="100" w:type="dxa"/>
            </w:tcMar>
          </w:tcPr>
          <w:p w14:paraId="1F16C9E2"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Silicon probe bending while lowering </w:t>
            </w:r>
          </w:p>
        </w:tc>
        <w:tc>
          <w:tcPr>
            <w:tcW w:w="2640" w:type="dxa"/>
            <w:shd w:val="clear" w:color="auto" w:fill="auto"/>
            <w:tcMar>
              <w:top w:w="100" w:type="dxa"/>
              <w:left w:w="100" w:type="dxa"/>
              <w:bottom w:w="100" w:type="dxa"/>
              <w:right w:w="100" w:type="dxa"/>
            </w:tcMar>
          </w:tcPr>
          <w:p w14:paraId="484BB8AB"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Craniotomy too dry </w:t>
            </w:r>
          </w:p>
        </w:tc>
        <w:tc>
          <w:tcPr>
            <w:tcW w:w="5670" w:type="dxa"/>
            <w:shd w:val="clear" w:color="auto" w:fill="auto"/>
            <w:tcMar>
              <w:top w:w="100" w:type="dxa"/>
              <w:left w:w="100" w:type="dxa"/>
              <w:bottom w:w="100" w:type="dxa"/>
              <w:right w:w="100" w:type="dxa"/>
            </w:tcMar>
          </w:tcPr>
          <w:p w14:paraId="1BF86299"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Apply small drops of PBS or paraffin directly to the craniotomy before lowering the nanodrive.</w:t>
            </w:r>
          </w:p>
        </w:tc>
      </w:tr>
      <w:tr w:rsidR="00861B0B" w:rsidRPr="00861B0B" w14:paraId="23B5D257" w14:textId="77777777">
        <w:trPr>
          <w:trHeight w:val="815"/>
        </w:trPr>
        <w:tc>
          <w:tcPr>
            <w:tcW w:w="2460" w:type="dxa"/>
            <w:shd w:val="clear" w:color="auto" w:fill="auto"/>
            <w:tcMar>
              <w:top w:w="100" w:type="dxa"/>
              <w:left w:w="100" w:type="dxa"/>
              <w:bottom w:w="100" w:type="dxa"/>
              <w:right w:w="100" w:type="dxa"/>
            </w:tcMar>
          </w:tcPr>
          <w:p w14:paraId="35E958C0"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Encasement stability </w:t>
            </w:r>
          </w:p>
        </w:tc>
        <w:tc>
          <w:tcPr>
            <w:tcW w:w="2640" w:type="dxa"/>
            <w:shd w:val="clear" w:color="auto" w:fill="auto"/>
            <w:tcMar>
              <w:top w:w="100" w:type="dxa"/>
              <w:left w:w="100" w:type="dxa"/>
              <w:bottom w:w="100" w:type="dxa"/>
              <w:right w:w="100" w:type="dxa"/>
            </w:tcMar>
          </w:tcPr>
          <w:p w14:paraId="53FE926B"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Printing quality and/or material used</w:t>
            </w:r>
          </w:p>
        </w:tc>
        <w:tc>
          <w:tcPr>
            <w:tcW w:w="5670" w:type="dxa"/>
            <w:shd w:val="clear" w:color="auto" w:fill="auto"/>
            <w:tcMar>
              <w:top w:w="100" w:type="dxa"/>
              <w:left w:w="100" w:type="dxa"/>
              <w:bottom w:w="100" w:type="dxa"/>
              <w:right w:w="100" w:type="dxa"/>
            </w:tcMar>
          </w:tcPr>
          <w:p w14:paraId="6843F673"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If the encasement for the nanodrive and the detachable base is not secure, this could lead to unwanted drift in your recordings as the silicon probe may move with the encasement. </w:t>
            </w:r>
          </w:p>
          <w:p w14:paraId="125282FB" w14:textId="77777777" w:rsidR="004E68DF" w:rsidRPr="00861B0B" w:rsidRDefault="004E68DF">
            <w:pPr>
              <w:widowControl w:val="0"/>
              <w:spacing w:line="240" w:lineRule="auto"/>
              <w:jc w:val="both"/>
              <w:rPr>
                <w:color w:val="000000" w:themeColor="text1"/>
                <w:sz w:val="18"/>
                <w:szCs w:val="18"/>
              </w:rPr>
            </w:pPr>
          </w:p>
          <w:p w14:paraId="02778B90"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The selection of the printing material and printing process is critical and should be optimized to ensure easy recoverability. Even minor changes will compromise the stability of the encasement and detachable base. Testing different materials (or even the same material in different colors), can have a dramatic effect in the final outcome.</w:t>
            </w:r>
          </w:p>
          <w:p w14:paraId="3F31C584" w14:textId="77777777" w:rsidR="004E68DF" w:rsidRPr="00861B0B" w:rsidRDefault="004E68DF">
            <w:pPr>
              <w:widowControl w:val="0"/>
              <w:spacing w:line="240" w:lineRule="auto"/>
              <w:jc w:val="both"/>
              <w:rPr>
                <w:color w:val="000000" w:themeColor="text1"/>
                <w:sz w:val="18"/>
                <w:szCs w:val="18"/>
              </w:rPr>
            </w:pPr>
          </w:p>
          <w:p w14:paraId="73732741"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As a final solution, dental cement can be added between the encasement and the detachable base. This will compromise removability of probes.</w:t>
            </w:r>
          </w:p>
        </w:tc>
      </w:tr>
      <w:tr w:rsidR="00861B0B" w:rsidRPr="00861B0B" w14:paraId="026AA93B" w14:textId="77777777">
        <w:trPr>
          <w:trHeight w:val="815"/>
        </w:trPr>
        <w:tc>
          <w:tcPr>
            <w:tcW w:w="2460" w:type="dxa"/>
            <w:shd w:val="clear" w:color="auto" w:fill="auto"/>
            <w:tcMar>
              <w:top w:w="100" w:type="dxa"/>
              <w:left w:w="100" w:type="dxa"/>
              <w:bottom w:w="100" w:type="dxa"/>
              <w:right w:w="100" w:type="dxa"/>
            </w:tcMar>
          </w:tcPr>
          <w:p w14:paraId="11531279"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Noise in the recordings</w:t>
            </w:r>
          </w:p>
        </w:tc>
        <w:tc>
          <w:tcPr>
            <w:tcW w:w="2640" w:type="dxa"/>
            <w:shd w:val="clear" w:color="auto" w:fill="auto"/>
            <w:tcMar>
              <w:top w:w="100" w:type="dxa"/>
              <w:left w:w="100" w:type="dxa"/>
              <w:bottom w:w="100" w:type="dxa"/>
              <w:right w:w="100" w:type="dxa"/>
            </w:tcMar>
          </w:tcPr>
          <w:p w14:paraId="3AF86EA5" w14:textId="77777777" w:rsidR="004E68DF" w:rsidRPr="00861B0B" w:rsidRDefault="004E68DF">
            <w:pPr>
              <w:widowControl w:val="0"/>
              <w:spacing w:line="240" w:lineRule="auto"/>
              <w:jc w:val="both"/>
              <w:rPr>
                <w:color w:val="000000" w:themeColor="text1"/>
                <w:sz w:val="18"/>
                <w:szCs w:val="18"/>
              </w:rPr>
            </w:pPr>
          </w:p>
        </w:tc>
        <w:tc>
          <w:tcPr>
            <w:tcW w:w="5670" w:type="dxa"/>
            <w:shd w:val="clear" w:color="auto" w:fill="auto"/>
            <w:tcMar>
              <w:top w:w="100" w:type="dxa"/>
              <w:left w:w="100" w:type="dxa"/>
              <w:bottom w:w="100" w:type="dxa"/>
              <w:right w:w="100" w:type="dxa"/>
            </w:tcMar>
          </w:tcPr>
          <w:p w14:paraId="67B97CBE"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 Line noise (50Hz or 60Hz) contamination in your recordings may be due to the reference and ground wires not being properly in contact with the cerebral fluid. Make sure that the wires are properly placed and secured inside the craniotomy. </w:t>
            </w:r>
          </w:p>
          <w:p w14:paraId="51F365D4" w14:textId="77777777" w:rsidR="004E68DF" w:rsidRPr="00861B0B" w:rsidRDefault="004E68DF">
            <w:pPr>
              <w:widowControl w:val="0"/>
              <w:spacing w:line="240" w:lineRule="auto"/>
              <w:jc w:val="both"/>
              <w:rPr>
                <w:color w:val="000000" w:themeColor="text1"/>
                <w:sz w:val="18"/>
                <w:szCs w:val="18"/>
              </w:rPr>
            </w:pPr>
          </w:p>
          <w:p w14:paraId="019669EF" w14:textId="77777777" w:rsidR="004E68DF" w:rsidRPr="00861B0B" w:rsidRDefault="00974120">
            <w:pPr>
              <w:widowControl w:val="0"/>
              <w:spacing w:line="240" w:lineRule="auto"/>
              <w:jc w:val="both"/>
              <w:rPr>
                <w:color w:val="000000" w:themeColor="text1"/>
                <w:sz w:val="18"/>
                <w:szCs w:val="18"/>
              </w:rPr>
            </w:pPr>
            <w:r w:rsidRPr="00861B0B">
              <w:rPr>
                <w:color w:val="000000" w:themeColor="text1"/>
                <w:sz w:val="18"/>
                <w:szCs w:val="18"/>
              </w:rPr>
              <w:t xml:space="preserve">- Make sure all your equipment is properly grounded and test light sources as a potential contaminant. </w:t>
            </w:r>
          </w:p>
        </w:tc>
      </w:tr>
    </w:tbl>
    <w:p w14:paraId="50EAE0C6" w14:textId="77777777" w:rsidR="004E68DF" w:rsidRPr="00861B0B" w:rsidRDefault="004E68DF">
      <w:pPr>
        <w:jc w:val="both"/>
        <w:rPr>
          <w:b/>
          <w:color w:val="000000" w:themeColor="text1"/>
        </w:rPr>
      </w:pPr>
    </w:p>
    <w:sectPr w:rsidR="004E68DF" w:rsidRPr="00861B0B" w:rsidSect="005F68F2">
      <w:pgSz w:w="11909" w:h="16834"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0tTA2NbU0MDQ3NjJW0lEKTi0uzszPAykwqgUAhrgDyCwAAAA="/>
  </w:docVars>
  <w:rsids>
    <w:rsidRoot w:val="004E68DF"/>
    <w:rsid w:val="00185D57"/>
    <w:rsid w:val="001B1146"/>
    <w:rsid w:val="002003CD"/>
    <w:rsid w:val="0029225C"/>
    <w:rsid w:val="002C77B0"/>
    <w:rsid w:val="002D1876"/>
    <w:rsid w:val="00374108"/>
    <w:rsid w:val="00420C96"/>
    <w:rsid w:val="00456959"/>
    <w:rsid w:val="004E68DF"/>
    <w:rsid w:val="005B6720"/>
    <w:rsid w:val="005F136A"/>
    <w:rsid w:val="005F68F2"/>
    <w:rsid w:val="006F31DB"/>
    <w:rsid w:val="007B7DA4"/>
    <w:rsid w:val="00815EB4"/>
    <w:rsid w:val="00861B0B"/>
    <w:rsid w:val="00974120"/>
    <w:rsid w:val="009D1187"/>
    <w:rsid w:val="009E71B2"/>
    <w:rsid w:val="00A265DB"/>
    <w:rsid w:val="00AB1C7A"/>
    <w:rsid w:val="00AD484D"/>
    <w:rsid w:val="00AE19C3"/>
    <w:rsid w:val="00B4199A"/>
    <w:rsid w:val="00B66B8F"/>
    <w:rsid w:val="00C239C0"/>
    <w:rsid w:val="00C30033"/>
    <w:rsid w:val="00C46578"/>
    <w:rsid w:val="00C53427"/>
    <w:rsid w:val="00CF21E1"/>
    <w:rsid w:val="00D317D7"/>
    <w:rsid w:val="00D702BD"/>
    <w:rsid w:val="00E84A1D"/>
    <w:rsid w:val="00EA778D"/>
    <w:rsid w:val="00EC402E"/>
    <w:rsid w:val="00F521F3"/>
    <w:rsid w:val="00FF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1091"/>
  <w15:docId w15:val="{B90F4CAF-AFD4-4D62-AC83-ACCA696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C465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LineNumber">
    <w:name w:val="line number"/>
    <w:basedOn w:val="DefaultParagraphFont"/>
    <w:uiPriority w:val="99"/>
    <w:semiHidden/>
    <w:unhideWhenUsed/>
    <w:rsid w:val="00C53427"/>
  </w:style>
  <w:style w:type="paragraph" w:styleId="CommentSubject">
    <w:name w:val="annotation subject"/>
    <w:basedOn w:val="CommentText"/>
    <w:next w:val="CommentText"/>
    <w:link w:val="CommentSubjectChar"/>
    <w:uiPriority w:val="99"/>
    <w:semiHidden/>
    <w:unhideWhenUsed/>
    <w:rsid w:val="00C53427"/>
    <w:rPr>
      <w:b/>
      <w:bCs/>
    </w:rPr>
  </w:style>
  <w:style w:type="character" w:customStyle="1" w:styleId="CommentSubjectChar">
    <w:name w:val="Comment Subject Char"/>
    <w:basedOn w:val="CommentTextChar"/>
    <w:link w:val="CommentSubject"/>
    <w:uiPriority w:val="99"/>
    <w:semiHidden/>
    <w:rsid w:val="00C53427"/>
    <w:rPr>
      <w:b/>
      <w:bCs/>
      <w:sz w:val="20"/>
      <w:szCs w:val="20"/>
    </w:rPr>
  </w:style>
  <w:style w:type="paragraph" w:styleId="Revision">
    <w:name w:val="Revision"/>
    <w:hidden/>
    <w:uiPriority w:val="99"/>
    <w:semiHidden/>
    <w:rsid w:val="00D317D7"/>
    <w:pPr>
      <w:spacing w:line="240" w:lineRule="auto"/>
    </w:pPr>
  </w:style>
  <w:style w:type="paragraph" w:styleId="BalloonText">
    <w:name w:val="Balloon Text"/>
    <w:basedOn w:val="Normal"/>
    <w:link w:val="BalloonTextChar"/>
    <w:uiPriority w:val="99"/>
    <w:semiHidden/>
    <w:unhideWhenUsed/>
    <w:rsid w:val="009741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exon.com/wp-content/uploads/2020/01/Headstages-Datasheet_0.pdf" TargetMode="External"/><Relationship Id="rId18" Type="http://schemas.openxmlformats.org/officeDocument/2006/relationships/hyperlink" Target="https://www.amazon.com/Xcelite-R3322-Slotted-Screwdriver-Overall/dp/B07XYHB8PV" TargetMode="External"/><Relationship Id="rId26" Type="http://schemas.openxmlformats.org/officeDocument/2006/relationships/hyperlink" Target="https://www.wpiinc.com/var-505214-standard-manipulator-arms" TargetMode="External"/><Relationship Id="rId21" Type="http://schemas.openxmlformats.org/officeDocument/2006/relationships/hyperlink" Target="https://www.ezsystemsinc.com/product-category/anesthesia-machines-vaporizers/" TargetMode="External"/><Relationship Id="rId34" Type="http://schemas.openxmlformats.org/officeDocument/2006/relationships/hyperlink" Target="https://www.wpiinc.com/504950-glass-capillaries-for-nanoliter-2010-fire-polished" TargetMode="External"/><Relationship Id="rId7" Type="http://schemas.openxmlformats.org/officeDocument/2006/relationships/hyperlink" Target="http://www.openscience.ru/index.php?page=ts&amp;item=006&amp;lang=en" TargetMode="External"/><Relationship Id="rId12" Type="http://schemas.openxmlformats.org/officeDocument/2006/relationships/hyperlink" Target="https://plexon.com/wp-content/uploads/2020/01/Headstages-Datasheet_0.pdf" TargetMode="External"/><Relationship Id="rId17" Type="http://schemas.openxmlformats.org/officeDocument/2006/relationships/hyperlink" Target="http://www.phoenixwireinc.com/MHW_TDQ_Specification_Chart.pdf" TargetMode="External"/><Relationship Id="rId25" Type="http://schemas.openxmlformats.org/officeDocument/2006/relationships/hyperlink" Target="https://stoeltingco.com/Neuroscience/Just-for-Mouse-Stereotaxic-Instruments~9640?navigate_from_document=958&amp;navigated_from_object=3776" TargetMode="External"/><Relationship Id="rId33" Type="http://schemas.openxmlformats.org/officeDocument/2006/relationships/hyperlink" Target="https://www.dlcexpress.com/products/gum-scissors-zeffiro-italy" TargetMode="External"/><Relationship Id="rId2" Type="http://schemas.openxmlformats.org/officeDocument/2006/relationships/settings" Target="settings.xml"/><Relationship Id="rId16" Type="http://schemas.openxmlformats.org/officeDocument/2006/relationships/hyperlink" Target="https://www.velleman.eu/products/view/?id=353578" TargetMode="External"/><Relationship Id="rId20" Type="http://schemas.openxmlformats.org/officeDocument/2006/relationships/hyperlink" Target="https://www.linde-gas.pt/pt/products_and_supply/equipment/equipment_specialty_gases_hiq_/index.html" TargetMode="External"/><Relationship Id="rId29" Type="http://schemas.openxmlformats.org/officeDocument/2006/relationships/hyperlink" Target="https://edol.pt/produto/clorocil-10mg/" TargetMode="External"/><Relationship Id="rId1" Type="http://schemas.openxmlformats.org/officeDocument/2006/relationships/styles" Target="styles.xml"/><Relationship Id="rId6" Type="http://schemas.openxmlformats.org/officeDocument/2006/relationships/hyperlink" Target="https://www.noldus.com/ethovision-xt" TargetMode="External"/><Relationship Id="rId11" Type="http://schemas.openxmlformats.org/officeDocument/2006/relationships/hyperlink" Target="https://www.cambridgeneurotech.com/catalog" TargetMode="External"/><Relationship Id="rId24" Type="http://schemas.openxmlformats.org/officeDocument/2006/relationships/hyperlink" Target="https://www.wpi-europe.com/products/pumps-and-microinjection/oocyte-injection/nanoliter2010---discontinued.aspx" TargetMode="External"/><Relationship Id="rId32" Type="http://schemas.openxmlformats.org/officeDocument/2006/relationships/hyperlink" Target="https://www.finescience.com/en-US/Products/Forceps-Hemostats/Standard-Forceps/Graefe-Forceps/11052-10" TargetMode="External"/><Relationship Id="rId37" Type="http://schemas.openxmlformats.org/officeDocument/2006/relationships/theme" Target="theme/theme1.xml"/><Relationship Id="rId5" Type="http://schemas.openxmlformats.org/officeDocument/2006/relationships/hyperlink" Target="https://plexon.com/wp-content/uploads/2017/06/CinePlex-Editor-User-Guide.pdf" TargetMode="External"/><Relationship Id="rId15" Type="http://schemas.openxmlformats.org/officeDocument/2006/relationships/hyperlink" Target="https://www.phoenixwireinc.com/ptfe-coated-wire.html" TargetMode="External"/><Relationship Id="rId23" Type="http://schemas.openxmlformats.org/officeDocument/2006/relationships/hyperlink" Target="https://www.fishersci.se/shop/products/cold-light-source-5/11997281" TargetMode="External"/><Relationship Id="rId28" Type="http://schemas.openxmlformats.org/officeDocument/2006/relationships/hyperlink" Target="https://www.edenta.com/en/tungsten-carbide-instruments" TargetMode="External"/><Relationship Id="rId36" Type="http://schemas.openxmlformats.org/officeDocument/2006/relationships/fontTable" Target="fontTable.xml"/><Relationship Id="rId10" Type="http://schemas.openxmlformats.org/officeDocument/2006/relationships/hyperlink" Target="https://www.cambridgeneurotech.com/assets/files/ASSY-79-P-1-P-2-map.pdf" TargetMode="External"/><Relationship Id="rId19" Type="http://schemas.openxmlformats.org/officeDocument/2006/relationships/hyperlink" Target="https://www.linde-gas.pt/shop/pt/pt-ig/gases-medicinais-gases-medicinais/ventila%C3%A7%C3%A3o-respira%C3%A7%C3%A3o-ventila%C3%A7%C3%A3o-respira%C3%A7%C3%A3o/conoxia-b20-%28un1072%29-2020123-103" TargetMode="External"/><Relationship Id="rId31" Type="http://schemas.openxmlformats.org/officeDocument/2006/relationships/hyperlink" Target="https://www.finescience.com/en-US/Products/Forceps-Hemostats/Hemostats/Hartman-Hemostats/13003-10" TargetMode="External"/><Relationship Id="rId4" Type="http://schemas.openxmlformats.org/officeDocument/2006/relationships/hyperlink" Target="https://plexon.com/wp-content/uploads/2020/01/Cineplex-Studio-User-Guide.pdf" TargetMode="External"/><Relationship Id="rId9" Type="http://schemas.openxmlformats.org/officeDocument/2006/relationships/hyperlink" Target="https://www.cambridgeneurotech.com/nanodrives" TargetMode="External"/><Relationship Id="rId14" Type="http://schemas.openxmlformats.org/officeDocument/2006/relationships/hyperlink" Target="https://www.kerrdental.com/kerr-restoratives/maxcem-elite-self-etch-self-adhesive-resin-dental-cement" TargetMode="External"/><Relationship Id="rId22" Type="http://schemas.openxmlformats.org/officeDocument/2006/relationships/hyperlink" Target="https://www.microscopeworld.com/p-940-zeiss-stemi-508-engraving-jewelry-design-microscope.aspx" TargetMode="External"/><Relationship Id="rId27" Type="http://schemas.openxmlformats.org/officeDocument/2006/relationships/hyperlink" Target="https://www.dentaltix.com/pt/marathon/micromotor-escort-iii-com-pm-e-pedal" TargetMode="External"/><Relationship Id="rId30" Type="http://schemas.openxmlformats.org/officeDocument/2006/relationships/hyperlink" Target="https://www.3m.com.pt/3M/pt_PT/p/d/v000096373/" TargetMode="External"/><Relationship Id="rId35" Type="http://schemas.openxmlformats.org/officeDocument/2006/relationships/hyperlink" Target="https://www.serag-wiessner.de/en/products/non-absorbable-suture-material/seraflex-silk" TargetMode="External"/><Relationship Id="rId8" Type="http://schemas.openxmlformats.org/officeDocument/2006/relationships/hyperlink" Target="https://menforsan.com/en/enviroments-products/258-enzimatic-urine-and-stain-remover-750ml.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2425</Words>
  <Characters>13829</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Laranjo</dc:creator>
  <cp:lastModifiedBy>João Miguel Peça Lima Novo Silvestre</cp:lastModifiedBy>
  <cp:revision>18</cp:revision>
  <dcterms:created xsi:type="dcterms:W3CDTF">2023-09-12T14:59:00Z</dcterms:created>
  <dcterms:modified xsi:type="dcterms:W3CDTF">2023-12-13T21:18:00Z</dcterms:modified>
</cp:coreProperties>
</file>