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D6FE" w14:textId="42F91A04" w:rsidR="0060123E" w:rsidRPr="00255C60" w:rsidRDefault="00327816">
      <w:pPr>
        <w:rPr>
          <w:b/>
          <w:bCs/>
          <w:lang w:eastAsia="zh-CN"/>
        </w:rPr>
      </w:pPr>
      <w:r w:rsidRPr="00255C60">
        <w:rPr>
          <w:b/>
          <w:bCs/>
          <w:sz w:val="22"/>
          <w:szCs w:val="21"/>
          <w:lang w:eastAsia="zh-CN"/>
        </w:rPr>
        <w:t xml:space="preserve">The </w:t>
      </w:r>
      <w:bookmarkStart w:id="0" w:name="_Hlk152279818"/>
      <m:oMath>
        <m:r>
          <m:rPr>
            <m:sty m:val="bi"/>
          </m:rPr>
          <w:rPr>
            <w:rFonts w:ascii="Cambria Math" w:hAnsi="Cambria Math"/>
            <w:sz w:val="22"/>
            <w:szCs w:val="21"/>
            <w:lang w:eastAsia="zh-CN"/>
          </w:rPr>
          <m:t>λ</m:t>
        </m:r>
      </m:oMath>
      <w:bookmarkEnd w:id="0"/>
      <w:r w:rsidR="00255C60" w:rsidRPr="00255C60">
        <w:rPr>
          <w:rFonts w:hint="eastAsia"/>
          <w:b/>
          <w:bCs/>
          <w:sz w:val="22"/>
          <w:szCs w:val="21"/>
          <w:lang w:eastAsia="zh-CN"/>
        </w:rPr>
        <w:t xml:space="preserve"> </w:t>
      </w:r>
      <w:r w:rsidR="00590C99" w:rsidRPr="00255C60">
        <w:rPr>
          <w:b/>
          <w:bCs/>
          <w:sz w:val="22"/>
          <w:szCs w:val="21"/>
          <w:lang w:eastAsia="zh-CN"/>
        </w:rPr>
        <w:t>values</w:t>
      </w:r>
      <w:r w:rsidRPr="00255C60">
        <w:rPr>
          <w:b/>
          <w:bCs/>
          <w:sz w:val="22"/>
          <w:szCs w:val="21"/>
          <w:lang w:eastAsia="zh-CN"/>
        </w:rPr>
        <w:t>, mean, and 95% confidence interval</w:t>
      </w:r>
      <w:r w:rsidR="00590C99" w:rsidRPr="00255C60">
        <w:rPr>
          <w:b/>
          <w:bCs/>
          <w:sz w:val="22"/>
          <w:szCs w:val="21"/>
          <w:lang w:eastAsia="zh-CN"/>
        </w:rPr>
        <w:t>s</w:t>
      </w:r>
      <w:r w:rsidRPr="00255C60">
        <w:rPr>
          <w:b/>
          <w:bCs/>
          <w:sz w:val="22"/>
          <w:szCs w:val="21"/>
          <w:lang w:eastAsia="zh-CN"/>
        </w:rPr>
        <w:t xml:space="preserve"> </w:t>
      </w:r>
      <w:bookmarkStart w:id="1" w:name="_Hlk152280135"/>
      <w:r w:rsidRPr="00255C60">
        <w:rPr>
          <w:b/>
          <w:bCs/>
          <w:sz w:val="22"/>
          <w:szCs w:val="21"/>
          <w:lang w:eastAsia="zh-CN"/>
        </w:rPr>
        <w:t>of the variables transformed</w:t>
      </w:r>
      <w:bookmarkEnd w:id="1"/>
      <w:r w:rsidRPr="00255C60">
        <w:rPr>
          <w:b/>
          <w:bCs/>
          <w:sz w:val="22"/>
          <w:szCs w:val="21"/>
          <w:lang w:eastAsia="zh-CN"/>
        </w:rPr>
        <w:t xml:space="preserve"> using Box-Cox.</w:t>
      </w:r>
    </w:p>
    <w:tbl>
      <w:tblPr>
        <w:tblStyle w:val="a3"/>
        <w:tblW w:w="107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2410"/>
        <w:gridCol w:w="2410"/>
        <w:gridCol w:w="2410"/>
      </w:tblGrid>
      <w:tr w:rsidR="00B97431" w:rsidRPr="001B3AD5" w14:paraId="7CA956C2" w14:textId="7C2E0DCD" w:rsidTr="00FA0E6F">
        <w:trPr>
          <w:trHeight w:hRule="exact" w:val="397"/>
          <w:jc w:val="center"/>
        </w:trPr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14:paraId="42AF1A89" w14:textId="77777777" w:rsidR="00B97431" w:rsidRPr="00BA6E09" w:rsidRDefault="00B97431" w:rsidP="00E02C4C">
            <w:pPr>
              <w:spacing w:after="0"/>
              <w:rPr>
                <w:rFonts w:cs="Times New Roman"/>
                <w:b/>
                <w:bCs/>
                <w:sz w:val="21"/>
                <w:szCs w:val="21"/>
              </w:rPr>
            </w:pPr>
            <w:bookmarkStart w:id="2" w:name="_Hlk152266132"/>
            <w:r w:rsidRPr="00BA6E09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Variables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5299DD59" w14:textId="607B0B98" w:rsidR="00B97431" w:rsidRPr="00FD6B65" w:rsidRDefault="00255C60" w:rsidP="00E02C4C">
            <w:pPr>
              <w:spacing w:after="0"/>
              <w:rPr>
                <w:rFonts w:cs="Times New Roman"/>
                <w:b/>
                <w:bCs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1"/>
                    <w:lang w:eastAsia="zh-CN"/>
                  </w:rPr>
                  <m:t>λ</m:t>
                </m:r>
              </m:oMath>
            </m:oMathPara>
          </w:p>
        </w:tc>
        <w:tc>
          <w:tcPr>
            <w:tcW w:w="7230" w:type="dxa"/>
            <w:gridSpan w:val="3"/>
            <w:tcBorders>
              <w:top w:val="single" w:sz="12" w:space="0" w:color="auto"/>
            </w:tcBorders>
            <w:vAlign w:val="center"/>
          </w:tcPr>
          <w:p w14:paraId="73CD8887" w14:textId="7F51DE6E" w:rsidR="00B97431" w:rsidRPr="00BA6E09" w:rsidRDefault="003B7944" w:rsidP="00E02C4C">
            <w:pPr>
              <w:spacing w:after="0"/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r w:rsidRPr="00BA6E09">
              <w:rPr>
                <w:rFonts w:cs="Times New Roman"/>
                <w:b/>
                <w:bCs/>
                <w:sz w:val="21"/>
                <w:szCs w:val="21"/>
                <w:lang w:eastAsia="zh-CN"/>
              </w:rPr>
              <w:t>Mean and 95% confidence interval</w:t>
            </w:r>
          </w:p>
        </w:tc>
      </w:tr>
      <w:tr w:rsidR="00B97431" w:rsidRPr="001B3AD5" w14:paraId="574E0D7A" w14:textId="2A4209C9" w:rsidTr="00FA0E6F">
        <w:trPr>
          <w:trHeight w:hRule="exact" w:val="397"/>
          <w:jc w:val="center"/>
        </w:trPr>
        <w:tc>
          <w:tcPr>
            <w:tcW w:w="2552" w:type="dxa"/>
            <w:vMerge/>
            <w:vAlign w:val="center"/>
          </w:tcPr>
          <w:p w14:paraId="07725494" w14:textId="77777777" w:rsidR="00B97431" w:rsidRPr="00BA6E09" w:rsidRDefault="00B97431" w:rsidP="00E02C4C">
            <w:pPr>
              <w:spacing w:after="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Merge/>
            <w:vAlign w:val="center"/>
          </w:tcPr>
          <w:p w14:paraId="48236E3C" w14:textId="77777777" w:rsidR="00B97431" w:rsidRPr="00BA6E09" w:rsidRDefault="00B97431" w:rsidP="00E02C4C">
            <w:pPr>
              <w:spacing w:after="0"/>
              <w:jc w:val="center"/>
              <w:rPr>
                <w:rFonts w:cs="Times New Roman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BA17370" w14:textId="7F061B0C" w:rsidR="00B97431" w:rsidRPr="00BA6E09" w:rsidRDefault="00B97431" w:rsidP="004A58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Normal-weight</w:t>
            </w:r>
          </w:p>
        </w:tc>
        <w:tc>
          <w:tcPr>
            <w:tcW w:w="2410" w:type="dxa"/>
            <w:vMerge w:val="restart"/>
            <w:vAlign w:val="center"/>
          </w:tcPr>
          <w:p w14:paraId="751ADC97" w14:textId="3F8E41EF" w:rsidR="00B97431" w:rsidRPr="00BA6E09" w:rsidRDefault="00B97431" w:rsidP="004A58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Overweight</w:t>
            </w:r>
          </w:p>
        </w:tc>
        <w:tc>
          <w:tcPr>
            <w:tcW w:w="2410" w:type="dxa"/>
            <w:vMerge w:val="restart"/>
            <w:vAlign w:val="center"/>
          </w:tcPr>
          <w:p w14:paraId="2C7A5DFD" w14:textId="1AC25E57" w:rsidR="00B97431" w:rsidRPr="00BA6E09" w:rsidRDefault="00B97431" w:rsidP="004A58FB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Obese</w:t>
            </w:r>
          </w:p>
        </w:tc>
      </w:tr>
      <w:bookmarkEnd w:id="2"/>
      <w:tr w:rsidR="00B97431" w:rsidRPr="001B3AD5" w14:paraId="3AE8ADBE" w14:textId="7E2C68B4" w:rsidTr="00FA0E6F">
        <w:trPr>
          <w:trHeight w:hRule="exact" w:val="397"/>
          <w:jc w:val="center"/>
        </w:trPr>
        <w:tc>
          <w:tcPr>
            <w:tcW w:w="2552" w:type="dxa"/>
            <w:vMerge/>
            <w:tcBorders>
              <w:bottom w:val="single" w:sz="4" w:space="0" w:color="auto"/>
            </w:tcBorders>
          </w:tcPr>
          <w:p w14:paraId="6867F29C" w14:textId="77777777" w:rsidR="00B97431" w:rsidRPr="001B3AD5" w:rsidRDefault="00B97431" w:rsidP="00E02C4C">
            <w:pPr>
              <w:spacing w:after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76D33D16" w14:textId="77777777" w:rsidR="00B97431" w:rsidRPr="001B3AD5" w:rsidRDefault="00B97431" w:rsidP="00E02C4C">
            <w:pPr>
              <w:spacing w:after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20DB5CD8" w14:textId="77777777" w:rsidR="00B97431" w:rsidRPr="001B3AD5" w:rsidRDefault="00B97431" w:rsidP="00E02C4C">
            <w:pPr>
              <w:spacing w:after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A859B05" w14:textId="77777777" w:rsidR="00B97431" w:rsidRPr="001B3AD5" w:rsidRDefault="00B97431" w:rsidP="00E02C4C">
            <w:pPr>
              <w:spacing w:after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1298CC69" w14:textId="77777777" w:rsidR="00B97431" w:rsidRPr="001B3AD5" w:rsidRDefault="00B97431" w:rsidP="00E02C4C">
            <w:pPr>
              <w:spacing w:after="0"/>
              <w:jc w:val="center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97431" w:rsidRPr="00BA6E09" w14:paraId="3C00717F" w14:textId="77777777" w:rsidTr="00FA0E6F">
        <w:trPr>
          <w:trHeight w:hRule="exact" w:val="397"/>
          <w:jc w:val="center"/>
        </w:trPr>
        <w:tc>
          <w:tcPr>
            <w:tcW w:w="10774" w:type="dxa"/>
            <w:gridSpan w:val="5"/>
            <w:vAlign w:val="center"/>
          </w:tcPr>
          <w:p w14:paraId="1FA5F04D" w14:textId="5652B61D" w:rsidR="00B97431" w:rsidRPr="00BA6E09" w:rsidRDefault="00581CF8" w:rsidP="00581CF8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A6E09">
              <w:rPr>
                <w:rFonts w:eastAsia="Times New Roman" w:cs="Times New Roman"/>
                <w:b/>
                <w:bCs/>
                <w:sz w:val="20"/>
                <w:szCs w:val="20"/>
              </w:rPr>
              <w:t>Duration</w:t>
            </w:r>
          </w:p>
        </w:tc>
      </w:tr>
      <w:tr w:rsidR="009274A4" w:rsidRPr="00F57A46" w14:paraId="04C8DCAB" w14:textId="5B52BE5F" w:rsidTr="00FA0E6F">
        <w:trPr>
          <w:trHeight w:hRule="exact" w:val="397"/>
          <w:jc w:val="center"/>
        </w:trPr>
        <w:tc>
          <w:tcPr>
            <w:tcW w:w="2552" w:type="dxa"/>
            <w:vMerge w:val="restart"/>
            <w:vAlign w:val="center"/>
          </w:tcPr>
          <w:p w14:paraId="0B5E30F6" w14:textId="23E3C9FA" w:rsidR="00703358" w:rsidRPr="00F57A46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Imbalance phase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89062A" w14:textId="33E29DA8" w:rsidR="00703358" w:rsidRPr="00F57A46" w:rsidRDefault="0070335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/>
                <w:sz w:val="20"/>
                <w:szCs w:val="20"/>
              </w:rPr>
              <w:t>.222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BE46F6" w14:textId="4F766875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</w:t>
            </w:r>
            <w:r w:rsidR="00002AA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(0.1</w:t>
            </w:r>
            <w:r w:rsidR="00002AA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0.37)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50CB5" w14:textId="59167CB7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0.23 (0.16, 0.31)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53E37" w14:textId="0685209B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0.23 (0.13, 0.39)</w:t>
            </w:r>
          </w:p>
        </w:tc>
      </w:tr>
      <w:tr w:rsidR="009274A4" w:rsidRPr="00F57A46" w14:paraId="127B5694" w14:textId="096EEC76" w:rsidTr="00FA0E6F">
        <w:trPr>
          <w:trHeight w:hRule="exact" w:val="397"/>
          <w:jc w:val="center"/>
        </w:trPr>
        <w:tc>
          <w:tcPr>
            <w:tcW w:w="2552" w:type="dxa"/>
            <w:vMerge/>
            <w:vAlign w:val="center"/>
          </w:tcPr>
          <w:p w14:paraId="28C647EA" w14:textId="77777777" w:rsidR="00703358" w:rsidRPr="00CC2D4E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C1B3E6" w14:textId="4FBFEF7E" w:rsidR="00703358" w:rsidRPr="00005C71" w:rsidRDefault="0070335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1F5ADD" w14:textId="15B130FE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0.23 (0.14, 0.36)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EDC819" w14:textId="30CFDF41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0.27 (0.17, 0.42)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2BA5" w14:textId="7928BF37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0.27 (0.16, 0.42)</w:t>
            </w:r>
          </w:p>
        </w:tc>
      </w:tr>
      <w:tr w:rsidR="009274A4" w:rsidRPr="00F57A46" w14:paraId="60844163" w14:textId="572B5157" w:rsidTr="00FA0E6F">
        <w:trPr>
          <w:trHeight w:hRule="exact" w:val="397"/>
          <w:jc w:val="center"/>
        </w:trPr>
        <w:tc>
          <w:tcPr>
            <w:tcW w:w="2552" w:type="dxa"/>
            <w:vMerge/>
            <w:vAlign w:val="center"/>
          </w:tcPr>
          <w:p w14:paraId="20B52610" w14:textId="77777777" w:rsidR="00703358" w:rsidRPr="00CC2D4E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081F36D" w14:textId="5277AD04" w:rsidR="00703358" w:rsidRPr="00005C71" w:rsidRDefault="0070335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647E9A" w14:textId="4D2EDA35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0.24 (0.15, 0.37)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59CA43" w14:textId="5E33769F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0.31 (0.19, 0.47)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150F7" w14:textId="25AB10E2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0.3</w:t>
            </w:r>
            <w:r w:rsidR="00493BCF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(0.19, 0.47)</w:t>
            </w:r>
          </w:p>
        </w:tc>
      </w:tr>
      <w:tr w:rsidR="009274A4" w:rsidRPr="00F57A46" w14:paraId="785F6D73" w14:textId="264BF3FC" w:rsidTr="00FA0E6F">
        <w:trPr>
          <w:trHeight w:hRule="exact" w:val="397"/>
          <w:jc w:val="center"/>
        </w:trPr>
        <w:tc>
          <w:tcPr>
            <w:tcW w:w="2552" w:type="dxa"/>
            <w:vMerge w:val="restart"/>
            <w:vAlign w:val="center"/>
          </w:tcPr>
          <w:p w14:paraId="4CCD581E" w14:textId="0F49F90B" w:rsidR="00703358" w:rsidRPr="00F57A46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Unloading phase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CBA58FA" w14:textId="05E1B773" w:rsidR="00703358" w:rsidRPr="00005C71" w:rsidRDefault="0070335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EA16A6">
              <w:rPr>
                <w:rFonts w:eastAsia="Times New Roman" w:cs="Times New Roman"/>
                <w:sz w:val="20"/>
                <w:szCs w:val="20"/>
              </w:rPr>
              <w:t>-1.07</w:t>
            </w:r>
            <w:r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F4661C" w14:textId="21CB3B83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0.28 (0.15, 3.16)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FDFA3E" w14:textId="5AC32F64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0.28 (0.17, 0.89)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75ED99" w14:textId="03994BCA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0.27 (0.19, 0.47)</w:t>
            </w:r>
          </w:p>
        </w:tc>
      </w:tr>
      <w:tr w:rsidR="009274A4" w:rsidRPr="00F57A46" w14:paraId="15277557" w14:textId="6D7162B1" w:rsidTr="00FA0E6F">
        <w:trPr>
          <w:trHeight w:hRule="exact" w:val="397"/>
          <w:jc w:val="center"/>
        </w:trPr>
        <w:tc>
          <w:tcPr>
            <w:tcW w:w="2552" w:type="dxa"/>
            <w:vMerge/>
            <w:vAlign w:val="center"/>
          </w:tcPr>
          <w:p w14:paraId="7FF6C10C" w14:textId="77777777" w:rsidR="00703358" w:rsidRPr="00CC2D4E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858D555" w14:textId="0D027EE9" w:rsidR="00703358" w:rsidRPr="00005C71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CEDFA" w14:textId="4EB0EBF7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0.28 (0.19, 0.54)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427053" w14:textId="1F195757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0.26 (0.19, 0.39)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DC1E8F" w14:textId="539435E1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0.29 (0.22, 0.43)</w:t>
            </w:r>
          </w:p>
        </w:tc>
      </w:tr>
      <w:tr w:rsidR="00F57A46" w:rsidRPr="00F57A46" w14:paraId="5568AA4A" w14:textId="14786C60" w:rsidTr="00FA0E6F">
        <w:trPr>
          <w:trHeight w:hRule="exact" w:val="397"/>
          <w:jc w:val="center"/>
        </w:trPr>
        <w:tc>
          <w:tcPr>
            <w:tcW w:w="2552" w:type="dxa"/>
            <w:vMerge/>
            <w:vAlign w:val="center"/>
          </w:tcPr>
          <w:p w14:paraId="25CD4EDE" w14:textId="77777777" w:rsidR="00703358" w:rsidRPr="00CC2D4E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0576055" w14:textId="2B550131" w:rsidR="00703358" w:rsidRPr="00005C71" w:rsidRDefault="00703358" w:rsidP="0070335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1773DF" w14:textId="5E8082DD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0.29 (0.2</w:t>
            </w:r>
            <w:r w:rsidR="00002AA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0.5</w:t>
            </w:r>
            <w:r w:rsidR="00002AA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5076D" w14:textId="18D6F6FC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0.27 (0.19, 0.46)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AE380" w14:textId="38B435E1" w:rsidR="00703358" w:rsidRPr="00F57A46" w:rsidRDefault="0070335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0.27 (0.19, 0.52)</w:t>
            </w:r>
          </w:p>
        </w:tc>
      </w:tr>
      <w:tr w:rsidR="00581CF8" w:rsidRPr="00BA6E09" w14:paraId="05824804" w14:textId="77777777" w:rsidTr="00FA0E6F">
        <w:trPr>
          <w:trHeight w:hRule="exact" w:val="397"/>
          <w:jc w:val="center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4CCA3C90" w14:textId="28EC676E" w:rsidR="00581CF8" w:rsidRPr="00BA6E09" w:rsidRDefault="009B0CE6" w:rsidP="00581CF8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A6E09">
              <w:rPr>
                <w:rFonts w:eastAsia="Times New Roman" w:cs="Times New Roman" w:hint="eastAsia"/>
                <w:b/>
                <w:bCs/>
                <w:sz w:val="20"/>
                <w:szCs w:val="20"/>
              </w:rPr>
              <w:t>C</w:t>
            </w:r>
            <w:r w:rsidRPr="00BA6E09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oP </w:t>
            </w:r>
            <w:r w:rsidR="00AF67FC" w:rsidRPr="00BA6E09">
              <w:rPr>
                <w:rFonts w:eastAsia="Times New Roman" w:cs="Times New Roman"/>
                <w:b/>
                <w:bCs/>
                <w:sz w:val="20"/>
                <w:szCs w:val="20"/>
              </w:rPr>
              <w:t>path length</w:t>
            </w:r>
          </w:p>
        </w:tc>
      </w:tr>
      <w:tr w:rsidR="00A04F45" w:rsidRPr="00F57A46" w14:paraId="38D7772D" w14:textId="0A9494CE" w:rsidTr="00FA0E6F">
        <w:trPr>
          <w:trHeight w:hRule="exact" w:val="39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2B59B293" w14:textId="717FD7E8" w:rsidR="00A04F45" w:rsidRPr="00F57A46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Unloading phase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14:paraId="2B247524" w14:textId="234C1A22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0.101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30AEA159" w14:textId="64A53B1B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16.55 (8.81, 29.94)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3670A0CF" w14:textId="7A298F1E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17.98 (11.17, 28.31)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19D5F7FF" w14:textId="1B954379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18</w:t>
            </w:r>
            <w:r w:rsidR="00255C60">
              <w:rPr>
                <w:rFonts w:eastAsia="Times New Roman" w:cs="Times New Roman"/>
                <w:sz w:val="20"/>
                <w:szCs w:val="20"/>
              </w:rPr>
              <w:t>.00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(13.16, 24.38)</w:t>
            </w:r>
          </w:p>
        </w:tc>
      </w:tr>
      <w:tr w:rsidR="00A04F45" w:rsidRPr="00F57A46" w14:paraId="18880302" w14:textId="601A2EFD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3D03D822" w14:textId="77777777" w:rsidR="00A04F45" w:rsidRPr="00CC2D4E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876193" w14:textId="4BABF1F5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B71A57" w14:textId="2645E882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15.04 (9.04, 24.41)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7A88EC" w14:textId="0263D4B1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16.44 (10.44, 25.36)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E38F64" w14:textId="07CC0F3E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19.43 (14.18, 26.37)</w:t>
            </w:r>
          </w:p>
        </w:tc>
      </w:tr>
      <w:tr w:rsidR="00A04F45" w:rsidRPr="00F57A46" w14:paraId="4639FE04" w14:textId="21AE8544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34E8304E" w14:textId="77777777" w:rsidR="00A04F45" w:rsidRPr="00CC2D4E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91EC3D" w14:textId="1501065D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20BA13" w14:textId="2D595B0D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15.63 (10.42, 23.07)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8F438C" w14:textId="1A053648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16.81 (10.27, 26.89)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F00C4" w14:textId="117754C3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21.03 (16.28, 27</w:t>
            </w:r>
            <w:r w:rsidR="00002AAB">
              <w:rPr>
                <w:rFonts w:eastAsia="Times New Roman" w:cs="Times New Roman"/>
                <w:sz w:val="20"/>
                <w:szCs w:val="20"/>
              </w:rPr>
              <w:t>.00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A04F45" w:rsidRPr="00F57A46" w14:paraId="1945067D" w14:textId="5F3D02D2" w:rsidTr="00FA0E6F">
        <w:trPr>
          <w:trHeight w:hRule="exact" w:val="39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9D2A85C" w14:textId="485EA229" w:rsidR="00A04F45" w:rsidRPr="00CC2D4E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Monopedal standing phase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91A125" w14:textId="59A79BB9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1.838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ADFEC79" w14:textId="5CD45C41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12.27 (2.26, 17.67)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B7FA43D" w14:textId="29FB70EB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13.03 (7.2</w:t>
            </w:r>
            <w:r w:rsidR="00002AA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17.18)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ACCA08A" w14:textId="4DC53355" w:rsidR="00A04F45" w:rsidRPr="00F57A46" w:rsidRDefault="0049662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13.89 (0.00, 20.40)</w:t>
            </w:r>
          </w:p>
        </w:tc>
      </w:tr>
      <w:tr w:rsidR="00A04F45" w:rsidRPr="00F57A46" w14:paraId="452BDAFF" w14:textId="5D3105BD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0816AA60" w14:textId="77777777" w:rsidR="00A04F45" w:rsidRPr="001B3AD5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92EADB" w14:textId="6D3F9175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48C66C" w14:textId="7BA18EAC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13.27 (6.35, 17.95)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DF10887" w14:textId="182878C4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12.4</w:t>
            </w:r>
            <w:r w:rsidR="00B24F2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(7.93, 15.8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E12771" w14:textId="7679328A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12.14 (5.04, 16.72)</w:t>
            </w:r>
          </w:p>
        </w:tc>
      </w:tr>
      <w:tr w:rsidR="00A04F45" w:rsidRPr="00F57A46" w14:paraId="62BDE968" w14:textId="2D0186B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3E7D5476" w14:textId="77777777" w:rsidR="00A04F45" w:rsidRPr="001B3AD5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1E02D0" w14:textId="61B08E24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3F5EDE7F" w14:textId="4216FA2E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12.43 (2.14, 17.93)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358A8E6C" w14:textId="40D91A7D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12.92 (3.14, 18.45)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1F86885F" w14:textId="3E5D9389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12.57 (3.93, 17.73)</w:t>
            </w:r>
          </w:p>
        </w:tc>
      </w:tr>
      <w:tr w:rsidR="00FA0E6F" w:rsidRPr="00F57A46" w14:paraId="75F0D24D" w14:textId="77777777" w:rsidTr="00FA0E6F">
        <w:trPr>
          <w:trHeight w:hRule="exact" w:val="39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3C62B7AE" w14:textId="697A3CFD" w:rsidR="00A04F45" w:rsidRPr="001B3AD5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Bipedal standing phase</w:t>
            </w:r>
          </w:p>
        </w:tc>
        <w:tc>
          <w:tcPr>
            <w:tcW w:w="99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2D74A4" w14:textId="7590EB14" w:rsidR="00A04F45" w:rsidRPr="00F57A46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2.000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E076AC" w14:textId="22BE5076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35.59 (19.87, 46.24)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3555B7" w14:textId="723A73F9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41.88 (35.74, 47.23)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260DEB" w14:textId="14416C60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44.34 (30.22, 54.94)</w:t>
            </w:r>
          </w:p>
        </w:tc>
      </w:tr>
      <w:tr w:rsidR="00A04F45" w:rsidRPr="00F57A46" w14:paraId="5FE80C98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30B4CBFF" w14:textId="77777777" w:rsidR="00A04F45" w:rsidRPr="001B3AD5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02D399" w14:textId="77777777" w:rsidR="00A04F45" w:rsidRPr="001B3AD5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E7C65E1" w14:textId="40C7FE72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35.93 (19.97, 46.72)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5D45A6" w14:textId="6C336DD3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40.32 (29.79, 48.62)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45D423" w14:textId="586301B9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43.36 (34.14, 50.94)</w:t>
            </w:r>
          </w:p>
        </w:tc>
      </w:tr>
      <w:tr w:rsidR="00F57A46" w:rsidRPr="00F57A46" w14:paraId="7D4E7882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36391108" w14:textId="77777777" w:rsidR="00A04F45" w:rsidRPr="001B3AD5" w:rsidRDefault="00A04F4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64F2A16" w14:textId="77777777" w:rsidR="00A04F45" w:rsidRPr="001B3AD5" w:rsidRDefault="00A04F45" w:rsidP="00A04F4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660E6116" w14:textId="3A72F567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36.98 (26.02, 45.36)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50AF73B0" w14:textId="35FA7047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40.71 (31.35, 48.28)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75F619F3" w14:textId="484A3E91" w:rsidR="00A04F45" w:rsidRPr="00F57A46" w:rsidRDefault="00A04F4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39.89 (30.11, 47.7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0D7860" w:rsidRPr="00BA6E09" w14:paraId="0C1B5D7F" w14:textId="77777777" w:rsidTr="00FA0E6F">
        <w:trPr>
          <w:trHeight w:hRule="exact" w:val="397"/>
          <w:jc w:val="center"/>
        </w:trPr>
        <w:tc>
          <w:tcPr>
            <w:tcW w:w="10774" w:type="dxa"/>
            <w:gridSpan w:val="5"/>
            <w:shd w:val="clear" w:color="auto" w:fill="auto"/>
            <w:vAlign w:val="center"/>
          </w:tcPr>
          <w:p w14:paraId="0DFF097B" w14:textId="295988BE" w:rsidR="000D7860" w:rsidRPr="00BA6E09" w:rsidRDefault="00A51551" w:rsidP="000D7860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A6E09">
              <w:rPr>
                <w:rFonts w:eastAsia="Times New Roman" w:cs="Times New Roman" w:hint="eastAsia"/>
                <w:b/>
                <w:bCs/>
                <w:sz w:val="20"/>
                <w:szCs w:val="20"/>
              </w:rPr>
              <w:t>C</w:t>
            </w:r>
            <w:r w:rsidRPr="00BA6E09">
              <w:rPr>
                <w:rFonts w:eastAsia="Times New Roman" w:cs="Times New Roman"/>
                <w:b/>
                <w:bCs/>
                <w:sz w:val="20"/>
                <w:szCs w:val="20"/>
              </w:rPr>
              <w:t>oP speed</w:t>
            </w:r>
          </w:p>
        </w:tc>
      </w:tr>
      <w:tr w:rsidR="006961E1" w:rsidRPr="00F57A46" w14:paraId="2EE971A3" w14:textId="77777777" w:rsidTr="00FA0E6F">
        <w:trPr>
          <w:trHeight w:hRule="exact" w:val="39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2736C94" w14:textId="40428369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Imbalance phase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1191226" w14:textId="33009C49" w:rsidR="006961E1" w:rsidRPr="00F57A46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/>
                <w:sz w:val="20"/>
                <w:szCs w:val="20"/>
              </w:rPr>
              <w:t>.384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69DA3855" w14:textId="772A46EE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27.56 (4.47, 79.63)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73B010E2" w14:textId="3D8F3971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29.3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(9.39, 64.5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44849F8B" w14:textId="4F5DD164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30.48 (8.16, 72.8</w:t>
            </w:r>
            <w:r w:rsidR="00720CDE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6961E1" w:rsidRPr="00F57A46" w14:paraId="1E456260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2CDF5951" w14:textId="77777777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F724FA5" w14:textId="77777777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6630E7" w14:textId="54F0A290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22.25 (7.24, 48.66)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6EDE16" w14:textId="63ADA941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26.82 (15.3</w:t>
            </w:r>
            <w:r w:rsidR="00B24F2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42.55)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4AFFD4" w14:textId="7E683F37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31.41 (10.21, 68.69)</w:t>
            </w:r>
          </w:p>
        </w:tc>
      </w:tr>
      <w:tr w:rsidR="006961E1" w:rsidRPr="00F57A46" w14:paraId="64A658D8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621C5230" w14:textId="77777777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89DFB0" w14:textId="77777777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57647E" w14:textId="50E8B369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25.57 (14.03, 41.63)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2B6EB80" w14:textId="10F901D8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24.67 (12.06, 43.23)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754A0B" w14:textId="13636AF1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30.44 (15.12, 52.82)</w:t>
            </w:r>
          </w:p>
        </w:tc>
      </w:tr>
      <w:tr w:rsidR="006961E1" w:rsidRPr="00F57A46" w14:paraId="1CDC8C15" w14:textId="77777777" w:rsidTr="00FA0E6F">
        <w:trPr>
          <w:trHeight w:hRule="exact" w:val="39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50044B4E" w14:textId="0436AAC9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Unloading phase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FC9DC95" w14:textId="29E9AD87" w:rsidR="006961E1" w:rsidRPr="00F57A46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/>
                <w:sz w:val="20"/>
                <w:szCs w:val="20"/>
              </w:rPr>
              <w:t>.222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E201387" w14:textId="71B80756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55.09 (11.46, 176.04)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F99DBE2" w14:textId="2BDFB194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60.82 (22.19, 138.54)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9575FF" w14:textId="4E12AD4D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66.5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(35.71, 114.82)</w:t>
            </w:r>
          </w:p>
        </w:tc>
      </w:tr>
      <w:tr w:rsidR="006961E1" w:rsidRPr="00F57A46" w14:paraId="731BD126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1D9E0DA9" w14:textId="77777777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37EBC7F" w14:textId="77777777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124581" w14:textId="700D2F37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53.28 (25.84, 99.36)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0138E3" w14:textId="5D5A68DC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63.29 (38.88, 98.24)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1F019D6" w14:textId="6A50C2BE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67.06 (42.47, 101.51)</w:t>
            </w:r>
          </w:p>
        </w:tc>
      </w:tr>
      <w:tr w:rsidR="006961E1" w:rsidRPr="00F57A46" w14:paraId="26D564EF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745ED7A7" w14:textId="77777777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841042" w14:textId="77777777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6670B813" w14:textId="75E19F35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53.36 (31.17, 86.24)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0D5293BC" w14:textId="4E004A26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61.92 (34.52, 103.86)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  <w:vAlign w:val="bottom"/>
          </w:tcPr>
          <w:p w14:paraId="33FA5D2D" w14:textId="5CB0A0FE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75.59 (47.35, 115.48)</w:t>
            </w:r>
          </w:p>
        </w:tc>
      </w:tr>
      <w:tr w:rsidR="006961E1" w:rsidRPr="00F57A46" w14:paraId="6F1D7DFC" w14:textId="77777777" w:rsidTr="00FA0E6F">
        <w:trPr>
          <w:trHeight w:hRule="exact" w:val="397"/>
          <w:jc w:val="center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C6DB2CF" w14:textId="2CB7048F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bookmarkStart w:id="3" w:name="OLE_LINK1"/>
            <w:r w:rsidRPr="00F57A46">
              <w:rPr>
                <w:rFonts w:eastAsia="Times New Roman" w:cs="Times New Roman"/>
                <w:sz w:val="20"/>
                <w:szCs w:val="20"/>
              </w:rPr>
              <w:t>Bipedal standing phase</w:t>
            </w:r>
            <w:bookmarkEnd w:id="3"/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717422" w14:textId="4F716DAF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-</w:t>
            </w:r>
            <w:r>
              <w:rPr>
                <w:rFonts w:eastAsia="Times New Roman" w:cs="Times New Roman"/>
                <w:sz w:val="20"/>
                <w:szCs w:val="20"/>
              </w:rPr>
              <w:t>0.263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16811A64" w14:textId="372647C8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191.01 (133.45, 283.78)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71DE203A" w14:textId="5B6D18AA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210.46 (159.38, 284.05)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  <w:vAlign w:val="bottom"/>
          </w:tcPr>
          <w:p w14:paraId="71875039" w14:textId="1A00EDC0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211.27 (134.2</w:t>
            </w:r>
            <w:r w:rsidR="00720CDE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353.7</w:t>
            </w:r>
            <w:r w:rsidR="00720CDE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6961E1" w:rsidRPr="00F57A46" w14:paraId="37A5A6CB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shd w:val="clear" w:color="auto" w:fill="auto"/>
            <w:vAlign w:val="center"/>
          </w:tcPr>
          <w:p w14:paraId="739499F5" w14:textId="77777777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E34B89" w14:textId="77777777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D5803D" w14:textId="5BD2DC64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186.06 (122.11, 298.77)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A58A37" w14:textId="7E8A21D1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191.67 (137.56, 275.67)</w:t>
            </w:r>
          </w:p>
        </w:tc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6B422BE" w14:textId="00B5A77F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178.03 (117.82, 282.87)</w:t>
            </w:r>
          </w:p>
        </w:tc>
      </w:tr>
      <w:tr w:rsidR="006961E1" w:rsidRPr="00F57A46" w14:paraId="59026B98" w14:textId="77777777" w:rsidTr="00FA0E6F">
        <w:trPr>
          <w:trHeight w:hRule="exact" w:val="397"/>
          <w:jc w:val="center"/>
        </w:trPr>
        <w:tc>
          <w:tcPr>
            <w:tcW w:w="255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B4AD51" w14:textId="77777777" w:rsidR="006961E1" w:rsidRPr="001B3AD5" w:rsidRDefault="006961E1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69D7C4" w14:textId="77777777" w:rsidR="006961E1" w:rsidRPr="001B3AD5" w:rsidRDefault="006961E1" w:rsidP="006961E1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5D873DC9" w14:textId="708BF8DE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190.88 (131.35, 288.91)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85A4214" w14:textId="13E136A7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192.13 (133.33, 287.81)</w:t>
            </w:r>
          </w:p>
        </w:tc>
        <w:tc>
          <w:tcPr>
            <w:tcW w:w="2410" w:type="dxa"/>
            <w:tcBorders>
              <w:top w:val="nil"/>
              <w:bottom w:val="single" w:sz="12" w:space="0" w:color="auto"/>
            </w:tcBorders>
            <w:shd w:val="clear" w:color="auto" w:fill="auto"/>
            <w:vAlign w:val="bottom"/>
          </w:tcPr>
          <w:p w14:paraId="29A5CEFC" w14:textId="3F479041" w:rsidR="006961E1" w:rsidRPr="00F57A46" w:rsidRDefault="006961E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155.16 (110.46, 225.34)</w:t>
            </w:r>
          </w:p>
        </w:tc>
      </w:tr>
    </w:tbl>
    <w:p w14:paraId="5F702C57" w14:textId="1D92909A" w:rsidR="00651E1D" w:rsidRPr="00F57A46" w:rsidRDefault="00651E1D" w:rsidP="00F57A46">
      <w:pPr>
        <w:spacing w:after="0"/>
        <w:rPr>
          <w:rFonts w:eastAsia="Times New Roman" w:cs="Times New Roman"/>
          <w:sz w:val="20"/>
          <w:szCs w:val="20"/>
        </w:rPr>
      </w:pPr>
    </w:p>
    <w:tbl>
      <w:tblPr>
        <w:tblStyle w:val="a3"/>
        <w:tblW w:w="1148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2410"/>
        <w:gridCol w:w="2410"/>
        <w:gridCol w:w="2410"/>
      </w:tblGrid>
      <w:tr w:rsidR="003D0EA4" w:rsidRPr="00F57A46" w14:paraId="4EA5BCEB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</w:tcBorders>
            <w:vAlign w:val="center"/>
          </w:tcPr>
          <w:p w14:paraId="6D61FE9D" w14:textId="310D3317" w:rsidR="003D0EA4" w:rsidRPr="00BA6E09" w:rsidRDefault="003D0EA4" w:rsidP="003D0EA4">
            <w:pPr>
              <w:spacing w:after="0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lastRenderedPageBreak/>
              <w:t>Variables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6371B449" w14:textId="50595E5A" w:rsidR="003D0EA4" w:rsidRPr="00905640" w:rsidRDefault="00905640" w:rsidP="003D0EA4">
            <w:pPr>
              <w:spacing w:after="0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2"/>
                    <w:szCs w:val="21"/>
                    <w:lang w:eastAsia="zh-CN"/>
                  </w:rPr>
                  <m:t>λ</m:t>
                </m:r>
              </m:oMath>
            </m:oMathPara>
          </w:p>
        </w:tc>
        <w:tc>
          <w:tcPr>
            <w:tcW w:w="7230" w:type="dxa"/>
            <w:gridSpan w:val="3"/>
            <w:tcBorders>
              <w:top w:val="single" w:sz="12" w:space="0" w:color="auto"/>
            </w:tcBorders>
            <w:vAlign w:val="center"/>
          </w:tcPr>
          <w:p w14:paraId="1C1E3A0D" w14:textId="039794DA" w:rsidR="003D0EA4" w:rsidRPr="00BA6E09" w:rsidRDefault="003D0EA4" w:rsidP="00ED57B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Mean and 95% confidence interval</w:t>
            </w:r>
          </w:p>
        </w:tc>
      </w:tr>
      <w:tr w:rsidR="003D0EA4" w:rsidRPr="00F57A46" w14:paraId="01562271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474D660D" w14:textId="77777777" w:rsidR="003D0EA4" w:rsidRPr="00BA6E09" w:rsidRDefault="003D0EA4" w:rsidP="00F57A46">
            <w:pPr>
              <w:spacing w:after="0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F50E306" w14:textId="77777777" w:rsidR="003D0EA4" w:rsidRPr="00BA6E09" w:rsidRDefault="003D0EA4" w:rsidP="00F57A46">
            <w:pPr>
              <w:spacing w:after="0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C3135A9" w14:textId="5DD42708" w:rsidR="003D0EA4" w:rsidRPr="00BA6E09" w:rsidRDefault="003D0EA4" w:rsidP="00ED57B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Normal-weight</w:t>
            </w:r>
          </w:p>
        </w:tc>
        <w:tc>
          <w:tcPr>
            <w:tcW w:w="2410" w:type="dxa"/>
            <w:vMerge w:val="restart"/>
            <w:vAlign w:val="center"/>
          </w:tcPr>
          <w:p w14:paraId="0E8C28DA" w14:textId="607F14D6" w:rsidR="003D0EA4" w:rsidRPr="00BA6E09" w:rsidRDefault="003D0EA4" w:rsidP="00ED57B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Overweight</w:t>
            </w:r>
          </w:p>
        </w:tc>
        <w:tc>
          <w:tcPr>
            <w:tcW w:w="2410" w:type="dxa"/>
            <w:vMerge w:val="restart"/>
            <w:vAlign w:val="center"/>
          </w:tcPr>
          <w:p w14:paraId="73E70921" w14:textId="0744B278" w:rsidR="003D0EA4" w:rsidRPr="00BA6E09" w:rsidRDefault="003D0EA4" w:rsidP="00ED57BC">
            <w:pPr>
              <w:spacing w:after="0"/>
              <w:jc w:val="center"/>
              <w:rPr>
                <w:rFonts w:eastAsia="Times New Roman" w:cs="Times New Roman"/>
                <w:b/>
                <w:bCs/>
                <w:sz w:val="21"/>
                <w:szCs w:val="21"/>
              </w:rPr>
            </w:pPr>
            <w:r w:rsidRPr="00BA6E09">
              <w:rPr>
                <w:rFonts w:eastAsia="Times New Roman" w:cs="Times New Roman"/>
                <w:b/>
                <w:bCs/>
                <w:sz w:val="21"/>
                <w:szCs w:val="21"/>
              </w:rPr>
              <w:t>Obese</w:t>
            </w:r>
          </w:p>
        </w:tc>
      </w:tr>
      <w:tr w:rsidR="00651E1D" w:rsidRPr="00F57A46" w14:paraId="6E7FC614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tcBorders>
              <w:bottom w:val="single" w:sz="4" w:space="0" w:color="auto"/>
            </w:tcBorders>
          </w:tcPr>
          <w:p w14:paraId="6073E872" w14:textId="77777777" w:rsidR="00651E1D" w:rsidRPr="00F57A46" w:rsidRDefault="00651E1D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9A93B60" w14:textId="77777777" w:rsidR="00651E1D" w:rsidRPr="00F57A46" w:rsidRDefault="00651E1D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4C57AEA3" w14:textId="77777777" w:rsidR="00651E1D" w:rsidRPr="00F57A46" w:rsidRDefault="00651E1D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5AD3781B" w14:textId="77777777" w:rsidR="00651E1D" w:rsidRPr="00F57A46" w:rsidRDefault="00651E1D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14:paraId="7DB39C4A" w14:textId="77777777" w:rsidR="00651E1D" w:rsidRPr="00F57A46" w:rsidRDefault="00651E1D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51E1D" w:rsidRPr="00BA6E09" w14:paraId="219962B9" w14:textId="77777777" w:rsidTr="00FA0E6F">
        <w:trPr>
          <w:trHeight w:hRule="exact" w:val="397"/>
          <w:jc w:val="center"/>
        </w:trPr>
        <w:tc>
          <w:tcPr>
            <w:tcW w:w="11483" w:type="dxa"/>
            <w:gridSpan w:val="5"/>
            <w:vAlign w:val="center"/>
          </w:tcPr>
          <w:p w14:paraId="36DEEF91" w14:textId="767C3DD2" w:rsidR="00651E1D" w:rsidRPr="00BA6E09" w:rsidRDefault="00AD3F6F" w:rsidP="00E02C4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A6E09">
              <w:rPr>
                <w:rFonts w:eastAsia="Times New Roman" w:cs="Times New Roman"/>
                <w:b/>
                <w:bCs/>
                <w:sz w:val="20"/>
                <w:szCs w:val="20"/>
              </w:rPr>
              <w:t>CoP displacement amplitude</w:t>
            </w:r>
          </w:p>
        </w:tc>
      </w:tr>
      <w:tr w:rsidR="00D85235" w:rsidRPr="00F57A46" w14:paraId="4A4D5A40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vAlign w:val="center"/>
          </w:tcPr>
          <w:p w14:paraId="146D0CE8" w14:textId="70395D13" w:rsidR="00D85235" w:rsidRPr="00F57A46" w:rsidRDefault="00D85235" w:rsidP="00D8523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Unloading phase AP</w:t>
            </w:r>
          </w:p>
        </w:tc>
        <w:tc>
          <w:tcPr>
            <w:tcW w:w="992" w:type="dxa"/>
            <w:vMerge w:val="restart"/>
            <w:vAlign w:val="center"/>
          </w:tcPr>
          <w:p w14:paraId="3694CE83" w14:textId="6484440D" w:rsidR="00D85235" w:rsidRPr="00F57A46" w:rsidRDefault="00D8523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0.545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C35435" w14:textId="21E3BAEE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2.51 (0.35, 6.35)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215D9" w14:textId="4F18FA79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2.67 (0.42, 6.6</w:t>
            </w:r>
            <w:r w:rsidR="005A10F2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68D0032" w14:textId="0C57E213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1.57 (0.03, 5</w:t>
            </w:r>
            <w:r w:rsidR="005A10F2">
              <w:rPr>
                <w:rFonts w:eastAsia="Times New Roman" w:cs="Times New Roman"/>
                <w:sz w:val="20"/>
                <w:szCs w:val="20"/>
              </w:rPr>
              <w:t>.00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D85235" w:rsidRPr="00F57A46" w14:paraId="35D4F4FA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148C2C29" w14:textId="77777777" w:rsidR="00D85235" w:rsidRPr="00CC2D4E" w:rsidRDefault="00D85235" w:rsidP="00D8523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086CB61" w14:textId="77777777" w:rsidR="00D85235" w:rsidRPr="00005C71" w:rsidRDefault="00D8523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3521B4" w14:textId="77999051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2.75 (0.43, 6.78)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75ACB95" w14:textId="66466EA1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1.51 (0.07, 4.47)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1410121" w14:textId="553A6043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1.18 (0.12, 3.16)</w:t>
            </w:r>
          </w:p>
        </w:tc>
      </w:tr>
      <w:tr w:rsidR="00D85235" w:rsidRPr="00F57A46" w14:paraId="7543FB69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45C6F82F" w14:textId="77777777" w:rsidR="00D85235" w:rsidRPr="00CC2D4E" w:rsidRDefault="00D85235" w:rsidP="00D85235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7D2BEE73" w14:textId="77777777" w:rsidR="00D85235" w:rsidRPr="00005C71" w:rsidRDefault="00D85235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14:paraId="1967A7A4" w14:textId="63C6C36D" w:rsidR="00D85235" w:rsidRPr="00F57A46" w:rsidRDefault="00CB5FDA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2.36 (0.00, 9.48)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38970DC7" w14:textId="4DAC7C76" w:rsidR="00D85235" w:rsidRPr="00F57A46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1.48 (0.01, 4.97)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15F864E9" w14:textId="56AAA6F1" w:rsidR="00D85235" w:rsidRPr="00E36501" w:rsidRDefault="00D85235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36501">
              <w:rPr>
                <w:rFonts w:eastAsia="Times New Roman" w:cs="Times New Roman" w:hint="eastAsia"/>
                <w:sz w:val="20"/>
                <w:szCs w:val="20"/>
              </w:rPr>
              <w:t>1.89 (0.04, 6.06)</w:t>
            </w:r>
          </w:p>
        </w:tc>
      </w:tr>
      <w:tr w:rsidR="00FE3F36" w:rsidRPr="00F57A46" w14:paraId="7D989F29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vAlign w:val="center"/>
          </w:tcPr>
          <w:p w14:paraId="4C10D0E6" w14:textId="71B39ACF" w:rsidR="00FE3F36" w:rsidRPr="00F57A46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Monopedal standing phase AP</w:t>
            </w:r>
          </w:p>
        </w:tc>
        <w:tc>
          <w:tcPr>
            <w:tcW w:w="992" w:type="dxa"/>
            <w:vMerge w:val="restart"/>
            <w:vAlign w:val="center"/>
          </w:tcPr>
          <w:p w14:paraId="3C2AD4CE" w14:textId="4ACDD31C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4E7090">
              <w:rPr>
                <w:rFonts w:eastAsia="Times New Roman" w:cs="Times New Roman"/>
                <w:sz w:val="20"/>
                <w:szCs w:val="20"/>
              </w:rPr>
              <w:t>1.87</w:t>
            </w:r>
            <w:r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32C717" w14:textId="5C998FF5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11.15 (0.67, 16.11)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0C988C" w14:textId="15F7111D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12.07 (6.39, 16</w:t>
            </w:r>
            <w:r w:rsidR="00E86024">
              <w:rPr>
                <w:rFonts w:eastAsia="Times New Roman" w:cs="Times New Roman"/>
                <w:sz w:val="20"/>
                <w:szCs w:val="20"/>
              </w:rPr>
              <w:t>.00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44E882" w14:textId="179A0B33" w:rsidR="00FE3F36" w:rsidRPr="00E36501" w:rsidRDefault="00E36501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36501">
              <w:rPr>
                <w:rFonts w:eastAsia="Times New Roman" w:cs="Times New Roman"/>
                <w:sz w:val="20"/>
                <w:szCs w:val="20"/>
              </w:rPr>
              <w:t>12.55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(0.00, 18.22)</w:t>
            </w:r>
          </w:p>
        </w:tc>
      </w:tr>
      <w:tr w:rsidR="00FE3F36" w:rsidRPr="00F57A46" w14:paraId="57310749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631EEEB0" w14:textId="7777777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4B7CD73" w14:textId="77777777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5183C1" w14:textId="58446BFE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12.19 (5.39, 16.59)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3847D2" w14:textId="32480098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11.34 (6.67, 14.72)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2832C9" w14:textId="62913814" w:rsidR="00FE3F36" w:rsidRPr="00E36501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36501">
              <w:rPr>
                <w:rFonts w:eastAsia="Times New Roman" w:cs="Times New Roman" w:hint="eastAsia"/>
                <w:sz w:val="20"/>
                <w:szCs w:val="20"/>
              </w:rPr>
              <w:t>10.98 (5.09, 14.86)</w:t>
            </w:r>
          </w:p>
        </w:tc>
      </w:tr>
      <w:tr w:rsidR="00FE3F36" w:rsidRPr="00F57A46" w14:paraId="1A69F70B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0EF15330" w14:textId="7777777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B111FD8" w14:textId="77777777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FF7F48" w14:textId="5A77DA96" w:rsidR="00FE3F36" w:rsidRPr="009221A4" w:rsidRDefault="00DE27DA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21A4">
              <w:rPr>
                <w:rFonts w:eastAsia="Times New Roman" w:cs="Times New Roman"/>
                <w:sz w:val="20"/>
                <w:szCs w:val="20"/>
              </w:rPr>
              <w:t>11.58 (0.00, 16.99)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C2B084" w14:textId="1119D3F8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11.98 (1.52, 17.23)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A9D1C" w14:textId="4FED51C2" w:rsidR="00FE3F36" w:rsidRPr="00E36501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36501">
              <w:rPr>
                <w:rFonts w:eastAsia="Times New Roman" w:cs="Times New Roman" w:hint="eastAsia"/>
                <w:sz w:val="20"/>
                <w:szCs w:val="20"/>
              </w:rPr>
              <w:t>11.17 (4.46, 15.37)</w:t>
            </w:r>
          </w:p>
        </w:tc>
      </w:tr>
      <w:tr w:rsidR="00FE3F36" w:rsidRPr="00F57A46" w14:paraId="0532F86F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vAlign w:val="center"/>
          </w:tcPr>
          <w:p w14:paraId="444BEDF7" w14:textId="1B4E22D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E1D73">
              <w:rPr>
                <w:rFonts w:eastAsia="Times New Roman" w:cs="Times New Roman"/>
                <w:sz w:val="20"/>
                <w:szCs w:val="20"/>
              </w:rPr>
              <w:t xml:space="preserve">Monopedal standing phase </w:t>
            </w:r>
            <w:r>
              <w:rPr>
                <w:rFonts w:eastAsia="Times New Roman" w:cs="Times New Roman"/>
                <w:sz w:val="20"/>
                <w:szCs w:val="20"/>
              </w:rPr>
              <w:t>ML</w:t>
            </w:r>
          </w:p>
        </w:tc>
        <w:tc>
          <w:tcPr>
            <w:tcW w:w="992" w:type="dxa"/>
            <w:vMerge w:val="restart"/>
            <w:vAlign w:val="center"/>
          </w:tcPr>
          <w:p w14:paraId="2FF4F7B2" w14:textId="789630D6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4E7090">
              <w:rPr>
                <w:rFonts w:eastAsia="Times New Roman" w:cs="Times New Roman"/>
                <w:sz w:val="20"/>
                <w:szCs w:val="20"/>
              </w:rPr>
              <w:t>0.66</w:t>
            </w:r>
            <w:r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3CF2EC5" w14:textId="624AA981" w:rsidR="00FE3F36" w:rsidRPr="009221A4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21A4">
              <w:rPr>
                <w:rFonts w:eastAsia="Times New Roman" w:cs="Times New Roman" w:hint="eastAsia"/>
                <w:sz w:val="20"/>
                <w:szCs w:val="20"/>
              </w:rPr>
              <w:t>2.25 (0</w:t>
            </w:r>
            <w:r w:rsidR="00632A9D" w:rsidRPr="009221A4">
              <w:rPr>
                <w:rFonts w:eastAsia="Times New Roman" w:cs="Times New Roman"/>
                <w:sz w:val="20"/>
                <w:szCs w:val="20"/>
              </w:rPr>
              <w:t>.00</w:t>
            </w:r>
            <w:r w:rsidRPr="009221A4">
              <w:rPr>
                <w:rFonts w:eastAsia="Times New Roman" w:cs="Times New Roman" w:hint="eastAsia"/>
                <w:sz w:val="20"/>
                <w:szCs w:val="20"/>
              </w:rPr>
              <w:t>, 6.32)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E4223DE" w14:textId="6B253F03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2.43 (0.34, 5.55)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A66CF7E" w14:textId="09988901" w:rsidR="00FE3F36" w:rsidRPr="00E36501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E36501">
              <w:rPr>
                <w:rFonts w:eastAsia="Times New Roman" w:cs="Times New Roman" w:hint="eastAsia"/>
                <w:sz w:val="20"/>
                <w:szCs w:val="20"/>
              </w:rPr>
              <w:t>3.14 (0.71, 6.53)</w:t>
            </w:r>
          </w:p>
        </w:tc>
      </w:tr>
      <w:tr w:rsidR="00FE3F36" w:rsidRPr="00F57A46" w14:paraId="6925C21C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13BCA0B0" w14:textId="7777777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66D3E5A" w14:textId="77777777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FDE84C" w14:textId="21D03165" w:rsidR="00FE3F36" w:rsidRPr="009221A4" w:rsidRDefault="009221A4" w:rsidP="00F57A46">
            <w:pPr>
              <w:spacing w:after="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9221A4">
              <w:rPr>
                <w:rFonts w:cs="Times New Roman" w:hint="eastAsia"/>
                <w:sz w:val="20"/>
                <w:szCs w:val="20"/>
                <w:lang w:eastAsia="zh-CN"/>
              </w:rPr>
              <w:t>1</w:t>
            </w:r>
            <w:r w:rsidRPr="009221A4">
              <w:rPr>
                <w:rFonts w:cs="Times New Roman"/>
                <w:sz w:val="20"/>
                <w:szCs w:val="20"/>
                <w:lang w:eastAsia="zh-CN"/>
              </w:rPr>
              <w:t>.82 (0.00, 5.60)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C59124" w14:textId="738F7F37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2.53 (0.32, 5.84)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05DCA46" w14:textId="41F4C3AF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2.66 (0.13, 6.8</w:t>
            </w:r>
            <w:r w:rsidR="004500D6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FE3F36" w:rsidRPr="00F57A46" w14:paraId="4B5803EA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1EE0F98E" w14:textId="7777777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7D283FE" w14:textId="77777777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1E8516" w14:textId="613BE5A5" w:rsidR="00FE3F36" w:rsidRPr="009221A4" w:rsidRDefault="009221A4" w:rsidP="00F57A46">
            <w:pPr>
              <w:spacing w:after="0"/>
              <w:jc w:val="center"/>
              <w:rPr>
                <w:rFonts w:cs="Times New Roman"/>
                <w:sz w:val="20"/>
                <w:szCs w:val="20"/>
                <w:lang w:eastAsia="zh-CN"/>
              </w:rPr>
            </w:pPr>
            <w:r w:rsidRPr="009221A4">
              <w:rPr>
                <w:rFonts w:cs="Times New Roman" w:hint="eastAsia"/>
                <w:sz w:val="20"/>
                <w:szCs w:val="20"/>
                <w:lang w:eastAsia="zh-CN"/>
              </w:rPr>
              <w:t>1</w:t>
            </w:r>
            <w:r w:rsidRPr="009221A4">
              <w:rPr>
                <w:rFonts w:cs="Times New Roman"/>
                <w:sz w:val="20"/>
                <w:szCs w:val="20"/>
                <w:lang w:eastAsia="zh-CN"/>
              </w:rPr>
              <w:t>.81 (0.00, 5.25)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7E4605B" w14:textId="3B1BB198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2.03 (0.08, 5.26)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141D9" w14:textId="28ED1729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2.96 (0.71, 6.06)</w:t>
            </w:r>
          </w:p>
        </w:tc>
      </w:tr>
      <w:tr w:rsidR="00FE3F36" w:rsidRPr="00F57A46" w14:paraId="4DA44F4D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vAlign w:val="center"/>
          </w:tcPr>
          <w:p w14:paraId="1B499663" w14:textId="772D2DA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E1D73">
              <w:rPr>
                <w:rFonts w:eastAsia="Times New Roman" w:cs="Times New Roman"/>
                <w:sz w:val="20"/>
                <w:szCs w:val="20"/>
              </w:rPr>
              <w:t>Bipedal standing phase AP</w:t>
            </w:r>
          </w:p>
        </w:tc>
        <w:tc>
          <w:tcPr>
            <w:tcW w:w="992" w:type="dxa"/>
            <w:vMerge w:val="restart"/>
            <w:vAlign w:val="center"/>
          </w:tcPr>
          <w:p w14:paraId="711B0C9C" w14:textId="1A148383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4E7090">
              <w:rPr>
                <w:rFonts w:eastAsia="Times New Roman" w:cs="Times New Roman"/>
                <w:sz w:val="20"/>
                <w:szCs w:val="20"/>
              </w:rPr>
              <w:t>1.9</w:t>
            </w:r>
            <w:r>
              <w:rPr>
                <w:rFonts w:eastAsia="Times New Roman" w:cs="Times New Roman"/>
                <w:sz w:val="20"/>
                <w:szCs w:val="2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BFA2CD" w14:textId="13EBC0C1" w:rsidR="00FE3F36" w:rsidRPr="009221A4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221A4">
              <w:rPr>
                <w:rFonts w:eastAsia="Times New Roman" w:cs="Times New Roman" w:hint="eastAsia"/>
                <w:sz w:val="20"/>
                <w:szCs w:val="20"/>
              </w:rPr>
              <w:t>30.82 (18.16, 39.74)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D55C21" w14:textId="0012F0CD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34.88 (24.5</w:t>
            </w:r>
            <w:r w:rsidR="00915FC6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42.89)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3C26AA" w14:textId="7AC5DEB5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34.57 (22.3</w:t>
            </w:r>
            <w:r w:rsidR="00BC400D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43.61)</w:t>
            </w:r>
          </w:p>
        </w:tc>
      </w:tr>
      <w:tr w:rsidR="00FE3F36" w:rsidRPr="00F57A46" w14:paraId="12678732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0C7BC151" w14:textId="7777777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2B3F136" w14:textId="77777777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39499F" w14:textId="64F16F0C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30.68 (16.77, 40.15)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CA3F5E" w14:textId="70DB052D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33.47 (22.87, 41.53)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EDE499" w14:textId="65C00D48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32.92 (27.91, 37.28)</w:t>
            </w:r>
          </w:p>
        </w:tc>
      </w:tr>
      <w:tr w:rsidR="00FE3F36" w:rsidRPr="00F57A46" w14:paraId="06AF4A4D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vAlign w:val="center"/>
          </w:tcPr>
          <w:p w14:paraId="25724C17" w14:textId="77777777" w:rsidR="00FE3F36" w:rsidRPr="00CC2D4E" w:rsidRDefault="00FE3F36" w:rsidP="00FE3F3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CDDE007" w14:textId="77777777" w:rsidR="00FE3F36" w:rsidRPr="00005C71" w:rsidRDefault="00FE3F36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845EE" w14:textId="5A1E5D9A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31.6 (20.03, 40.04)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CFB00D" w14:textId="68FFCD4F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32.51 (21.74, 40.6</w:t>
            </w:r>
            <w:r w:rsidR="00007AB3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A1AE79" w14:textId="6149DE80" w:rsidR="00FE3F36" w:rsidRPr="00F57A46" w:rsidRDefault="00FE3F36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29.71 (22.96, 35.23)</w:t>
            </w:r>
          </w:p>
        </w:tc>
      </w:tr>
      <w:tr w:rsidR="00651E1D" w:rsidRPr="00BA6E09" w14:paraId="3DC92451" w14:textId="77777777" w:rsidTr="00FA0E6F">
        <w:trPr>
          <w:trHeight w:hRule="exact" w:val="397"/>
          <w:jc w:val="center"/>
        </w:trPr>
        <w:tc>
          <w:tcPr>
            <w:tcW w:w="11483" w:type="dxa"/>
            <w:gridSpan w:val="5"/>
            <w:shd w:val="clear" w:color="auto" w:fill="FFFFFF" w:themeFill="background1"/>
            <w:vAlign w:val="center"/>
          </w:tcPr>
          <w:p w14:paraId="726C3F66" w14:textId="0C832C87" w:rsidR="00651E1D" w:rsidRPr="00BA6E09" w:rsidRDefault="00992513" w:rsidP="00E02C4C">
            <w:pPr>
              <w:spacing w:after="0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BA6E09">
              <w:rPr>
                <w:rFonts w:eastAsia="Times New Roman" w:cs="Times New Roman"/>
                <w:b/>
                <w:bCs/>
                <w:sz w:val="20"/>
                <w:szCs w:val="20"/>
              </w:rPr>
              <w:t>Velocity of CoP displacement</w:t>
            </w:r>
          </w:p>
        </w:tc>
      </w:tr>
      <w:tr w:rsidR="00885728" w:rsidRPr="00F57A46" w14:paraId="1086AD3A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6882FF6E" w14:textId="6AE51E59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Imbalance phase AP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48E0E29" w14:textId="5C9D1EC9" w:rsidR="00885728" w:rsidRPr="00F57A46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0.505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C1DD49" w14:textId="76A1D730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13.74 (0.61, 43.66)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5321AC" w14:textId="74D6F0FD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14.76 (3.76, 32.9</w:t>
            </w:r>
            <w:r w:rsidR="00CD1D9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03F8965" w14:textId="74E81C6F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15.44 (1.47, 43.9</w:t>
            </w:r>
            <w:r w:rsidR="00CD1D9B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885728" w:rsidRPr="00F57A46" w14:paraId="66EB04AB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19B05321" w14:textId="77777777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C71D04A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5505C4E" w14:textId="0973BDAE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13.9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(3.18, 32.06)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6F209BC" w14:textId="3FDE5572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14.67 (7.01, 25.09)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E6C2C45" w14:textId="21A9C83E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14.6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(2.95, 34.93)</w:t>
            </w:r>
          </w:p>
        </w:tc>
      </w:tr>
      <w:tr w:rsidR="00885728" w:rsidRPr="00F57A46" w14:paraId="418E41D9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611EF766" w14:textId="77777777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C05F7BE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BFE1F40" w14:textId="7FE5C16B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12.72 (2.86, 29.52)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F018B08" w14:textId="4EF00BEC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13.77 (5.46, 25.81)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93F6EE5" w14:textId="65977644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13.69 (2.1</w:t>
            </w:r>
            <w:r w:rsidR="00B619FE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35.26)</w:t>
            </w:r>
          </w:p>
        </w:tc>
      </w:tr>
      <w:tr w:rsidR="00885728" w:rsidRPr="00F57A46" w14:paraId="2C3385AE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098108F0" w14:textId="2B988E3E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Imbalance phase 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6409044" w14:textId="7469E097" w:rsidR="00885728" w:rsidRPr="00F57A46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0.505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B5991" w14:textId="43DEB712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22.01 (2.04, 62.88)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D7F9DA" w14:textId="2D2EA9CB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23.91 (6.09, 53.3</w:t>
            </w:r>
            <w:r w:rsidR="001E614E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4898E26F" w14:textId="47E9129D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23.49 (5.46, 53.92)</w:t>
            </w:r>
          </w:p>
        </w:tc>
      </w:tr>
      <w:tr w:rsidR="00885728" w:rsidRPr="00F57A46" w14:paraId="1CDBB05E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4F9C3761" w14:textId="77777777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0575E8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890DCF" w14:textId="55A07185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15.13 (2.64, 37.71)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3B7D0" w14:textId="12D2CC6C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21.27 (11.8</w:t>
            </w:r>
            <w:r w:rsidR="00417D81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33.48)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2E0F5279" w14:textId="60225D40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26.28 (7.27, 56.91)</w:t>
            </w:r>
          </w:p>
        </w:tc>
      </w:tr>
      <w:tr w:rsidR="00885728" w:rsidRPr="00F57A46" w14:paraId="5FCC7888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3309D9C5" w14:textId="77777777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BF42952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E1DE99" w14:textId="06D4912C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16.95 (5.21, 35.32)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542B6" w14:textId="4B5A9FD6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18.74 (8.94, 32.06)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47D239F" w14:textId="1D4DE039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24.38 (10</w:t>
            </w:r>
            <w:r w:rsidR="00417D81">
              <w:rPr>
                <w:rFonts w:eastAsia="Times New Roman" w:cs="Times New Roman"/>
                <w:sz w:val="20"/>
                <w:szCs w:val="20"/>
              </w:rPr>
              <w:t>.00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45</w:t>
            </w:r>
            <w:r w:rsidR="00417D81">
              <w:rPr>
                <w:rFonts w:eastAsia="Times New Roman" w:cs="Times New Roman"/>
                <w:sz w:val="20"/>
                <w:szCs w:val="20"/>
              </w:rPr>
              <w:t>.00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885728" w:rsidRPr="00F57A46" w14:paraId="781A843D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4238D737" w14:textId="769047CC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U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nl</w:t>
            </w:r>
            <w:r w:rsidRPr="00F57A46">
              <w:rPr>
                <w:rFonts w:eastAsia="Times New Roman" w:cs="Times New Roman"/>
                <w:sz w:val="20"/>
                <w:szCs w:val="20"/>
              </w:rPr>
              <w:t>oading phase AP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9A542B5" w14:textId="29A260D2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C108C">
              <w:rPr>
                <w:rFonts w:eastAsia="Times New Roman" w:cs="Times New Roman"/>
                <w:sz w:val="20"/>
                <w:szCs w:val="20"/>
              </w:rPr>
              <w:t>0.424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3FCD88A" w14:textId="13B86D40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8.59 (0.29, 32.63)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60C2E94" w14:textId="3AD44D9A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8.68 (1.42, 23.84)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5C63B4C3" w14:textId="384076CE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5.33 (0.41, 17.7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885728" w:rsidRPr="00F57A46" w14:paraId="4388B290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2C500B7A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5D50FC7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CB1192" w14:textId="7D2DF6AA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9.21 (2.76, 20.39)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6DE46E" w14:textId="7003C80B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5.59 (0.35, 19.25)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8E13A5D" w14:textId="0E8310B1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4.02 (0.42, 12.43)</w:t>
            </w:r>
          </w:p>
        </w:tc>
      </w:tr>
      <w:tr w:rsidR="00885728" w:rsidRPr="00F57A46" w14:paraId="1BA3766F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6E3721AA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13716A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F2D6B0" w14:textId="31042C6F" w:rsidR="00885728" w:rsidRPr="00F57A46" w:rsidRDefault="00D5647E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7.44 (0.00, 38.26)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22D5FB" w14:textId="15840C40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5.16 (0.08, 21.45)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E77F94B" w14:textId="1C1A9853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6.7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(0.06, 29.08)</w:t>
            </w:r>
          </w:p>
        </w:tc>
      </w:tr>
      <w:tr w:rsidR="00885728" w:rsidRPr="00F57A46" w14:paraId="2618AE3E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4099F820" w14:textId="5F226F17" w:rsidR="00885728" w:rsidRPr="001B3AD5" w:rsidRDefault="00885728" w:rsidP="00885728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/>
                <w:sz w:val="20"/>
                <w:szCs w:val="20"/>
              </w:rPr>
              <w:t>U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nl</w:t>
            </w:r>
            <w:r w:rsidRPr="00F57A46">
              <w:rPr>
                <w:rFonts w:eastAsia="Times New Roman" w:cs="Times New Roman"/>
                <w:sz w:val="20"/>
                <w:szCs w:val="20"/>
              </w:rPr>
              <w:t>oading phase 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DD0C1A8" w14:textId="55E2B8EF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C108C">
              <w:rPr>
                <w:rFonts w:eastAsia="Times New Roman" w:cs="Times New Roman"/>
                <w:sz w:val="20"/>
                <w:szCs w:val="20"/>
              </w:rPr>
              <w:t>0.38</w:t>
            </w:r>
            <w:r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A248A8" w14:textId="435279AD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50.7</w:t>
            </w:r>
            <w:r w:rsidR="00255C6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(6.05, 160.89)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CA5455" w14:textId="03D52C7E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56.01 (13.97, 137.93)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5123219" w14:textId="5D3E5948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63.55 (31.24, 110.98)</w:t>
            </w:r>
          </w:p>
        </w:tc>
      </w:tr>
      <w:tr w:rsidR="00885728" w:rsidRPr="00F57A46" w14:paraId="3BA20799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24DAA6D0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3E4FBA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858E6D" w14:textId="16158D8D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47.18 (18.2</w:t>
            </w:r>
            <w:r w:rsidR="00B25571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, 94.63)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B5CF2D" w14:textId="71E2A1AF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60.12 (35.49, 93.19)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37D9DA8C" w14:textId="252F47BB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64.33 (38.91, 98.03)</w:t>
            </w:r>
          </w:p>
        </w:tc>
      </w:tr>
      <w:tr w:rsidR="00885728" w:rsidRPr="00F57A46" w14:paraId="5785183B" w14:textId="77777777" w:rsidTr="00D128E1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27A2B111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76F9B57" w14:textId="77777777" w:rsidR="00885728" w:rsidRPr="001B3AD5" w:rsidRDefault="00885728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right w:val="nil"/>
            </w:tcBorders>
            <w:shd w:val="clear" w:color="auto" w:fill="FFFFFF" w:themeFill="background1"/>
            <w:vAlign w:val="bottom"/>
          </w:tcPr>
          <w:p w14:paraId="7FA71AFD" w14:textId="1C0EE675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46.74 (23.81, 79.84)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bottom"/>
          </w:tcPr>
          <w:p w14:paraId="48C35991" w14:textId="175BA6B9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59.43 (31.16, 99.66)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FFFFFF" w:themeFill="background1"/>
            <w:vAlign w:val="bottom"/>
          </w:tcPr>
          <w:p w14:paraId="094FDAAF" w14:textId="563EB345" w:rsidR="00885728" w:rsidRPr="00F57A46" w:rsidRDefault="00885728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72.27 (43.94, 109.74)</w:t>
            </w:r>
          </w:p>
        </w:tc>
      </w:tr>
      <w:tr w:rsidR="0082358B" w:rsidRPr="00F57A46" w14:paraId="775CDAD2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1E6E5276" w14:textId="789A2005" w:rsidR="0082358B" w:rsidRPr="001B3AD5" w:rsidRDefault="0082358B" w:rsidP="0082358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D61AA">
              <w:rPr>
                <w:rFonts w:eastAsia="Times New Roman" w:cs="Times New Roman"/>
                <w:sz w:val="20"/>
                <w:szCs w:val="20"/>
              </w:rPr>
              <w:t>Monopedal standing phase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95E4479" w14:textId="7B7A80BB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C108C">
              <w:rPr>
                <w:rFonts w:eastAsia="Times New Roman" w:cs="Times New Roman"/>
                <w:sz w:val="20"/>
                <w:szCs w:val="20"/>
              </w:rPr>
              <w:t>0.54</w:t>
            </w:r>
            <w:r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759400" w14:textId="4273FEAF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8.27 (0.01, 28.79)</w:t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BB86C3" w14:textId="186835C9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7.91 (1.16, 19.79)</w:t>
            </w:r>
          </w:p>
        </w:tc>
        <w:tc>
          <w:tcPr>
            <w:tcW w:w="2410" w:type="dxa"/>
            <w:tcBorders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A2DBA9C" w14:textId="7814C915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10.33 (2.27, 23.43)</w:t>
            </w:r>
          </w:p>
        </w:tc>
      </w:tr>
      <w:tr w:rsidR="0082358B" w:rsidRPr="00F57A46" w14:paraId="1A374491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4469B605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678B050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10C660" w14:textId="6C7B87EB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6.93 (0.08, 22.74)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1973E7F" w14:textId="39739603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8.04 (1.55, 18.86)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2455E15" w14:textId="53E4083A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9.01 (0.52, 26.2</w:t>
            </w:r>
            <w:r w:rsidR="00B25571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</w:tr>
      <w:tr w:rsidR="0082358B" w:rsidRPr="00F57A46" w14:paraId="4E3A4F51" w14:textId="77777777" w:rsidTr="00D128E1">
        <w:trPr>
          <w:trHeight w:hRule="exact" w:val="397"/>
          <w:jc w:val="center"/>
        </w:trPr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04EF4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91E1D3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4F9126CE" w14:textId="1D46EC01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6.97 (0.15, 22.13)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0E8A8DCC" w14:textId="18430958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6.77 (0.07, 22.4</w:t>
            </w:r>
            <w:r w:rsidR="00B24F20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746E803B" w14:textId="514E0373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9.7</w:t>
            </w:r>
            <w:r w:rsidR="00081F0C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(2.53, 20.91)</w:t>
            </w:r>
          </w:p>
        </w:tc>
      </w:tr>
      <w:tr w:rsidR="0082358B" w:rsidRPr="00F57A46" w14:paraId="65B2A43E" w14:textId="77777777" w:rsidTr="00D128E1">
        <w:trPr>
          <w:trHeight w:hRule="exact" w:val="397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BF4800" w14:textId="44ABB557" w:rsidR="0082358B" w:rsidRPr="001B3AD5" w:rsidRDefault="0082358B" w:rsidP="0082358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D61AA">
              <w:rPr>
                <w:rFonts w:eastAsia="Times New Roman" w:cs="Times New Roman"/>
                <w:sz w:val="20"/>
                <w:szCs w:val="20"/>
              </w:rPr>
              <w:lastRenderedPageBreak/>
              <w:t>Bipedal standing phase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AP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39E8A9" w14:textId="59C365BD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DC108C">
              <w:rPr>
                <w:rFonts w:eastAsia="Times New Roman" w:cs="Times New Roman"/>
                <w:sz w:val="20"/>
                <w:szCs w:val="20"/>
              </w:rPr>
              <w:t>-0.22</w:t>
            </w:r>
            <w:r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9F923C" w14:textId="69D92B43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165.39 (110.95, 256.31)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B9BE6C" w14:textId="1C970B24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173.2</w:t>
            </w:r>
            <w:r w:rsidR="00914B57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(117.78, 264.07)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60CAF8AB" w14:textId="467714AE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164.41 (100.91, 284.29)</w:t>
            </w:r>
          </w:p>
        </w:tc>
      </w:tr>
      <w:tr w:rsidR="0082358B" w:rsidRPr="00F57A46" w14:paraId="24F8375E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0C113A7B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FD43D3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E1F9F8A" w14:textId="672DE234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158.49 (104.47, 250.89)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383936" w14:textId="085B9E80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158.31 (112.82, 228.36)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7DF7C2C7" w14:textId="4443F034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136.03 (94.71, 201.69)</w:t>
            </w:r>
          </w:p>
        </w:tc>
      </w:tr>
      <w:tr w:rsidR="0082358B" w:rsidRPr="00F57A46" w14:paraId="0A9A9FF1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098E6948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769997E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32424D" w14:textId="52966678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161.62 (107.23, 253.83)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266168" w14:textId="1FD45EFB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151.9</w:t>
            </w:r>
            <w:r w:rsidR="00C5343C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(102.04, 235.02)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373C008" w14:textId="5D3EA621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115.89 (82.93, 166.36)</w:t>
            </w:r>
          </w:p>
        </w:tc>
      </w:tr>
      <w:tr w:rsidR="0082358B" w:rsidRPr="00F57A46" w14:paraId="48726652" w14:textId="77777777" w:rsidTr="00FA0E6F">
        <w:trPr>
          <w:trHeight w:hRule="exact" w:val="397"/>
          <w:jc w:val="center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2A338607" w14:textId="5E23D212" w:rsidR="0082358B" w:rsidRPr="001B3AD5" w:rsidRDefault="0082358B" w:rsidP="0082358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7D61AA">
              <w:rPr>
                <w:rFonts w:eastAsia="Times New Roman" w:cs="Times New Roman"/>
                <w:sz w:val="20"/>
                <w:szCs w:val="20"/>
              </w:rPr>
              <w:t>Bipedal standing phase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ML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5A98B2B" w14:textId="57E3F7F5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EF6B2B">
              <w:rPr>
                <w:rFonts w:eastAsia="Times New Roman" w:cs="Times New Roman"/>
                <w:sz w:val="20"/>
                <w:szCs w:val="20"/>
              </w:rPr>
              <w:t>0.101</w:t>
            </w: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CB52F" w14:textId="69777E2A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89.16 (56.82, 137.18)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CF8745" w14:textId="314C8F3D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108.26 (70.41, 163.5</w:t>
            </w:r>
            <w:r w:rsidR="00C5343C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D852894" w14:textId="29378D57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126.93 (73.58, 212.83)</w:t>
            </w:r>
          </w:p>
        </w:tc>
      </w:tr>
      <w:tr w:rsidR="0082358B" w:rsidRPr="00F57A46" w14:paraId="06BF96D6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shd w:val="clear" w:color="auto" w:fill="auto"/>
            <w:vAlign w:val="center"/>
          </w:tcPr>
          <w:p w14:paraId="560D01EC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0F8FED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116519" w14:textId="5A563C78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90.85 (46.29, 170.83)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601613" w14:textId="670698F0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98.81 (61.69, 154.92)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bottom"/>
          </w:tcPr>
          <w:p w14:paraId="0B3B8DE7" w14:textId="211A0149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108.7</w:t>
            </w:r>
            <w:r w:rsidR="00327B2C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(56.27, 201.55)</w:t>
            </w:r>
          </w:p>
        </w:tc>
      </w:tr>
      <w:tr w:rsidR="0082358B" w:rsidRPr="00F57A46" w14:paraId="0282861C" w14:textId="77777777" w:rsidTr="00FA0E6F">
        <w:trPr>
          <w:trHeight w:hRule="exact" w:val="397"/>
          <w:jc w:val="center"/>
        </w:trPr>
        <w:tc>
          <w:tcPr>
            <w:tcW w:w="326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ED7019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F23E22" w14:textId="77777777" w:rsidR="0082358B" w:rsidRPr="001B3AD5" w:rsidRDefault="0082358B" w:rsidP="00F57A46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70466A07" w14:textId="078FA05F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93.15 (55.55, 152.25)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585E79EA" w14:textId="4C854CA4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101.82 (57.75, 174.08)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</w:tcBorders>
            <w:shd w:val="clear" w:color="auto" w:fill="FFFFFF" w:themeFill="background1"/>
            <w:vAlign w:val="bottom"/>
          </w:tcPr>
          <w:p w14:paraId="3B77EB16" w14:textId="7DB00916" w:rsidR="0082358B" w:rsidRPr="00F57A46" w:rsidRDefault="0082358B" w:rsidP="00F57A46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57A46">
              <w:rPr>
                <w:rFonts w:eastAsia="Times New Roman" w:cs="Times New Roman" w:hint="eastAsia"/>
                <w:sz w:val="20"/>
                <w:szCs w:val="20"/>
              </w:rPr>
              <w:t>105.7</w:t>
            </w:r>
            <w:r w:rsidR="00327B2C">
              <w:rPr>
                <w:rFonts w:eastAsia="Times New Roman" w:cs="Times New Roman"/>
                <w:sz w:val="20"/>
                <w:szCs w:val="20"/>
              </w:rPr>
              <w:t>0</w:t>
            </w:r>
            <w:r w:rsidRPr="00F57A46">
              <w:rPr>
                <w:rFonts w:eastAsia="Times New Roman" w:cs="Times New Roman" w:hint="eastAsia"/>
                <w:sz w:val="20"/>
                <w:szCs w:val="20"/>
              </w:rPr>
              <w:t xml:space="preserve"> (66.41, 164.75)</w:t>
            </w:r>
          </w:p>
        </w:tc>
      </w:tr>
    </w:tbl>
    <w:p w14:paraId="1AB299F8" w14:textId="77777777" w:rsidR="00B8086A" w:rsidRDefault="00B8086A"/>
    <w:sectPr w:rsidR="00B80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22"/>
    <w:rsid w:val="00002AAB"/>
    <w:rsid w:val="00007AB3"/>
    <w:rsid w:val="00071F2D"/>
    <w:rsid w:val="00081F0C"/>
    <w:rsid w:val="0009333B"/>
    <w:rsid w:val="000D7860"/>
    <w:rsid w:val="000E182E"/>
    <w:rsid w:val="001034A9"/>
    <w:rsid w:val="00174491"/>
    <w:rsid w:val="00176218"/>
    <w:rsid w:val="001C5FAD"/>
    <w:rsid w:val="001E614E"/>
    <w:rsid w:val="00255C60"/>
    <w:rsid w:val="00272DC5"/>
    <w:rsid w:val="002C56F6"/>
    <w:rsid w:val="002F2097"/>
    <w:rsid w:val="0030062E"/>
    <w:rsid w:val="00303329"/>
    <w:rsid w:val="003156C4"/>
    <w:rsid w:val="00325A9E"/>
    <w:rsid w:val="00327816"/>
    <w:rsid w:val="00327B2C"/>
    <w:rsid w:val="003973EC"/>
    <w:rsid w:val="003B7944"/>
    <w:rsid w:val="003D0EA4"/>
    <w:rsid w:val="003E2322"/>
    <w:rsid w:val="00417D81"/>
    <w:rsid w:val="00425A7E"/>
    <w:rsid w:val="00447F03"/>
    <w:rsid w:val="004500D6"/>
    <w:rsid w:val="0048381B"/>
    <w:rsid w:val="00490A14"/>
    <w:rsid w:val="00493BCF"/>
    <w:rsid w:val="00496169"/>
    <w:rsid w:val="0049662B"/>
    <w:rsid w:val="004A58FB"/>
    <w:rsid w:val="004E7090"/>
    <w:rsid w:val="0050711B"/>
    <w:rsid w:val="00581CF8"/>
    <w:rsid w:val="00590C99"/>
    <w:rsid w:val="005A10F2"/>
    <w:rsid w:val="005B19C1"/>
    <w:rsid w:val="005B30AD"/>
    <w:rsid w:val="005E4DDE"/>
    <w:rsid w:val="005F4EC8"/>
    <w:rsid w:val="005F6C9D"/>
    <w:rsid w:val="0060123E"/>
    <w:rsid w:val="00632A9D"/>
    <w:rsid w:val="00651E1D"/>
    <w:rsid w:val="00693E7D"/>
    <w:rsid w:val="006961E1"/>
    <w:rsid w:val="006D3658"/>
    <w:rsid w:val="00703358"/>
    <w:rsid w:val="00720CDE"/>
    <w:rsid w:val="007237CA"/>
    <w:rsid w:val="00735380"/>
    <w:rsid w:val="00792E55"/>
    <w:rsid w:val="007D61AA"/>
    <w:rsid w:val="0082358B"/>
    <w:rsid w:val="00885728"/>
    <w:rsid w:val="0089522D"/>
    <w:rsid w:val="008A7BDC"/>
    <w:rsid w:val="008B448B"/>
    <w:rsid w:val="008E6913"/>
    <w:rsid w:val="008E724A"/>
    <w:rsid w:val="00903E12"/>
    <w:rsid w:val="00905640"/>
    <w:rsid w:val="00914B57"/>
    <w:rsid w:val="00915FC6"/>
    <w:rsid w:val="009221A4"/>
    <w:rsid w:val="009274A4"/>
    <w:rsid w:val="00983FCE"/>
    <w:rsid w:val="00992513"/>
    <w:rsid w:val="009A24D1"/>
    <w:rsid w:val="009B0CE6"/>
    <w:rsid w:val="009E5AA4"/>
    <w:rsid w:val="00A04F45"/>
    <w:rsid w:val="00A51551"/>
    <w:rsid w:val="00AD3F6F"/>
    <w:rsid w:val="00AF67FC"/>
    <w:rsid w:val="00B01195"/>
    <w:rsid w:val="00B24F20"/>
    <w:rsid w:val="00B25571"/>
    <w:rsid w:val="00B619FE"/>
    <w:rsid w:val="00B8086A"/>
    <w:rsid w:val="00B90639"/>
    <w:rsid w:val="00B97431"/>
    <w:rsid w:val="00BA6E09"/>
    <w:rsid w:val="00BB2398"/>
    <w:rsid w:val="00BC3324"/>
    <w:rsid w:val="00BC400D"/>
    <w:rsid w:val="00C02035"/>
    <w:rsid w:val="00C44696"/>
    <w:rsid w:val="00C5343C"/>
    <w:rsid w:val="00CB5FDA"/>
    <w:rsid w:val="00CD1C5C"/>
    <w:rsid w:val="00CD1D9B"/>
    <w:rsid w:val="00CE418B"/>
    <w:rsid w:val="00D062C9"/>
    <w:rsid w:val="00D128E1"/>
    <w:rsid w:val="00D537E2"/>
    <w:rsid w:val="00D5647E"/>
    <w:rsid w:val="00D85235"/>
    <w:rsid w:val="00DB7E39"/>
    <w:rsid w:val="00DC108C"/>
    <w:rsid w:val="00DC4310"/>
    <w:rsid w:val="00DD0525"/>
    <w:rsid w:val="00DE27DA"/>
    <w:rsid w:val="00DF1F75"/>
    <w:rsid w:val="00E02DE0"/>
    <w:rsid w:val="00E36501"/>
    <w:rsid w:val="00E45D3C"/>
    <w:rsid w:val="00E73ADE"/>
    <w:rsid w:val="00E86024"/>
    <w:rsid w:val="00E904D0"/>
    <w:rsid w:val="00EA16A6"/>
    <w:rsid w:val="00ED57BC"/>
    <w:rsid w:val="00EF6B2B"/>
    <w:rsid w:val="00F57A46"/>
    <w:rsid w:val="00FA0E6F"/>
    <w:rsid w:val="00FD6B65"/>
    <w:rsid w:val="00FD7A3B"/>
    <w:rsid w:val="00FD7CA7"/>
    <w:rsid w:val="00FE1D73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A5A9E"/>
  <w15:chartTrackingRefBased/>
  <w15:docId w15:val="{CB5ADBB4-E882-4809-9F34-B89CC4B0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86A"/>
    <w:pPr>
      <w:spacing w:before="120" w:after="240" w:line="240" w:lineRule="auto"/>
    </w:pPr>
    <w:rPr>
      <w:rFonts w:ascii="Times New Roman" w:hAnsi="Times New Roman"/>
      <w:kern w:val="0"/>
      <w:sz w:val="24"/>
      <w:lang w:eastAsia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86A"/>
    <w:pPr>
      <w:spacing w:after="0" w:line="240" w:lineRule="auto"/>
    </w:pPr>
    <w:rPr>
      <w:rFonts w:asciiTheme="majorHAnsi" w:hAnsiTheme="maj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672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Lingyu Kong</dc:creator>
  <cp:keywords/>
  <dc:description/>
  <cp:lastModifiedBy>Lingyu Kong</cp:lastModifiedBy>
  <cp:revision>131</cp:revision>
  <dcterms:created xsi:type="dcterms:W3CDTF">2023-11-30T10:01:00Z</dcterms:created>
  <dcterms:modified xsi:type="dcterms:W3CDTF">2023-12-01T03:47:00Z</dcterms:modified>
</cp:coreProperties>
</file>