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3AE" w14:textId="77777777" w:rsidR="009D2142" w:rsidRPr="0026785C" w:rsidRDefault="007F390F">
      <w:pPr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26785C">
        <w:rPr>
          <w:rFonts w:ascii="Times New Roman" w:hAnsi="Times New Roman" w:cs="Times New Roman"/>
          <w:b/>
          <w:bCs/>
          <w:sz w:val="24"/>
          <w:szCs w:val="24"/>
          <w:lang w:val="en-CA"/>
        </w:rPr>
        <w:t>Supplementary material for online-only publication</w:t>
      </w:r>
    </w:p>
    <w:p w14:paraId="07B1EA75" w14:textId="77777777" w:rsidR="00D81610" w:rsidRPr="0026785C" w:rsidRDefault="00D81610" w:rsidP="00D81610">
      <w:pPr>
        <w:spacing w:line="480" w:lineRule="auto"/>
        <w:jc w:val="both"/>
        <w:rPr>
          <w:rFonts w:ascii="Times New Roman" w:hAnsi="Times New Roman" w:cs="Times New Roman"/>
          <w:lang w:val="en-CA"/>
        </w:rPr>
      </w:pPr>
      <w:r w:rsidRPr="0026785C">
        <w:rPr>
          <w:rFonts w:ascii="Times New Roman" w:hAnsi="Times New Roman" w:cs="Times New Roman"/>
          <w:lang w:val="en-CA"/>
        </w:rPr>
        <w:t xml:space="preserve">To estimate genetic correlations between traits for each treatment, bivariate models were fit for all pairs of traits in </w:t>
      </w:r>
      <w:proofErr w:type="spellStart"/>
      <w:r w:rsidRPr="0026785C">
        <w:rPr>
          <w:rFonts w:ascii="Times New Roman" w:hAnsi="Times New Roman" w:cs="Times New Roman"/>
          <w:lang w:val="en-CA"/>
        </w:rPr>
        <w:t>ASReml</w:t>
      </w:r>
      <w:proofErr w:type="spellEnd"/>
      <w:r w:rsidRPr="0026785C">
        <w:rPr>
          <w:rFonts w:ascii="Times New Roman" w:hAnsi="Times New Roman" w:cs="Times New Roman"/>
          <w:lang w:val="en-CA"/>
        </w:rPr>
        <w:t>-R using the following model:</w:t>
      </w:r>
    </w:p>
    <w:p w14:paraId="4F7C4ADE" w14:textId="4E3009E2" w:rsidR="00D81610" w:rsidRPr="0026785C" w:rsidRDefault="00000000" w:rsidP="00D81610">
      <w:pPr>
        <w:spacing w:line="480" w:lineRule="auto"/>
        <w:jc w:val="both"/>
        <w:rPr>
          <w:rFonts w:ascii="Times New Roman" w:hAnsi="Times New Roman" w:cs="Times New Roman"/>
          <w:bCs/>
          <w:lang w:val="en-CA"/>
        </w:rPr>
      </w:pPr>
      <m:oMath>
        <m:d>
          <m:dPr>
            <m:begChr m:val="["/>
            <m:endChr m:val="]"/>
            <m:ctrlPr>
              <w:rPr>
                <w:rFonts w:ascii="Cambria Math" w:eastAsia="Cambria Math" w:hAnsi="Cambria Math" w:cs="Times New Roman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="Cambria Math" w:hAnsi="Cambria Math" w:cs="Times New Roman"/>
                    <w:b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</w:rPr>
                      <m:t>i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mbria Math" w:hAnsi="Cambria Math" w:cs="Times New Roman"/>
                      </w:rPr>
                      <m:t>j</m:t>
                    </m:r>
                  </m:sub>
                </m:sSub>
              </m:e>
            </m:eqArr>
          </m:e>
        </m:d>
        <m:r>
          <w:rPr>
            <w:rFonts w:ascii="Cambria Math" w:eastAsia="Cambria Math" w:hAnsi="Cambria Math" w:cs="Times New Roman"/>
            <w:lang w:val="en-CA"/>
          </w:rPr>
          <m:t>=</m:t>
        </m:r>
        <m:r>
          <m:rPr>
            <m:sty m:val="bi"/>
          </m:rPr>
          <w:rPr>
            <w:rFonts w:ascii="Cambria Math" w:eastAsia="Cambria Math" w:hAnsi="Cambria Math" w:cs="Times New Roman"/>
          </w:rPr>
          <m:t>Xβ</m:t>
        </m:r>
        <m:r>
          <w:rPr>
            <w:rFonts w:ascii="Cambria Math" w:eastAsia="Cambria Math" w:hAnsi="Cambria Math" w:cs="Times New Roman"/>
            <w:lang w:val="en-CA"/>
          </w:rPr>
          <m:t>+</m:t>
        </m:r>
        <m:sSub>
          <m:sSubPr>
            <m:ctrlPr>
              <w:rPr>
                <w:rFonts w:ascii="Cambria Math" w:eastAsia="Cambria Math" w:hAnsi="Cambria Math" w:cs="Times New Roman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Times New Roman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Times New Roman"/>
                <w:lang w:val="en-CA"/>
              </w:rPr>
              <m:t>1</m:t>
            </m:r>
          </m:sub>
        </m:sSub>
        <m:r>
          <m:rPr>
            <m:sty m:val="bi"/>
          </m:rPr>
          <w:rPr>
            <w:rFonts w:ascii="Cambria Math" w:eastAsia="Cambria Math" w:hAnsi="Cambria Math" w:cs="Times New Roman"/>
          </w:rPr>
          <m:t>a</m:t>
        </m:r>
        <m:r>
          <m:rPr>
            <m:sty m:val="bi"/>
          </m:rPr>
          <w:rPr>
            <w:rFonts w:ascii="Cambria Math" w:eastAsia="Cambria Math" w:hAnsi="Cambria Math" w:cs="Times New Roman"/>
            <w:lang w:val="en-CA"/>
          </w:rPr>
          <m:t>(</m:t>
        </m:r>
        <m:r>
          <m:rPr>
            <m:sty m:val="bi"/>
          </m:rPr>
          <w:rPr>
            <w:rFonts w:ascii="Cambria Math" w:eastAsia="Cambria Math" w:hAnsi="Cambria Math" w:cs="Times New Roman"/>
          </w:rPr>
          <m:t>t</m:t>
        </m:r>
        <m:r>
          <m:rPr>
            <m:sty m:val="bi"/>
          </m:rPr>
          <w:rPr>
            <w:rFonts w:ascii="Cambria Math" w:eastAsia="Cambria Math" w:hAnsi="Cambria Math" w:cs="Times New Roman"/>
            <w:lang w:val="en-CA"/>
          </w:rPr>
          <m:t>)</m:t>
        </m:r>
        <m:r>
          <w:rPr>
            <w:rFonts w:ascii="Cambria Math" w:eastAsia="Cambria Math" w:hAnsi="Cambria Math" w:cs="Times New Roman"/>
            <w:lang w:val="en-CA"/>
          </w:rPr>
          <m:t>+</m:t>
        </m:r>
        <m:sSub>
          <m:sSubPr>
            <m:ctrlPr>
              <w:rPr>
                <w:rFonts w:ascii="Cambria Math" w:eastAsia="Cambria Math" w:hAnsi="Cambria Math" w:cs="Times New Roman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Times New Roman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Times New Roman"/>
                <w:lang w:val="en-CA"/>
              </w:rPr>
              <m:t>2</m:t>
            </m:r>
          </m:sub>
        </m:sSub>
        <m:r>
          <m:rPr>
            <m:sty m:val="bi"/>
          </m:rPr>
          <w:rPr>
            <w:rFonts w:ascii="Cambria Math" w:eastAsia="Cambria Math" w:hAnsi="Cambria Math" w:cs="Times New Roman"/>
          </w:rPr>
          <m:t>b</m:t>
        </m:r>
        <m:r>
          <m:rPr>
            <m:sty m:val="bi"/>
          </m:rPr>
          <w:rPr>
            <w:rFonts w:ascii="Cambria Math" w:eastAsia="Cambria Math" w:hAnsi="Cambria Math" w:cs="Times New Roman"/>
            <w:lang w:val="en-CA"/>
          </w:rPr>
          <m:t>(</m:t>
        </m:r>
        <m:r>
          <m:rPr>
            <m:sty m:val="bi"/>
          </m:rPr>
          <w:rPr>
            <w:rFonts w:ascii="Cambria Math" w:eastAsia="Cambria Math" w:hAnsi="Cambria Math" w:cs="Times New Roman"/>
          </w:rPr>
          <m:t>t</m:t>
        </m:r>
        <m:r>
          <m:rPr>
            <m:sty m:val="bi"/>
          </m:rPr>
          <w:rPr>
            <w:rFonts w:ascii="Cambria Math" w:eastAsia="Cambria Math" w:hAnsi="Cambria Math" w:cs="Times New Roman"/>
            <w:lang w:val="en-CA"/>
          </w:rPr>
          <m:t>)</m:t>
        </m:r>
        <m:r>
          <w:rPr>
            <w:rFonts w:ascii="Cambria Math" w:eastAsia="Cambria Math" w:hAnsi="Cambria Math" w:cs="Times New Roman"/>
            <w:lang w:val="en-CA"/>
          </w:rPr>
          <m:t>+</m:t>
        </m:r>
        <m:sSub>
          <m:sSubPr>
            <m:ctrlPr>
              <w:rPr>
                <w:rFonts w:ascii="Cambria Math" w:eastAsia="Cambria Math" w:hAnsi="Cambria Math" w:cs="Times New Roman"/>
                <w:b/>
              </w:rPr>
            </m:ctrlPr>
          </m:sSubPr>
          <m:e>
            <m:r>
              <m:rPr>
                <m:sty m:val="bi"/>
              </m:rPr>
              <w:rPr>
                <w:rFonts w:ascii="Cambria Math" w:eastAsia="Cambria Math" w:hAnsi="Cambria Math" w:cs="Times New Roman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eastAsia="Cambria Math" w:hAnsi="Cambria Math" w:cs="Times New Roman"/>
                <w:lang w:val="en-CA"/>
              </w:rPr>
              <m:t>3</m:t>
            </m:r>
          </m:sub>
        </m:sSub>
        <m:r>
          <m:rPr>
            <m:sty m:val="bi"/>
          </m:rPr>
          <w:rPr>
            <w:rFonts w:ascii="Cambria Math" w:eastAsia="Cambria Math" w:hAnsi="Cambria Math" w:cs="Times New Roman"/>
          </w:rPr>
          <m:t>c</m:t>
        </m:r>
        <m:r>
          <m:rPr>
            <m:sty m:val="bi"/>
          </m:rPr>
          <w:rPr>
            <w:rFonts w:ascii="Cambria Math" w:eastAsia="Cambria Math" w:hAnsi="Cambria Math" w:cs="Times New Roman"/>
            <w:lang w:val="en-CA"/>
          </w:rPr>
          <m:t>(</m:t>
        </m:r>
        <m:r>
          <m:rPr>
            <m:sty m:val="bi"/>
          </m:rPr>
          <w:rPr>
            <w:rFonts w:ascii="Cambria Math" w:eastAsia="Cambria Math" w:hAnsi="Cambria Math" w:cs="Times New Roman"/>
          </w:rPr>
          <m:t>t</m:t>
        </m:r>
        <m:r>
          <m:rPr>
            <m:sty m:val="bi"/>
          </m:rPr>
          <w:rPr>
            <w:rFonts w:ascii="Cambria Math" w:eastAsia="Cambria Math" w:hAnsi="Cambria Math" w:cs="Times New Roman"/>
            <w:lang w:val="en-CA"/>
          </w:rPr>
          <m:t>)</m:t>
        </m:r>
        <m:r>
          <w:rPr>
            <w:rFonts w:ascii="Cambria Math" w:eastAsia="Cambria Math" w:hAnsi="Cambria Math" w:cs="Times New Roman"/>
            <w:lang w:val="en-CA"/>
          </w:rPr>
          <m:t>+</m:t>
        </m:r>
        <m:r>
          <m:rPr>
            <m:sty m:val="bi"/>
          </m:rPr>
          <w:rPr>
            <w:rFonts w:ascii="Cambria Math" w:eastAsia="Cambria Math" w:hAnsi="Cambria Math" w:cs="Times New Roman"/>
          </w:rPr>
          <m:t>e</m:t>
        </m:r>
      </m:oMath>
      <w:r w:rsidR="00D81610" w:rsidRPr="0026785C">
        <w:rPr>
          <w:rFonts w:ascii="Times New Roman" w:eastAsiaTheme="minorEastAsia" w:hAnsi="Times New Roman" w:cs="Times New Roman"/>
          <w:bCs/>
          <w:lang w:val="en-CA"/>
        </w:rPr>
        <w:t xml:space="preserve">                  </w:t>
      </w:r>
      <w:r w:rsidR="00602848">
        <w:rPr>
          <w:rFonts w:ascii="Times New Roman" w:eastAsiaTheme="minorEastAsia" w:hAnsi="Times New Roman" w:cs="Times New Roman"/>
          <w:bCs/>
          <w:lang w:val="en-CA"/>
        </w:rPr>
        <w:t xml:space="preserve">                                                                          </w:t>
      </w:r>
      <w:r w:rsidR="00D81610" w:rsidRPr="0026785C">
        <w:rPr>
          <w:rFonts w:ascii="Times New Roman" w:eastAsiaTheme="minorEastAsia" w:hAnsi="Times New Roman" w:cs="Times New Roman"/>
          <w:bCs/>
          <w:lang w:val="en-CA"/>
        </w:rPr>
        <w:t xml:space="preserve">  </w:t>
      </w:r>
      <w:r w:rsidR="00602848" w:rsidRPr="0026785C">
        <w:rPr>
          <w:rFonts w:ascii="Times New Roman" w:eastAsiaTheme="minorEastAsia" w:hAnsi="Times New Roman" w:cs="Times New Roman"/>
          <w:bCs/>
          <w:lang w:val="en-CA"/>
        </w:rPr>
        <w:t>(1)</w:t>
      </w:r>
      <w:r w:rsidR="00D81610" w:rsidRPr="0026785C">
        <w:rPr>
          <w:rFonts w:ascii="Times New Roman" w:eastAsiaTheme="minorEastAsia" w:hAnsi="Times New Roman" w:cs="Times New Roman"/>
          <w:bCs/>
          <w:lang w:val="en-CA"/>
        </w:rPr>
        <w:t xml:space="preserve">                                                                                                                                   </w:t>
      </w:r>
    </w:p>
    <w:p w14:paraId="6E51019C" w14:textId="77777777" w:rsidR="00D81610" w:rsidRPr="0026785C" w:rsidRDefault="00D81610" w:rsidP="00D81610">
      <w:pPr>
        <w:spacing w:line="480" w:lineRule="auto"/>
        <w:jc w:val="both"/>
        <w:rPr>
          <w:rFonts w:ascii="Times New Roman" w:eastAsia="Times New Roman" w:hAnsi="Times New Roman" w:cs="Times New Roman"/>
          <w:lang w:val="en-CA" w:eastAsia="fr-CA"/>
        </w:rPr>
      </w:pPr>
      <w:r w:rsidRPr="0026785C">
        <w:rPr>
          <w:rFonts w:ascii="Times New Roman" w:eastAsia="Liberation Serif" w:hAnsi="Times New Roman" w:cs="Times New Roman"/>
          <w:lang w:val="en-CA"/>
        </w:rPr>
        <w:t xml:space="preserve">where </w:t>
      </w:r>
      <w:proofErr w:type="spellStart"/>
      <w:r w:rsidRPr="0026785C">
        <w:rPr>
          <w:rFonts w:ascii="Times New Roman" w:eastAsia="Liberation Serif" w:hAnsi="Times New Roman" w:cs="Times New Roman"/>
          <w:b/>
          <w:i/>
          <w:lang w:val="en-CA"/>
        </w:rPr>
        <w:t>y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i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 and </w:t>
      </w:r>
      <w:proofErr w:type="spellStart"/>
      <w:r w:rsidRPr="0026785C">
        <w:rPr>
          <w:rFonts w:ascii="Times New Roman" w:eastAsia="Liberation Serif" w:hAnsi="Times New Roman" w:cs="Times New Roman"/>
          <w:b/>
          <w:bCs/>
          <w:i/>
          <w:iCs/>
          <w:lang w:val="en-CA"/>
        </w:rPr>
        <w:t>y</w:t>
      </w:r>
      <w:r w:rsidRPr="0026785C">
        <w:rPr>
          <w:rFonts w:ascii="Times New Roman" w:eastAsia="Liberation Serif" w:hAnsi="Times New Roman" w:cs="Times New Roman"/>
          <w:b/>
          <w:bCs/>
          <w:i/>
          <w:iCs/>
          <w:vertAlign w:val="subscript"/>
          <w:lang w:val="en-CA"/>
        </w:rPr>
        <w:t>j</w:t>
      </w:r>
      <w:proofErr w:type="spellEnd"/>
      <w:r w:rsidRPr="0026785C">
        <w:rPr>
          <w:rFonts w:ascii="Times New Roman" w:eastAsia="Liberation Serif" w:hAnsi="Times New Roman" w:cs="Times New Roman"/>
          <w:b/>
          <w:bCs/>
          <w:lang w:val="en-CA"/>
        </w:rPr>
        <w:t xml:space="preserve"> 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are the stacked vectors of observations for traits 1 and trait 2; </w:t>
      </w:r>
      <w:r w:rsidRPr="0026785C">
        <w:rPr>
          <w:rFonts w:ascii="Times New Roman" w:eastAsia="Liberation Serif" w:hAnsi="Times New Roman" w:cs="Times New Roman"/>
          <w:b/>
          <w:i/>
        </w:rPr>
        <w:t>β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represents the vector of fixed effects, including an overall mean for each trait;</w:t>
      </w:r>
      <w:r w:rsidRPr="0026785C">
        <w:rPr>
          <w:rFonts w:ascii="Times New Roman" w:eastAsia="Liberation Serif" w:hAnsi="Times New Roman" w:cs="Times New Roman"/>
          <w:i/>
          <w:lang w:val="en-CA"/>
        </w:rPr>
        <w:t xml:space="preserve">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a(t)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is the random additive genetic effect within trait, with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a(t)</w:t>
      </w:r>
      <w:r w:rsidRPr="0026785C">
        <w:rPr>
          <w:rFonts w:ascii="Cambria Math" w:eastAsia="Liberation Serif" w:hAnsi="Cambria Math" w:cs="Cambria Math"/>
          <w:lang w:val="en-CA"/>
        </w:rPr>
        <w:t>∼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</w:t>
      </w:r>
      <w:r w:rsidRPr="0026785C">
        <w:rPr>
          <w:rFonts w:ascii="Times New Roman" w:eastAsia="Liberation Serif" w:hAnsi="Times New Roman" w:cs="Times New Roman"/>
          <w:i/>
          <w:lang w:val="en-CA"/>
        </w:rPr>
        <w:t>N</w:t>
      </w:r>
      <w:r w:rsidRPr="0026785C">
        <w:rPr>
          <w:rFonts w:ascii="Times New Roman" w:eastAsia="Liberation Serif" w:hAnsi="Times New Roman" w:cs="Times New Roman"/>
          <w:lang w:val="en-CA"/>
        </w:rPr>
        <w:t>(</w:t>
      </w:r>
      <w:r w:rsidRPr="0026785C">
        <w:rPr>
          <w:rFonts w:ascii="Times New Roman" w:eastAsia="Liberation Serif" w:hAnsi="Times New Roman" w:cs="Times New Roman"/>
          <w:b/>
          <w:lang w:val="en-CA"/>
        </w:rPr>
        <w:t>0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, </w:t>
      </w:r>
      <w:r w:rsidRPr="0026785C">
        <w:rPr>
          <w:rFonts w:ascii="Times New Roman" w:eastAsiaTheme="minorEastAsia" w:hAnsi="Times New Roman" w:cs="Times New Roman"/>
          <w:b/>
          <w:i/>
          <w:color w:val="000000"/>
          <w:lang w:val="en-CA"/>
        </w:rPr>
        <w:t>V</w:t>
      </w:r>
      <w:r w:rsidRPr="0026785C">
        <w:rPr>
          <w:rFonts w:ascii="Times New Roman" w:eastAsiaTheme="minorEastAsia" w:hAnsi="Times New Roman" w:cs="Times New Roman"/>
          <w:b/>
          <w:i/>
          <w:color w:val="000000"/>
          <w:vertAlign w:val="subscript"/>
          <w:lang w:val="en-CA"/>
        </w:rPr>
        <w:t>a</w:t>
      </w:r>
      <w:r w:rsidRPr="0026785C">
        <w:rPr>
          <w:rFonts w:ascii="Cambria Math" w:eastAsia="Liberation Serif" w:hAnsi="Cambria Math" w:cs="Cambria Math"/>
          <w:lang w:val="en-CA"/>
        </w:rPr>
        <w:t xml:space="preserve"> ⊗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 xml:space="preserve"> A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);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b(t)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is the random block effect for each trait and </w:t>
      </w:r>
      <w:r w:rsidRPr="0026785C">
        <w:rPr>
          <w:rFonts w:ascii="Times New Roman" w:eastAsia="Liberation Serif" w:hAnsi="Times New Roman" w:cs="Times New Roman"/>
          <w:b/>
          <w:bCs/>
          <w:i/>
          <w:iCs/>
          <w:lang w:val="en-CA"/>
        </w:rPr>
        <w:t>c(t)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is the random clonal effect within trait, with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 xml:space="preserve">c </w:t>
      </w:r>
      <w:r w:rsidRPr="0026785C">
        <w:rPr>
          <w:rFonts w:ascii="Cambria Math" w:eastAsia="Liberation Serif" w:hAnsi="Cambria Math" w:cs="Cambria Math"/>
          <w:lang w:val="en-CA"/>
        </w:rPr>
        <w:t>∼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</w:t>
      </w:r>
      <w:r w:rsidRPr="0026785C">
        <w:rPr>
          <w:rFonts w:ascii="Times New Roman" w:eastAsia="Liberation Serif" w:hAnsi="Times New Roman" w:cs="Times New Roman"/>
          <w:i/>
          <w:lang w:val="en-CA"/>
        </w:rPr>
        <w:t>N</w:t>
      </w:r>
      <w:r w:rsidRPr="0026785C">
        <w:rPr>
          <w:rFonts w:ascii="Times New Roman" w:eastAsia="Liberation Serif" w:hAnsi="Times New Roman" w:cs="Times New Roman"/>
          <w:lang w:val="en-CA"/>
        </w:rPr>
        <w:t>(</w:t>
      </w:r>
      <w:r w:rsidRPr="0026785C">
        <w:rPr>
          <w:rFonts w:ascii="Times New Roman" w:eastAsia="Liberation Serif" w:hAnsi="Times New Roman" w:cs="Times New Roman"/>
          <w:b/>
          <w:lang w:val="en-CA"/>
        </w:rPr>
        <w:t>0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, </w:t>
      </w:r>
      <w:proofErr w:type="spellStart"/>
      <w:r w:rsidRPr="0026785C">
        <w:rPr>
          <w:rFonts w:ascii="Times New Roman" w:eastAsiaTheme="minorEastAsia" w:hAnsi="Times New Roman" w:cs="Times New Roman"/>
          <w:b/>
          <w:i/>
          <w:color w:val="000000"/>
          <w:lang w:val="en-CA"/>
        </w:rPr>
        <w:t>V</w:t>
      </w:r>
      <w:r w:rsidRPr="0026785C">
        <w:rPr>
          <w:rFonts w:ascii="Times New Roman" w:eastAsiaTheme="minorEastAsia" w:hAnsi="Times New Roman" w:cs="Times New Roman"/>
          <w:b/>
          <w:i/>
          <w:color w:val="000000"/>
          <w:vertAlign w:val="subscript"/>
          <w:lang w:val="en-CA"/>
        </w:rPr>
        <w:t>c</w:t>
      </w:r>
      <w:proofErr w:type="spellEnd"/>
      <w:r w:rsidRPr="0026785C">
        <w:rPr>
          <w:rFonts w:ascii="Cambria Math" w:eastAsia="Liberation Serif" w:hAnsi="Cambria Math" w:cs="Cambria Math"/>
          <w:lang w:val="en-CA"/>
        </w:rPr>
        <w:t xml:space="preserve"> ⊗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 xml:space="preserve"> </w:t>
      </w:r>
      <w:proofErr w:type="spellStart"/>
      <w:r w:rsidRPr="0026785C">
        <w:rPr>
          <w:rFonts w:ascii="Times New Roman" w:eastAsia="Liberation Serif" w:hAnsi="Times New Roman" w:cs="Times New Roman"/>
          <w:b/>
          <w:i/>
          <w:lang w:val="en-CA"/>
        </w:rPr>
        <w:t>I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c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); and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e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is the error term, with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 xml:space="preserve">e </w:t>
      </w:r>
      <w:r w:rsidRPr="0026785C">
        <w:rPr>
          <w:rFonts w:ascii="Cambria Math" w:eastAsia="Liberation Serif" w:hAnsi="Cambria Math" w:cs="Cambria Math"/>
          <w:lang w:val="en-CA"/>
        </w:rPr>
        <w:t>∼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</w:t>
      </w:r>
      <w:r w:rsidRPr="0026785C">
        <w:rPr>
          <w:rFonts w:ascii="Times New Roman" w:eastAsia="Liberation Serif" w:hAnsi="Times New Roman" w:cs="Times New Roman"/>
          <w:i/>
          <w:lang w:val="en-CA"/>
        </w:rPr>
        <w:t>N</w:t>
      </w:r>
      <w:r w:rsidRPr="0026785C">
        <w:rPr>
          <w:rFonts w:ascii="Times New Roman" w:eastAsia="Liberation Serif" w:hAnsi="Times New Roman" w:cs="Times New Roman"/>
          <w:lang w:val="en-CA"/>
        </w:rPr>
        <w:t>(</w:t>
      </w:r>
      <w:r w:rsidRPr="0026785C">
        <w:rPr>
          <w:rFonts w:ascii="Times New Roman" w:eastAsia="Liberation Serif" w:hAnsi="Times New Roman" w:cs="Times New Roman"/>
          <w:b/>
          <w:lang w:val="en-CA"/>
        </w:rPr>
        <w:t>0</w:t>
      </w:r>
      <w:r w:rsidRPr="0026785C">
        <w:rPr>
          <w:rFonts w:ascii="Times New Roman" w:eastAsia="Liberation Serif" w:hAnsi="Times New Roman" w:cs="Times New Roman"/>
          <w:lang w:val="en-CA"/>
        </w:rPr>
        <w:t>,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 xml:space="preserve"> </w:t>
      </w:r>
      <w:proofErr w:type="spellStart"/>
      <w:r w:rsidRPr="0026785C">
        <w:rPr>
          <w:rFonts w:ascii="Times New Roman" w:eastAsia="Liberation Serif" w:hAnsi="Times New Roman" w:cs="Times New Roman"/>
          <w:b/>
          <w:i/>
          <w:lang w:val="en-CA"/>
        </w:rPr>
        <w:t>I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e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 </w:t>
      </w:r>
      <w:r w:rsidRPr="0026785C">
        <w:rPr>
          <w:rFonts w:ascii="Cambria Math" w:eastAsia="Liberation Serif" w:hAnsi="Cambria Math" w:cs="Cambria Math"/>
          <w:lang w:val="en-CA"/>
        </w:rPr>
        <w:t>⊗</w:t>
      </w:r>
      <w:r w:rsidRPr="0026785C">
        <w:rPr>
          <w:rFonts w:ascii="Times New Roman" w:eastAsiaTheme="minorEastAsia" w:hAnsi="Times New Roman" w:cs="Times New Roman"/>
          <w:color w:val="000000"/>
          <w:lang w:val="en-CA"/>
        </w:rPr>
        <w:t xml:space="preserve"> </w:t>
      </w:r>
      <w:proofErr w:type="spellStart"/>
      <w:r w:rsidRPr="0026785C">
        <w:rPr>
          <w:rFonts w:ascii="Times New Roman" w:eastAsiaTheme="minorEastAsia" w:hAnsi="Times New Roman" w:cs="Times New Roman"/>
          <w:b/>
          <w:i/>
          <w:color w:val="000000"/>
          <w:lang w:val="en-CA"/>
        </w:rPr>
        <w:t>V</w:t>
      </w:r>
      <w:r w:rsidRPr="0026785C">
        <w:rPr>
          <w:rFonts w:ascii="Times New Roman" w:eastAsiaTheme="minorEastAsia" w:hAnsi="Times New Roman" w:cs="Times New Roman"/>
          <w:b/>
          <w:i/>
          <w:color w:val="000000"/>
          <w:vertAlign w:val="subscript"/>
          <w:lang w:val="en-CA"/>
        </w:rPr>
        <w:t>r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).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A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is the pedigree-based additive relationship matrix and </w:t>
      </w:r>
      <w:proofErr w:type="spellStart"/>
      <w:r w:rsidRPr="0026785C">
        <w:rPr>
          <w:rFonts w:ascii="Times New Roman" w:eastAsia="Liberation Serif" w:hAnsi="Times New Roman" w:cs="Times New Roman"/>
          <w:b/>
          <w:i/>
          <w:lang w:val="en-CA"/>
        </w:rPr>
        <w:t>I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c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 and </w:t>
      </w:r>
      <w:proofErr w:type="spellStart"/>
      <w:r w:rsidRPr="0026785C">
        <w:rPr>
          <w:rFonts w:ascii="Times New Roman" w:eastAsia="Liberation Serif" w:hAnsi="Times New Roman" w:cs="Times New Roman"/>
          <w:b/>
          <w:i/>
          <w:lang w:val="en-CA"/>
        </w:rPr>
        <w:t>I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e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 are </w:t>
      </w:r>
      <w:proofErr w:type="gramStart"/>
      <w:r w:rsidRPr="0026785C">
        <w:rPr>
          <w:rFonts w:ascii="Times New Roman" w:eastAsia="Liberation Serif" w:hAnsi="Times New Roman" w:cs="Times New Roman"/>
          <w:lang w:val="en-CA"/>
        </w:rPr>
        <w:t>a</w:t>
      </w:r>
      <w:proofErr w:type="gramEnd"/>
      <w:r w:rsidRPr="0026785C">
        <w:rPr>
          <w:rFonts w:ascii="Times New Roman" w:eastAsia="Liberation Serif" w:hAnsi="Times New Roman" w:cs="Times New Roman"/>
          <w:lang w:val="en-CA"/>
        </w:rPr>
        <w:t xml:space="preserve"> identity matrices of their proper dimension. The matrices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V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a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, </w:t>
      </w:r>
      <w:proofErr w:type="spellStart"/>
      <w:r w:rsidRPr="0026785C">
        <w:rPr>
          <w:rFonts w:ascii="Times New Roman" w:eastAsia="Liberation Serif" w:hAnsi="Times New Roman" w:cs="Times New Roman"/>
          <w:b/>
          <w:i/>
          <w:lang w:val="en-CA"/>
        </w:rPr>
        <w:t>V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c</w:t>
      </w:r>
      <w:proofErr w:type="spellEnd"/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 xml:space="preserve"> 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and </w:t>
      </w:r>
      <w:proofErr w:type="spellStart"/>
      <w:r w:rsidRPr="0026785C">
        <w:rPr>
          <w:rFonts w:ascii="Times New Roman" w:eastAsia="Liberation Serif" w:hAnsi="Times New Roman" w:cs="Times New Roman"/>
          <w:b/>
          <w:i/>
          <w:lang w:val="en-CA"/>
        </w:rPr>
        <w:t>V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r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 are 2 x 2 variance-covariance matrices as defined by the correlation of effects between traits (</w:t>
      </w:r>
      <w:proofErr w:type="spellStart"/>
      <w:r w:rsidRPr="0026785C">
        <w:rPr>
          <w:rFonts w:ascii="Times New Roman" w:eastAsia="Liberation Serif" w:hAnsi="Times New Roman" w:cs="Times New Roman"/>
          <w:i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vertAlign w:val="subscript"/>
          <w:lang w:val="en-CA"/>
        </w:rPr>
        <w:t>a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, </w:t>
      </w:r>
      <w:proofErr w:type="spellStart"/>
      <w:r w:rsidRPr="0026785C">
        <w:rPr>
          <w:rFonts w:ascii="Times New Roman" w:eastAsia="Liberation Serif" w:hAnsi="Times New Roman" w:cs="Times New Roman"/>
          <w:i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vertAlign w:val="subscript"/>
          <w:lang w:val="en-CA"/>
        </w:rPr>
        <w:t>c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 and </w:t>
      </w:r>
      <w:r w:rsidRPr="0026785C">
        <w:rPr>
          <w:rFonts w:ascii="Times New Roman" w:eastAsia="Liberation Serif" w:hAnsi="Times New Roman" w:cs="Times New Roman"/>
          <w:i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vertAlign w:val="subscript"/>
          <w:lang w:val="en-CA"/>
        </w:rPr>
        <w:t>e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, respectively) and unique variances for each trait. The matrices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X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,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Z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1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,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Z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2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, and </w:t>
      </w:r>
      <w:r w:rsidRPr="0026785C">
        <w:rPr>
          <w:rFonts w:ascii="Times New Roman" w:eastAsia="Liberation Serif" w:hAnsi="Times New Roman" w:cs="Times New Roman"/>
          <w:b/>
          <w:i/>
          <w:lang w:val="en-CA"/>
        </w:rPr>
        <w:t>Z</w:t>
      </w:r>
      <w:r w:rsidRPr="0026785C">
        <w:rPr>
          <w:rFonts w:ascii="Times New Roman" w:eastAsia="Liberation Serif" w:hAnsi="Times New Roman" w:cs="Times New Roman"/>
          <w:b/>
          <w:i/>
          <w:vertAlign w:val="subscript"/>
          <w:lang w:val="en-CA"/>
        </w:rPr>
        <w:t>3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are incidence matrices of their corresponding effects. Phenotypic correlations between traits were calculated as:</w:t>
      </w:r>
    </w:p>
    <w:p w14:paraId="34B7AB25" w14:textId="4BB07347" w:rsidR="00D81610" w:rsidRPr="0026785C" w:rsidRDefault="00000000" w:rsidP="00D81610">
      <w:pPr>
        <w:spacing w:line="480" w:lineRule="auto"/>
        <w:jc w:val="both"/>
        <w:rPr>
          <w:rFonts w:ascii="Times New Roman" w:eastAsia="Liberation Serif" w:hAnsi="Times New Roman" w:cs="Times New Roman"/>
          <w:sz w:val="20"/>
          <w:szCs w:val="20"/>
          <w:lang w:val="en-CA"/>
        </w:rPr>
      </w:pPr>
      <m:oMath>
        <m:sSub>
          <m:sSubPr>
            <m:ctrlPr>
              <w:rPr>
                <w:rFonts w:ascii="Cambria Math" w:eastAsia="Cambria Math" w:hAnsi="Cambria Math" w:cs="Times New Roman"/>
                <w:sz w:val="20"/>
                <w:szCs w:val="20"/>
              </w:rPr>
            </m:ctrlPr>
          </m:sSubPr>
          <m:e>
            <m:acc>
              <m:accPr>
                <m:ctrl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r</m:t>
                </m:r>
              </m:e>
            </m:acc>
          </m:e>
          <m:sub>
            <m:r>
              <w:rPr>
                <w:rFonts w:ascii="Cambria Math" w:eastAsia="Cambria Math" w:hAnsi="Cambria Math" w:cs="Times New Roman"/>
                <w:sz w:val="20"/>
                <w:szCs w:val="20"/>
              </w:rPr>
              <m:t>p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 w:val="20"/>
            <w:szCs w:val="20"/>
            <w:lang w:val="en-CA"/>
          </w:rPr>
          <m:t>=</m:t>
        </m:r>
        <m:f>
          <m:fPr>
            <m:ctrlPr>
              <w:rPr>
                <w:rFonts w:ascii="Cambria Math" w:eastAsia="Cambria Math" w:hAnsi="Cambria Math" w:cs="Times New Roman"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rad>
              <m:radPr>
                <m:degHide m:val="1"/>
                <m:ctrl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ⅈ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aj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</m:e>
            </m:rad>
            <m:r>
              <m:rPr>
                <m:sty m:val="p"/>
              </m:rPr>
              <w:rPr>
                <w:rFonts w:ascii="Cambria Math" w:eastAsia="Cambria Math" w:hAnsi="Cambria Math" w:cs="Times New Roman"/>
                <w:sz w:val="20"/>
                <w:szCs w:val="20"/>
                <w:lang w:val="en-CA"/>
              </w:rPr>
              <m:t xml:space="preserve"> + </m:t>
            </m:r>
            <m:sSub>
              <m:sSubPr>
                <m:ctrl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c</m:t>
                </m:r>
              </m:sub>
            </m:sSub>
            <m:rad>
              <m:radPr>
                <m:degHide m:val="1"/>
                <m:ctrl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ⅈ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cj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</m:e>
            </m:rad>
            <m:r>
              <m:rPr>
                <m:sty m:val="p"/>
              </m:rPr>
              <w:rPr>
                <w:rFonts w:ascii="Cambria Math" w:eastAsia="Cambria Math" w:hAnsi="Cambria Math" w:cs="Times New Roman"/>
                <w:sz w:val="20"/>
                <w:szCs w:val="20"/>
                <w:lang w:val="en-CA"/>
              </w:rPr>
              <m:t xml:space="preserve">  +  </m:t>
            </m:r>
            <m:sSub>
              <m:sSubPr>
                <m:ctrl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accPr>
                  <m:e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e</m:t>
                </m:r>
              </m:sub>
            </m:sSub>
            <m:rad>
              <m:radPr>
                <m:degHide m:val="1"/>
                <m:ctrl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e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ⅈ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ej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Cambria Math" w:hAnsi="Cambria Math" w:cs="Times New Roman"/>
                    <w:sz w:val="20"/>
                    <w:szCs w:val="2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CA"/>
                  </w:rPr>
                  <m:t xml:space="preserve">(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ⅈ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C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ⅈ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CA"/>
                  </w:rPr>
                  <m:t xml:space="preserve"> +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ei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CA"/>
                  </w:rPr>
                  <m:t xml:space="preserve">) (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aj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CA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cj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CA"/>
                  </w:rPr>
                  <m:t xml:space="preserve"> +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</m:ctrlPr>
                      </m:accPr>
                      <m:e>
                        <m:r>
                          <w:rPr>
                            <w:rFonts w:ascii="Cambria Math" w:eastAsia="Cambria Math" w:hAnsi="Cambria Math" w:cs="Times New Roman"/>
                            <w:sz w:val="20"/>
                            <w:szCs w:val="20"/>
                          </w:rPr>
                          <m:t>σ</m:t>
                        </m:r>
                      </m:e>
                    </m:acc>
                  </m:e>
                  <m:sub>
                    <m:r>
                      <w:rPr>
                        <w:rFonts w:ascii="Cambria Math" w:eastAsia="Cambria Math" w:hAnsi="Cambria Math" w:cs="Times New Roman"/>
                        <w:sz w:val="20"/>
                        <w:szCs w:val="20"/>
                      </w:rPr>
                      <m:t>ej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0"/>
                    <w:szCs w:val="20"/>
                    <w:lang w:val="en-CA"/>
                  </w:rPr>
                  <m:t xml:space="preserve">)            </m:t>
                </m:r>
              </m:e>
            </m:rad>
            <m:r>
              <m:rPr>
                <m:sty m:val="p"/>
              </m:rPr>
              <w:rPr>
                <w:rFonts w:ascii="Cambria Math" w:eastAsia="Cambria Math" w:hAnsi="Cambria Math" w:cs="Times New Roman"/>
                <w:sz w:val="20"/>
                <w:szCs w:val="20"/>
                <w:lang w:val="en-CA"/>
              </w:rPr>
              <m:t xml:space="preserve"> </m:t>
            </m:r>
          </m:den>
        </m:f>
      </m:oMath>
      <w:r w:rsidR="00D81610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         </w:t>
      </w:r>
      <w:r w:rsidR="00602848">
        <w:rPr>
          <w:rFonts w:ascii="Times New Roman" w:hAnsi="Times New Roman" w:cs="Times New Roman"/>
          <w:sz w:val="20"/>
          <w:szCs w:val="20"/>
          <w:lang w:val="en-CA"/>
        </w:rPr>
        <w:t xml:space="preserve">                                                                                                                  </w:t>
      </w:r>
      <w:r w:rsidR="00D81610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602848" w:rsidRPr="0026785C">
        <w:rPr>
          <w:rFonts w:ascii="Times New Roman" w:hAnsi="Times New Roman" w:cs="Times New Roman"/>
          <w:sz w:val="20"/>
          <w:szCs w:val="20"/>
          <w:lang w:val="en-CA"/>
        </w:rPr>
        <w:t>(2)</w:t>
      </w:r>
      <w:r w:rsidR="00D81610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2D6C75" w14:textId="77777777" w:rsidR="00D81610" w:rsidRPr="0026785C" w:rsidRDefault="00D81610" w:rsidP="00D81610">
      <w:pPr>
        <w:spacing w:line="480" w:lineRule="auto"/>
        <w:jc w:val="both"/>
        <w:rPr>
          <w:rFonts w:ascii="Times New Roman" w:eastAsia="Times New Roman" w:hAnsi="Times New Roman" w:cs="Times New Roman"/>
          <w:lang w:val="en-CA" w:eastAsia="fr-CA"/>
        </w:rPr>
      </w:pPr>
      <w:r w:rsidRPr="0026785C">
        <w:rPr>
          <w:rFonts w:ascii="Times New Roman" w:eastAsia="Liberation Serif" w:hAnsi="Times New Roman" w:cs="Times New Roman"/>
          <w:lang w:val="en-CA"/>
        </w:rPr>
        <w:t xml:space="preserve">where </w:t>
      </w:r>
      <m:oMath>
        <m:sSubSup>
          <m:sSubSupPr>
            <m:ctrlPr>
              <w:rPr>
                <w:rFonts w:ascii="Cambria Math" w:eastAsia="Cambria Math" w:hAnsi="Cambria Math" w:cs="Times New Roman"/>
                <w:i/>
                <w:lang w:val="en-CA"/>
              </w:rPr>
            </m:ctrlPr>
          </m:sSubSupPr>
          <m:e>
            <m:acc>
              <m:accPr>
                <m:ctrlPr>
                  <w:rPr>
                    <w:rFonts w:ascii="Cambria Math" w:eastAsia="Cambria Math" w:hAnsi="Cambria Math" w:cs="Times New Roman"/>
                    <w:i/>
                    <w:lang w:val="en-CA"/>
                  </w:rPr>
                </m:ctrlPr>
              </m:accPr>
              <m:e>
                <m:r>
                  <w:rPr>
                    <w:rFonts w:ascii="Cambria Math" w:eastAsia="Cambria Math" w:hAnsi="Cambria Math" w:cs="Times New Roman"/>
                    <w:lang w:val="en-CA"/>
                  </w:rPr>
                  <m:t>σ</m:t>
                </m:r>
              </m:e>
            </m:acc>
          </m:e>
          <m:sub>
            <m:r>
              <w:rPr>
                <w:rFonts w:ascii="Cambria Math" w:eastAsia="Cambria Math" w:hAnsi="Cambria Math" w:cs="Times New Roman"/>
                <w:lang w:val="en-CA"/>
              </w:rPr>
              <m:t>aⅈ</m:t>
            </m:r>
          </m:sub>
          <m:sup>
            <m:r>
              <w:rPr>
                <w:rFonts w:ascii="Cambria Math" w:eastAsia="Cambria Math" w:hAnsi="Cambria Math" w:cs="Times New Roman"/>
                <w:lang w:val="en-CA"/>
              </w:rPr>
              <m:t>2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lang w:val="en-CA"/>
          </w:rPr>
          <m:t xml:space="preserve">, </m:t>
        </m:r>
        <m:sSubSup>
          <m:sSubSupPr>
            <m:ctrlPr>
              <w:rPr>
                <w:rFonts w:ascii="Cambria Math" w:eastAsia="Cambria Math" w:hAnsi="Cambria Math" w:cs="Times New Roman"/>
                <w:i/>
                <w:lang w:val="en-CA"/>
              </w:rPr>
            </m:ctrlPr>
          </m:sSubSupPr>
          <m:e>
            <m:acc>
              <m:accPr>
                <m:ctrlPr>
                  <w:rPr>
                    <w:rFonts w:ascii="Cambria Math" w:eastAsia="Cambria Math" w:hAnsi="Cambria Math" w:cs="Times New Roman"/>
                    <w:i/>
                    <w:lang w:val="en-CA"/>
                  </w:rPr>
                </m:ctrlPr>
              </m:accPr>
              <m:e>
                <m:r>
                  <w:rPr>
                    <w:rFonts w:ascii="Cambria Math" w:eastAsia="Cambria Math" w:hAnsi="Cambria Math" w:cs="Times New Roman"/>
                    <w:lang w:val="en-CA"/>
                  </w:rPr>
                  <m:t>σ</m:t>
                </m:r>
              </m:e>
            </m:acc>
          </m:e>
          <m:sub>
            <m:r>
              <w:rPr>
                <w:rFonts w:ascii="Cambria Math" w:eastAsia="Cambria Math" w:hAnsi="Cambria Math" w:cs="Times New Roman"/>
                <w:lang w:val="en-CA"/>
              </w:rPr>
              <m:t>cⅈ</m:t>
            </m:r>
          </m:sub>
          <m:sup>
            <m:r>
              <w:rPr>
                <w:rFonts w:ascii="Cambria Math" w:eastAsia="Cambria Math" w:hAnsi="Cambria Math" w:cs="Times New Roman"/>
                <w:lang w:val="en-CA"/>
              </w:rPr>
              <m:t>2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lang w:val="en-CA"/>
          </w:rPr>
          <m:t xml:space="preserve"> and</m:t>
        </m:r>
        <m:r>
          <w:rPr>
            <w:rFonts w:ascii="Cambria Math" w:eastAsia="Cambria Math" w:hAnsi="Cambria Math" w:cs="Times New Roman"/>
            <w:lang w:val="en-CA"/>
          </w:rPr>
          <m:t xml:space="preserve"> </m:t>
        </m:r>
        <m:sSubSup>
          <m:sSubSupPr>
            <m:ctrlPr>
              <w:rPr>
                <w:rFonts w:ascii="Cambria Math" w:eastAsia="Cambria Math" w:hAnsi="Cambria Math" w:cs="Times New Roman"/>
                <w:i/>
                <w:iCs/>
                <w:lang w:val="en-CA"/>
              </w:rPr>
            </m:ctrlPr>
          </m:sSubSupPr>
          <m:e>
            <m:acc>
              <m:accPr>
                <m:ctrlPr>
                  <w:rPr>
                    <w:rFonts w:ascii="Cambria Math" w:eastAsia="Cambria Math" w:hAnsi="Cambria Math" w:cs="Times New Roman"/>
                    <w:i/>
                    <w:iCs/>
                    <w:lang w:val="en-CA"/>
                  </w:rPr>
                </m:ctrlPr>
              </m:accPr>
              <m:e>
                <m:r>
                  <w:rPr>
                    <w:rFonts w:ascii="Cambria Math" w:eastAsia="Cambria Math" w:hAnsi="Cambria Math" w:cs="Times New Roman"/>
                    <w:lang w:val="en-CA"/>
                  </w:rPr>
                  <m:t>σ</m:t>
                </m:r>
              </m:e>
            </m:acc>
          </m:e>
          <m:sub>
            <m:r>
              <w:rPr>
                <w:rFonts w:ascii="Cambria Math" w:eastAsia="Cambria Math" w:hAnsi="Cambria Math" w:cs="Times New Roman"/>
                <w:lang w:val="en-CA"/>
              </w:rPr>
              <m:t>eⅈ</m:t>
            </m:r>
          </m:sub>
          <m:sup>
            <m:r>
              <w:rPr>
                <w:rFonts w:ascii="Cambria Math" w:eastAsia="Cambria Math" w:hAnsi="Cambria Math" w:cs="Times New Roman"/>
                <w:lang w:val="en-CA"/>
              </w:rPr>
              <m:t>2</m:t>
            </m:r>
          </m:sup>
        </m:sSubSup>
      </m:oMath>
      <w:r w:rsidRPr="0026785C">
        <w:rPr>
          <w:rFonts w:ascii="Times New Roman" w:eastAsia="Liberation Serif" w:hAnsi="Times New Roman" w:cs="Times New Roman"/>
          <w:lang w:val="en-CA"/>
        </w:rPr>
        <w:t> are the estimated additive, clonal and residual variance of trait 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i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> (same for trait 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j</w:t>
      </w:r>
      <w:r w:rsidRPr="0026785C">
        <w:rPr>
          <w:rFonts w:ascii="Times New Roman" w:eastAsia="Liberation Serif" w:hAnsi="Times New Roman" w:cs="Times New Roman"/>
          <w:lang w:val="en-CA"/>
        </w:rPr>
        <w:t>), respectively. Genetic correlations were calculated for the combined additive and non-additive genetic variance as:</w:t>
      </w:r>
    </w:p>
    <w:p w14:paraId="3AA678F4" w14:textId="77777777" w:rsidR="00D81610" w:rsidRPr="0026785C" w:rsidRDefault="00000000" w:rsidP="00D81610">
      <w:pPr>
        <w:spacing w:line="480" w:lineRule="auto"/>
        <w:jc w:val="both"/>
        <w:rPr>
          <w:rFonts w:ascii="Times New Roman" w:eastAsia="Liberation Serif" w:hAnsi="Times New Roman" w:cs="Times New Roman"/>
          <w:lang w:val="en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mbria Math" w:hAnsi="Cambria Math" w:cs="Times New Roman"/>
                  <w:i/>
                  <w:sz w:val="20"/>
                  <w:szCs w:val="20"/>
                </w:rPr>
              </m:ctrlPr>
            </m:sSubPr>
            <m:e>
              <m:acc>
                <m:accPr>
                  <m:ctrlPr>
                    <w:rPr>
                      <w:rFonts w:ascii="Cambria Math" w:eastAsia="Cambria Math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eastAsia="Cambria Math" w:hAnsi="Cambria Math" w:cs="Times New Roman"/>
                      <w:sz w:val="20"/>
                      <w:szCs w:val="20"/>
                    </w:rPr>
                    <m:t>r</m:t>
                  </m:r>
                </m:e>
              </m:acc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g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Times New Roman"/>
              <w:sz w:val="20"/>
              <w:szCs w:val="20"/>
              <w:lang w:val="en-CA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="Cambria Math" w:hAnsi="Cambria Math" w:cs="Times New Roman"/>
                      <w:sz w:val="20"/>
                      <w:szCs w:val="20"/>
                    </w:rPr>
                    <m:t>a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sz w:val="20"/>
                      <w:szCs w:val="2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a</m:t>
                      </m:r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ⅈ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aj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sup>
                  </m:sSubSup>
                </m:e>
              </m:rad>
              <m:r>
                <w:rPr>
                  <w:rFonts w:ascii="Cambria Math" w:eastAsia="Cambria Math" w:hAnsi="Cambria Math" w:cs="Times New Roman"/>
                  <w:sz w:val="20"/>
                  <w:szCs w:val="20"/>
                  <w:lang w:val="en-CA"/>
                </w:rPr>
                <m:t xml:space="preserve"> + </m:t>
              </m:r>
              <m:sSub>
                <m:sSubPr>
                  <m:ctrlPr>
                    <w:rPr>
                      <w:rFonts w:ascii="Cambria Math" w:eastAsia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="Cambria Math" w:hAnsi="Cambria Math" w:cs="Times New Roman"/>
                      <w:sz w:val="20"/>
                      <w:szCs w:val="20"/>
                    </w:rPr>
                    <m:t>c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sz w:val="20"/>
                      <w:szCs w:val="2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c</m:t>
                      </m:r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ⅈ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cj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sup>
                  </m:sSub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sz w:val="20"/>
                      <w:szCs w:val="20"/>
                      <w:lang w:val="en-CA"/>
                    </w:rPr>
                    <m:t xml:space="preserve">( </m:t>
                  </m:r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a</m:t>
                      </m:r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ⅈ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Cambria Math" w:hAnsi="Cambria Math" w:cs="Times New Roman"/>
                      <w:sz w:val="20"/>
                      <w:szCs w:val="20"/>
                      <w:lang w:val="en-CA"/>
                    </w:rPr>
                    <m:t xml:space="preserve">+ </m:t>
                  </m:r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c</m:t>
                      </m:r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ⅈ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Cambria Math" w:hAnsi="Cambria Math" w:cs="Times New Roman"/>
                      <w:sz w:val="20"/>
                      <w:szCs w:val="20"/>
                      <w:lang w:val="en-CA"/>
                    </w:rPr>
                    <m:t xml:space="preserve"> ) ( </m:t>
                  </m:r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aj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Cambria Math" w:hAnsi="Cambria Math" w:cs="Times New Roman"/>
                      <w:sz w:val="20"/>
                      <w:szCs w:val="20"/>
                      <w:lang w:val="en-CA"/>
                    </w:rPr>
                    <m:t xml:space="preserve">+ </m:t>
                  </m:r>
                  <m:sSubSup>
                    <m:sSubSupPr>
                      <m:ctrlPr>
                        <w:rPr>
                          <w:rFonts w:ascii="Cambria Math" w:eastAsia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Times New Roman"/>
                              <w:sz w:val="20"/>
                              <w:szCs w:val="20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</w:rPr>
                        <m:t>cj</m:t>
                      </m:r>
                    </m:sub>
                    <m:sup>
                      <m:r>
                        <w:rPr>
                          <w:rFonts w:ascii="Cambria Math" w:eastAsia="Cambria Math" w:hAnsi="Cambria Math" w:cs="Times New Roman"/>
                          <w:sz w:val="20"/>
                          <w:szCs w:val="20"/>
                          <w:lang w:val="en-CA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Cambria Math" w:hAnsi="Cambria Math" w:cs="Times New Roman"/>
                      <w:sz w:val="20"/>
                      <w:szCs w:val="20"/>
                      <w:lang w:val="en-CA"/>
                    </w:rPr>
                    <m:t xml:space="preserve"> )            </m:t>
                  </m:r>
                </m:e>
              </m:rad>
              <m:r>
                <w:rPr>
                  <w:rFonts w:ascii="Cambria Math" w:eastAsia="Cambria Math" w:hAnsi="Cambria Math" w:cs="Times New Roman"/>
                  <w:sz w:val="20"/>
                  <w:szCs w:val="20"/>
                  <w:lang w:val="en-CA"/>
                </w:rPr>
                <m:t xml:space="preserve"> </m:t>
              </m:r>
            </m:den>
          </m:f>
        </m:oMath>
      </m:oMathPara>
    </w:p>
    <w:p w14:paraId="42035B96" w14:textId="77777777" w:rsidR="00DD6DFD" w:rsidRDefault="00D81610" w:rsidP="00D81610">
      <w:pPr>
        <w:spacing w:line="480" w:lineRule="auto"/>
        <w:jc w:val="both"/>
        <w:rPr>
          <w:rFonts w:ascii="Times New Roman" w:eastAsia="Liberation Serif" w:hAnsi="Times New Roman" w:cs="Times New Roman"/>
          <w:lang w:val="en-CA"/>
        </w:rPr>
      </w:pPr>
      <w:r w:rsidRPr="0026785C">
        <w:rPr>
          <w:rFonts w:ascii="Times New Roman" w:eastAsia="Liberation Serif" w:hAnsi="Times New Roman" w:cs="Times New Roman"/>
          <w:lang w:val="en-CA"/>
        </w:rPr>
        <w:t>The significance of the genetic correlation (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H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0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: 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g</w:t>
      </w:r>
      <w:proofErr w:type="spellEnd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 = 0; H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1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: 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g</w:t>
      </w:r>
      <w:proofErr w:type="spellEnd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 ≠ 0</w:t>
      </w:r>
      <w:r w:rsidRPr="0026785C">
        <w:rPr>
          <w:rFonts w:ascii="Times New Roman" w:eastAsia="Liberation Serif" w:hAnsi="Times New Roman" w:cs="Times New Roman"/>
          <w:lang w:val="en-CA"/>
        </w:rPr>
        <w:t>) was tested by performing a likelihood-ratio test with two degrees of freedom between the full model in Equation (</w:t>
      </w:r>
      <w:hyperlink r:id="rId6" w:anchor="eva12823-disp-0004" w:tooltip="Link to equation" w:history="1">
        <w:r w:rsidRPr="0026785C">
          <w:rPr>
            <w:rFonts w:ascii="Times New Roman" w:eastAsia="Liberation Serif" w:hAnsi="Times New Roman" w:cs="Times New Roman"/>
            <w:lang w:val="en-CA"/>
          </w:rPr>
          <w:t>1</w:t>
        </w:r>
      </w:hyperlink>
      <w:r w:rsidRPr="0026785C">
        <w:rPr>
          <w:rFonts w:ascii="Times New Roman" w:eastAsia="Liberation Serif" w:hAnsi="Times New Roman" w:cs="Times New Roman"/>
          <w:lang w:val="en-CA"/>
        </w:rPr>
        <w:t>) and a reduced model assuming 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a</w:t>
      </w:r>
      <w:proofErr w:type="spellEnd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 = 0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and  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c</w:t>
      </w:r>
      <w:proofErr w:type="spellEnd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 = 0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 (i.e., a diagonal </w:t>
      </w:r>
      <w:r w:rsidRPr="0026785C">
        <w:rPr>
          <w:rFonts w:ascii="Times New Roman" w:eastAsia="Liberation Serif" w:hAnsi="Times New Roman" w:cs="Times New Roman"/>
          <w:b/>
          <w:bCs/>
          <w:i/>
          <w:iCs/>
          <w:lang w:val="en-CA"/>
        </w:rPr>
        <w:t>V</w:t>
      </w:r>
      <w:r w:rsidRPr="0026785C">
        <w:rPr>
          <w:rFonts w:ascii="Times New Roman" w:eastAsia="Liberation Serif" w:hAnsi="Times New Roman" w:cs="Times New Roman"/>
          <w:b/>
          <w:bCs/>
          <w:i/>
          <w:iCs/>
          <w:vertAlign w:val="subscript"/>
          <w:lang w:val="en-CA"/>
        </w:rPr>
        <w:t>a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  and </w:t>
      </w:r>
      <w:proofErr w:type="spellStart"/>
      <w:r w:rsidRPr="0026785C">
        <w:rPr>
          <w:rFonts w:ascii="Times New Roman" w:eastAsia="Liberation Serif" w:hAnsi="Times New Roman" w:cs="Times New Roman"/>
          <w:b/>
          <w:bCs/>
          <w:i/>
          <w:iCs/>
          <w:lang w:val="en-CA"/>
        </w:rPr>
        <w:t>V</w:t>
      </w:r>
      <w:r w:rsidRPr="0026785C">
        <w:rPr>
          <w:rFonts w:ascii="Times New Roman" w:eastAsia="Liberation Serif" w:hAnsi="Times New Roman" w:cs="Times New Roman"/>
          <w:b/>
          <w:bCs/>
          <w:i/>
          <w:iCs/>
          <w:vertAlign w:val="subscript"/>
          <w:lang w:val="en-CA"/>
        </w:rPr>
        <w:t>c</w:t>
      </w:r>
      <w:proofErr w:type="spellEnd"/>
      <w:r w:rsidRPr="0026785C">
        <w:rPr>
          <w:rFonts w:ascii="Times New Roman" w:eastAsia="Liberation Serif" w:hAnsi="Times New Roman" w:cs="Times New Roman"/>
          <w:lang w:val="en-CA"/>
        </w:rPr>
        <w:t xml:space="preserve"> matrix). The significance of the phenotypic correlation (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H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0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: 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p</w:t>
      </w:r>
      <w:proofErr w:type="spellEnd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 = 0; H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1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: 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p</w:t>
      </w:r>
      <w:proofErr w:type="spellEnd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 ≠ 0</w:t>
      </w:r>
      <w:r w:rsidRPr="0026785C">
        <w:rPr>
          <w:rFonts w:ascii="Times New Roman" w:eastAsia="Liberation Serif" w:hAnsi="Times New Roman" w:cs="Times New Roman"/>
          <w:lang w:val="en-CA"/>
        </w:rPr>
        <w:t xml:space="preserve">) was tested by performing a likelihood-ratio test with three degrees of </w:t>
      </w:r>
      <w:r w:rsidRPr="0026785C">
        <w:rPr>
          <w:rFonts w:ascii="Times New Roman" w:eastAsia="Liberation Serif" w:hAnsi="Times New Roman" w:cs="Times New Roman"/>
          <w:lang w:val="en-CA"/>
        </w:rPr>
        <w:lastRenderedPageBreak/>
        <w:t>freedom between the full model in Equation (</w:t>
      </w:r>
      <w:hyperlink r:id="rId7" w:anchor="eva12823-disp-0004" w:tooltip="Link to equation" w:history="1">
        <w:r w:rsidRPr="0026785C">
          <w:rPr>
            <w:rFonts w:ascii="Times New Roman" w:eastAsia="Liberation Serif" w:hAnsi="Times New Roman" w:cs="Times New Roman"/>
            <w:lang w:val="en-CA"/>
          </w:rPr>
          <w:t>1</w:t>
        </w:r>
      </w:hyperlink>
      <w:r w:rsidRPr="0026785C">
        <w:rPr>
          <w:rFonts w:ascii="Times New Roman" w:eastAsia="Liberation Serif" w:hAnsi="Times New Roman" w:cs="Times New Roman"/>
          <w:lang w:val="en-CA"/>
        </w:rPr>
        <w:t xml:space="preserve">) and a reduced model assuming no correlation between traits (i.e., 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a</w:t>
      </w:r>
      <w:proofErr w:type="spellEnd"/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 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= 0</w:t>
      </w:r>
      <w:r w:rsidRPr="0026785C">
        <w:rPr>
          <w:rFonts w:ascii="Times New Roman" w:eastAsia="Liberation Serif" w:hAnsi="Times New Roman" w:cs="Times New Roman"/>
          <w:lang w:val="en-CA"/>
        </w:rPr>
        <w:t>, </w:t>
      </w:r>
      <w:proofErr w:type="spellStart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c</w:t>
      </w:r>
      <w:proofErr w:type="spellEnd"/>
      <w:r w:rsidRPr="0026785C">
        <w:rPr>
          <w:rFonts w:ascii="Times New Roman" w:eastAsia="Liberation Serif" w:hAnsi="Times New Roman" w:cs="Times New Roman"/>
          <w:i/>
          <w:iCs/>
          <w:lang w:val="en-CA"/>
        </w:rPr>
        <w:t> = 0</w:t>
      </w:r>
      <w:r w:rsidRPr="0026785C">
        <w:rPr>
          <w:rFonts w:ascii="Times New Roman" w:eastAsia="Liberation Serif" w:hAnsi="Times New Roman" w:cs="Times New Roman"/>
          <w:lang w:val="en-CA"/>
        </w:rPr>
        <w:t>, and 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r</w:t>
      </w:r>
      <w:r w:rsidRPr="0026785C">
        <w:rPr>
          <w:rFonts w:ascii="Times New Roman" w:eastAsia="Liberation Serif" w:hAnsi="Times New Roman" w:cs="Times New Roman"/>
          <w:i/>
          <w:iCs/>
          <w:vertAlign w:val="subscript"/>
          <w:lang w:val="en-CA"/>
        </w:rPr>
        <w:t>e</w:t>
      </w:r>
      <w:r w:rsidRPr="0026785C">
        <w:rPr>
          <w:rFonts w:ascii="Times New Roman" w:eastAsia="Liberation Serif" w:hAnsi="Times New Roman" w:cs="Times New Roman"/>
          <w:i/>
          <w:iCs/>
          <w:lang w:val="en-CA"/>
        </w:rPr>
        <w:t> = 0</w:t>
      </w:r>
      <w:r w:rsidRPr="0026785C">
        <w:rPr>
          <w:rFonts w:ascii="Times New Roman" w:eastAsia="Liberation Serif" w:hAnsi="Times New Roman" w:cs="Times New Roman"/>
          <w:lang w:val="en-CA"/>
        </w:rPr>
        <w:t>). </w:t>
      </w:r>
    </w:p>
    <w:p w14:paraId="37C4B906" w14:textId="77777777" w:rsidR="00303E68" w:rsidRDefault="00303E68" w:rsidP="00D81610">
      <w:pPr>
        <w:spacing w:line="480" w:lineRule="auto"/>
        <w:jc w:val="both"/>
        <w:rPr>
          <w:rFonts w:ascii="Times New Roman" w:eastAsia="Liberation Serif" w:hAnsi="Times New Roman" w:cs="Times New Roman"/>
          <w:lang w:val="en-CA"/>
        </w:rPr>
        <w:sectPr w:rsidR="00303E68" w:rsidSect="00303E68">
          <w:footerReference w:type="default" r:id="rId8"/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6A94C040" w14:textId="5E105821" w:rsidR="002506CB" w:rsidRDefault="00DD6DFD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  <w:r w:rsidRPr="0026785C">
        <w:rPr>
          <w:rFonts w:ascii="Times New Roman" w:hAnsi="Times New Roman" w:cs="Times New Roman"/>
          <w:b/>
          <w:bCs/>
          <w:sz w:val="20"/>
          <w:szCs w:val="20"/>
          <w:lang w:val="en-CA"/>
        </w:rPr>
        <w:lastRenderedPageBreak/>
        <w:t>Supplementary Table 1: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Matrices of phenotypic correlations between the different traits for the control, moderate and severe drought stress treatments. Standard errors of estimates are in parentheses. </w:t>
      </w:r>
      <w:r w:rsidRPr="001E63C7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Significance levels: *, </w:t>
      </w:r>
      <w:r w:rsidRPr="001E63C7">
        <w:rPr>
          <w:rFonts w:ascii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P</w:t>
      </w:r>
      <w:r w:rsidRPr="001E63C7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 &lt; 0.05; ​ **, </w:t>
      </w:r>
      <w:r w:rsidRPr="001E63C7">
        <w:rPr>
          <w:rFonts w:ascii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P</w:t>
      </w:r>
      <w:r w:rsidRPr="001E63C7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 &lt; 0.01; ​***, </w:t>
      </w:r>
      <w:r w:rsidRPr="001E63C7">
        <w:rPr>
          <w:rFonts w:ascii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P</w:t>
      </w:r>
      <w:r w:rsidRPr="001E63C7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 &lt; 0.001.</w:t>
      </w:r>
      <w: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 xml:space="preserve"> </w:t>
      </w:r>
    </w:p>
    <w:tbl>
      <w:tblPr>
        <w:tblStyle w:val="Grilledutableau"/>
        <w:tblW w:w="14644" w:type="dxa"/>
        <w:tblLayout w:type="fixed"/>
        <w:tblLook w:val="0480" w:firstRow="0" w:lastRow="0" w:firstColumn="1" w:lastColumn="0" w:noHBand="0" w:noVBand="1"/>
      </w:tblPr>
      <w:tblGrid>
        <w:gridCol w:w="1205"/>
        <w:gridCol w:w="2305"/>
        <w:gridCol w:w="1418"/>
        <w:gridCol w:w="1276"/>
        <w:gridCol w:w="1275"/>
        <w:gridCol w:w="1276"/>
        <w:gridCol w:w="1418"/>
        <w:gridCol w:w="1275"/>
        <w:gridCol w:w="1418"/>
        <w:gridCol w:w="1778"/>
      </w:tblGrid>
      <w:tr w:rsidR="00FB2034" w:rsidRPr="0026785C" w14:paraId="75802EB6" w14:textId="77777777" w:rsidTr="00FB2034">
        <w:trPr>
          <w:cantSplit/>
          <w:trHeight w:val="290"/>
        </w:trPr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23F3D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</w:pPr>
            <w:r w:rsidRPr="00A828EA">
              <w:rPr>
                <w:lang w:val="en-CA"/>
              </w:rPr>
              <w:br w:type="page"/>
            </w:r>
            <w:r w:rsidRPr="00267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Treatments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E0D0BD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Traits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6B4CABD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Lumen diameter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0D27399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Tracheid length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A9A49A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Tracheid diameter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B1C70A0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Number of pits per tracheid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D198B4F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Apical growth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8021FCE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Ring width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48AEDF7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Wood density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D7E531" w14:textId="77777777" w:rsidR="00FB2034" w:rsidRPr="0026785C" w:rsidRDefault="00FB2034" w:rsidP="003B42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Biomass index</w:t>
            </w:r>
          </w:p>
        </w:tc>
      </w:tr>
      <w:tr w:rsidR="00FB2034" w:rsidRPr="0026785C" w14:paraId="45A859BB" w14:textId="77777777" w:rsidTr="00FB2034">
        <w:trPr>
          <w:cantSplit/>
          <w:trHeight w:val="290"/>
        </w:trPr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CF8E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Control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834790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Specific conductivity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013B83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0.00)*</w:t>
            </w:r>
            <w:proofErr w:type="gramEnd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F8FECE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0.02)*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F81281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0.04)*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EC3313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870280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1BD9E3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0.06)*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26B8AD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0.12)*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2BADC7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-0.34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0.08)*</w:t>
            </w:r>
            <w:proofErr w:type="gramEnd"/>
          </w:p>
        </w:tc>
      </w:tr>
      <w:tr w:rsidR="00FB2034" w:rsidRPr="0026785C" w14:paraId="3677764C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68743F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47E75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Lumen diameter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32223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C18CA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3CD64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0.03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F4465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0.06)*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3A6EE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0.04)*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BEBB0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0.04)*</w:t>
            </w:r>
            <w:proofErr w:type="gramEnd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21A3DE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0.03 (0.01)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C5CDD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-0.14 (0.06)</w:t>
            </w:r>
          </w:p>
        </w:tc>
      </w:tr>
      <w:tr w:rsidR="00FB2034" w:rsidRPr="0026785C" w14:paraId="38560812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002016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FB897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length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D50F3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B5964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53382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9EDF0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0.07)*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DEF0B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BC5D9A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0.20)*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3C8DF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0.05)*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1F784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0.13)*</w:t>
            </w:r>
            <w:proofErr w:type="gramEnd"/>
          </w:p>
        </w:tc>
      </w:tr>
      <w:tr w:rsidR="00FB2034" w:rsidRPr="0026785C" w14:paraId="5F3E8814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78070E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7944D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diameter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53831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D7E03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C285C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93530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-0.01 (0.00)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E3FED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0.05)*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B36D4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-0.07 (0.01)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73C5A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0.04)*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71C27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-0.04 (0.00)</w:t>
            </w:r>
          </w:p>
        </w:tc>
      </w:tr>
      <w:tr w:rsidR="00FB2034" w:rsidRPr="0026785C" w14:paraId="4A46A50C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CF7453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27935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Number of pits per tracheid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4D5A2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487B42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1701E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B1BF0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FB73C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0.02)*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94434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0.06 (0.02)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E69D7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0.34 (0.15)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32C1E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 (0.12)</w:t>
            </w:r>
          </w:p>
        </w:tc>
      </w:tr>
      <w:tr w:rsidR="00FB2034" w:rsidRPr="0026785C" w14:paraId="39B7AF0F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336922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92B9D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Apical growth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F1343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6E0A0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82E69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D5E07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1208E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EB880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0.45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0.13)*</w:t>
            </w:r>
            <w:proofErr w:type="gramEnd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CED27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0.10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0.02)*</w:t>
            </w:r>
            <w:proofErr w:type="gramEnd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F6D934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0.30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0.07)*</w:t>
            </w:r>
            <w:proofErr w:type="gramEnd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FB2034" w:rsidRPr="0026785C" w14:paraId="248EC6CA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6C3A8F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36EA3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Ring width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C541C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79A02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00B8E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C14DA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CBF4A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766CD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3B0FD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0.17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0.05)*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DC3FF8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0.45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0.17)*</w:t>
            </w:r>
            <w:proofErr w:type="gramEnd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FB2034" w:rsidRPr="0026785C" w14:paraId="21B87BCA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46D07F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D7DE6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Wood density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7D0F48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C0178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53256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CEC35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82817F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2D917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32576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50B83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0.53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0.12)*</w:t>
            </w:r>
            <w:proofErr w:type="gramEnd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FB2034" w:rsidRPr="0026785C" w14:paraId="13A44F70" w14:textId="77777777" w:rsidTr="00FB2034">
        <w:trPr>
          <w:cantSplit/>
          <w:trHeight w:val="290"/>
        </w:trPr>
        <w:tc>
          <w:tcPr>
            <w:tcW w:w="120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71AB6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Moderate</w:t>
            </w:r>
          </w:p>
        </w:tc>
        <w:tc>
          <w:tcPr>
            <w:tcW w:w="2305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4CC88E8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Specific conductivity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45103578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0.00)*</w:t>
            </w:r>
            <w:proofErr w:type="gramEnd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**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19E01C6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0.03 (0.01)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45AF67A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7528344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 (0.00)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226A73F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68F095D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70B1264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-0.45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0.18)*</w:t>
            </w:r>
            <w:proofErr w:type="gramEnd"/>
          </w:p>
        </w:tc>
        <w:tc>
          <w:tcPr>
            <w:tcW w:w="1778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5716757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-0.40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</w:tr>
      <w:tr w:rsidR="00FB2034" w:rsidRPr="0026785C" w14:paraId="6D8D9E59" w14:textId="77777777" w:rsidTr="00FB2034">
        <w:trPr>
          <w:cantSplit/>
          <w:trHeight w:val="466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18837E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1D680C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Lumen diameter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17FC0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2D9F2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3F3B2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0.03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CD833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 (0.00)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3091D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 (0.00)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58381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-0.33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6D2A7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02FC1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-0.20 (0.09)</w:t>
            </w:r>
          </w:p>
        </w:tc>
      </w:tr>
      <w:tr w:rsidR="00FB2034" w:rsidRPr="0026785C" w14:paraId="6DBECDA3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D00ABA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C6E2B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length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F367D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E4284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EB19D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0.23 (0.14)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4A4CD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0.35 (0.16)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723C0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-0.13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0.02)*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76B32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0.07)*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C4103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AF3CD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0.14)*</w:t>
            </w:r>
            <w:proofErr w:type="gramEnd"/>
          </w:p>
        </w:tc>
      </w:tr>
      <w:tr w:rsidR="00FB2034" w:rsidRPr="0026785C" w14:paraId="42917BC6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BE3E0D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36B23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diameter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5EB9D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0C8E9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C6965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82418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0.07 (0.00)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189B4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0.08 (0.03)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08E3D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0.05)*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19265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-0.14 (0.06)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E0A7C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0.03)*</w:t>
            </w:r>
            <w:proofErr w:type="gramEnd"/>
          </w:p>
        </w:tc>
      </w:tr>
      <w:tr w:rsidR="00FB2034" w:rsidRPr="0026785C" w14:paraId="57606568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24625C8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24551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Number of pits per tracheid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E1B26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8682E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5864B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1D361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B1209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0.27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3C33F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 (0.15)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A1A4C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3A51C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</w:tr>
      <w:tr w:rsidR="00FB2034" w:rsidRPr="0026785C" w14:paraId="16028F9E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81F3B5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357743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Apical growth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2D37A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BDEF1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8A403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CF39C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E95EF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EDF0D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0.51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0.20)*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3E502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0.10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0.02)*</w:t>
            </w:r>
            <w:proofErr w:type="gramEnd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95203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0.30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0.07)*</w:t>
            </w:r>
            <w:proofErr w:type="gramEnd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FB2034" w:rsidRPr="0026785C" w14:paraId="4C4BD524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B4C508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B92FD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Ring width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06E2AB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6AA5B8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F6476D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30A8D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CB296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A00760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BD2FC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0.16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0.05)*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DDDBF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0.40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0.14)*</w:t>
            </w:r>
            <w:proofErr w:type="gramEnd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FB2034" w:rsidRPr="0026785C" w14:paraId="45D4888C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43C941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09A07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Wood density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5E40A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E3733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DC85E1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ACFB43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424E1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B9CE1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2377F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BDCFA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0.45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0.23)*</w:t>
            </w:r>
            <w:proofErr w:type="gramEnd"/>
          </w:p>
        </w:tc>
      </w:tr>
      <w:tr w:rsidR="00FB2034" w:rsidRPr="0026785C" w14:paraId="0FA8D4B7" w14:textId="77777777" w:rsidTr="00FB2034">
        <w:trPr>
          <w:cantSplit/>
          <w:trHeight w:val="290"/>
        </w:trPr>
        <w:tc>
          <w:tcPr>
            <w:tcW w:w="120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58729E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Severe</w:t>
            </w:r>
          </w:p>
        </w:tc>
        <w:tc>
          <w:tcPr>
            <w:tcW w:w="2305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2D5EF12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Specific conductivity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2E5689D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0.00)*</w:t>
            </w:r>
            <w:proofErr w:type="gramEnd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**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48F3A03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4555B83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0.05)*</w:t>
            </w:r>
            <w:proofErr w:type="gramEnd"/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0489013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0.05)*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16FFFEF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0.00)*</w:t>
            </w:r>
            <w:proofErr w:type="gramEnd"/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75E4D963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0.04)*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6774A9B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-0.47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0.17)*</w:t>
            </w:r>
            <w:proofErr w:type="gramEnd"/>
          </w:p>
        </w:tc>
        <w:tc>
          <w:tcPr>
            <w:tcW w:w="1778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01A0C4C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-0.13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0.06)*</w:t>
            </w:r>
            <w:proofErr w:type="gramEnd"/>
          </w:p>
        </w:tc>
      </w:tr>
      <w:tr w:rsidR="00FB2034" w:rsidRPr="0026785C" w14:paraId="2EE4D14F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AF5379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C62694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Lumen diameter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6E44B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F4E7AC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 (0.03)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C98993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0.02)*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EAF9F5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0.07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80F61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-0.36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86DCB9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29182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90AA5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-0.02 (0.01)</w:t>
            </w:r>
          </w:p>
        </w:tc>
      </w:tr>
      <w:tr w:rsidR="00FB2034" w:rsidRPr="0026785C" w14:paraId="264FCA8A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B3E928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87FBD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length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D4524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66117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B9C71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0.05)*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18BA8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B8340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DB06408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0.27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0.12)*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FA53E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0.05)*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872C72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0.12)*</w:t>
            </w:r>
            <w:proofErr w:type="gramEnd"/>
          </w:p>
        </w:tc>
      </w:tr>
      <w:tr w:rsidR="00FB2034" w:rsidRPr="0026785C" w14:paraId="28E33201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E19C4A8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D9A478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diameter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B718D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40507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5C8C3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C7C451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0.03 (0.00)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7464A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 (0.01)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45D233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-0.19 (0.11)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9DDAA7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9D9F04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0.06)*</w:t>
            </w:r>
            <w:proofErr w:type="gramEnd"/>
          </w:p>
        </w:tc>
      </w:tr>
      <w:tr w:rsidR="00FB2034" w:rsidRPr="0026785C" w14:paraId="6C72FD02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F0206EA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CFFB7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Number of pits per tracheid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EF413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A51F4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AD302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51DD1D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408E90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-0.31 (0.18)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E0479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 (0.11)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26955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23AFFC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0.09)*</w:t>
            </w:r>
            <w:proofErr w:type="gramEnd"/>
          </w:p>
        </w:tc>
      </w:tr>
      <w:tr w:rsidR="00FB2034" w:rsidRPr="0026785C" w14:paraId="5178F5DC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2612AC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B2708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Apical growth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94B8C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0815ED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1F5E6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76680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815B5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69AC69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0.63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0.23)*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C082F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0.01 (0.00)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6D12D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0.23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0.06)*</w:t>
            </w:r>
            <w:proofErr w:type="gramEnd"/>
          </w:p>
        </w:tc>
      </w:tr>
      <w:tr w:rsidR="00FB2034" w:rsidRPr="0026785C" w14:paraId="7FD098EC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87CC97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49E48C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Ring width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D1B489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07D843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008325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B3DF22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83FA23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1FE1EF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2B8A2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0.05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0.00)*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5EFB0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0.18 (</w:t>
            </w:r>
            <w:proofErr w:type="gramStart"/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0.10)*</w:t>
            </w:r>
            <w:proofErr w:type="gramEnd"/>
          </w:p>
        </w:tc>
      </w:tr>
      <w:tr w:rsidR="00FB2034" w:rsidRPr="0026785C" w14:paraId="6F6D7AF8" w14:textId="77777777" w:rsidTr="00FB2034">
        <w:trPr>
          <w:cantSplit/>
          <w:trHeight w:val="290"/>
        </w:trPr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7991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08A480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Wood density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F9BB596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392473D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DC3997E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3E468A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C901F31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009880B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8B507E8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3FD1724" w14:textId="77777777" w:rsidR="00FB2034" w:rsidRPr="0026785C" w:rsidRDefault="00FB2034" w:rsidP="003B4295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hAnsi="Times New Roman" w:cs="Times New Roman"/>
                <w:sz w:val="18"/>
                <w:szCs w:val="18"/>
              </w:rPr>
              <w:t>0.20 (0.10)</w:t>
            </w:r>
          </w:p>
        </w:tc>
      </w:tr>
    </w:tbl>
    <w:p w14:paraId="64E33D6B" w14:textId="77777777" w:rsidR="00FB2034" w:rsidRDefault="00FB2034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0C19FC65" w14:textId="77777777" w:rsidR="002506CB" w:rsidRDefault="002506CB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00B320AD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5CD27C98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0EBE0735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1947EBA5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4BF9C0A1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409861E0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73E4655C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62024741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6B13C9BA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2F253070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205562DD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6073CEFF" w14:textId="77777777" w:rsidR="00A828EA" w:rsidRDefault="00A828EA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4AF0AB93" w14:textId="77777777" w:rsidR="002506CB" w:rsidRDefault="002506CB" w:rsidP="00D64883">
      <w:pPr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</w:pPr>
    </w:p>
    <w:p w14:paraId="3D79C4C6" w14:textId="77777777" w:rsidR="00E558E4" w:rsidRPr="0026785C" w:rsidRDefault="00E558E4" w:rsidP="0072216E">
      <w:pPr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</w:p>
    <w:p w14:paraId="3D79C4D3" w14:textId="3AD84FAB" w:rsidR="003C176D" w:rsidRPr="001E63C7" w:rsidRDefault="003C176D" w:rsidP="0072216E">
      <w:pPr>
        <w:rPr>
          <w:rFonts w:ascii="Times New Roman" w:hAnsi="Times New Roman" w:cs="Times New Roman"/>
          <w:sz w:val="20"/>
          <w:szCs w:val="20"/>
          <w:lang w:val="en-CA"/>
        </w:rPr>
      </w:pPr>
      <w:r w:rsidRPr="0026785C">
        <w:rPr>
          <w:rFonts w:ascii="Times New Roman" w:hAnsi="Times New Roman" w:cs="Times New Roman"/>
          <w:b/>
          <w:bCs/>
          <w:sz w:val="20"/>
          <w:szCs w:val="20"/>
          <w:lang w:val="en-CA"/>
        </w:rPr>
        <w:lastRenderedPageBreak/>
        <w:t>Supplementary Table 2: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70102C" w:rsidRPr="0026785C">
        <w:rPr>
          <w:rFonts w:ascii="Times New Roman" w:hAnsi="Times New Roman" w:cs="Times New Roman"/>
          <w:sz w:val="20"/>
          <w:szCs w:val="20"/>
          <w:lang w:val="en-CA"/>
        </w:rPr>
        <w:t>Matrices of g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>enotypic (genetic) correlation</w:t>
      </w:r>
      <w:r w:rsidR="0070102C" w:rsidRPr="0026785C">
        <w:rPr>
          <w:rFonts w:ascii="Times New Roman" w:hAnsi="Times New Roman" w:cs="Times New Roman"/>
          <w:sz w:val="20"/>
          <w:szCs w:val="20"/>
          <w:lang w:val="en-CA"/>
        </w:rPr>
        <w:t>s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between the different traits for the control, moderate and severe drought stress treatments</w:t>
      </w:r>
      <w:r w:rsidR="00C84330" w:rsidRPr="0026785C">
        <w:rPr>
          <w:rFonts w:ascii="Times New Roman" w:hAnsi="Times New Roman" w:cs="Times New Roman"/>
          <w:sz w:val="20"/>
          <w:szCs w:val="20"/>
          <w:lang w:val="en-CA"/>
        </w:rPr>
        <w:t>.</w:t>
      </w:r>
      <w:r w:rsidR="0070102C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C84330" w:rsidRPr="0026785C">
        <w:rPr>
          <w:rFonts w:ascii="Times New Roman" w:hAnsi="Times New Roman" w:cs="Times New Roman"/>
          <w:sz w:val="20"/>
          <w:szCs w:val="20"/>
          <w:lang w:val="en-CA"/>
        </w:rPr>
        <w:t>Standard errors of estimates are in parentheses</w:t>
      </w:r>
      <w:r w:rsidR="00C84330" w:rsidRPr="0026785C">
        <w:rPr>
          <w:rFonts w:ascii="Times New Roman" w:hAnsi="Times New Roman" w:cs="Times New Roman"/>
          <w:b/>
          <w:bCs/>
          <w:sz w:val="20"/>
          <w:szCs w:val="20"/>
          <w:lang w:val="en-CA"/>
        </w:rPr>
        <w:t>.</w:t>
      </w:r>
      <w:r w:rsidR="00150EA2" w:rsidRPr="0026785C">
        <w:rPr>
          <w:rFonts w:ascii="Times New Roman" w:hAnsi="Times New Roman" w:cs="Times New Roman"/>
          <w:b/>
          <w:bCs/>
          <w:sz w:val="20"/>
          <w:szCs w:val="20"/>
          <w:lang w:val="en-CA"/>
        </w:rPr>
        <w:t xml:space="preserve"> </w:t>
      </w:r>
      <w:r w:rsidR="00867868" w:rsidRPr="001E63C7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Significance levels: *, </w:t>
      </w:r>
      <w:r w:rsidR="00867868" w:rsidRPr="001E63C7">
        <w:rPr>
          <w:rFonts w:ascii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P</w:t>
      </w:r>
      <w:r w:rsidR="00867868" w:rsidRPr="001E63C7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 &lt; 0.05; ​ **, </w:t>
      </w:r>
      <w:r w:rsidR="00867868" w:rsidRPr="001E63C7">
        <w:rPr>
          <w:rFonts w:ascii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P</w:t>
      </w:r>
      <w:r w:rsidR="00867868" w:rsidRPr="001E63C7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 &lt; 0.01; ​***, </w:t>
      </w:r>
      <w:r w:rsidR="00867868" w:rsidRPr="001E63C7">
        <w:rPr>
          <w:rFonts w:ascii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P</w:t>
      </w:r>
      <w:r w:rsidR="00867868" w:rsidRPr="001E63C7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CA"/>
        </w:rPr>
        <w:t> &lt; 0.001.</w:t>
      </w:r>
    </w:p>
    <w:tbl>
      <w:tblPr>
        <w:tblW w:w="146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273"/>
        <w:gridCol w:w="1276"/>
        <w:gridCol w:w="1134"/>
        <w:gridCol w:w="1276"/>
        <w:gridCol w:w="1417"/>
        <w:gridCol w:w="1418"/>
        <w:gridCol w:w="1559"/>
        <w:gridCol w:w="1418"/>
        <w:gridCol w:w="1773"/>
      </w:tblGrid>
      <w:tr w:rsidR="008C0FBA" w:rsidRPr="0026785C" w14:paraId="3D79C4DF" w14:textId="77777777" w:rsidTr="00EA60F8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9C4D4" w14:textId="77777777" w:rsidR="00343DE3" w:rsidRPr="0026785C" w:rsidRDefault="00343DE3" w:rsidP="0054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</w:p>
          <w:p w14:paraId="3D79C4D5" w14:textId="77777777" w:rsidR="00343DE3" w:rsidRPr="0026785C" w:rsidRDefault="00343DE3" w:rsidP="0054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Treatments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6" w14:textId="77777777" w:rsidR="00343DE3" w:rsidRPr="0026785C" w:rsidRDefault="00343DE3" w:rsidP="00546E0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Traits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7" w14:textId="77777777" w:rsidR="00343DE3" w:rsidRPr="0026785C" w:rsidRDefault="00343DE3" w:rsidP="00BD30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Lumen diameter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8" w14:textId="28EED446" w:rsidR="00343DE3" w:rsidRPr="0026785C" w:rsidRDefault="00343DE3" w:rsidP="00BD30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 xml:space="preserve">Tracheid </w:t>
            </w:r>
            <w:r w:rsidR="00C84330"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l</w:t>
            </w: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ength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9" w14:textId="77777777" w:rsidR="00343DE3" w:rsidRPr="0026785C" w:rsidRDefault="00343DE3" w:rsidP="00BD30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Tracheid diameter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A" w14:textId="595EE7C8" w:rsidR="00343DE3" w:rsidRPr="0026785C" w:rsidRDefault="00343DE3" w:rsidP="008B5D5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 xml:space="preserve">Number of pits </w:t>
            </w:r>
            <w:r w:rsidR="008B5D53"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per tracheid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B" w14:textId="77777777" w:rsidR="00343DE3" w:rsidRPr="0026785C" w:rsidRDefault="00343DE3" w:rsidP="00BD30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Apical growth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C" w14:textId="77777777" w:rsidR="00343DE3" w:rsidRPr="0026785C" w:rsidRDefault="00343DE3" w:rsidP="00BD30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Ring width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D" w14:textId="77777777" w:rsidR="00343DE3" w:rsidRPr="0026785C" w:rsidRDefault="00343DE3" w:rsidP="00BD30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Wood density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4DE" w14:textId="77777777" w:rsidR="00343DE3" w:rsidRPr="0026785C" w:rsidRDefault="00343DE3" w:rsidP="00BD30C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CA" w:eastAsia="fr-CA"/>
              </w:rPr>
              <w:t>Biomass index</w:t>
            </w:r>
          </w:p>
        </w:tc>
      </w:tr>
      <w:tr w:rsidR="008C0FBA" w:rsidRPr="0026785C" w14:paraId="3D79C4EA" w14:textId="77777777" w:rsidTr="00EA60F8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9C4E0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Control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1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Specific conductivity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2" w14:textId="24C662E3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</w:t>
            </w:r>
            <w:r w:rsidR="00EA60F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EA60F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3" w14:textId="2A544CF5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0.21)</w:t>
            </w:r>
            <w:r w:rsidR="00890B4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4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-0.18 (0.45)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5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0.28</w:t>
            </w:r>
            <w:r w:rsidR="0052037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 xml:space="preserve"> </w:t>
            </w: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(0.22)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6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-0.05 (0.37)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7" w14:textId="2E97DD25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0.40)</w:t>
            </w:r>
            <w:r w:rsidR="006B081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8" w14:textId="1BFAE638" w:rsidR="00343DE3" w:rsidRPr="0026785C" w:rsidRDefault="00656F70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</w:t>
            </w:r>
            <w:r w:rsidR="00343DE3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0.84 (</w:t>
            </w:r>
            <w:proofErr w:type="gramStart"/>
            <w:r w:rsidR="00343DE3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0.14)</w:t>
            </w:r>
            <w:r w:rsidR="00CA18C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9" w14:textId="035EC1C6" w:rsidR="00343DE3" w:rsidRPr="0026785C" w:rsidRDefault="00656F70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</w:t>
            </w:r>
            <w:r w:rsidR="00343DE3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0.93 (</w:t>
            </w:r>
            <w:proofErr w:type="gramStart"/>
            <w:r w:rsidR="00343DE3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0.18)</w:t>
            </w:r>
            <w:r w:rsidR="00CA18C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4F5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4EB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C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Lumen diameter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D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E" w14:textId="7F190AAC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</w:t>
            </w:r>
            <w:r w:rsidR="00890B4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EF" w14:textId="4DAFB8BC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0.33)</w:t>
            </w:r>
            <w:r w:rsidR="00953FB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0" w14:textId="5788B98D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</w:t>
            </w:r>
            <w:r w:rsidR="00CE409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CE409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1" w14:textId="01A5FA8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0.23)</w:t>
            </w:r>
            <w:r w:rsidR="00E51DBD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E51DBD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2" w14:textId="0B31696C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-0.60 (0.30)</w:t>
            </w:r>
            <w:r w:rsidR="00B734C6" w:rsidRPr="002678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CA" w:eastAsia="fr-CA"/>
              </w:rPr>
              <w:t xml:space="preserve"> </w:t>
            </w:r>
            <w:r w:rsidR="00B734C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3" w14:textId="5C0A1E18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0.35)</w:t>
            </w:r>
            <w:r w:rsidR="005E125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5E125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4" w14:textId="4727C700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0.21)</w:t>
            </w:r>
            <w:r w:rsidR="005E125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5E125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</w:tr>
      <w:tr w:rsidR="008C0FBA" w:rsidRPr="0026785C" w14:paraId="3D79C500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4F6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7" w14:textId="14F13ED2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 xml:space="preserve">Tracheid </w:t>
            </w:r>
            <w:r w:rsidR="00F353B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</w:t>
            </w: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ength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8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9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A" w14:textId="7E6F9316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-0,55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0.20)</w:t>
            </w:r>
            <w:r w:rsidR="00795A8C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B" w14:textId="5E2BB06F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0.25)</w:t>
            </w:r>
            <w:r w:rsidR="00FB56C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C" w14:textId="4D1C89AF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-0.25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0.04)</w:t>
            </w:r>
            <w:r w:rsidR="00FB56C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D" w14:textId="1AB574C6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0.27)</w:t>
            </w:r>
            <w:r w:rsidR="00FB56C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FB56C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E" w14:textId="49A78ACD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0.18)</w:t>
            </w:r>
            <w:r w:rsidR="00FF25FB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4FF" w14:textId="358A90C1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0.04)</w:t>
            </w:r>
            <w:r w:rsidR="00CB5FFD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0B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01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2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diameter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3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4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5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6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-0.60 (0.30)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7" w14:textId="1CE96D8E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</w:t>
            </w:r>
            <w:r w:rsidR="0064769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.</w:t>
            </w: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17)</w:t>
            </w:r>
            <w:r w:rsidR="00DB7F4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8" w14:textId="6634BC9E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-0.61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0.30)</w:t>
            </w:r>
            <w:r w:rsidR="00FD3E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9" w14:textId="1CAA319C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-0.82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0.18)</w:t>
            </w:r>
            <w:r w:rsidR="000D4D7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A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-0.69 (0.34)</w:t>
            </w:r>
          </w:p>
        </w:tc>
      </w:tr>
      <w:tr w:rsidR="008C0FBA" w:rsidRPr="0026785C" w14:paraId="3D79C516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0C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D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Number of pits per tracheid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E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0F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0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1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2" w14:textId="623CE124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-0.10 (0.01)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3" w14:textId="5495FAA4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</w:t>
            </w:r>
            <w:r w:rsidR="005E1B90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4" w14:textId="7CB093E5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0.12)</w:t>
            </w:r>
            <w:r w:rsidR="00064B3C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5" w14:textId="748030DA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</w:t>
            </w:r>
            <w:r w:rsidR="003B2280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.</w:t>
            </w: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33)</w:t>
            </w:r>
            <w:r w:rsidR="00D616F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21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17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8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Apical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9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A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B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C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D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E" w14:textId="33432C05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-0.95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0.21)</w:t>
            </w:r>
            <w:r w:rsidR="001C00C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1C00C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1F" w14:textId="083DB1C6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0.24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</w:t>
            </w:r>
            <w:r w:rsidR="0093209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0" w14:textId="7295AE63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0.32)</w:t>
            </w:r>
            <w:r w:rsidR="00327EB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2C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22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3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Ring width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4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5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6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7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8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9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A" w14:textId="1BF3F0AE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0.29)</w:t>
            </w:r>
            <w:r w:rsidR="00FB4EB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FB4EB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B" w14:textId="03103F5C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0.24)</w:t>
            </w:r>
            <w:r w:rsidR="00FB4EB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FB4EB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</w:tr>
      <w:tr w:rsidR="008C0FBA" w:rsidRPr="0026785C" w14:paraId="3D79C537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2D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E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Wood density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2F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0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1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2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3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4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5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6" w14:textId="215B5064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0.20)</w:t>
            </w:r>
            <w:r w:rsidR="00C9695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C9695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</w:tr>
      <w:tr w:rsidR="008C0FBA" w:rsidRPr="0026785C" w14:paraId="3D79C542" w14:textId="77777777" w:rsidTr="00EA60F8">
        <w:trPr>
          <w:trHeight w:val="290"/>
        </w:trPr>
        <w:tc>
          <w:tcPr>
            <w:tcW w:w="112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79C538" w14:textId="77777777" w:rsidR="00343DE3" w:rsidRPr="0026785C" w:rsidRDefault="00343DE3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Moderate</w:t>
            </w:r>
          </w:p>
        </w:tc>
        <w:tc>
          <w:tcPr>
            <w:tcW w:w="227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9" w14:textId="77777777" w:rsidR="00343DE3" w:rsidRPr="0026785C" w:rsidRDefault="00343DE3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Specific conductivity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A" w14:textId="730B2ABA" w:rsidR="00343DE3" w:rsidRPr="0026785C" w:rsidRDefault="00343DE3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</w:t>
            </w:r>
            <w:r w:rsidR="00EA60F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EA60F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**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B" w14:textId="41D9A211" w:rsidR="00343DE3" w:rsidRPr="0026785C" w:rsidRDefault="00343DE3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0.68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</w:t>
            </w:r>
            <w:r w:rsidR="0093209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C" w14:textId="77777777" w:rsidR="00343DE3" w:rsidRPr="0026785C" w:rsidRDefault="00343DE3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-0.12 (0.13)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D" w14:textId="552B354D" w:rsidR="00343DE3" w:rsidRPr="0026785C" w:rsidRDefault="00343DE3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</w:t>
            </w:r>
            <w:r w:rsidR="0093209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E" w14:textId="77777777" w:rsidR="00343DE3" w:rsidRPr="0026785C" w:rsidRDefault="00343DE3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-0.01 (0.01)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3F" w14:textId="47A29EF8" w:rsidR="00343DE3" w:rsidRPr="0026785C" w:rsidRDefault="00343DE3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0.41)</w:t>
            </w:r>
            <w:r w:rsidR="00CA18C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0" w14:textId="653C6AB8" w:rsidR="00343DE3" w:rsidRPr="0026785C" w:rsidRDefault="00656F70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</w:t>
            </w:r>
            <w:r w:rsidR="00343DE3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0.80 (</w:t>
            </w:r>
            <w:proofErr w:type="gramStart"/>
            <w:r w:rsidR="00343DE3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0.18)</w:t>
            </w:r>
            <w:r w:rsidR="00CA18C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1" w14:textId="59D711F9" w:rsidR="00343DE3" w:rsidRPr="0026785C" w:rsidRDefault="00656F70" w:rsidP="00605C0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</w:t>
            </w:r>
            <w:r w:rsidR="00343DE3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0.85 (</w:t>
            </w:r>
            <w:proofErr w:type="gramStart"/>
            <w:r w:rsidR="00343DE3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0.23)</w:t>
            </w:r>
            <w:r w:rsidR="00CA18C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4D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43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4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Lumen diameter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5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6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 (0.00)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7" w14:textId="191D1DD6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0.07)</w:t>
            </w:r>
            <w:r w:rsidR="0087793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8" w14:textId="06032511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0.28)</w:t>
            </w:r>
            <w:r w:rsidR="00C9695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C9695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9" w14:textId="7D7970CD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0.20)</w:t>
            </w:r>
            <w:r w:rsidR="0024408D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24408D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A" w14:textId="58E0F072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-0.57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0.40)</w:t>
            </w:r>
            <w:r w:rsidR="00DA756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B" w14:textId="19DB42CC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0.32)</w:t>
            </w:r>
            <w:r w:rsidR="00A5292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C" w14:textId="476CC493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-0.70 (0.40)</w:t>
            </w:r>
          </w:p>
        </w:tc>
      </w:tr>
      <w:tr w:rsidR="008C0FBA" w:rsidRPr="0026785C" w14:paraId="3D79C558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4E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4F" w14:textId="0603B43E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 xml:space="preserve">Tracheid </w:t>
            </w:r>
            <w:r w:rsidR="00F353B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</w:t>
            </w: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ength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0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1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2" w14:textId="24873B0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-0.57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0.30)</w:t>
            </w:r>
            <w:r w:rsidR="00C9695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3" w14:textId="5410CD39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0.03)</w:t>
            </w:r>
            <w:r w:rsidR="0024408D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24408D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4" w14:textId="612EBBA1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</w:t>
            </w:r>
            <w:r w:rsidR="00DA756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5" w14:textId="487520E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0.29)</w:t>
            </w:r>
            <w:r w:rsidR="00DA756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6" w14:textId="0B9E3ACB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0.17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</w:t>
            </w:r>
            <w:r w:rsidR="00A5292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7" w14:textId="32BE135F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0.29)</w:t>
            </w:r>
            <w:r w:rsidR="0006126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63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59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A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diameter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B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C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D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E" w14:textId="75A89D9E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</w:t>
            </w:r>
            <w:r w:rsidR="0093209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5F" w14:textId="544E76C1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0.18)</w:t>
            </w:r>
            <w:r w:rsidR="00DA756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0" w14:textId="60B39DA6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</w:t>
            </w:r>
            <w:r w:rsidR="0093209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1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-0.48 (0.23)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2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-0.55 (0.29)</w:t>
            </w:r>
          </w:p>
        </w:tc>
      </w:tr>
      <w:tr w:rsidR="008C0FBA" w:rsidRPr="0026785C" w14:paraId="3D79C56E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64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5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Number of pits per tracheid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6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7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8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9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A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0.75</w:t>
            </w:r>
            <w:r w:rsidR="0052037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 xml:space="preserve"> </w:t>
            </w: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(0.49)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B" w14:textId="73A8ED69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0.30)</w:t>
            </w:r>
            <w:r w:rsidR="0039092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C" w14:textId="1E80CD04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0.37)</w:t>
            </w:r>
            <w:r w:rsidR="00886B3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6D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0.59 (0.38)</w:t>
            </w:r>
          </w:p>
        </w:tc>
      </w:tr>
      <w:tr w:rsidR="008C0FBA" w:rsidRPr="0026785C" w14:paraId="3D79C579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6F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0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Apical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1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2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3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4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5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6" w14:textId="14F86F8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</w:t>
            </w:r>
            <w:r w:rsidR="00A5292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7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0.14 (0.08)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8" w14:textId="40F9E06E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</w:t>
            </w:r>
            <w:r w:rsidR="0006126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84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7A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B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Ring width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C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D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E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7F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0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1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2" w14:textId="4E45D7C3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0.21)</w:t>
            </w:r>
            <w:r w:rsidR="00886B3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3" w14:textId="4D23A949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0.86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0.20)</w:t>
            </w:r>
            <w:r w:rsidR="0006126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8F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85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6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Wood density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7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8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9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A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B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C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D" w14:textId="77777777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8E" w14:textId="6C2240BD" w:rsidR="00343DE3" w:rsidRPr="0026785C" w:rsidRDefault="00343DE3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0.24)</w:t>
            </w:r>
            <w:r w:rsidR="0006126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9A" w14:textId="77777777" w:rsidTr="00EA60F8">
        <w:trPr>
          <w:trHeight w:val="290"/>
        </w:trPr>
        <w:tc>
          <w:tcPr>
            <w:tcW w:w="112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79C590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Severe</w:t>
            </w:r>
          </w:p>
        </w:tc>
        <w:tc>
          <w:tcPr>
            <w:tcW w:w="227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1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Specific conductivity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2" w14:textId="03C3969B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0.90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0.00)</w:t>
            </w:r>
            <w:r w:rsidR="00EA60F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EA60F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**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3" w14:textId="32A8D041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0.65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0.08)</w:t>
            </w:r>
            <w:r w:rsidR="0039092F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4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-0.10 (0.13)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5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 (0.00)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6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0.00 (0.00)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7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0.76 (0.41)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8" w14:textId="2AD96456" w:rsidR="007718A2" w:rsidRPr="0026785C" w:rsidRDefault="00656F70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</w:t>
            </w:r>
            <w:r w:rsidR="007718A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0.77 (</w:t>
            </w:r>
            <w:proofErr w:type="gramStart"/>
            <w:r w:rsidR="007718A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0.15)</w:t>
            </w:r>
            <w:r w:rsidR="00CA18C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9" w14:textId="70EAF9C7" w:rsidR="007718A2" w:rsidRPr="0026785C" w:rsidRDefault="00656F70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</w:t>
            </w:r>
            <w:r w:rsidR="007718A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0.82 (</w:t>
            </w:r>
            <w:proofErr w:type="gramStart"/>
            <w:r w:rsidR="007718A2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0.17)</w:t>
            </w:r>
            <w:r w:rsidR="00CA18C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A5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9B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C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Lumen diameter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D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E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0.49 (0.30)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9F" w14:textId="0D0E5A36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0.73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0.07)</w:t>
            </w:r>
            <w:r w:rsidR="0087793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0" w14:textId="032D91ED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-0.65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0.29)</w:t>
            </w:r>
            <w:r w:rsidR="00E964B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1" w14:textId="2BF13F5E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0.49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0.21)</w:t>
            </w:r>
            <w:r w:rsidR="00E964B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2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-0.50 (0.43)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3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-0.70 (0.40)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4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-0.75 (0.45)</w:t>
            </w:r>
          </w:p>
        </w:tc>
      </w:tr>
      <w:tr w:rsidR="008C0FBA" w:rsidRPr="0026785C" w14:paraId="3D79C5B0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A6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7" w14:textId="5726599B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 xml:space="preserve">Tracheid </w:t>
            </w:r>
            <w:r w:rsidR="00F353B4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l</w:t>
            </w: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ength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8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9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A" w14:textId="26EA3CDC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-0.32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</w:t>
            </w:r>
            <w:r w:rsidR="00E964B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B" w14:textId="76260741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0.05)</w:t>
            </w:r>
            <w:r w:rsidR="00E964B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E964B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C" w14:textId="6118BFF4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0.29)</w:t>
            </w:r>
            <w:r w:rsidR="00E964B8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D" w14:textId="1BC19809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0.07)</w:t>
            </w:r>
            <w:r w:rsidR="00E1773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E" w14:textId="3D4F0C9F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0.63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0.28)</w:t>
            </w:r>
            <w:r w:rsidR="00C94D0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AF" w14:textId="1E00D9B6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0.20)</w:t>
            </w:r>
            <w:r w:rsidR="00BB3E2E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BB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B1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2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Tracheid diameter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3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4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5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6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-0.50 (0.30)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7" w14:textId="31516CA4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0.37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0.10)</w:t>
            </w:r>
            <w:r w:rsidR="00E1773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8" w14:textId="6CF25D8B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-0.51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0.15)</w:t>
            </w:r>
            <w:r w:rsidR="00E17736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9" w14:textId="18DB19B3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-0.43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0.13)</w:t>
            </w:r>
            <w:r w:rsidR="00696D1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A" w14:textId="2875B44E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-0.75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0.25)</w:t>
            </w:r>
            <w:r w:rsidR="00696D1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C6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BC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D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Number of pits per tracheid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E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BF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0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1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2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0.77</w:t>
            </w:r>
            <w:r w:rsidR="00DD535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 xml:space="preserve"> </w:t>
            </w: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(0.45)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3" w14:textId="0414465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0.72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0.27)</w:t>
            </w:r>
            <w:r w:rsidR="00696D1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4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0.49 (0.27)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5" w14:textId="068FC5CD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0.71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0.31)</w:t>
            </w:r>
            <w:r w:rsidR="00E07659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</w:tr>
      <w:tr w:rsidR="008C0FBA" w:rsidRPr="0026785C" w14:paraId="3D79C5D1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79C5C7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8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Apical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9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A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B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C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D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E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-0.15 (0.10)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CF" w14:textId="54A3F874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0.50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0.20)</w:t>
            </w:r>
            <w:r w:rsidR="00E07659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D0" w14:textId="32FC79EF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0.01)</w:t>
            </w:r>
            <w:r w:rsidR="005D7EE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5D7EE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</w:tr>
      <w:tr w:rsidR="008C0FBA" w:rsidRPr="0026785C" w14:paraId="3D79C5DC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right w:val="nil"/>
            </w:tcBorders>
          </w:tcPr>
          <w:p w14:paraId="3D79C5D2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3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Ring width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4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5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6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7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8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9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A" w14:textId="1CA3F260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0.58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0.21)</w:t>
            </w:r>
            <w:r w:rsidR="00C94D0A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79C5DB" w14:textId="42360178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0.49 (0.28)</w:t>
            </w:r>
          </w:p>
        </w:tc>
      </w:tr>
      <w:tr w:rsidR="008C0FBA" w:rsidRPr="0026785C" w14:paraId="3D79C5E7" w14:textId="77777777" w:rsidTr="00EA60F8">
        <w:trPr>
          <w:trHeight w:val="290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C5DD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DE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Wood density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DF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E0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E1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E2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E3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E4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E5" w14:textId="77777777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5E6" w14:textId="1ADE8F8E" w:rsidR="007718A2" w:rsidRPr="0026785C" w:rsidRDefault="007718A2" w:rsidP="00BD30C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</w:pPr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0.65 (</w:t>
            </w:r>
            <w:proofErr w:type="gramStart"/>
            <w:r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0.12)</w:t>
            </w:r>
            <w:r w:rsidR="005D7EE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  <w:proofErr w:type="gramEnd"/>
            <w:r w:rsidR="005D7EE1" w:rsidRPr="002678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CA" w:eastAsia="fr-CA"/>
              </w:rPr>
              <w:t>*</w:t>
            </w:r>
          </w:p>
        </w:tc>
      </w:tr>
    </w:tbl>
    <w:p w14:paraId="3D79C5E8" w14:textId="77777777" w:rsidR="00E558E4" w:rsidRPr="0026785C" w:rsidRDefault="00E558E4" w:rsidP="0072216E">
      <w:pPr>
        <w:rPr>
          <w:rFonts w:ascii="Times New Roman" w:hAnsi="Times New Roman" w:cs="Times New Roman"/>
          <w:b/>
          <w:bCs/>
          <w:lang w:val="en-CA"/>
        </w:rPr>
      </w:pPr>
    </w:p>
    <w:p w14:paraId="3D79C5E9" w14:textId="77777777" w:rsidR="005A616A" w:rsidRPr="0026785C" w:rsidRDefault="005A616A" w:rsidP="0072216E">
      <w:pPr>
        <w:rPr>
          <w:rFonts w:ascii="Times New Roman" w:hAnsi="Times New Roman" w:cs="Times New Roman"/>
          <w:b/>
          <w:bCs/>
          <w:sz w:val="20"/>
          <w:szCs w:val="20"/>
          <w:lang w:val="en-CA"/>
        </w:rPr>
      </w:pPr>
    </w:p>
    <w:p w14:paraId="7F9440D1" w14:textId="77777777" w:rsidR="003D63AF" w:rsidRDefault="003D63AF" w:rsidP="0072216E">
      <w:pPr>
        <w:rPr>
          <w:rFonts w:ascii="Times New Roman" w:hAnsi="Times New Roman" w:cs="Times New Roman"/>
          <w:b/>
          <w:bCs/>
          <w:sz w:val="20"/>
          <w:szCs w:val="20"/>
          <w:lang w:val="en-CA"/>
        </w:rPr>
        <w:sectPr w:rsidR="003D63AF" w:rsidSect="00FB2034">
          <w:pgSz w:w="15840" w:h="12240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3D79C5EC" w14:textId="07681FAD" w:rsidR="00D80000" w:rsidRPr="0026785C" w:rsidRDefault="00B47B55" w:rsidP="001C7B43">
      <w:pPr>
        <w:spacing w:line="360" w:lineRule="auto"/>
        <w:ind w:right="-92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 w:rsidRPr="0026785C">
        <w:rPr>
          <w:rFonts w:ascii="Times New Roman" w:hAnsi="Times New Roman" w:cs="Times New Roman"/>
          <w:b/>
          <w:bCs/>
          <w:sz w:val="20"/>
          <w:szCs w:val="20"/>
          <w:lang w:val="en-CA"/>
        </w:rPr>
        <w:lastRenderedPageBreak/>
        <w:t>Supplementary Table 3: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Individual tree-level</w:t>
      </w:r>
      <w:r w:rsidR="00F43836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narrow sense (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CA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C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CA"/>
                  </w:rPr>
                  <m:t>h</m:t>
                </m:r>
              </m:e>
            </m:acc>
          </m:e>
          <m:sup>
            <m:r>
              <w:rPr>
                <w:rFonts w:ascii="Cambria Math" w:hAnsi="Cambria Math" w:cs="Times New Roman"/>
                <w:sz w:val="20"/>
                <w:szCs w:val="20"/>
                <w:lang w:val="en-CA"/>
              </w:rPr>
              <m:t>2</m:t>
            </m:r>
          </m:sup>
        </m:sSup>
      </m:oMath>
      <w:r w:rsidR="00F43836" w:rsidRPr="0026785C">
        <w:rPr>
          <w:rFonts w:ascii="Times New Roman" w:hAnsi="Times New Roman" w:cs="Times New Roman"/>
          <w:sz w:val="20"/>
          <w:szCs w:val="20"/>
          <w:lang w:val="en-CA"/>
        </w:rPr>
        <w:t>) et broad-sense (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CA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CA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en-CA"/>
                  </w:rPr>
                  <m:t>H</m:t>
                </m:r>
              </m:e>
            </m:acc>
          </m:e>
          <m:sup>
            <m:r>
              <w:rPr>
                <w:rFonts w:ascii="Cambria Math" w:hAnsi="Cambria Math" w:cs="Times New Roman"/>
                <w:sz w:val="20"/>
                <w:szCs w:val="20"/>
                <w:lang w:val="en-CA"/>
              </w:rPr>
              <m:t>2</m:t>
            </m:r>
          </m:sup>
        </m:sSup>
      </m:oMath>
      <w:r w:rsidR="00F43836" w:rsidRPr="0026785C">
        <w:rPr>
          <w:rFonts w:ascii="Times New Roman" w:hAnsi="Times New Roman" w:cs="Times New Roman"/>
          <w:sz w:val="20"/>
          <w:szCs w:val="20"/>
          <w:lang w:val="en-CA"/>
        </w:rPr>
        <w:t>)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heritability</w:t>
      </w:r>
      <w:r w:rsidR="00F43836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estimates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for</w:t>
      </w:r>
      <w:r w:rsidR="006D2709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specific </w:t>
      </w:r>
      <w:r w:rsidR="001C7B43" w:rsidRPr="0026785C">
        <w:rPr>
          <w:rFonts w:ascii="Times New Roman" w:hAnsi="Times New Roman" w:cs="Times New Roman"/>
          <w:sz w:val="20"/>
          <w:szCs w:val="20"/>
          <w:lang w:val="en-CA"/>
        </w:rPr>
        <w:t>conductivity</w:t>
      </w:r>
      <w:r w:rsidR="001C7B43" w:rsidRPr="0026785C" w:rsidDel="001C7B43">
        <w:rPr>
          <w:rFonts w:ascii="Times New Roman" w:hAnsi="Times New Roman" w:cs="Times New Roman"/>
          <w:sz w:val="20"/>
          <w:szCs w:val="20"/>
          <w:lang w:val="en-CA"/>
        </w:rPr>
        <w:t>,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1C7B43" w:rsidRPr="0026785C">
        <w:rPr>
          <w:rFonts w:ascii="Times New Roman" w:hAnsi="Times New Roman" w:cs="Times New Roman"/>
          <w:sz w:val="20"/>
          <w:szCs w:val="20"/>
          <w:lang w:val="en-CA"/>
        </w:rPr>
        <w:t>lumen diameter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, </w:t>
      </w:r>
      <w:r w:rsidR="001C7B43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tracheid length, tracheid diameter 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and </w:t>
      </w:r>
      <w:r w:rsidR="001C7B43" w:rsidRPr="0026785C">
        <w:rPr>
          <w:rFonts w:ascii="Times New Roman" w:hAnsi="Times New Roman" w:cs="Times New Roman"/>
          <w:sz w:val="20"/>
          <w:szCs w:val="20"/>
          <w:lang w:val="en-CA"/>
        </w:rPr>
        <w:t>number of pits per tracheid</w:t>
      </w:r>
      <w:r w:rsidRPr="0026785C">
        <w:rPr>
          <w:rFonts w:ascii="Times New Roman" w:hAnsi="Times New Roman" w:cs="Times New Roman"/>
          <w:sz w:val="20"/>
          <w:szCs w:val="20"/>
          <w:lang w:val="en-CA"/>
        </w:rPr>
        <w:t>.</w:t>
      </w:r>
      <w:r w:rsidR="00863BE4" w:rsidRPr="0026785C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r w:rsidR="00843031" w:rsidRPr="0026785C">
        <w:rPr>
          <w:rFonts w:ascii="Times New Roman" w:hAnsi="Times New Roman" w:cs="Times New Roman"/>
          <w:sz w:val="20"/>
          <w:szCs w:val="20"/>
          <w:lang w:val="en-CA"/>
        </w:rPr>
        <w:t>Standard errors of estimates are in parentheses</w:t>
      </w:r>
      <w:r w:rsidR="00920261" w:rsidRPr="0026785C">
        <w:rPr>
          <w:rFonts w:ascii="Times New Roman" w:hAnsi="Times New Roman" w:cs="Times New Roman"/>
          <w:sz w:val="20"/>
          <w:szCs w:val="20"/>
          <w:lang w:val="en-CA"/>
        </w:rPr>
        <w:t>.</w:t>
      </w:r>
    </w:p>
    <w:tbl>
      <w:tblPr>
        <w:tblStyle w:val="Grilledutableau"/>
        <w:tblW w:w="7089" w:type="dxa"/>
        <w:tblInd w:w="-5" w:type="dxa"/>
        <w:tblLook w:val="04A0" w:firstRow="1" w:lastRow="0" w:firstColumn="1" w:lastColumn="0" w:noHBand="0" w:noVBand="1"/>
      </w:tblPr>
      <w:tblGrid>
        <w:gridCol w:w="1247"/>
        <w:gridCol w:w="2665"/>
        <w:gridCol w:w="1532"/>
        <w:gridCol w:w="221"/>
        <w:gridCol w:w="1424"/>
      </w:tblGrid>
      <w:tr w:rsidR="002A1054" w:rsidRPr="0026785C" w14:paraId="3D79C5F1" w14:textId="77777777">
        <w:trPr>
          <w:cantSplit/>
          <w:trHeight w:val="252"/>
        </w:trPr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14:paraId="3D79C5ED" w14:textId="77777777" w:rsidR="002A1054" w:rsidRPr="0026785C" w:rsidRDefault="002A1054" w:rsidP="002A1054">
            <w:pPr>
              <w:spacing w:line="360" w:lineRule="auto"/>
              <w:ind w:right="-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Treatment</w:t>
            </w:r>
            <w:r w:rsidR="00CE7C42" w:rsidRPr="00267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s</w:t>
            </w:r>
          </w:p>
        </w:tc>
        <w:tc>
          <w:tcPr>
            <w:tcW w:w="2665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D79C5EE" w14:textId="77777777" w:rsidR="002A1054" w:rsidRPr="0026785C" w:rsidRDefault="002A1054" w:rsidP="002A1054">
            <w:pPr>
              <w:spacing w:line="360" w:lineRule="auto"/>
              <w:ind w:right="-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CA"/>
              </w:rPr>
              <w:t>Traits</w:t>
            </w:r>
          </w:p>
        </w:tc>
        <w:tc>
          <w:tcPr>
            <w:tcW w:w="1753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</w:tcPr>
          <w:p w14:paraId="3D79C5EF" w14:textId="27E97001" w:rsidR="002A1054" w:rsidRPr="0026785C" w:rsidRDefault="00000000" w:rsidP="002A1054">
            <w:pPr>
              <w:spacing w:line="360" w:lineRule="auto"/>
              <w:ind w:right="-9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C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CA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CA"/>
                          </w:rPr>
                          <m:t>h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24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D79C5F0" w14:textId="6C684AE1" w:rsidR="002A1054" w:rsidRPr="0026785C" w:rsidRDefault="00000000" w:rsidP="002A1054">
            <w:pPr>
              <w:spacing w:line="360" w:lineRule="auto"/>
              <w:ind w:right="-9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C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CA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C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CA"/>
                          </w:rPr>
                          <m:t>H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CA"/>
                      </w:rPr>
                      <m:t>2</m:t>
                    </m:r>
                  </m:sup>
                </m:sSup>
              </m:oMath>
            </m:oMathPara>
          </w:p>
        </w:tc>
      </w:tr>
      <w:tr w:rsidR="002A1054" w:rsidRPr="0026785C" w14:paraId="3D79C5F6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5F2" w14:textId="77777777" w:rsidR="002A1054" w:rsidRPr="0026785C" w:rsidRDefault="002A1054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bookmarkStart w:id="0" w:name="_Hlk119583960"/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Control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F3" w14:textId="77777777" w:rsidR="002A1054" w:rsidRPr="0026785C" w:rsidRDefault="002A1054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Specific conductivity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D79C5F4" w14:textId="77777777" w:rsidR="002A1054" w:rsidRPr="0026785C" w:rsidRDefault="002A1054" w:rsidP="002A1054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0.20 (0.10)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9C5F5" w14:textId="77777777" w:rsidR="002A1054" w:rsidRPr="0026785C" w:rsidRDefault="002A1054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0.25 (0.15)</w:t>
            </w:r>
          </w:p>
        </w:tc>
      </w:tr>
      <w:tr w:rsidR="006774C3" w:rsidRPr="0026785C" w14:paraId="3D79C5FB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5F7" w14:textId="77777777" w:rsidR="006774C3" w:rsidRPr="0026785C" w:rsidRDefault="006774C3" w:rsidP="008B5D5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F8" w14:textId="77777777" w:rsidR="006774C3" w:rsidRPr="0026785C" w:rsidRDefault="006774C3" w:rsidP="008B5D5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Lumen diameter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5F9" w14:textId="77777777" w:rsidR="006774C3" w:rsidRPr="0026785C" w:rsidRDefault="006774C3" w:rsidP="008B5D53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0.10 (0.01)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C5FA" w14:textId="77777777" w:rsidR="006774C3" w:rsidRPr="0026785C" w:rsidRDefault="006774C3" w:rsidP="008B5D5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0.13 (0.01)</w:t>
            </w:r>
          </w:p>
        </w:tc>
      </w:tr>
      <w:tr w:rsidR="006774C3" w:rsidRPr="0026785C" w14:paraId="3D79C600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5FC" w14:textId="77777777" w:rsidR="006774C3" w:rsidRPr="0026785C" w:rsidRDefault="006774C3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5FD" w14:textId="77777777" w:rsidR="006774C3" w:rsidRPr="0026785C" w:rsidRDefault="006774C3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Tracheid length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5FE" w14:textId="77777777" w:rsidR="006774C3" w:rsidRPr="0026785C" w:rsidRDefault="006774C3" w:rsidP="002A1054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0.31 (0.21)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C5FF" w14:textId="77777777" w:rsidR="006774C3" w:rsidRPr="0026785C" w:rsidRDefault="006774C3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0.44 (0.18)</w:t>
            </w:r>
          </w:p>
        </w:tc>
      </w:tr>
      <w:tr w:rsidR="006774C3" w:rsidRPr="0026785C" w14:paraId="3D79C605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601" w14:textId="77777777" w:rsidR="006774C3" w:rsidRPr="0026785C" w:rsidRDefault="006774C3" w:rsidP="008B5D5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02" w14:textId="77777777" w:rsidR="006774C3" w:rsidRPr="0026785C" w:rsidRDefault="006774C3" w:rsidP="008B5D5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Tracheid diameter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D79C603" w14:textId="77777777" w:rsidR="006774C3" w:rsidRPr="0026785C" w:rsidRDefault="006774C3" w:rsidP="008B5D5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0.12 (0.02)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604" w14:textId="77777777" w:rsidR="006774C3" w:rsidRPr="0026785C" w:rsidRDefault="006774C3" w:rsidP="008B5D5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0.24 (0.10)</w:t>
            </w:r>
          </w:p>
        </w:tc>
      </w:tr>
      <w:tr w:rsidR="006774C3" w:rsidRPr="0026785C" w14:paraId="3D79C60A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79C606" w14:textId="77777777" w:rsidR="006774C3" w:rsidRPr="0026785C" w:rsidRDefault="006774C3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607" w14:textId="77777777" w:rsidR="006774C3" w:rsidRPr="0026785C" w:rsidRDefault="006774C3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Number of pits per tracheid</w:t>
            </w:r>
          </w:p>
        </w:tc>
        <w:tc>
          <w:tcPr>
            <w:tcW w:w="153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</w:tcPr>
          <w:p w14:paraId="3D79C608" w14:textId="77777777" w:rsidR="006774C3" w:rsidRPr="0026785C" w:rsidRDefault="006774C3" w:rsidP="002A1054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0.35 (0.27)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79C609" w14:textId="77777777" w:rsidR="006774C3" w:rsidRPr="0026785C" w:rsidRDefault="006774C3" w:rsidP="002A1054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0.54 (0.28)</w:t>
            </w:r>
          </w:p>
        </w:tc>
      </w:tr>
      <w:tr w:rsidR="00004247" w:rsidRPr="0026785C" w14:paraId="3D79C60F" w14:textId="77777777">
        <w:trPr>
          <w:cantSplit/>
          <w:trHeight w:val="252"/>
        </w:trPr>
        <w:tc>
          <w:tcPr>
            <w:tcW w:w="124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79C60B" w14:textId="77777777" w:rsidR="00004247" w:rsidRPr="0026785C" w:rsidRDefault="00004247" w:rsidP="00004247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Moderate</w:t>
            </w:r>
          </w:p>
        </w:tc>
        <w:tc>
          <w:tcPr>
            <w:tcW w:w="266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0C" w14:textId="77777777" w:rsidR="00004247" w:rsidRPr="0026785C" w:rsidRDefault="00004247" w:rsidP="00004247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Specific conductivity</w:t>
            </w:r>
          </w:p>
        </w:tc>
        <w:tc>
          <w:tcPr>
            <w:tcW w:w="1532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3D79C60D" w14:textId="77777777" w:rsidR="00004247" w:rsidRPr="0026785C" w:rsidRDefault="00004247" w:rsidP="00004247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0.0</w:t>
            </w:r>
            <w:r w:rsidR="006D45B9"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5</w:t>
            </w: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(0.00)</w:t>
            </w:r>
          </w:p>
        </w:tc>
        <w:tc>
          <w:tcPr>
            <w:tcW w:w="164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79C60E" w14:textId="77777777" w:rsidR="00004247" w:rsidRPr="0026785C" w:rsidRDefault="00004247" w:rsidP="00004247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</w:t>
            </w:r>
            <w:r w:rsidR="006D45B9"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7</w:t>
            </w:r>
            <w:r w:rsidR="0052037F"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(0.</w:t>
            </w:r>
            <w:r w:rsidR="006D45B9"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07</w:t>
            </w: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)</w:t>
            </w:r>
          </w:p>
        </w:tc>
      </w:tr>
      <w:tr w:rsidR="007F7D73" w:rsidRPr="0026785C" w14:paraId="3D79C614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610" w14:textId="77777777" w:rsidR="007F7D73" w:rsidRPr="0026785C" w:rsidRDefault="007F7D73" w:rsidP="007F7D7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11" w14:textId="77777777" w:rsidR="007F7D73" w:rsidRPr="0026785C" w:rsidRDefault="007F7D73" w:rsidP="007F7D7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Lumen diameter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612" w14:textId="77777777" w:rsidR="007F7D73" w:rsidRPr="0026785C" w:rsidRDefault="007F7D73" w:rsidP="007F7D73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0.13 (0.06)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C613" w14:textId="77777777" w:rsidR="007F7D73" w:rsidRPr="0026785C" w:rsidRDefault="007F7D73" w:rsidP="007F7D7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0.22 (0.14)</w:t>
            </w:r>
          </w:p>
        </w:tc>
      </w:tr>
      <w:tr w:rsidR="00B65B10" w:rsidRPr="0026785C" w14:paraId="3D79C619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615" w14:textId="77777777" w:rsidR="00B65B10" w:rsidRPr="0026785C" w:rsidRDefault="00B65B10" w:rsidP="00B65B1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16" w14:textId="77777777" w:rsidR="00B65B10" w:rsidRPr="0026785C" w:rsidRDefault="00B65B10" w:rsidP="00B65B1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Tracheid length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617" w14:textId="77777777" w:rsidR="00B65B10" w:rsidRPr="0026785C" w:rsidRDefault="00B65B10" w:rsidP="00B65B10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0.10 (0.02)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C618" w14:textId="77777777" w:rsidR="00B65B10" w:rsidRPr="0026785C" w:rsidRDefault="00B65B10" w:rsidP="00B65B1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0.23 (0.10)</w:t>
            </w:r>
          </w:p>
        </w:tc>
      </w:tr>
      <w:tr w:rsidR="009D26E1" w:rsidRPr="0026785C" w14:paraId="3D79C61E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61A" w14:textId="77777777" w:rsidR="009D26E1" w:rsidRPr="0026785C" w:rsidRDefault="009D26E1" w:rsidP="009D26E1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1B" w14:textId="77777777" w:rsidR="009D26E1" w:rsidRPr="0026785C" w:rsidRDefault="009D26E1" w:rsidP="009D26E1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Tracheid diameter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61C" w14:textId="77777777" w:rsidR="009D26E1" w:rsidRPr="0026785C" w:rsidRDefault="009D26E1" w:rsidP="009D26E1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0.00 (0.00)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C61D" w14:textId="77777777" w:rsidR="009D26E1" w:rsidRPr="0026785C" w:rsidRDefault="009D26E1" w:rsidP="009D26E1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0.29 (0.10)</w:t>
            </w:r>
          </w:p>
        </w:tc>
      </w:tr>
      <w:tr w:rsidR="0094502A" w:rsidRPr="0026785C" w14:paraId="3D79C623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79C61F" w14:textId="77777777" w:rsidR="0094502A" w:rsidRPr="0026785C" w:rsidRDefault="0094502A" w:rsidP="0094502A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620" w14:textId="77777777" w:rsidR="0094502A" w:rsidRPr="0026785C" w:rsidRDefault="0094502A" w:rsidP="0094502A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Number of pits per tracheid</w:t>
            </w:r>
          </w:p>
        </w:tc>
        <w:tc>
          <w:tcPr>
            <w:tcW w:w="1532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</w:tcPr>
          <w:p w14:paraId="3D79C621" w14:textId="77777777" w:rsidR="0094502A" w:rsidRPr="0026785C" w:rsidRDefault="0094502A" w:rsidP="0094502A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0.00 (0.00)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D79C622" w14:textId="77777777" w:rsidR="0094502A" w:rsidRPr="0026785C" w:rsidRDefault="0094502A" w:rsidP="0094502A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0.15 (0.13)</w:t>
            </w:r>
          </w:p>
        </w:tc>
      </w:tr>
      <w:tr w:rsidR="00551040" w:rsidRPr="0026785C" w14:paraId="3D79C628" w14:textId="77777777">
        <w:trPr>
          <w:cantSplit/>
          <w:trHeight w:val="252"/>
        </w:trPr>
        <w:tc>
          <w:tcPr>
            <w:tcW w:w="124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79C624" w14:textId="77777777" w:rsidR="00551040" w:rsidRPr="0026785C" w:rsidRDefault="00551040" w:rsidP="0055104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Severe</w:t>
            </w:r>
          </w:p>
        </w:tc>
        <w:tc>
          <w:tcPr>
            <w:tcW w:w="2665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25" w14:textId="77777777" w:rsidR="00551040" w:rsidRPr="0026785C" w:rsidRDefault="00551040" w:rsidP="0055104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Specific conductivity</w:t>
            </w:r>
          </w:p>
        </w:tc>
        <w:tc>
          <w:tcPr>
            <w:tcW w:w="1532" w:type="dxa"/>
            <w:tcBorders>
              <w:top w:val="dashed" w:sz="4" w:space="0" w:color="auto"/>
              <w:left w:val="nil"/>
              <w:bottom w:val="nil"/>
              <w:right w:val="nil"/>
            </w:tcBorders>
            <w:noWrap/>
          </w:tcPr>
          <w:p w14:paraId="3D79C626" w14:textId="77777777" w:rsidR="00551040" w:rsidRPr="0026785C" w:rsidRDefault="00551040" w:rsidP="00551040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0.0</w:t>
            </w:r>
            <w:r w:rsidR="006D45B9"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8</w:t>
            </w:r>
            <w:r w:rsidR="007A4282"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</w:t>
            </w: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(0.00)</w:t>
            </w:r>
          </w:p>
        </w:tc>
        <w:tc>
          <w:tcPr>
            <w:tcW w:w="164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79C627" w14:textId="77777777" w:rsidR="00551040" w:rsidRPr="0026785C" w:rsidRDefault="00551040" w:rsidP="0055104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0.2</w:t>
            </w:r>
            <w:r w:rsidR="0052037F"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2</w:t>
            </w: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 xml:space="preserve"> (0.</w:t>
            </w:r>
            <w:r w:rsidR="007A4282"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02</w:t>
            </w: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)</w:t>
            </w:r>
          </w:p>
        </w:tc>
      </w:tr>
      <w:tr w:rsidR="00711D03" w:rsidRPr="0026785C" w14:paraId="3D79C62D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629" w14:textId="77777777" w:rsidR="00711D03" w:rsidRPr="0026785C" w:rsidRDefault="00711D03" w:rsidP="00711D0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2A" w14:textId="77777777" w:rsidR="00711D03" w:rsidRPr="0026785C" w:rsidRDefault="00711D03" w:rsidP="00711D0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Lumen diameter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62B" w14:textId="77777777" w:rsidR="00711D03" w:rsidRPr="0026785C" w:rsidRDefault="00711D03" w:rsidP="00711D03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0.38 (0.20)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C62C" w14:textId="77777777" w:rsidR="00711D03" w:rsidRPr="0026785C" w:rsidRDefault="00711D03" w:rsidP="00711D03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0.42 (0.18)</w:t>
            </w:r>
          </w:p>
        </w:tc>
      </w:tr>
      <w:tr w:rsidR="004E35C9" w:rsidRPr="0026785C" w14:paraId="3D79C632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62E" w14:textId="77777777" w:rsidR="004E35C9" w:rsidRPr="0026785C" w:rsidRDefault="004E35C9" w:rsidP="004E35C9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2F" w14:textId="77777777" w:rsidR="004E35C9" w:rsidRPr="0026785C" w:rsidRDefault="004E35C9" w:rsidP="004E35C9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Tracheid length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630" w14:textId="77777777" w:rsidR="004E35C9" w:rsidRPr="0026785C" w:rsidRDefault="004E35C9" w:rsidP="004E35C9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0.03 (0.01)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C631" w14:textId="77777777" w:rsidR="004E35C9" w:rsidRPr="0026785C" w:rsidRDefault="004E35C9" w:rsidP="004E35C9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0.31 (0.12)</w:t>
            </w:r>
          </w:p>
        </w:tc>
      </w:tr>
      <w:tr w:rsidR="000865DE" w:rsidRPr="0026785C" w14:paraId="3D79C637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D79C633" w14:textId="77777777" w:rsidR="000865DE" w:rsidRPr="0026785C" w:rsidRDefault="000865DE" w:rsidP="000865DE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9C634" w14:textId="77777777" w:rsidR="000865DE" w:rsidRPr="0026785C" w:rsidRDefault="000865DE" w:rsidP="000865DE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Tracheid diameter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79C635" w14:textId="77777777" w:rsidR="000865DE" w:rsidRPr="0026785C" w:rsidRDefault="000865DE" w:rsidP="000865DE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0.00 (0.00)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C636" w14:textId="77777777" w:rsidR="000865DE" w:rsidRPr="0026785C" w:rsidRDefault="000865DE" w:rsidP="000865DE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0.28 (0.10)</w:t>
            </w:r>
          </w:p>
        </w:tc>
      </w:tr>
      <w:tr w:rsidR="00AE0DD0" w:rsidRPr="00BD30C2" w14:paraId="3D79C63C" w14:textId="77777777">
        <w:trPr>
          <w:cantSplit/>
          <w:trHeight w:val="252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C638" w14:textId="77777777" w:rsidR="00AE0DD0" w:rsidRPr="0026785C" w:rsidRDefault="00AE0DD0" w:rsidP="00AE0DD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79C639" w14:textId="77777777" w:rsidR="00AE0DD0" w:rsidRPr="0026785C" w:rsidRDefault="00AE0DD0" w:rsidP="00AE0DD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Number of pits per tracheid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79C63A" w14:textId="77777777" w:rsidR="00AE0DD0" w:rsidRPr="0026785C" w:rsidRDefault="00AE0DD0" w:rsidP="00AE0DD0">
            <w:pPr>
              <w:spacing w:line="480" w:lineRule="auto"/>
              <w:ind w:right="-117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0.12 (0.03)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9C63B" w14:textId="77777777" w:rsidR="00AE0DD0" w:rsidRPr="00BD30C2" w:rsidRDefault="00AE0DD0" w:rsidP="00AE0DD0">
            <w:pPr>
              <w:spacing w:line="480" w:lineRule="auto"/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CA"/>
              </w:rPr>
            </w:pPr>
            <w:r w:rsidRPr="0026785C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0.17 (0.10)</w:t>
            </w:r>
          </w:p>
        </w:tc>
      </w:tr>
      <w:bookmarkEnd w:id="0"/>
    </w:tbl>
    <w:p w14:paraId="3D79C63D" w14:textId="77777777" w:rsidR="00D80000" w:rsidRPr="00BD30C2" w:rsidRDefault="00D80000" w:rsidP="00F34D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CA"/>
        </w:rPr>
      </w:pPr>
    </w:p>
    <w:sectPr w:rsidR="00D80000" w:rsidRPr="00BD30C2" w:rsidSect="00FB2034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E216" w14:textId="77777777" w:rsidR="008A40F1" w:rsidRDefault="008A40F1" w:rsidP="00BE0FAB">
      <w:pPr>
        <w:spacing w:after="0" w:line="240" w:lineRule="auto"/>
      </w:pPr>
      <w:r>
        <w:separator/>
      </w:r>
    </w:p>
  </w:endnote>
  <w:endnote w:type="continuationSeparator" w:id="0">
    <w:p w14:paraId="20C4B2AD" w14:textId="77777777" w:rsidR="008A40F1" w:rsidRDefault="008A40F1" w:rsidP="00BE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474936"/>
      <w:docPartObj>
        <w:docPartGallery w:val="Page Numbers (Bottom of Page)"/>
        <w:docPartUnique/>
      </w:docPartObj>
    </w:sdtPr>
    <w:sdtContent>
      <w:p w14:paraId="3D79C643" w14:textId="77777777" w:rsidR="008B5D53" w:rsidRDefault="001A29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330" w:rsidRPr="00C84330">
          <w:rPr>
            <w:noProof/>
            <w:lang w:val="fr-FR"/>
          </w:rPr>
          <w:t>1</w:t>
        </w:r>
        <w:r>
          <w:rPr>
            <w:noProof/>
            <w:lang w:val="fr-FR"/>
          </w:rPr>
          <w:fldChar w:fldCharType="end"/>
        </w:r>
      </w:p>
    </w:sdtContent>
  </w:sdt>
  <w:p w14:paraId="3D79C644" w14:textId="77777777" w:rsidR="008B5D53" w:rsidRDefault="008B5D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BF7D" w14:textId="77777777" w:rsidR="008A40F1" w:rsidRDefault="008A40F1" w:rsidP="00BE0FAB">
      <w:pPr>
        <w:spacing w:after="0" w:line="240" w:lineRule="auto"/>
      </w:pPr>
      <w:r>
        <w:separator/>
      </w:r>
    </w:p>
  </w:footnote>
  <w:footnote w:type="continuationSeparator" w:id="0">
    <w:p w14:paraId="6064229A" w14:textId="77777777" w:rsidR="008A40F1" w:rsidRDefault="008A40F1" w:rsidP="00BE0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6C"/>
    <w:rsid w:val="00004247"/>
    <w:rsid w:val="000045BD"/>
    <w:rsid w:val="00007074"/>
    <w:rsid w:val="00010A53"/>
    <w:rsid w:val="000114F5"/>
    <w:rsid w:val="00014217"/>
    <w:rsid w:val="00021469"/>
    <w:rsid w:val="00030BFD"/>
    <w:rsid w:val="000408A4"/>
    <w:rsid w:val="0004092D"/>
    <w:rsid w:val="00045371"/>
    <w:rsid w:val="000508D8"/>
    <w:rsid w:val="00051BEA"/>
    <w:rsid w:val="00053853"/>
    <w:rsid w:val="0005785B"/>
    <w:rsid w:val="0006126E"/>
    <w:rsid w:val="00064B3C"/>
    <w:rsid w:val="0006658D"/>
    <w:rsid w:val="00085F63"/>
    <w:rsid w:val="000865DE"/>
    <w:rsid w:val="000961D0"/>
    <w:rsid w:val="000B18F2"/>
    <w:rsid w:val="000C06CF"/>
    <w:rsid w:val="000C621F"/>
    <w:rsid w:val="000C730E"/>
    <w:rsid w:val="000D0AB4"/>
    <w:rsid w:val="000D2AE8"/>
    <w:rsid w:val="000D4D71"/>
    <w:rsid w:val="000E22BA"/>
    <w:rsid w:val="00101E23"/>
    <w:rsid w:val="00107345"/>
    <w:rsid w:val="00114E6C"/>
    <w:rsid w:val="001162FE"/>
    <w:rsid w:val="00121E74"/>
    <w:rsid w:val="00131C2D"/>
    <w:rsid w:val="00137A68"/>
    <w:rsid w:val="00137BAF"/>
    <w:rsid w:val="00150EA2"/>
    <w:rsid w:val="00162352"/>
    <w:rsid w:val="00171962"/>
    <w:rsid w:val="001830F2"/>
    <w:rsid w:val="0018719E"/>
    <w:rsid w:val="00190F5C"/>
    <w:rsid w:val="001A291B"/>
    <w:rsid w:val="001A4377"/>
    <w:rsid w:val="001A4C59"/>
    <w:rsid w:val="001C00C2"/>
    <w:rsid w:val="001C194B"/>
    <w:rsid w:val="001C4FE0"/>
    <w:rsid w:val="001C7B43"/>
    <w:rsid w:val="001E63C7"/>
    <w:rsid w:val="001F1AB7"/>
    <w:rsid w:val="001F7B22"/>
    <w:rsid w:val="002002D7"/>
    <w:rsid w:val="00211036"/>
    <w:rsid w:val="002162BD"/>
    <w:rsid w:val="002200C7"/>
    <w:rsid w:val="0022140E"/>
    <w:rsid w:val="0024262C"/>
    <w:rsid w:val="00242F0C"/>
    <w:rsid w:val="0024408D"/>
    <w:rsid w:val="0024622C"/>
    <w:rsid w:val="002465C4"/>
    <w:rsid w:val="002506CB"/>
    <w:rsid w:val="0026613F"/>
    <w:rsid w:val="0026785C"/>
    <w:rsid w:val="002770D5"/>
    <w:rsid w:val="00282A4D"/>
    <w:rsid w:val="002917F8"/>
    <w:rsid w:val="00292089"/>
    <w:rsid w:val="002A1054"/>
    <w:rsid w:val="002B429F"/>
    <w:rsid w:val="002D5A72"/>
    <w:rsid w:val="002F315C"/>
    <w:rsid w:val="00303E68"/>
    <w:rsid w:val="0031180E"/>
    <w:rsid w:val="0031350E"/>
    <w:rsid w:val="00320D9F"/>
    <w:rsid w:val="00321323"/>
    <w:rsid w:val="00327EB6"/>
    <w:rsid w:val="00333594"/>
    <w:rsid w:val="003408D9"/>
    <w:rsid w:val="00343DE3"/>
    <w:rsid w:val="003601ED"/>
    <w:rsid w:val="00361D36"/>
    <w:rsid w:val="00364F64"/>
    <w:rsid w:val="00375773"/>
    <w:rsid w:val="0039092F"/>
    <w:rsid w:val="003B2280"/>
    <w:rsid w:val="003B5301"/>
    <w:rsid w:val="003C176D"/>
    <w:rsid w:val="003C3AA9"/>
    <w:rsid w:val="003C7EE3"/>
    <w:rsid w:val="003D5636"/>
    <w:rsid w:val="003D63AF"/>
    <w:rsid w:val="003D7C6D"/>
    <w:rsid w:val="003E2008"/>
    <w:rsid w:val="003E4FF1"/>
    <w:rsid w:val="003E5433"/>
    <w:rsid w:val="00406B4C"/>
    <w:rsid w:val="00417FC4"/>
    <w:rsid w:val="004341EC"/>
    <w:rsid w:val="0044777D"/>
    <w:rsid w:val="00462A29"/>
    <w:rsid w:val="00463352"/>
    <w:rsid w:val="00463B47"/>
    <w:rsid w:val="00464E4A"/>
    <w:rsid w:val="00466286"/>
    <w:rsid w:val="004836D8"/>
    <w:rsid w:val="004854AD"/>
    <w:rsid w:val="00486E91"/>
    <w:rsid w:val="0048714A"/>
    <w:rsid w:val="004940BC"/>
    <w:rsid w:val="00495822"/>
    <w:rsid w:val="00497223"/>
    <w:rsid w:val="004A0467"/>
    <w:rsid w:val="004A0B38"/>
    <w:rsid w:val="004B362D"/>
    <w:rsid w:val="004B3BC2"/>
    <w:rsid w:val="004B4522"/>
    <w:rsid w:val="004B73A9"/>
    <w:rsid w:val="004C5273"/>
    <w:rsid w:val="004E13E7"/>
    <w:rsid w:val="004E1D04"/>
    <w:rsid w:val="004E35C9"/>
    <w:rsid w:val="00502AD6"/>
    <w:rsid w:val="0052037F"/>
    <w:rsid w:val="0053303B"/>
    <w:rsid w:val="00534DE1"/>
    <w:rsid w:val="00546E0A"/>
    <w:rsid w:val="00551040"/>
    <w:rsid w:val="00551203"/>
    <w:rsid w:val="00557737"/>
    <w:rsid w:val="00565AE7"/>
    <w:rsid w:val="0057226B"/>
    <w:rsid w:val="005725BA"/>
    <w:rsid w:val="00576381"/>
    <w:rsid w:val="00583F05"/>
    <w:rsid w:val="00591C9B"/>
    <w:rsid w:val="005A000C"/>
    <w:rsid w:val="005A1447"/>
    <w:rsid w:val="005A616A"/>
    <w:rsid w:val="005A723D"/>
    <w:rsid w:val="005B0B9B"/>
    <w:rsid w:val="005B165D"/>
    <w:rsid w:val="005B5636"/>
    <w:rsid w:val="005D6BA0"/>
    <w:rsid w:val="005D7EE1"/>
    <w:rsid w:val="005E091D"/>
    <w:rsid w:val="005E125F"/>
    <w:rsid w:val="005E1B90"/>
    <w:rsid w:val="005F0C02"/>
    <w:rsid w:val="005F723D"/>
    <w:rsid w:val="006011B3"/>
    <w:rsid w:val="00602848"/>
    <w:rsid w:val="00605C09"/>
    <w:rsid w:val="006247E0"/>
    <w:rsid w:val="00626ED2"/>
    <w:rsid w:val="006412A7"/>
    <w:rsid w:val="00644DFD"/>
    <w:rsid w:val="00647691"/>
    <w:rsid w:val="00656F70"/>
    <w:rsid w:val="00665624"/>
    <w:rsid w:val="006706C1"/>
    <w:rsid w:val="006774C3"/>
    <w:rsid w:val="00680183"/>
    <w:rsid w:val="00685D7B"/>
    <w:rsid w:val="00696D11"/>
    <w:rsid w:val="006A3BC5"/>
    <w:rsid w:val="006B0814"/>
    <w:rsid w:val="006B300D"/>
    <w:rsid w:val="006C5989"/>
    <w:rsid w:val="006D2709"/>
    <w:rsid w:val="006D2951"/>
    <w:rsid w:val="006D45B9"/>
    <w:rsid w:val="006D4635"/>
    <w:rsid w:val="006E0D9B"/>
    <w:rsid w:val="006F36F0"/>
    <w:rsid w:val="006F3F40"/>
    <w:rsid w:val="006F50FA"/>
    <w:rsid w:val="0070084A"/>
    <w:rsid w:val="0070102C"/>
    <w:rsid w:val="00711D03"/>
    <w:rsid w:val="00720AE9"/>
    <w:rsid w:val="0072216E"/>
    <w:rsid w:val="0072280A"/>
    <w:rsid w:val="00740D50"/>
    <w:rsid w:val="00741A50"/>
    <w:rsid w:val="00756F3D"/>
    <w:rsid w:val="007609AD"/>
    <w:rsid w:val="007718A2"/>
    <w:rsid w:val="00771CF3"/>
    <w:rsid w:val="007744A0"/>
    <w:rsid w:val="007812A0"/>
    <w:rsid w:val="00785C39"/>
    <w:rsid w:val="00795A8C"/>
    <w:rsid w:val="007A4282"/>
    <w:rsid w:val="007C1C92"/>
    <w:rsid w:val="007E273A"/>
    <w:rsid w:val="007E5943"/>
    <w:rsid w:val="007E7CDE"/>
    <w:rsid w:val="007F38DA"/>
    <w:rsid w:val="007F390F"/>
    <w:rsid w:val="007F7D73"/>
    <w:rsid w:val="00811C93"/>
    <w:rsid w:val="00811F22"/>
    <w:rsid w:val="00816755"/>
    <w:rsid w:val="00820C28"/>
    <w:rsid w:val="00824A56"/>
    <w:rsid w:val="00833988"/>
    <w:rsid w:val="008366E7"/>
    <w:rsid w:val="00843031"/>
    <w:rsid w:val="00863A90"/>
    <w:rsid w:val="00863BE4"/>
    <w:rsid w:val="00867868"/>
    <w:rsid w:val="00875BB9"/>
    <w:rsid w:val="0087635C"/>
    <w:rsid w:val="0087793E"/>
    <w:rsid w:val="00877ED5"/>
    <w:rsid w:val="00883B5D"/>
    <w:rsid w:val="00886994"/>
    <w:rsid w:val="00886B3F"/>
    <w:rsid w:val="00890B46"/>
    <w:rsid w:val="0089720D"/>
    <w:rsid w:val="008A40F1"/>
    <w:rsid w:val="008A50F2"/>
    <w:rsid w:val="008B14C9"/>
    <w:rsid w:val="008B5D53"/>
    <w:rsid w:val="008B5DAA"/>
    <w:rsid w:val="008C0476"/>
    <w:rsid w:val="008C0FBA"/>
    <w:rsid w:val="008C6A12"/>
    <w:rsid w:val="008D5393"/>
    <w:rsid w:val="008D60D2"/>
    <w:rsid w:val="008E171F"/>
    <w:rsid w:val="008E1902"/>
    <w:rsid w:val="008E6C18"/>
    <w:rsid w:val="008E6D05"/>
    <w:rsid w:val="008F56C6"/>
    <w:rsid w:val="009025DF"/>
    <w:rsid w:val="00904108"/>
    <w:rsid w:val="00912A7E"/>
    <w:rsid w:val="009148C7"/>
    <w:rsid w:val="00920261"/>
    <w:rsid w:val="009248A4"/>
    <w:rsid w:val="009277B6"/>
    <w:rsid w:val="00932094"/>
    <w:rsid w:val="00941AAE"/>
    <w:rsid w:val="00943512"/>
    <w:rsid w:val="0094502A"/>
    <w:rsid w:val="00951F84"/>
    <w:rsid w:val="00953FB2"/>
    <w:rsid w:val="00956A84"/>
    <w:rsid w:val="009572DD"/>
    <w:rsid w:val="00984E59"/>
    <w:rsid w:val="009871FC"/>
    <w:rsid w:val="009910C6"/>
    <w:rsid w:val="009C4DA8"/>
    <w:rsid w:val="009D2142"/>
    <w:rsid w:val="009D26E1"/>
    <w:rsid w:val="009D3DAF"/>
    <w:rsid w:val="009D624E"/>
    <w:rsid w:val="009E1160"/>
    <w:rsid w:val="009E1F4D"/>
    <w:rsid w:val="009F2E92"/>
    <w:rsid w:val="009F5AF9"/>
    <w:rsid w:val="00A05660"/>
    <w:rsid w:val="00A10948"/>
    <w:rsid w:val="00A425B2"/>
    <w:rsid w:val="00A46352"/>
    <w:rsid w:val="00A52921"/>
    <w:rsid w:val="00A61F30"/>
    <w:rsid w:val="00A62112"/>
    <w:rsid w:val="00A622B8"/>
    <w:rsid w:val="00A65140"/>
    <w:rsid w:val="00A661FC"/>
    <w:rsid w:val="00A70827"/>
    <w:rsid w:val="00A71F7D"/>
    <w:rsid w:val="00A76BDA"/>
    <w:rsid w:val="00A8113E"/>
    <w:rsid w:val="00A817DB"/>
    <w:rsid w:val="00A828EA"/>
    <w:rsid w:val="00A830DF"/>
    <w:rsid w:val="00A91564"/>
    <w:rsid w:val="00A9429A"/>
    <w:rsid w:val="00A94878"/>
    <w:rsid w:val="00A94E75"/>
    <w:rsid w:val="00A9522B"/>
    <w:rsid w:val="00AB34DA"/>
    <w:rsid w:val="00AB4521"/>
    <w:rsid w:val="00AC1578"/>
    <w:rsid w:val="00AC529B"/>
    <w:rsid w:val="00AC67EE"/>
    <w:rsid w:val="00AD5C12"/>
    <w:rsid w:val="00AE0DD0"/>
    <w:rsid w:val="00AE5A3C"/>
    <w:rsid w:val="00B023AB"/>
    <w:rsid w:val="00B24D6A"/>
    <w:rsid w:val="00B2550F"/>
    <w:rsid w:val="00B34F01"/>
    <w:rsid w:val="00B47B55"/>
    <w:rsid w:val="00B56D92"/>
    <w:rsid w:val="00B65B10"/>
    <w:rsid w:val="00B734C6"/>
    <w:rsid w:val="00B8140D"/>
    <w:rsid w:val="00B947F4"/>
    <w:rsid w:val="00BA6543"/>
    <w:rsid w:val="00BA6C76"/>
    <w:rsid w:val="00BB3E2E"/>
    <w:rsid w:val="00BC3091"/>
    <w:rsid w:val="00BC4ABF"/>
    <w:rsid w:val="00BC7F93"/>
    <w:rsid w:val="00BD275A"/>
    <w:rsid w:val="00BD30C2"/>
    <w:rsid w:val="00BE0FAB"/>
    <w:rsid w:val="00BF3E59"/>
    <w:rsid w:val="00BF69C2"/>
    <w:rsid w:val="00C15A67"/>
    <w:rsid w:val="00C176AB"/>
    <w:rsid w:val="00C20877"/>
    <w:rsid w:val="00C2777B"/>
    <w:rsid w:val="00C334A4"/>
    <w:rsid w:val="00C36CAE"/>
    <w:rsid w:val="00C430A9"/>
    <w:rsid w:val="00C50650"/>
    <w:rsid w:val="00C52827"/>
    <w:rsid w:val="00C54046"/>
    <w:rsid w:val="00C64F35"/>
    <w:rsid w:val="00C84330"/>
    <w:rsid w:val="00C86B01"/>
    <w:rsid w:val="00C905A6"/>
    <w:rsid w:val="00C911EE"/>
    <w:rsid w:val="00C939EB"/>
    <w:rsid w:val="00C93A25"/>
    <w:rsid w:val="00C94D0A"/>
    <w:rsid w:val="00C96956"/>
    <w:rsid w:val="00CA0830"/>
    <w:rsid w:val="00CA18CA"/>
    <w:rsid w:val="00CA1A4A"/>
    <w:rsid w:val="00CA2D17"/>
    <w:rsid w:val="00CB0821"/>
    <w:rsid w:val="00CB30FA"/>
    <w:rsid w:val="00CB420F"/>
    <w:rsid w:val="00CB590D"/>
    <w:rsid w:val="00CB5FFD"/>
    <w:rsid w:val="00CB62F7"/>
    <w:rsid w:val="00CC7692"/>
    <w:rsid w:val="00CC7D65"/>
    <w:rsid w:val="00CD7440"/>
    <w:rsid w:val="00CE4092"/>
    <w:rsid w:val="00CE5001"/>
    <w:rsid w:val="00CE7C42"/>
    <w:rsid w:val="00D07565"/>
    <w:rsid w:val="00D11F38"/>
    <w:rsid w:val="00D36056"/>
    <w:rsid w:val="00D368D3"/>
    <w:rsid w:val="00D42DC9"/>
    <w:rsid w:val="00D55ACB"/>
    <w:rsid w:val="00D56472"/>
    <w:rsid w:val="00D616FF"/>
    <w:rsid w:val="00D63026"/>
    <w:rsid w:val="00D64883"/>
    <w:rsid w:val="00D64A28"/>
    <w:rsid w:val="00D80000"/>
    <w:rsid w:val="00D81610"/>
    <w:rsid w:val="00D90F7D"/>
    <w:rsid w:val="00D95BFE"/>
    <w:rsid w:val="00DA44D1"/>
    <w:rsid w:val="00DA465A"/>
    <w:rsid w:val="00DA7561"/>
    <w:rsid w:val="00DB7F41"/>
    <w:rsid w:val="00DC16D8"/>
    <w:rsid w:val="00DC4C44"/>
    <w:rsid w:val="00DD5351"/>
    <w:rsid w:val="00DD6DFD"/>
    <w:rsid w:val="00DF3242"/>
    <w:rsid w:val="00DF35F3"/>
    <w:rsid w:val="00E07659"/>
    <w:rsid w:val="00E10CE9"/>
    <w:rsid w:val="00E15954"/>
    <w:rsid w:val="00E15E40"/>
    <w:rsid w:val="00E17736"/>
    <w:rsid w:val="00E17BA6"/>
    <w:rsid w:val="00E26FF8"/>
    <w:rsid w:val="00E3333F"/>
    <w:rsid w:val="00E455B9"/>
    <w:rsid w:val="00E51DBD"/>
    <w:rsid w:val="00E527C8"/>
    <w:rsid w:val="00E558E4"/>
    <w:rsid w:val="00E639D4"/>
    <w:rsid w:val="00E964B8"/>
    <w:rsid w:val="00E965D3"/>
    <w:rsid w:val="00EA4E1F"/>
    <w:rsid w:val="00EA60F8"/>
    <w:rsid w:val="00EB1EC7"/>
    <w:rsid w:val="00EC0D8C"/>
    <w:rsid w:val="00EC733C"/>
    <w:rsid w:val="00ED7BCB"/>
    <w:rsid w:val="00EF2540"/>
    <w:rsid w:val="00F00370"/>
    <w:rsid w:val="00F10A0A"/>
    <w:rsid w:val="00F2009D"/>
    <w:rsid w:val="00F34DE9"/>
    <w:rsid w:val="00F353B4"/>
    <w:rsid w:val="00F4029C"/>
    <w:rsid w:val="00F43836"/>
    <w:rsid w:val="00F529EB"/>
    <w:rsid w:val="00F56F4C"/>
    <w:rsid w:val="00F76D75"/>
    <w:rsid w:val="00F77485"/>
    <w:rsid w:val="00FA311E"/>
    <w:rsid w:val="00FB2034"/>
    <w:rsid w:val="00FB2DB2"/>
    <w:rsid w:val="00FB4EBE"/>
    <w:rsid w:val="00FB56C4"/>
    <w:rsid w:val="00FC111F"/>
    <w:rsid w:val="00FC2CB2"/>
    <w:rsid w:val="00FC6492"/>
    <w:rsid w:val="00FC6CCB"/>
    <w:rsid w:val="00FC7271"/>
    <w:rsid w:val="00FD3E51"/>
    <w:rsid w:val="00FF0C88"/>
    <w:rsid w:val="00FF25FB"/>
    <w:rsid w:val="00FF2D02"/>
    <w:rsid w:val="00FF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C3AE"/>
  <w15:docId w15:val="{4C741088-3C4E-4767-82FF-F7401801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0F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FAB"/>
  </w:style>
  <w:style w:type="paragraph" w:styleId="Pieddepage">
    <w:name w:val="footer"/>
    <w:basedOn w:val="Normal"/>
    <w:link w:val="PieddepageCar"/>
    <w:uiPriority w:val="99"/>
    <w:unhideWhenUsed/>
    <w:rsid w:val="00BE0F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FAB"/>
  </w:style>
  <w:style w:type="paragraph" w:styleId="Textedebulles">
    <w:name w:val="Balloon Text"/>
    <w:basedOn w:val="Normal"/>
    <w:link w:val="TextedebullesCar"/>
    <w:uiPriority w:val="99"/>
    <w:semiHidden/>
    <w:unhideWhenUsed/>
    <w:rsid w:val="00F4383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836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E6D0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6D0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6D05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6D0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6D0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D2AE8"/>
    <w:pPr>
      <w:spacing w:after="0" w:line="240" w:lineRule="auto"/>
    </w:pPr>
  </w:style>
  <w:style w:type="character" w:customStyle="1" w:styleId="lang-fr">
    <w:name w:val="lang-fr"/>
    <w:basedOn w:val="Policepardfaut"/>
    <w:rsid w:val="00D95BFE"/>
  </w:style>
  <w:style w:type="character" w:styleId="Lienhypertexte">
    <w:name w:val="Hyperlink"/>
    <w:basedOn w:val="Policepardfaut"/>
    <w:uiPriority w:val="99"/>
    <w:semiHidden/>
    <w:unhideWhenUsed/>
    <w:rsid w:val="003408D9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8E1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nlinelibrary.wiley.com/doi/full/10.1111/eva.128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full/10.1111/eva.128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1410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Dogninema André Soro</dc:creator>
  <cp:keywords/>
  <dc:description/>
  <cp:lastModifiedBy>Dogninema André Soro</cp:lastModifiedBy>
  <cp:revision>25</cp:revision>
  <cp:lastPrinted>2023-11-11T01:03:00Z</cp:lastPrinted>
  <dcterms:created xsi:type="dcterms:W3CDTF">2023-11-24T16:03:00Z</dcterms:created>
  <dcterms:modified xsi:type="dcterms:W3CDTF">2023-11-25T18:20:00Z</dcterms:modified>
</cp:coreProperties>
</file>