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F259F1">
      <w:pPr>
        <w:pStyle w:val="SupplementaryMaterial"/>
        <w:rPr>
          <w:b w:val="0"/>
        </w:rPr>
      </w:pPr>
      <w:r w:rsidRPr="001549D3">
        <w:t>Supplementary Material</w:t>
      </w:r>
    </w:p>
    <w:p w14:paraId="29026311" w14:textId="1D723E82" w:rsidR="00EA3D3C" w:rsidRPr="00994A3D" w:rsidRDefault="002B4BF5" w:rsidP="00F259F1">
      <w:pPr>
        <w:pStyle w:val="Heading1"/>
      </w:pPr>
      <w:r>
        <w:t>Coh</w:t>
      </w:r>
      <w:r w:rsidR="00306602">
        <w:t>o</w:t>
      </w:r>
      <w:r>
        <w:t>rts description</w:t>
      </w:r>
    </w:p>
    <w:p w14:paraId="2FBDF059" w14:textId="26C42156" w:rsidR="00586927" w:rsidRPr="009F3E7E" w:rsidRDefault="00586927" w:rsidP="00F259F1">
      <w:pPr>
        <w:jc w:val="both"/>
        <w:rPr>
          <w:rFonts w:cs="Times New Roman"/>
          <w:szCs w:val="24"/>
        </w:rPr>
      </w:pPr>
      <w:r w:rsidRPr="00586927">
        <w:rPr>
          <w:rFonts w:cs="Times New Roman"/>
          <w:b/>
          <w:bCs/>
          <w:szCs w:val="24"/>
        </w:rPr>
        <w:t>UK Biobank</w:t>
      </w:r>
      <w:r w:rsidRPr="00586927">
        <w:rPr>
          <w:rFonts w:cs="Times New Roman"/>
          <w:szCs w:val="24"/>
        </w:rPr>
        <w:t xml:space="preserve"> (Miller et al., </w:t>
      </w:r>
      <w:r w:rsidR="0044058A" w:rsidRPr="0044058A">
        <w:rPr>
          <w:rFonts w:cs="Times New Roman"/>
          <w:szCs w:val="24"/>
        </w:rPr>
        <w:t>Nature neuroscience 19.11 (2016): 1523-1536</w:t>
      </w:r>
      <w:r w:rsidRPr="00586927">
        <w:rPr>
          <w:rFonts w:cs="Times New Roman"/>
          <w:szCs w:val="24"/>
        </w:rPr>
        <w:t xml:space="preserve">). This is a large, prospective multi-centre cohort study conducted across England, Scotland, and Wales. At baseline (2006-2010), about 500 000 participants aged 40-69 years were recruited, and extensive phenotypic and genotypic data were collected. Additionally, in 2014 UK biobank imaging study began with a plan to re-invite 100000 participants for brain, heart, and body imaging. The participants underwent 3T brain MRI scans. Within the MRI sample, we selected 13882 individuals without dementia, mild cognitive impairment (MCI), other neurological </w:t>
      </w:r>
      <w:r w:rsidRPr="009F3E7E">
        <w:rPr>
          <w:rFonts w:cs="Times New Roman"/>
          <w:szCs w:val="24"/>
        </w:rPr>
        <w:t xml:space="preserve">and psychiatric conditions, and good-to-excellent self-reported health. </w:t>
      </w:r>
      <w:r w:rsidR="00317042" w:rsidRPr="009F3E7E">
        <w:rPr>
          <w:rFonts w:cs="Times New Roman"/>
          <w:szCs w:val="24"/>
        </w:rPr>
        <w:t xml:space="preserve">Information about image acquisition protocol </w:t>
      </w:r>
      <w:r w:rsidR="002E73DC" w:rsidRPr="009F3E7E">
        <w:rPr>
          <w:rFonts w:cs="Times New Roman"/>
          <w:szCs w:val="24"/>
        </w:rPr>
        <w:t xml:space="preserve">in the UK Biobank can be found in </w:t>
      </w:r>
      <w:r w:rsidR="00200A06" w:rsidRPr="009F3E7E">
        <w:t>https://biobank.ctsu.ox.ac.uk/crystal/refer.cgi?id=2367</w:t>
      </w:r>
      <w:r w:rsidR="002E73DC" w:rsidRPr="009F3E7E">
        <w:rPr>
          <w:rFonts w:cs="Times New Roman"/>
          <w:szCs w:val="24"/>
        </w:rPr>
        <w:t>.</w:t>
      </w:r>
    </w:p>
    <w:p w14:paraId="24BA4174" w14:textId="63190A65" w:rsidR="00586927" w:rsidRPr="009F3E7E" w:rsidRDefault="00586927" w:rsidP="00F259F1">
      <w:pPr>
        <w:jc w:val="both"/>
        <w:rPr>
          <w:rFonts w:cs="Times New Roman"/>
          <w:szCs w:val="24"/>
        </w:rPr>
      </w:pPr>
      <w:r w:rsidRPr="009F3E7E">
        <w:rPr>
          <w:rFonts w:cs="Times New Roman"/>
          <w:b/>
          <w:bCs/>
          <w:szCs w:val="24"/>
        </w:rPr>
        <w:t>GENIC</w:t>
      </w:r>
      <w:r w:rsidRPr="009F3E7E">
        <w:rPr>
          <w:rFonts w:cs="Times New Roman"/>
          <w:szCs w:val="24"/>
        </w:rPr>
        <w:t xml:space="preserve"> (</w:t>
      </w:r>
      <w:r w:rsidR="00F451AE" w:rsidRPr="009F3E7E">
        <w:rPr>
          <w:rFonts w:cs="Times New Roman"/>
          <w:szCs w:val="24"/>
        </w:rPr>
        <w:t xml:space="preserve">Machado </w:t>
      </w:r>
      <w:r w:rsidR="00DE0D61">
        <w:rPr>
          <w:rFonts w:cs="Times New Roman"/>
          <w:szCs w:val="24"/>
        </w:rPr>
        <w:t>e</w:t>
      </w:r>
      <w:r w:rsidR="00F451AE" w:rsidRPr="009F3E7E">
        <w:rPr>
          <w:rFonts w:cs="Times New Roman"/>
          <w:szCs w:val="24"/>
        </w:rPr>
        <w:t xml:space="preserve">t. al., </w:t>
      </w:r>
      <w:r w:rsidR="00861972" w:rsidRPr="00861972">
        <w:rPr>
          <w:rFonts w:cs="Times New Roman"/>
          <w:szCs w:val="24"/>
        </w:rPr>
        <w:t>Neurobiology of Aging 71 (2018): 179-188</w:t>
      </w:r>
      <w:r w:rsidRPr="009F3E7E">
        <w:rPr>
          <w:rFonts w:cs="Times New Roman"/>
          <w:szCs w:val="24"/>
        </w:rPr>
        <w:t xml:space="preserve">). This is a community-based longitudinal cohort of adults aged 29 to 85 years at baseline, who were recruited through advertisements in local schools, primary care health centres, and relatives and acquaintances of the research staff of the University of La Laguna, Tenerife, Canary Islands, Spain. We selected 299 participants without dementia, MCI, neurological, psychiatric, or other systemic diseases, as well as no evidence of pathological findings in the 3T brain MRIs (e.g., stroke, tumours, hippocampal sclerosis) or a history of substance abuse. </w:t>
      </w:r>
      <w:r w:rsidR="002E73DC" w:rsidRPr="009F3E7E">
        <w:rPr>
          <w:rFonts w:cs="Times New Roman"/>
          <w:szCs w:val="24"/>
        </w:rPr>
        <w:t>Information about image acquisition protocol in the GENIC cohort can be found in</w:t>
      </w:r>
      <w:r w:rsidR="00765A12" w:rsidRPr="009F3E7E">
        <w:rPr>
          <w:rFonts w:cs="Times New Roman"/>
          <w:szCs w:val="24"/>
        </w:rPr>
        <w:t xml:space="preserve"> Machado et. al., 2018. </w:t>
      </w:r>
    </w:p>
    <w:p w14:paraId="08886189" w14:textId="55F6FADD" w:rsidR="00200A06" w:rsidRPr="009F3E7E" w:rsidRDefault="00586927" w:rsidP="00A97693">
      <w:pPr>
        <w:jc w:val="both"/>
        <w:rPr>
          <w:rFonts w:cs="Times New Roman"/>
          <w:szCs w:val="24"/>
        </w:rPr>
      </w:pPr>
      <w:r w:rsidRPr="009F3E7E">
        <w:rPr>
          <w:rFonts w:cs="Times New Roman"/>
          <w:b/>
          <w:bCs/>
          <w:szCs w:val="24"/>
        </w:rPr>
        <w:t>ADNI</w:t>
      </w:r>
      <w:r w:rsidRPr="009F3E7E">
        <w:rPr>
          <w:rFonts w:cs="Times New Roman"/>
          <w:szCs w:val="24"/>
        </w:rPr>
        <w:t xml:space="preserve"> (Jack et al., </w:t>
      </w:r>
      <w:r w:rsidR="00A97693" w:rsidRPr="00A97693">
        <w:rPr>
          <w:rFonts w:cs="Times New Roman"/>
          <w:szCs w:val="24"/>
        </w:rPr>
        <w:t>J Magn Reson Imaging. 2008 Apr;</w:t>
      </w:r>
      <w:r w:rsidR="00A97693">
        <w:rPr>
          <w:rFonts w:cs="Times New Roman"/>
          <w:szCs w:val="24"/>
        </w:rPr>
        <w:t xml:space="preserve"> </w:t>
      </w:r>
      <w:r w:rsidR="00A97693" w:rsidRPr="00A97693">
        <w:rPr>
          <w:rFonts w:cs="Times New Roman"/>
          <w:szCs w:val="24"/>
        </w:rPr>
        <w:t>27(4):685-91</w:t>
      </w:r>
      <w:r w:rsidRPr="009F3E7E">
        <w:rPr>
          <w:rFonts w:cs="Times New Roman"/>
          <w:szCs w:val="24"/>
        </w:rPr>
        <w:t xml:space="preserve">). Data used to prepare this article were obtained from the Alzheimer’s Disease Neuroimaging Initiative (ADNI) database (adni.loni.usc.edu). The ADNI was launched in 2003 as a public-private partnership, led by Principal Investigator Michael W. Weiner, MD. The primary goal of ADNI has been to test whether serial MRI, positron emission tomography, other biological markers, and clinical and neuropsychological assessment can be combined to measure the progression of MCI and early AD. This longitudinal multi-centre study includes more than 2000 individuals in all levels of cognition (from unimpaired to cognitively impaired – including mild stages and dementia), aged 55-90 years, with available 1.5/3T brain MRIs, followed up over time. Within the available sample, we selected 1489 MRIs of 443 cognitively unimpaired individuals. </w:t>
      </w:r>
      <w:r w:rsidR="00200A06" w:rsidRPr="009F3E7E">
        <w:rPr>
          <w:rFonts w:cs="Times New Roman"/>
          <w:szCs w:val="24"/>
        </w:rPr>
        <w:t>Information about image acquisition protocol in the ADNI cohort can be found in https://adni.loni.usc.edu/methods/mri-tool/mri-analysis/.</w:t>
      </w:r>
    </w:p>
    <w:p w14:paraId="4538F440" w14:textId="0478C24D" w:rsidR="00586927" w:rsidRPr="009F3E7E" w:rsidRDefault="00586927" w:rsidP="00F259F1">
      <w:pPr>
        <w:jc w:val="both"/>
        <w:rPr>
          <w:rFonts w:cs="Times New Roman"/>
          <w:szCs w:val="24"/>
        </w:rPr>
      </w:pPr>
      <w:r w:rsidRPr="009F3E7E">
        <w:rPr>
          <w:rFonts w:cs="Times New Roman"/>
          <w:b/>
          <w:bCs/>
          <w:szCs w:val="24"/>
        </w:rPr>
        <w:t>AIBL</w:t>
      </w:r>
      <w:r w:rsidRPr="009F3E7E">
        <w:rPr>
          <w:rFonts w:cs="Times New Roman"/>
          <w:szCs w:val="24"/>
        </w:rPr>
        <w:t xml:space="preserve"> (Rowe et al., </w:t>
      </w:r>
      <w:r w:rsidR="00F22472" w:rsidRPr="00F22472">
        <w:rPr>
          <w:rFonts w:cs="Times New Roman"/>
          <w:szCs w:val="24"/>
        </w:rPr>
        <w:t>Neurobiology of aging 31.8 (2010): 1275-1283</w:t>
      </w:r>
      <w:r w:rsidRPr="009F3E7E">
        <w:rPr>
          <w:rFonts w:cs="Times New Roman"/>
          <w:szCs w:val="24"/>
        </w:rPr>
        <w:t xml:space="preserve">). Data was collected by the AIBL study group. AIBL study methodology has been reported previously (Ellis et al., </w:t>
      </w:r>
      <w:r w:rsidR="00A557E1" w:rsidRPr="00A557E1">
        <w:rPr>
          <w:rFonts w:cs="Times New Roman"/>
          <w:szCs w:val="24"/>
        </w:rPr>
        <w:t>International psychogeriatrics 21.4 (2009): 672-687.</w:t>
      </w:r>
      <w:r w:rsidRPr="009F3E7E">
        <w:rPr>
          <w:rFonts w:cs="Times New Roman"/>
          <w:szCs w:val="24"/>
        </w:rPr>
        <w:t>). This is a longitudinal multi-centre study including 1100 Australian individuals that are cognitively healthy, MCI, or AD dementia, aged ≥60 years with available 1.5/3T brain MRIs. From this cohort, we selected 957 MRIs from 491 cognitively healthy individuals.</w:t>
      </w:r>
      <w:r w:rsidR="00200A06" w:rsidRPr="009F3E7E">
        <w:rPr>
          <w:rFonts w:cs="Times New Roman"/>
          <w:szCs w:val="24"/>
        </w:rPr>
        <w:t xml:space="preserve"> Information about image acquisition protocol in the AIBL </w:t>
      </w:r>
      <w:r w:rsidR="001573D0" w:rsidRPr="009F3E7E">
        <w:rPr>
          <w:rFonts w:cs="Times New Roman"/>
          <w:szCs w:val="24"/>
        </w:rPr>
        <w:t xml:space="preserve">is based on ADNI protocol and can be found in </w:t>
      </w:r>
      <w:r w:rsidR="00200A06" w:rsidRPr="009F3E7E">
        <w:rPr>
          <w:rFonts w:cs="Times New Roman"/>
          <w:szCs w:val="24"/>
        </w:rPr>
        <w:t>https://adni.loni.usc.edu/methods/mri-tool/mri-analysis/.</w:t>
      </w:r>
    </w:p>
    <w:p w14:paraId="34FF0954" w14:textId="4E10A951" w:rsidR="00586927" w:rsidRPr="009F3E7E" w:rsidRDefault="00586927" w:rsidP="00F259F1">
      <w:pPr>
        <w:jc w:val="both"/>
        <w:rPr>
          <w:rFonts w:cs="Times New Roman"/>
          <w:szCs w:val="24"/>
        </w:rPr>
      </w:pPr>
      <w:r w:rsidRPr="009F3E7E">
        <w:rPr>
          <w:rFonts w:cs="Times New Roman"/>
          <w:b/>
          <w:bCs/>
          <w:szCs w:val="24"/>
        </w:rPr>
        <w:t xml:space="preserve">AddNeuroMed </w:t>
      </w:r>
      <w:r w:rsidRPr="009F3E7E">
        <w:rPr>
          <w:rFonts w:cs="Times New Roman"/>
          <w:szCs w:val="24"/>
        </w:rPr>
        <w:t xml:space="preserve">(Birkenbihl et al., </w:t>
      </w:r>
      <w:r w:rsidR="00B30373" w:rsidRPr="00B30373">
        <w:rPr>
          <w:rFonts w:cs="Times New Roman"/>
          <w:szCs w:val="24"/>
        </w:rPr>
        <w:t>Journal of Alzheimer's Disease 79.1 (2021): 423-431</w:t>
      </w:r>
      <w:r w:rsidRPr="009F3E7E">
        <w:rPr>
          <w:rFonts w:cs="Times New Roman"/>
          <w:szCs w:val="24"/>
        </w:rPr>
        <w:t xml:space="preserve">; Simmons et al., </w:t>
      </w:r>
      <w:r w:rsidR="00D029A2" w:rsidRPr="00D029A2">
        <w:rPr>
          <w:rFonts w:cs="Times New Roman"/>
          <w:szCs w:val="24"/>
        </w:rPr>
        <w:t>International journal of geriatric psychiatry 26.1 (2011): 75-82</w:t>
      </w:r>
      <w:r w:rsidRPr="009F3E7E">
        <w:rPr>
          <w:rFonts w:cs="Times New Roman"/>
          <w:szCs w:val="24"/>
        </w:rPr>
        <w:t xml:space="preserve">). AddNeuroMed is part of the InnoMed European Union PF6 programme, designed to develop and validate novel surrogate markers </w:t>
      </w:r>
      <w:r w:rsidRPr="009F3E7E">
        <w:rPr>
          <w:rFonts w:cs="Times New Roman"/>
          <w:szCs w:val="24"/>
        </w:rPr>
        <w:lastRenderedPageBreak/>
        <w:t xml:space="preserve">in AD and includes MRI data with other biomarkers and clinical information. A total of 88 cognitively unimpaired individuals (44 females, 44 males), with 149 MRIs, with an average age of 75.1 yrs. (53.0 – 88.9 yrs.), with 1.5T brain MRIs, were included in the external dataset for validation in this study. </w:t>
      </w:r>
      <w:r w:rsidR="0045516C" w:rsidRPr="009F3E7E">
        <w:rPr>
          <w:rFonts w:cs="Times New Roman"/>
          <w:szCs w:val="24"/>
        </w:rPr>
        <w:t>Information about image acquisition protocol in the AIBL is based on ADNI protocol and can be found in Simmons et. al., 2011.</w:t>
      </w:r>
    </w:p>
    <w:p w14:paraId="7544CDA3" w14:textId="1EBDA5EA" w:rsidR="00306602" w:rsidRPr="009F3E7E" w:rsidRDefault="00586927" w:rsidP="00F259F1">
      <w:pPr>
        <w:jc w:val="both"/>
        <w:rPr>
          <w:rFonts w:cs="Times New Roman"/>
          <w:szCs w:val="24"/>
        </w:rPr>
      </w:pPr>
      <w:r w:rsidRPr="009F3E7E">
        <w:rPr>
          <w:rFonts w:cs="Times New Roman"/>
          <w:b/>
          <w:bCs/>
          <w:szCs w:val="24"/>
        </w:rPr>
        <w:t>JADNI</w:t>
      </w:r>
      <w:r w:rsidRPr="009F3E7E">
        <w:rPr>
          <w:rFonts w:cs="Times New Roman"/>
          <w:szCs w:val="24"/>
        </w:rPr>
        <w:t xml:space="preserve"> (Iwatsubo et al., </w:t>
      </w:r>
      <w:r w:rsidR="000C29DB" w:rsidRPr="000C29DB">
        <w:rPr>
          <w:rFonts w:cs="Times New Roman"/>
          <w:szCs w:val="24"/>
        </w:rPr>
        <w:t>Alzheimer's &amp; Dementia 14.8 (2018): 1077-1087</w:t>
      </w:r>
      <w:r w:rsidRPr="009F3E7E">
        <w:rPr>
          <w:rFonts w:cs="Times New Roman"/>
          <w:szCs w:val="24"/>
        </w:rPr>
        <w:t xml:space="preserve">). Data used in the preparation of this article were obtained from the Japanese Alzheimer’s Disease Neuroimaging Initiative (J-ADNI) database deposited in the National Bioscience Database Center Human Database, Japan (Research ID: hum0043.v1, 2016). The J-ADNI was launched in 2007 as a public-private partnership, led by Principal Investigator Takeshi Iwatsubo, MD. The primary goal of J-ADNI has been to test whether serial magnetic resonance imaging (MRI), positron emission tomography (PET), other biological markers, and clinical and neuropsychological assessment can be combined to measure the progression of late mild cognitive impairment (MCI) and mild Alzheimer’s disease (AD) in the Japanese population. This is a large-scale observational study based on the ADNI cohort in a Japanese population and includes neuroimaging, neuropsychological and biomarker data. From this dataset, we selected 86 individuals (50 female, 36 male), with 413 MRIs, following the inclusion and exclusion criteria mentioned </w:t>
      </w:r>
      <w:r w:rsidR="0059297C" w:rsidRPr="009F3E7E">
        <w:rPr>
          <w:rFonts w:cs="Times New Roman"/>
          <w:szCs w:val="24"/>
        </w:rPr>
        <w:t>in the study population section of the main text</w:t>
      </w:r>
      <w:r w:rsidRPr="009F3E7E">
        <w:rPr>
          <w:rFonts w:cs="Times New Roman"/>
          <w:szCs w:val="24"/>
        </w:rPr>
        <w:t>, with an average age of 68.5 yrs. (60 – 86 yrs.), and with a 1.5T and 3T (385 and 28 MRIs, respectively) brain MRI.</w:t>
      </w:r>
      <w:r w:rsidR="00200A06" w:rsidRPr="009F3E7E">
        <w:rPr>
          <w:rFonts w:cs="Times New Roman"/>
          <w:szCs w:val="24"/>
        </w:rPr>
        <w:t xml:space="preserve"> Information about image acquisition protocol in the J-ADNI cohort </w:t>
      </w:r>
      <w:r w:rsidR="001573D0" w:rsidRPr="009F3E7E">
        <w:rPr>
          <w:rFonts w:cs="Times New Roman"/>
          <w:szCs w:val="24"/>
        </w:rPr>
        <w:t>is based on ADNI protocol and can be found in</w:t>
      </w:r>
      <w:r w:rsidR="00200A06" w:rsidRPr="009F3E7E">
        <w:rPr>
          <w:rFonts w:cs="Times New Roman"/>
          <w:szCs w:val="24"/>
        </w:rPr>
        <w:t xml:space="preserve"> https://adni.loni.usc.edu/methods/mri-tool/mri-analysis/.</w:t>
      </w:r>
    </w:p>
    <w:p w14:paraId="5624D558" w14:textId="77777777" w:rsidR="00306602" w:rsidRPr="009F3E7E" w:rsidRDefault="00306602" w:rsidP="00F259F1">
      <w:pPr>
        <w:jc w:val="both"/>
        <w:rPr>
          <w:rFonts w:cs="Times New Roman"/>
          <w:szCs w:val="24"/>
        </w:rPr>
      </w:pPr>
    </w:p>
    <w:p w14:paraId="1BBEF013" w14:textId="070CDC4D" w:rsidR="00736A3E" w:rsidRDefault="00736A3E" w:rsidP="00F259F1">
      <w:pPr>
        <w:spacing w:before="0" w:after="200"/>
        <w:rPr>
          <w:rFonts w:cs="Times New Roman"/>
          <w:szCs w:val="24"/>
        </w:rPr>
      </w:pPr>
      <w:r>
        <w:rPr>
          <w:rFonts w:cs="Times New Roman"/>
          <w:szCs w:val="24"/>
        </w:rPr>
        <w:br w:type="page"/>
      </w:r>
    </w:p>
    <w:p w14:paraId="7CE224A7" w14:textId="77777777" w:rsidR="0082738B" w:rsidRDefault="0082738B" w:rsidP="00F259F1">
      <w:pPr>
        <w:pStyle w:val="Heading1"/>
      </w:pPr>
      <w:r w:rsidRPr="0082738B">
        <w:lastRenderedPageBreak/>
        <w:t>ICD-9 AND ICD-10 CODES</w:t>
      </w:r>
    </w:p>
    <w:p w14:paraId="31ABB25B" w14:textId="18FE5ED6" w:rsidR="0082738B" w:rsidRDefault="00736A3E" w:rsidP="00F259F1">
      <w:r w:rsidRPr="006507D2">
        <w:rPr>
          <w:b/>
          <w:bCs/>
        </w:rPr>
        <w:t>Supplementary Table 1</w:t>
      </w:r>
      <w:r w:rsidR="0059297C" w:rsidRPr="0059297C">
        <w:t>. List of ICD-10 and 9 codes of chronic diseases used as exclusion criteria in the UK Biobank. (ICD10: https://icd.who.int/browse10/2010/en#; ICD9</w:t>
      </w:r>
      <w:r w:rsidR="000741BA">
        <w:t>:</w:t>
      </w:r>
      <w:r w:rsidR="0059297C" w:rsidRPr="0059297C">
        <w:t xml:space="preserve"> </w:t>
      </w:r>
      <w:r w:rsidR="00ED60ED" w:rsidRPr="000B3F5C">
        <w:t>https://icd.codes/icd9cm</w:t>
      </w:r>
      <w:r w:rsidR="0059297C" w:rsidRPr="0059297C">
        <w:t>).</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320"/>
        <w:gridCol w:w="1477"/>
        <w:gridCol w:w="2970"/>
      </w:tblGrid>
      <w:tr w:rsidR="00ED60ED" w:rsidRPr="00ED60ED" w14:paraId="6438E31F" w14:textId="77777777" w:rsidTr="00ED60ED">
        <w:trPr>
          <w:trHeight w:val="300"/>
        </w:trPr>
        <w:tc>
          <w:tcPr>
            <w:tcW w:w="2723" w:type="pct"/>
            <w:tcBorders>
              <w:top w:val="single" w:sz="4" w:space="0" w:color="auto"/>
              <w:bottom w:val="single" w:sz="4" w:space="0" w:color="auto"/>
            </w:tcBorders>
            <w:shd w:val="clear" w:color="auto" w:fill="auto"/>
            <w:noWrap/>
            <w:vAlign w:val="bottom"/>
            <w:hideMark/>
          </w:tcPr>
          <w:p w14:paraId="2BECEF09" w14:textId="77777777" w:rsidR="00ED60ED" w:rsidRPr="00ED60ED" w:rsidRDefault="00ED60ED" w:rsidP="004535C9">
            <w:pPr>
              <w:pStyle w:val="Tabela"/>
            </w:pPr>
          </w:p>
        </w:tc>
        <w:tc>
          <w:tcPr>
            <w:tcW w:w="756" w:type="pct"/>
            <w:tcBorders>
              <w:top w:val="single" w:sz="4" w:space="0" w:color="auto"/>
              <w:bottom w:val="single" w:sz="4" w:space="0" w:color="auto"/>
            </w:tcBorders>
            <w:shd w:val="clear" w:color="auto" w:fill="auto"/>
            <w:noWrap/>
            <w:vAlign w:val="bottom"/>
            <w:hideMark/>
          </w:tcPr>
          <w:p w14:paraId="3B9B0330" w14:textId="77777777" w:rsidR="00ED60ED" w:rsidRPr="00ED60ED" w:rsidRDefault="00ED60ED" w:rsidP="004535C9">
            <w:pPr>
              <w:pStyle w:val="Tabela"/>
              <w:rPr>
                <w:b/>
                <w:bCs/>
              </w:rPr>
            </w:pPr>
            <w:r w:rsidRPr="00ED60ED">
              <w:rPr>
                <w:b/>
                <w:bCs/>
              </w:rPr>
              <w:t>ICD-10 codes</w:t>
            </w:r>
          </w:p>
        </w:tc>
        <w:tc>
          <w:tcPr>
            <w:tcW w:w="1520" w:type="pct"/>
            <w:tcBorders>
              <w:top w:val="single" w:sz="4" w:space="0" w:color="auto"/>
              <w:bottom w:val="single" w:sz="4" w:space="0" w:color="auto"/>
            </w:tcBorders>
            <w:shd w:val="clear" w:color="auto" w:fill="auto"/>
            <w:noWrap/>
            <w:vAlign w:val="bottom"/>
            <w:hideMark/>
          </w:tcPr>
          <w:p w14:paraId="44D616E3" w14:textId="77777777" w:rsidR="00ED60ED" w:rsidRPr="00ED60ED" w:rsidRDefault="00ED60ED" w:rsidP="004535C9">
            <w:pPr>
              <w:pStyle w:val="Tabela"/>
              <w:rPr>
                <w:b/>
                <w:bCs/>
              </w:rPr>
            </w:pPr>
            <w:r w:rsidRPr="00ED60ED">
              <w:rPr>
                <w:b/>
                <w:bCs/>
              </w:rPr>
              <w:t xml:space="preserve"> ICD-9 codes</w:t>
            </w:r>
          </w:p>
        </w:tc>
      </w:tr>
      <w:tr w:rsidR="00ED60ED" w:rsidRPr="00ED60ED" w14:paraId="2F501AF5" w14:textId="77777777" w:rsidTr="00ED60ED">
        <w:trPr>
          <w:trHeight w:val="900"/>
        </w:trPr>
        <w:tc>
          <w:tcPr>
            <w:tcW w:w="2723" w:type="pct"/>
            <w:tcBorders>
              <w:top w:val="single" w:sz="4" w:space="0" w:color="auto"/>
            </w:tcBorders>
            <w:shd w:val="clear" w:color="auto" w:fill="auto"/>
            <w:vAlign w:val="bottom"/>
            <w:hideMark/>
          </w:tcPr>
          <w:p w14:paraId="756E023C" w14:textId="77777777" w:rsidR="00ED60ED" w:rsidRPr="00ED60ED" w:rsidRDefault="00ED60ED" w:rsidP="004535C9">
            <w:pPr>
              <w:pStyle w:val="Tabela"/>
              <w:rPr>
                <w:b/>
                <w:bCs/>
              </w:rPr>
            </w:pPr>
            <w:r w:rsidRPr="00ED60ED">
              <w:rPr>
                <w:b/>
                <w:bCs/>
              </w:rPr>
              <w:t>Dementia (in AD, vascular, in other diseases classified elsewhere, unspecified, delirium superimposed on dementia, AD, other neurodegenerative disorders)</w:t>
            </w:r>
          </w:p>
        </w:tc>
        <w:tc>
          <w:tcPr>
            <w:tcW w:w="756" w:type="pct"/>
            <w:tcBorders>
              <w:top w:val="single" w:sz="4" w:space="0" w:color="auto"/>
            </w:tcBorders>
            <w:shd w:val="clear" w:color="auto" w:fill="auto"/>
            <w:noWrap/>
            <w:vAlign w:val="bottom"/>
            <w:hideMark/>
          </w:tcPr>
          <w:p w14:paraId="1858C02B" w14:textId="77777777" w:rsidR="00ED60ED" w:rsidRPr="00ED60ED" w:rsidRDefault="00ED60ED" w:rsidP="004535C9">
            <w:pPr>
              <w:pStyle w:val="Tabela"/>
            </w:pPr>
            <w:r w:rsidRPr="00ED60ED">
              <w:t>F00-F03, F051</w:t>
            </w:r>
          </w:p>
        </w:tc>
        <w:tc>
          <w:tcPr>
            <w:tcW w:w="1520" w:type="pct"/>
            <w:tcBorders>
              <w:top w:val="single" w:sz="4" w:space="0" w:color="auto"/>
            </w:tcBorders>
            <w:shd w:val="clear" w:color="auto" w:fill="auto"/>
            <w:noWrap/>
            <w:vAlign w:val="bottom"/>
            <w:hideMark/>
          </w:tcPr>
          <w:p w14:paraId="1FD0FB94" w14:textId="77777777" w:rsidR="00ED60ED" w:rsidRPr="00ED60ED" w:rsidRDefault="00ED60ED" w:rsidP="004535C9">
            <w:pPr>
              <w:pStyle w:val="Tabela"/>
            </w:pPr>
            <w:r w:rsidRPr="00ED60ED">
              <w:t>290; 293-294</w:t>
            </w:r>
          </w:p>
        </w:tc>
      </w:tr>
      <w:tr w:rsidR="00ED60ED" w:rsidRPr="00ED60ED" w14:paraId="21D2D115" w14:textId="77777777" w:rsidTr="00ED60ED">
        <w:trPr>
          <w:trHeight w:val="300"/>
        </w:trPr>
        <w:tc>
          <w:tcPr>
            <w:tcW w:w="2723" w:type="pct"/>
            <w:shd w:val="clear" w:color="auto" w:fill="auto"/>
            <w:noWrap/>
            <w:vAlign w:val="bottom"/>
            <w:hideMark/>
          </w:tcPr>
          <w:p w14:paraId="2F26F9B4" w14:textId="77777777" w:rsidR="00ED60ED" w:rsidRPr="00ED60ED" w:rsidRDefault="00ED60ED" w:rsidP="004535C9">
            <w:pPr>
              <w:pStyle w:val="Tabela"/>
              <w:rPr>
                <w:b/>
                <w:bCs/>
              </w:rPr>
            </w:pPr>
            <w:r w:rsidRPr="00ED60ED">
              <w:rPr>
                <w:b/>
                <w:bCs/>
              </w:rPr>
              <w:t>Cognitive impairment</w:t>
            </w:r>
          </w:p>
        </w:tc>
        <w:tc>
          <w:tcPr>
            <w:tcW w:w="756" w:type="pct"/>
            <w:shd w:val="clear" w:color="auto" w:fill="auto"/>
            <w:noWrap/>
            <w:vAlign w:val="bottom"/>
            <w:hideMark/>
          </w:tcPr>
          <w:p w14:paraId="054639EC" w14:textId="77777777" w:rsidR="00ED60ED" w:rsidRPr="00ED60ED" w:rsidRDefault="00ED60ED" w:rsidP="004535C9">
            <w:pPr>
              <w:pStyle w:val="Tabela"/>
            </w:pPr>
            <w:r w:rsidRPr="00ED60ED">
              <w:t>G30-G32</w:t>
            </w:r>
          </w:p>
        </w:tc>
        <w:tc>
          <w:tcPr>
            <w:tcW w:w="1520" w:type="pct"/>
            <w:shd w:val="clear" w:color="auto" w:fill="auto"/>
            <w:noWrap/>
            <w:vAlign w:val="bottom"/>
            <w:hideMark/>
          </w:tcPr>
          <w:p w14:paraId="7228C9CE" w14:textId="77777777" w:rsidR="00ED60ED" w:rsidRPr="00ED60ED" w:rsidRDefault="00ED60ED" w:rsidP="004535C9">
            <w:pPr>
              <w:pStyle w:val="Tabela"/>
            </w:pPr>
          </w:p>
        </w:tc>
      </w:tr>
      <w:tr w:rsidR="00ED60ED" w:rsidRPr="00ED60ED" w14:paraId="072448FD" w14:textId="77777777" w:rsidTr="00ED60ED">
        <w:trPr>
          <w:trHeight w:val="300"/>
        </w:trPr>
        <w:tc>
          <w:tcPr>
            <w:tcW w:w="2723" w:type="pct"/>
            <w:shd w:val="clear" w:color="auto" w:fill="auto"/>
            <w:noWrap/>
            <w:vAlign w:val="bottom"/>
            <w:hideMark/>
          </w:tcPr>
          <w:p w14:paraId="2FABE62D" w14:textId="77777777" w:rsidR="00ED60ED" w:rsidRPr="00ED60ED" w:rsidRDefault="00ED60ED" w:rsidP="004535C9">
            <w:pPr>
              <w:pStyle w:val="Tabela"/>
              <w:rPr>
                <w:b/>
                <w:bCs/>
              </w:rPr>
            </w:pPr>
            <w:r w:rsidRPr="00ED60ED">
              <w:rPr>
                <w:b/>
                <w:bCs/>
              </w:rPr>
              <w:t xml:space="preserve">Epilepsy </w:t>
            </w:r>
          </w:p>
        </w:tc>
        <w:tc>
          <w:tcPr>
            <w:tcW w:w="756" w:type="pct"/>
            <w:shd w:val="clear" w:color="auto" w:fill="auto"/>
            <w:noWrap/>
            <w:vAlign w:val="bottom"/>
            <w:hideMark/>
          </w:tcPr>
          <w:p w14:paraId="70AA1420" w14:textId="77777777" w:rsidR="00ED60ED" w:rsidRPr="00ED60ED" w:rsidRDefault="00ED60ED" w:rsidP="004535C9">
            <w:pPr>
              <w:pStyle w:val="Tabela"/>
            </w:pPr>
            <w:r w:rsidRPr="00ED60ED">
              <w:t>G40-G41; G405</w:t>
            </w:r>
          </w:p>
        </w:tc>
        <w:tc>
          <w:tcPr>
            <w:tcW w:w="1520" w:type="pct"/>
            <w:shd w:val="clear" w:color="auto" w:fill="auto"/>
            <w:noWrap/>
            <w:vAlign w:val="bottom"/>
            <w:hideMark/>
          </w:tcPr>
          <w:p w14:paraId="47D31047" w14:textId="77777777" w:rsidR="00ED60ED" w:rsidRPr="00ED60ED" w:rsidRDefault="00ED60ED" w:rsidP="004535C9">
            <w:pPr>
              <w:pStyle w:val="Tabela"/>
            </w:pPr>
          </w:p>
        </w:tc>
      </w:tr>
      <w:tr w:rsidR="00ED60ED" w:rsidRPr="00ED60ED" w14:paraId="2A7FB514" w14:textId="77777777" w:rsidTr="00ED60ED">
        <w:trPr>
          <w:trHeight w:val="300"/>
        </w:trPr>
        <w:tc>
          <w:tcPr>
            <w:tcW w:w="2723" w:type="pct"/>
            <w:shd w:val="clear" w:color="auto" w:fill="auto"/>
            <w:noWrap/>
            <w:vAlign w:val="bottom"/>
            <w:hideMark/>
          </w:tcPr>
          <w:p w14:paraId="1610D98B" w14:textId="77777777" w:rsidR="00ED60ED" w:rsidRPr="00ED60ED" w:rsidRDefault="00ED60ED" w:rsidP="004535C9">
            <w:pPr>
              <w:pStyle w:val="Tabela"/>
              <w:rPr>
                <w:b/>
                <w:bCs/>
              </w:rPr>
            </w:pPr>
            <w:r w:rsidRPr="00ED60ED">
              <w:rPr>
                <w:b/>
                <w:bCs/>
              </w:rPr>
              <w:t>Multiple sclerosis</w:t>
            </w:r>
          </w:p>
        </w:tc>
        <w:tc>
          <w:tcPr>
            <w:tcW w:w="756" w:type="pct"/>
            <w:shd w:val="clear" w:color="auto" w:fill="auto"/>
            <w:noWrap/>
            <w:vAlign w:val="bottom"/>
            <w:hideMark/>
          </w:tcPr>
          <w:p w14:paraId="1F7675DA" w14:textId="77777777" w:rsidR="00ED60ED" w:rsidRPr="00ED60ED" w:rsidRDefault="00ED60ED" w:rsidP="004535C9">
            <w:pPr>
              <w:pStyle w:val="Tabela"/>
            </w:pPr>
            <w:r w:rsidRPr="00ED60ED">
              <w:t>G35</w:t>
            </w:r>
          </w:p>
        </w:tc>
        <w:tc>
          <w:tcPr>
            <w:tcW w:w="1520" w:type="pct"/>
            <w:shd w:val="clear" w:color="auto" w:fill="auto"/>
            <w:noWrap/>
            <w:vAlign w:val="bottom"/>
            <w:hideMark/>
          </w:tcPr>
          <w:p w14:paraId="1E93E332" w14:textId="77777777" w:rsidR="00ED60ED" w:rsidRPr="00ED60ED" w:rsidRDefault="00ED60ED" w:rsidP="004535C9">
            <w:pPr>
              <w:pStyle w:val="Tabela"/>
            </w:pPr>
            <w:r w:rsidRPr="00ED60ED">
              <w:t>340 + 348-349 (Other conditions of the brain)</w:t>
            </w:r>
          </w:p>
        </w:tc>
      </w:tr>
      <w:tr w:rsidR="00ED60ED" w:rsidRPr="00ED60ED" w14:paraId="4232AE3A" w14:textId="77777777" w:rsidTr="00ED60ED">
        <w:trPr>
          <w:trHeight w:val="300"/>
        </w:trPr>
        <w:tc>
          <w:tcPr>
            <w:tcW w:w="2723" w:type="pct"/>
            <w:shd w:val="clear" w:color="auto" w:fill="auto"/>
            <w:noWrap/>
            <w:vAlign w:val="bottom"/>
            <w:hideMark/>
          </w:tcPr>
          <w:p w14:paraId="005297C9" w14:textId="77777777" w:rsidR="00ED60ED" w:rsidRPr="00ED60ED" w:rsidRDefault="00ED60ED" w:rsidP="004535C9">
            <w:pPr>
              <w:pStyle w:val="Tabela"/>
              <w:rPr>
                <w:b/>
                <w:bCs/>
              </w:rPr>
            </w:pPr>
            <w:r w:rsidRPr="00ED60ED">
              <w:rPr>
                <w:b/>
                <w:bCs/>
              </w:rPr>
              <w:t>Parkinson and parkinsonism</w:t>
            </w:r>
          </w:p>
        </w:tc>
        <w:tc>
          <w:tcPr>
            <w:tcW w:w="756" w:type="pct"/>
            <w:shd w:val="clear" w:color="auto" w:fill="auto"/>
            <w:noWrap/>
            <w:vAlign w:val="bottom"/>
            <w:hideMark/>
          </w:tcPr>
          <w:p w14:paraId="7B95B37C" w14:textId="77777777" w:rsidR="00ED60ED" w:rsidRPr="00ED60ED" w:rsidRDefault="00ED60ED" w:rsidP="004535C9">
            <w:pPr>
              <w:pStyle w:val="Tabela"/>
            </w:pPr>
            <w:r w:rsidRPr="00ED60ED">
              <w:t>G20-G23</w:t>
            </w:r>
          </w:p>
        </w:tc>
        <w:tc>
          <w:tcPr>
            <w:tcW w:w="1520" w:type="pct"/>
            <w:shd w:val="clear" w:color="auto" w:fill="auto"/>
            <w:noWrap/>
            <w:vAlign w:val="bottom"/>
            <w:hideMark/>
          </w:tcPr>
          <w:p w14:paraId="3913A877" w14:textId="77777777" w:rsidR="00ED60ED" w:rsidRPr="00ED60ED" w:rsidRDefault="00ED60ED" w:rsidP="004535C9">
            <w:pPr>
              <w:pStyle w:val="Tabela"/>
            </w:pPr>
            <w:r w:rsidRPr="00ED60ED">
              <w:t>332</w:t>
            </w:r>
          </w:p>
        </w:tc>
      </w:tr>
      <w:tr w:rsidR="00ED60ED" w:rsidRPr="00ED60ED" w14:paraId="2080BCDB" w14:textId="77777777" w:rsidTr="00ED60ED">
        <w:trPr>
          <w:trHeight w:val="300"/>
        </w:trPr>
        <w:tc>
          <w:tcPr>
            <w:tcW w:w="2723" w:type="pct"/>
            <w:shd w:val="clear" w:color="auto" w:fill="auto"/>
            <w:noWrap/>
            <w:vAlign w:val="bottom"/>
            <w:hideMark/>
          </w:tcPr>
          <w:p w14:paraId="2D52CE79" w14:textId="77777777" w:rsidR="00ED60ED" w:rsidRPr="00ED60ED" w:rsidRDefault="00ED60ED" w:rsidP="004535C9">
            <w:pPr>
              <w:pStyle w:val="Tabela"/>
              <w:rPr>
                <w:b/>
                <w:bCs/>
              </w:rPr>
            </w:pPr>
            <w:r w:rsidRPr="00ED60ED">
              <w:rPr>
                <w:b/>
                <w:bCs/>
              </w:rPr>
              <w:t>Cerebrovascular disease:</w:t>
            </w:r>
          </w:p>
        </w:tc>
        <w:tc>
          <w:tcPr>
            <w:tcW w:w="756" w:type="pct"/>
            <w:shd w:val="clear" w:color="auto" w:fill="auto"/>
            <w:noWrap/>
            <w:vAlign w:val="bottom"/>
            <w:hideMark/>
          </w:tcPr>
          <w:p w14:paraId="5CC7C4E8" w14:textId="77777777" w:rsidR="00ED60ED" w:rsidRPr="00ED60ED" w:rsidRDefault="00ED60ED" w:rsidP="004535C9">
            <w:pPr>
              <w:pStyle w:val="Tabela"/>
              <w:rPr>
                <w:b/>
                <w:bCs/>
              </w:rPr>
            </w:pPr>
          </w:p>
        </w:tc>
        <w:tc>
          <w:tcPr>
            <w:tcW w:w="1520" w:type="pct"/>
            <w:shd w:val="clear" w:color="auto" w:fill="auto"/>
            <w:noWrap/>
            <w:vAlign w:val="bottom"/>
            <w:hideMark/>
          </w:tcPr>
          <w:p w14:paraId="76D9E706" w14:textId="77777777" w:rsidR="00ED60ED" w:rsidRPr="00ED60ED" w:rsidRDefault="00ED60ED" w:rsidP="004535C9">
            <w:pPr>
              <w:pStyle w:val="Tabela"/>
            </w:pPr>
          </w:p>
        </w:tc>
      </w:tr>
      <w:tr w:rsidR="00ED60ED" w:rsidRPr="00ED60ED" w14:paraId="76237ACD" w14:textId="77777777" w:rsidTr="00ED60ED">
        <w:trPr>
          <w:trHeight w:val="315"/>
        </w:trPr>
        <w:tc>
          <w:tcPr>
            <w:tcW w:w="2723" w:type="pct"/>
            <w:shd w:val="clear" w:color="auto" w:fill="auto"/>
            <w:noWrap/>
            <w:vAlign w:val="center"/>
            <w:hideMark/>
          </w:tcPr>
          <w:p w14:paraId="05D9D1CA" w14:textId="77777777" w:rsidR="00ED60ED" w:rsidRPr="00ED60ED" w:rsidRDefault="00ED60ED" w:rsidP="004535C9">
            <w:pPr>
              <w:pStyle w:val="Tabela"/>
            </w:pPr>
            <w:r w:rsidRPr="00ED60ED">
              <w:t>Vascular syndromes of the brain in cerebrovascular diseases</w:t>
            </w:r>
          </w:p>
        </w:tc>
        <w:tc>
          <w:tcPr>
            <w:tcW w:w="756" w:type="pct"/>
            <w:shd w:val="clear" w:color="auto" w:fill="auto"/>
            <w:noWrap/>
            <w:vAlign w:val="bottom"/>
            <w:hideMark/>
          </w:tcPr>
          <w:p w14:paraId="1051D6A7" w14:textId="77777777" w:rsidR="00ED60ED" w:rsidRPr="00ED60ED" w:rsidRDefault="00ED60ED" w:rsidP="004535C9">
            <w:pPr>
              <w:pStyle w:val="Tabela"/>
            </w:pPr>
            <w:r w:rsidRPr="00ED60ED">
              <w:t>G46</w:t>
            </w:r>
          </w:p>
        </w:tc>
        <w:tc>
          <w:tcPr>
            <w:tcW w:w="1520" w:type="pct"/>
            <w:shd w:val="clear" w:color="auto" w:fill="auto"/>
            <w:noWrap/>
            <w:vAlign w:val="bottom"/>
            <w:hideMark/>
          </w:tcPr>
          <w:p w14:paraId="2EA474D9" w14:textId="77777777" w:rsidR="00ED60ED" w:rsidRPr="00ED60ED" w:rsidRDefault="00ED60ED" w:rsidP="004535C9">
            <w:pPr>
              <w:pStyle w:val="Tabela"/>
            </w:pPr>
          </w:p>
        </w:tc>
      </w:tr>
      <w:tr w:rsidR="00ED60ED" w:rsidRPr="00ED60ED" w14:paraId="5EB34544" w14:textId="77777777" w:rsidTr="00ED60ED">
        <w:trPr>
          <w:trHeight w:val="315"/>
        </w:trPr>
        <w:tc>
          <w:tcPr>
            <w:tcW w:w="2723" w:type="pct"/>
            <w:shd w:val="clear" w:color="auto" w:fill="auto"/>
            <w:noWrap/>
            <w:vAlign w:val="center"/>
            <w:hideMark/>
          </w:tcPr>
          <w:p w14:paraId="4A2AFFBC" w14:textId="77777777" w:rsidR="00ED60ED" w:rsidRPr="00ED60ED" w:rsidRDefault="00ED60ED" w:rsidP="004535C9">
            <w:pPr>
              <w:pStyle w:val="Tabela"/>
            </w:pPr>
            <w:r w:rsidRPr="00ED60ED">
              <w:t>Subarachnoid haemorrhage</w:t>
            </w:r>
          </w:p>
        </w:tc>
        <w:tc>
          <w:tcPr>
            <w:tcW w:w="756" w:type="pct"/>
            <w:shd w:val="clear" w:color="auto" w:fill="auto"/>
            <w:noWrap/>
            <w:vAlign w:val="bottom"/>
            <w:hideMark/>
          </w:tcPr>
          <w:p w14:paraId="6EA1B379" w14:textId="77777777" w:rsidR="00ED60ED" w:rsidRPr="00ED60ED" w:rsidRDefault="00ED60ED" w:rsidP="004535C9">
            <w:pPr>
              <w:pStyle w:val="Tabela"/>
            </w:pPr>
            <w:r w:rsidRPr="00ED60ED">
              <w:t>I60</w:t>
            </w:r>
          </w:p>
        </w:tc>
        <w:tc>
          <w:tcPr>
            <w:tcW w:w="1520" w:type="pct"/>
            <w:shd w:val="clear" w:color="auto" w:fill="auto"/>
            <w:noWrap/>
            <w:vAlign w:val="bottom"/>
            <w:hideMark/>
          </w:tcPr>
          <w:p w14:paraId="4C6F238A" w14:textId="77777777" w:rsidR="00ED60ED" w:rsidRPr="00ED60ED" w:rsidRDefault="00ED60ED" w:rsidP="004535C9">
            <w:pPr>
              <w:pStyle w:val="Tabela"/>
            </w:pPr>
            <w:r w:rsidRPr="00ED60ED">
              <w:t>430</w:t>
            </w:r>
          </w:p>
        </w:tc>
      </w:tr>
      <w:tr w:rsidR="00ED60ED" w:rsidRPr="00ED60ED" w14:paraId="6F6791FA" w14:textId="77777777" w:rsidTr="00ED60ED">
        <w:trPr>
          <w:trHeight w:val="315"/>
        </w:trPr>
        <w:tc>
          <w:tcPr>
            <w:tcW w:w="2723" w:type="pct"/>
            <w:shd w:val="clear" w:color="auto" w:fill="auto"/>
            <w:noWrap/>
            <w:vAlign w:val="center"/>
            <w:hideMark/>
          </w:tcPr>
          <w:p w14:paraId="1E751D45" w14:textId="77777777" w:rsidR="00ED60ED" w:rsidRPr="00ED60ED" w:rsidRDefault="00ED60ED" w:rsidP="004535C9">
            <w:pPr>
              <w:pStyle w:val="Tabela"/>
            </w:pPr>
            <w:r w:rsidRPr="00ED60ED">
              <w:t>Intracerebral haemorrhage</w:t>
            </w:r>
          </w:p>
        </w:tc>
        <w:tc>
          <w:tcPr>
            <w:tcW w:w="756" w:type="pct"/>
            <w:shd w:val="clear" w:color="auto" w:fill="auto"/>
            <w:noWrap/>
            <w:vAlign w:val="bottom"/>
            <w:hideMark/>
          </w:tcPr>
          <w:p w14:paraId="0DF09232" w14:textId="77777777" w:rsidR="00ED60ED" w:rsidRPr="00ED60ED" w:rsidRDefault="00ED60ED" w:rsidP="004535C9">
            <w:pPr>
              <w:pStyle w:val="Tabela"/>
            </w:pPr>
            <w:r w:rsidRPr="00ED60ED">
              <w:t>I61</w:t>
            </w:r>
          </w:p>
        </w:tc>
        <w:tc>
          <w:tcPr>
            <w:tcW w:w="1520" w:type="pct"/>
            <w:shd w:val="clear" w:color="auto" w:fill="auto"/>
            <w:noWrap/>
            <w:vAlign w:val="bottom"/>
            <w:hideMark/>
          </w:tcPr>
          <w:p w14:paraId="61254F7E" w14:textId="77777777" w:rsidR="00ED60ED" w:rsidRPr="00ED60ED" w:rsidRDefault="00ED60ED" w:rsidP="004535C9">
            <w:pPr>
              <w:pStyle w:val="Tabela"/>
            </w:pPr>
            <w:r w:rsidRPr="00ED60ED">
              <w:t>431</w:t>
            </w:r>
          </w:p>
        </w:tc>
      </w:tr>
      <w:tr w:rsidR="00ED60ED" w:rsidRPr="00ED60ED" w14:paraId="208391B2" w14:textId="77777777" w:rsidTr="00ED60ED">
        <w:trPr>
          <w:trHeight w:val="315"/>
        </w:trPr>
        <w:tc>
          <w:tcPr>
            <w:tcW w:w="2723" w:type="pct"/>
            <w:shd w:val="clear" w:color="auto" w:fill="auto"/>
            <w:noWrap/>
            <w:vAlign w:val="center"/>
            <w:hideMark/>
          </w:tcPr>
          <w:p w14:paraId="735811AA" w14:textId="77777777" w:rsidR="00ED60ED" w:rsidRPr="00ED60ED" w:rsidRDefault="00ED60ED" w:rsidP="004535C9">
            <w:pPr>
              <w:pStyle w:val="Tabela"/>
            </w:pPr>
            <w:r w:rsidRPr="00ED60ED">
              <w:t>Other nontraumatic intracranial haemorrhages</w:t>
            </w:r>
          </w:p>
        </w:tc>
        <w:tc>
          <w:tcPr>
            <w:tcW w:w="756" w:type="pct"/>
            <w:shd w:val="clear" w:color="auto" w:fill="auto"/>
            <w:noWrap/>
            <w:vAlign w:val="bottom"/>
            <w:hideMark/>
          </w:tcPr>
          <w:p w14:paraId="14AA8BB0" w14:textId="77777777" w:rsidR="00ED60ED" w:rsidRPr="00ED60ED" w:rsidRDefault="00ED60ED" w:rsidP="004535C9">
            <w:pPr>
              <w:pStyle w:val="Tabela"/>
            </w:pPr>
            <w:r w:rsidRPr="00ED60ED">
              <w:t>I62</w:t>
            </w:r>
          </w:p>
        </w:tc>
        <w:tc>
          <w:tcPr>
            <w:tcW w:w="1520" w:type="pct"/>
            <w:shd w:val="clear" w:color="auto" w:fill="auto"/>
            <w:noWrap/>
            <w:vAlign w:val="bottom"/>
            <w:hideMark/>
          </w:tcPr>
          <w:p w14:paraId="6DBDAC30" w14:textId="77777777" w:rsidR="00ED60ED" w:rsidRPr="00ED60ED" w:rsidRDefault="00ED60ED" w:rsidP="004535C9">
            <w:pPr>
              <w:pStyle w:val="Tabela"/>
            </w:pPr>
            <w:r w:rsidRPr="00ED60ED">
              <w:t>432</w:t>
            </w:r>
          </w:p>
        </w:tc>
      </w:tr>
      <w:tr w:rsidR="00ED60ED" w:rsidRPr="00ED60ED" w14:paraId="6B76A119" w14:textId="77777777" w:rsidTr="00ED60ED">
        <w:trPr>
          <w:trHeight w:val="315"/>
        </w:trPr>
        <w:tc>
          <w:tcPr>
            <w:tcW w:w="2723" w:type="pct"/>
            <w:shd w:val="clear" w:color="auto" w:fill="auto"/>
            <w:noWrap/>
            <w:vAlign w:val="center"/>
            <w:hideMark/>
          </w:tcPr>
          <w:p w14:paraId="72790EA3" w14:textId="77777777" w:rsidR="00ED60ED" w:rsidRPr="00ED60ED" w:rsidRDefault="00ED60ED" w:rsidP="004535C9">
            <w:pPr>
              <w:pStyle w:val="Tabela"/>
            </w:pPr>
            <w:r w:rsidRPr="00ED60ED">
              <w:t>Cerebral infarction</w:t>
            </w:r>
          </w:p>
        </w:tc>
        <w:tc>
          <w:tcPr>
            <w:tcW w:w="756" w:type="pct"/>
            <w:shd w:val="clear" w:color="auto" w:fill="auto"/>
            <w:noWrap/>
            <w:vAlign w:val="bottom"/>
            <w:hideMark/>
          </w:tcPr>
          <w:p w14:paraId="29336D2A" w14:textId="77777777" w:rsidR="00ED60ED" w:rsidRPr="00ED60ED" w:rsidRDefault="00ED60ED" w:rsidP="004535C9">
            <w:pPr>
              <w:pStyle w:val="Tabela"/>
            </w:pPr>
            <w:r w:rsidRPr="00ED60ED">
              <w:t>I63</w:t>
            </w:r>
          </w:p>
        </w:tc>
        <w:tc>
          <w:tcPr>
            <w:tcW w:w="1520" w:type="pct"/>
            <w:shd w:val="clear" w:color="auto" w:fill="auto"/>
            <w:noWrap/>
            <w:vAlign w:val="bottom"/>
            <w:hideMark/>
          </w:tcPr>
          <w:p w14:paraId="34EFB81B" w14:textId="77777777" w:rsidR="00ED60ED" w:rsidRPr="00ED60ED" w:rsidRDefault="00ED60ED" w:rsidP="004535C9">
            <w:pPr>
              <w:pStyle w:val="Tabela"/>
            </w:pPr>
          </w:p>
        </w:tc>
      </w:tr>
      <w:tr w:rsidR="00ED60ED" w:rsidRPr="00ED60ED" w14:paraId="4B38CF86" w14:textId="77777777" w:rsidTr="00ED60ED">
        <w:trPr>
          <w:trHeight w:val="315"/>
        </w:trPr>
        <w:tc>
          <w:tcPr>
            <w:tcW w:w="2723" w:type="pct"/>
            <w:shd w:val="clear" w:color="auto" w:fill="auto"/>
            <w:noWrap/>
            <w:vAlign w:val="center"/>
            <w:hideMark/>
          </w:tcPr>
          <w:p w14:paraId="410F2C40" w14:textId="77777777" w:rsidR="00ED60ED" w:rsidRPr="00ED60ED" w:rsidRDefault="00ED60ED" w:rsidP="004535C9">
            <w:pPr>
              <w:pStyle w:val="Tabela"/>
            </w:pPr>
            <w:r w:rsidRPr="00ED60ED">
              <w:t>Stroke, not specified as haemorrhage or infarction</w:t>
            </w:r>
          </w:p>
        </w:tc>
        <w:tc>
          <w:tcPr>
            <w:tcW w:w="756" w:type="pct"/>
            <w:shd w:val="clear" w:color="auto" w:fill="auto"/>
            <w:noWrap/>
            <w:vAlign w:val="bottom"/>
            <w:hideMark/>
          </w:tcPr>
          <w:p w14:paraId="7E2169F0" w14:textId="77777777" w:rsidR="00ED60ED" w:rsidRPr="00ED60ED" w:rsidRDefault="00ED60ED" w:rsidP="004535C9">
            <w:pPr>
              <w:pStyle w:val="Tabela"/>
            </w:pPr>
            <w:r w:rsidRPr="00ED60ED">
              <w:t>I64</w:t>
            </w:r>
          </w:p>
        </w:tc>
        <w:tc>
          <w:tcPr>
            <w:tcW w:w="1520" w:type="pct"/>
            <w:shd w:val="clear" w:color="auto" w:fill="auto"/>
            <w:noWrap/>
            <w:vAlign w:val="bottom"/>
            <w:hideMark/>
          </w:tcPr>
          <w:p w14:paraId="62EA2275" w14:textId="77777777" w:rsidR="00ED60ED" w:rsidRPr="00ED60ED" w:rsidRDefault="00ED60ED" w:rsidP="004535C9">
            <w:pPr>
              <w:pStyle w:val="Tabela"/>
            </w:pPr>
          </w:p>
        </w:tc>
      </w:tr>
      <w:tr w:rsidR="00ED60ED" w:rsidRPr="00ED60ED" w14:paraId="7544D900" w14:textId="77777777" w:rsidTr="00ED60ED">
        <w:trPr>
          <w:trHeight w:val="315"/>
        </w:trPr>
        <w:tc>
          <w:tcPr>
            <w:tcW w:w="2723" w:type="pct"/>
            <w:shd w:val="clear" w:color="auto" w:fill="auto"/>
            <w:noWrap/>
            <w:vAlign w:val="center"/>
            <w:hideMark/>
          </w:tcPr>
          <w:p w14:paraId="5D7E2C88" w14:textId="77777777" w:rsidR="00ED60ED" w:rsidRPr="00ED60ED" w:rsidRDefault="00ED60ED" w:rsidP="004535C9">
            <w:pPr>
              <w:pStyle w:val="Tabela"/>
            </w:pPr>
            <w:r w:rsidRPr="00ED60ED">
              <w:t>Other cerebrovascular diseases</w:t>
            </w:r>
          </w:p>
        </w:tc>
        <w:tc>
          <w:tcPr>
            <w:tcW w:w="756" w:type="pct"/>
            <w:shd w:val="clear" w:color="auto" w:fill="auto"/>
            <w:noWrap/>
            <w:vAlign w:val="bottom"/>
            <w:hideMark/>
          </w:tcPr>
          <w:p w14:paraId="4C7F49FA" w14:textId="77777777" w:rsidR="00ED60ED" w:rsidRPr="00ED60ED" w:rsidRDefault="00ED60ED" w:rsidP="004535C9">
            <w:pPr>
              <w:pStyle w:val="Tabela"/>
            </w:pPr>
            <w:r w:rsidRPr="00ED60ED">
              <w:t>I67</w:t>
            </w:r>
          </w:p>
        </w:tc>
        <w:tc>
          <w:tcPr>
            <w:tcW w:w="1520" w:type="pct"/>
            <w:shd w:val="clear" w:color="auto" w:fill="auto"/>
            <w:noWrap/>
            <w:vAlign w:val="bottom"/>
            <w:hideMark/>
          </w:tcPr>
          <w:p w14:paraId="4A45DD3A" w14:textId="77777777" w:rsidR="00ED60ED" w:rsidRPr="00ED60ED" w:rsidRDefault="00ED60ED" w:rsidP="004535C9">
            <w:pPr>
              <w:pStyle w:val="Tabela"/>
            </w:pPr>
          </w:p>
        </w:tc>
      </w:tr>
      <w:tr w:rsidR="00ED60ED" w:rsidRPr="00ED60ED" w14:paraId="77B0F7A9" w14:textId="77777777" w:rsidTr="00ED60ED">
        <w:trPr>
          <w:trHeight w:val="315"/>
        </w:trPr>
        <w:tc>
          <w:tcPr>
            <w:tcW w:w="2723" w:type="pct"/>
            <w:shd w:val="clear" w:color="auto" w:fill="auto"/>
            <w:noWrap/>
            <w:vAlign w:val="center"/>
            <w:hideMark/>
          </w:tcPr>
          <w:p w14:paraId="6D45DA85" w14:textId="77777777" w:rsidR="00ED60ED" w:rsidRPr="00ED60ED" w:rsidRDefault="00ED60ED" w:rsidP="004535C9">
            <w:pPr>
              <w:pStyle w:val="Tabela"/>
            </w:pPr>
            <w:r w:rsidRPr="00ED60ED">
              <w:t>Sequelae of cerebrovascular disease</w:t>
            </w:r>
          </w:p>
        </w:tc>
        <w:tc>
          <w:tcPr>
            <w:tcW w:w="756" w:type="pct"/>
            <w:shd w:val="clear" w:color="auto" w:fill="auto"/>
            <w:noWrap/>
            <w:vAlign w:val="bottom"/>
            <w:hideMark/>
          </w:tcPr>
          <w:p w14:paraId="2BDD1488" w14:textId="77777777" w:rsidR="00ED60ED" w:rsidRPr="00ED60ED" w:rsidRDefault="00ED60ED" w:rsidP="004535C9">
            <w:pPr>
              <w:pStyle w:val="Tabela"/>
            </w:pPr>
            <w:r w:rsidRPr="00ED60ED">
              <w:t>I69</w:t>
            </w:r>
          </w:p>
        </w:tc>
        <w:tc>
          <w:tcPr>
            <w:tcW w:w="1520" w:type="pct"/>
            <w:shd w:val="clear" w:color="auto" w:fill="auto"/>
            <w:noWrap/>
            <w:vAlign w:val="bottom"/>
            <w:hideMark/>
          </w:tcPr>
          <w:p w14:paraId="5B6974C1" w14:textId="77777777" w:rsidR="00ED60ED" w:rsidRPr="00ED60ED" w:rsidRDefault="00ED60ED" w:rsidP="004535C9">
            <w:pPr>
              <w:pStyle w:val="Tabela"/>
            </w:pPr>
            <w:r w:rsidRPr="00ED60ED">
              <w:t>438</w:t>
            </w:r>
          </w:p>
        </w:tc>
      </w:tr>
      <w:tr w:rsidR="00ED60ED" w:rsidRPr="00ED60ED" w14:paraId="49A4D951" w14:textId="77777777" w:rsidTr="00ED60ED">
        <w:trPr>
          <w:trHeight w:val="300"/>
        </w:trPr>
        <w:tc>
          <w:tcPr>
            <w:tcW w:w="2723" w:type="pct"/>
            <w:shd w:val="clear" w:color="auto" w:fill="auto"/>
            <w:noWrap/>
            <w:vAlign w:val="bottom"/>
            <w:hideMark/>
          </w:tcPr>
          <w:p w14:paraId="5B1A0FA5" w14:textId="77777777" w:rsidR="00ED60ED" w:rsidRPr="00ED60ED" w:rsidRDefault="00ED60ED" w:rsidP="004535C9">
            <w:pPr>
              <w:pStyle w:val="Tabela"/>
              <w:rPr>
                <w:b/>
                <w:bCs/>
              </w:rPr>
            </w:pPr>
            <w:r w:rsidRPr="00ED60ED">
              <w:rPr>
                <w:b/>
                <w:bCs/>
              </w:rPr>
              <w:t>Schizophrenia and delusional disorders</w:t>
            </w:r>
          </w:p>
        </w:tc>
        <w:tc>
          <w:tcPr>
            <w:tcW w:w="756" w:type="pct"/>
            <w:shd w:val="clear" w:color="auto" w:fill="auto"/>
            <w:noWrap/>
            <w:vAlign w:val="bottom"/>
            <w:hideMark/>
          </w:tcPr>
          <w:p w14:paraId="11D71385" w14:textId="77777777" w:rsidR="00ED60ED" w:rsidRPr="00ED60ED" w:rsidRDefault="00ED60ED" w:rsidP="004535C9">
            <w:pPr>
              <w:pStyle w:val="Tabela"/>
            </w:pPr>
            <w:r w:rsidRPr="00ED60ED">
              <w:t>F20; F22; F24; F25; F28</w:t>
            </w:r>
          </w:p>
        </w:tc>
        <w:tc>
          <w:tcPr>
            <w:tcW w:w="1520" w:type="pct"/>
            <w:shd w:val="clear" w:color="auto" w:fill="auto"/>
            <w:noWrap/>
            <w:vAlign w:val="bottom"/>
            <w:hideMark/>
          </w:tcPr>
          <w:p w14:paraId="0314A259" w14:textId="77777777" w:rsidR="00ED60ED" w:rsidRPr="00ED60ED" w:rsidRDefault="00ED60ED" w:rsidP="004535C9">
            <w:pPr>
              <w:pStyle w:val="Tabela"/>
            </w:pPr>
            <w:r w:rsidRPr="00ED60ED">
              <w:t>295; 297</w:t>
            </w:r>
          </w:p>
        </w:tc>
      </w:tr>
      <w:tr w:rsidR="00ED60ED" w:rsidRPr="00ED60ED" w14:paraId="7F75C877" w14:textId="77777777" w:rsidTr="00ED60ED">
        <w:trPr>
          <w:trHeight w:val="300"/>
        </w:trPr>
        <w:tc>
          <w:tcPr>
            <w:tcW w:w="2723" w:type="pct"/>
            <w:shd w:val="clear" w:color="auto" w:fill="auto"/>
            <w:noWrap/>
            <w:vAlign w:val="bottom"/>
            <w:hideMark/>
          </w:tcPr>
          <w:p w14:paraId="5431DFFA" w14:textId="77777777" w:rsidR="00ED60ED" w:rsidRPr="00ED60ED" w:rsidRDefault="00ED60ED" w:rsidP="004535C9">
            <w:pPr>
              <w:pStyle w:val="Tabela"/>
              <w:rPr>
                <w:b/>
                <w:bCs/>
              </w:rPr>
            </w:pPr>
            <w:r w:rsidRPr="00ED60ED">
              <w:rPr>
                <w:b/>
                <w:bCs/>
              </w:rPr>
              <w:t>Psychiatric, mood and behavioural diseases:</w:t>
            </w:r>
          </w:p>
        </w:tc>
        <w:tc>
          <w:tcPr>
            <w:tcW w:w="756" w:type="pct"/>
            <w:shd w:val="clear" w:color="auto" w:fill="auto"/>
            <w:noWrap/>
            <w:vAlign w:val="bottom"/>
            <w:hideMark/>
          </w:tcPr>
          <w:p w14:paraId="186A6BB7" w14:textId="77777777" w:rsidR="00ED60ED" w:rsidRPr="00ED60ED" w:rsidRDefault="00ED60ED" w:rsidP="004535C9">
            <w:pPr>
              <w:pStyle w:val="Tabela"/>
              <w:rPr>
                <w:b/>
                <w:bCs/>
              </w:rPr>
            </w:pPr>
          </w:p>
        </w:tc>
        <w:tc>
          <w:tcPr>
            <w:tcW w:w="1520" w:type="pct"/>
            <w:shd w:val="clear" w:color="auto" w:fill="auto"/>
            <w:noWrap/>
            <w:vAlign w:val="bottom"/>
            <w:hideMark/>
          </w:tcPr>
          <w:p w14:paraId="45B3028E" w14:textId="77777777" w:rsidR="00ED60ED" w:rsidRPr="00ED60ED" w:rsidRDefault="00ED60ED" w:rsidP="004535C9">
            <w:pPr>
              <w:pStyle w:val="Tabela"/>
            </w:pPr>
            <w:r w:rsidRPr="00ED60ED">
              <w:t>316 (other psychiatric factors associated with disease)</w:t>
            </w:r>
          </w:p>
        </w:tc>
      </w:tr>
      <w:tr w:rsidR="00ED60ED" w:rsidRPr="00ED60ED" w14:paraId="5846DF38" w14:textId="77777777" w:rsidTr="00ED60ED">
        <w:trPr>
          <w:trHeight w:val="315"/>
        </w:trPr>
        <w:tc>
          <w:tcPr>
            <w:tcW w:w="2723" w:type="pct"/>
            <w:shd w:val="clear" w:color="auto" w:fill="auto"/>
            <w:noWrap/>
            <w:vAlign w:val="center"/>
            <w:hideMark/>
          </w:tcPr>
          <w:p w14:paraId="649876FD" w14:textId="77777777" w:rsidR="00ED60ED" w:rsidRPr="00ED60ED" w:rsidRDefault="00ED60ED" w:rsidP="004535C9">
            <w:pPr>
              <w:pStyle w:val="Tabela"/>
            </w:pPr>
            <w:r w:rsidRPr="00ED60ED">
              <w:t>Manic episode</w:t>
            </w:r>
          </w:p>
        </w:tc>
        <w:tc>
          <w:tcPr>
            <w:tcW w:w="756" w:type="pct"/>
            <w:shd w:val="clear" w:color="auto" w:fill="auto"/>
            <w:noWrap/>
            <w:vAlign w:val="bottom"/>
            <w:hideMark/>
          </w:tcPr>
          <w:p w14:paraId="4819A831" w14:textId="77777777" w:rsidR="00ED60ED" w:rsidRPr="00ED60ED" w:rsidRDefault="00ED60ED" w:rsidP="004535C9">
            <w:pPr>
              <w:pStyle w:val="Tabela"/>
            </w:pPr>
            <w:r w:rsidRPr="00ED60ED">
              <w:t>F30</w:t>
            </w:r>
          </w:p>
        </w:tc>
        <w:tc>
          <w:tcPr>
            <w:tcW w:w="1520" w:type="pct"/>
            <w:shd w:val="clear" w:color="auto" w:fill="auto"/>
            <w:noWrap/>
            <w:vAlign w:val="bottom"/>
            <w:hideMark/>
          </w:tcPr>
          <w:p w14:paraId="1B56494D" w14:textId="77777777" w:rsidR="00ED60ED" w:rsidRPr="00ED60ED" w:rsidRDefault="00ED60ED" w:rsidP="004535C9">
            <w:pPr>
              <w:pStyle w:val="Tabela"/>
            </w:pPr>
            <w:r w:rsidRPr="00ED60ED">
              <w:t>296; 298 (incl. all below)</w:t>
            </w:r>
          </w:p>
        </w:tc>
      </w:tr>
      <w:tr w:rsidR="00ED60ED" w:rsidRPr="00ED60ED" w14:paraId="6B786147" w14:textId="77777777" w:rsidTr="00ED60ED">
        <w:trPr>
          <w:trHeight w:val="315"/>
        </w:trPr>
        <w:tc>
          <w:tcPr>
            <w:tcW w:w="2723" w:type="pct"/>
            <w:shd w:val="clear" w:color="auto" w:fill="auto"/>
            <w:noWrap/>
            <w:vAlign w:val="center"/>
            <w:hideMark/>
          </w:tcPr>
          <w:p w14:paraId="31EE55CA" w14:textId="77777777" w:rsidR="00ED60ED" w:rsidRPr="00ED60ED" w:rsidRDefault="00ED60ED" w:rsidP="004535C9">
            <w:pPr>
              <w:pStyle w:val="Tabela"/>
            </w:pPr>
            <w:r w:rsidRPr="00ED60ED">
              <w:t>Bipolar affective disorder</w:t>
            </w:r>
          </w:p>
        </w:tc>
        <w:tc>
          <w:tcPr>
            <w:tcW w:w="756" w:type="pct"/>
            <w:shd w:val="clear" w:color="auto" w:fill="auto"/>
            <w:noWrap/>
            <w:vAlign w:val="bottom"/>
            <w:hideMark/>
          </w:tcPr>
          <w:p w14:paraId="1F5DF62F" w14:textId="77777777" w:rsidR="00ED60ED" w:rsidRPr="00ED60ED" w:rsidRDefault="00ED60ED" w:rsidP="004535C9">
            <w:pPr>
              <w:pStyle w:val="Tabela"/>
            </w:pPr>
            <w:r w:rsidRPr="00ED60ED">
              <w:t>F31</w:t>
            </w:r>
          </w:p>
        </w:tc>
        <w:tc>
          <w:tcPr>
            <w:tcW w:w="1520" w:type="pct"/>
            <w:shd w:val="clear" w:color="auto" w:fill="auto"/>
            <w:noWrap/>
            <w:vAlign w:val="bottom"/>
            <w:hideMark/>
          </w:tcPr>
          <w:p w14:paraId="72BA2DB5" w14:textId="77777777" w:rsidR="00ED60ED" w:rsidRPr="00ED60ED" w:rsidRDefault="00ED60ED" w:rsidP="004535C9">
            <w:pPr>
              <w:pStyle w:val="Tabela"/>
            </w:pPr>
          </w:p>
        </w:tc>
      </w:tr>
      <w:tr w:rsidR="00ED60ED" w:rsidRPr="00ED60ED" w14:paraId="2A828336" w14:textId="77777777" w:rsidTr="00ED60ED">
        <w:trPr>
          <w:trHeight w:val="315"/>
        </w:trPr>
        <w:tc>
          <w:tcPr>
            <w:tcW w:w="2723" w:type="pct"/>
            <w:shd w:val="clear" w:color="auto" w:fill="auto"/>
            <w:noWrap/>
            <w:vAlign w:val="center"/>
            <w:hideMark/>
          </w:tcPr>
          <w:p w14:paraId="0438C99F" w14:textId="77777777" w:rsidR="00ED60ED" w:rsidRPr="00ED60ED" w:rsidRDefault="00ED60ED" w:rsidP="004535C9">
            <w:pPr>
              <w:pStyle w:val="Tabela"/>
            </w:pPr>
            <w:r w:rsidRPr="00ED60ED">
              <w:t>Recurrent depressive disorder</w:t>
            </w:r>
          </w:p>
        </w:tc>
        <w:tc>
          <w:tcPr>
            <w:tcW w:w="756" w:type="pct"/>
            <w:shd w:val="clear" w:color="auto" w:fill="auto"/>
            <w:noWrap/>
            <w:vAlign w:val="bottom"/>
            <w:hideMark/>
          </w:tcPr>
          <w:p w14:paraId="119B90BC" w14:textId="77777777" w:rsidR="00ED60ED" w:rsidRPr="00ED60ED" w:rsidRDefault="00ED60ED" w:rsidP="004535C9">
            <w:pPr>
              <w:pStyle w:val="Tabela"/>
            </w:pPr>
            <w:r w:rsidRPr="00ED60ED">
              <w:t>F33</w:t>
            </w:r>
          </w:p>
        </w:tc>
        <w:tc>
          <w:tcPr>
            <w:tcW w:w="1520" w:type="pct"/>
            <w:shd w:val="clear" w:color="auto" w:fill="auto"/>
            <w:noWrap/>
            <w:vAlign w:val="bottom"/>
            <w:hideMark/>
          </w:tcPr>
          <w:p w14:paraId="180C4A13" w14:textId="77777777" w:rsidR="00ED60ED" w:rsidRPr="00ED60ED" w:rsidRDefault="00ED60ED" w:rsidP="004535C9">
            <w:pPr>
              <w:pStyle w:val="Tabela"/>
            </w:pPr>
          </w:p>
        </w:tc>
      </w:tr>
      <w:tr w:rsidR="00ED60ED" w:rsidRPr="00ED60ED" w14:paraId="16863358" w14:textId="77777777" w:rsidTr="00ED60ED">
        <w:trPr>
          <w:trHeight w:val="315"/>
        </w:trPr>
        <w:tc>
          <w:tcPr>
            <w:tcW w:w="2723" w:type="pct"/>
            <w:shd w:val="clear" w:color="auto" w:fill="auto"/>
            <w:noWrap/>
            <w:vAlign w:val="center"/>
            <w:hideMark/>
          </w:tcPr>
          <w:p w14:paraId="6BF06CF5" w14:textId="77777777" w:rsidR="00ED60ED" w:rsidRPr="00ED60ED" w:rsidRDefault="00ED60ED" w:rsidP="004535C9">
            <w:pPr>
              <w:pStyle w:val="Tabela"/>
            </w:pPr>
            <w:r w:rsidRPr="00ED60ED">
              <w:t>Persistent mood [affective] disorders</w:t>
            </w:r>
          </w:p>
        </w:tc>
        <w:tc>
          <w:tcPr>
            <w:tcW w:w="756" w:type="pct"/>
            <w:shd w:val="clear" w:color="auto" w:fill="auto"/>
            <w:noWrap/>
            <w:vAlign w:val="bottom"/>
            <w:hideMark/>
          </w:tcPr>
          <w:p w14:paraId="0190D1A4" w14:textId="77777777" w:rsidR="00ED60ED" w:rsidRPr="00ED60ED" w:rsidRDefault="00ED60ED" w:rsidP="004535C9">
            <w:pPr>
              <w:pStyle w:val="Tabela"/>
            </w:pPr>
            <w:r w:rsidRPr="00ED60ED">
              <w:t>F34</w:t>
            </w:r>
          </w:p>
        </w:tc>
        <w:tc>
          <w:tcPr>
            <w:tcW w:w="1520" w:type="pct"/>
            <w:shd w:val="clear" w:color="auto" w:fill="auto"/>
            <w:noWrap/>
            <w:vAlign w:val="bottom"/>
            <w:hideMark/>
          </w:tcPr>
          <w:p w14:paraId="2BC743F1" w14:textId="77777777" w:rsidR="00ED60ED" w:rsidRPr="00ED60ED" w:rsidRDefault="00ED60ED" w:rsidP="004535C9">
            <w:pPr>
              <w:pStyle w:val="Tabela"/>
            </w:pPr>
          </w:p>
        </w:tc>
      </w:tr>
      <w:tr w:rsidR="00ED60ED" w:rsidRPr="00ED60ED" w14:paraId="4D757D52" w14:textId="77777777" w:rsidTr="00ED60ED">
        <w:trPr>
          <w:trHeight w:val="315"/>
        </w:trPr>
        <w:tc>
          <w:tcPr>
            <w:tcW w:w="2723" w:type="pct"/>
            <w:shd w:val="clear" w:color="auto" w:fill="auto"/>
            <w:noWrap/>
            <w:vAlign w:val="center"/>
            <w:hideMark/>
          </w:tcPr>
          <w:p w14:paraId="356C7E30" w14:textId="77777777" w:rsidR="00ED60ED" w:rsidRPr="00ED60ED" w:rsidRDefault="00ED60ED" w:rsidP="004535C9">
            <w:pPr>
              <w:pStyle w:val="Tabela"/>
            </w:pPr>
            <w:r w:rsidRPr="00ED60ED">
              <w:t>Other mood [affective] disorders</w:t>
            </w:r>
          </w:p>
        </w:tc>
        <w:tc>
          <w:tcPr>
            <w:tcW w:w="756" w:type="pct"/>
            <w:shd w:val="clear" w:color="auto" w:fill="auto"/>
            <w:noWrap/>
            <w:vAlign w:val="bottom"/>
            <w:hideMark/>
          </w:tcPr>
          <w:p w14:paraId="1E31D703" w14:textId="77777777" w:rsidR="00ED60ED" w:rsidRPr="00ED60ED" w:rsidRDefault="00ED60ED" w:rsidP="004535C9">
            <w:pPr>
              <w:pStyle w:val="Tabela"/>
            </w:pPr>
            <w:r w:rsidRPr="00ED60ED">
              <w:t>F38</w:t>
            </w:r>
          </w:p>
        </w:tc>
        <w:tc>
          <w:tcPr>
            <w:tcW w:w="1520" w:type="pct"/>
            <w:shd w:val="clear" w:color="auto" w:fill="auto"/>
            <w:noWrap/>
            <w:vAlign w:val="bottom"/>
            <w:hideMark/>
          </w:tcPr>
          <w:p w14:paraId="79124888" w14:textId="77777777" w:rsidR="00ED60ED" w:rsidRPr="00ED60ED" w:rsidRDefault="00ED60ED" w:rsidP="004535C9">
            <w:pPr>
              <w:pStyle w:val="Tabela"/>
            </w:pPr>
          </w:p>
        </w:tc>
      </w:tr>
      <w:tr w:rsidR="00ED60ED" w:rsidRPr="00ED60ED" w14:paraId="0D69C2C0" w14:textId="77777777" w:rsidTr="00ED60ED">
        <w:trPr>
          <w:trHeight w:val="315"/>
        </w:trPr>
        <w:tc>
          <w:tcPr>
            <w:tcW w:w="2723" w:type="pct"/>
            <w:shd w:val="clear" w:color="auto" w:fill="auto"/>
            <w:noWrap/>
            <w:vAlign w:val="center"/>
            <w:hideMark/>
          </w:tcPr>
          <w:p w14:paraId="2F558CA1" w14:textId="77777777" w:rsidR="00ED60ED" w:rsidRPr="00ED60ED" w:rsidRDefault="00ED60ED" w:rsidP="004535C9">
            <w:pPr>
              <w:pStyle w:val="Tabela"/>
            </w:pPr>
            <w:r w:rsidRPr="00ED60ED">
              <w:t>Unspecified mood [affective] disorder</w:t>
            </w:r>
          </w:p>
        </w:tc>
        <w:tc>
          <w:tcPr>
            <w:tcW w:w="756" w:type="pct"/>
            <w:shd w:val="clear" w:color="auto" w:fill="auto"/>
            <w:noWrap/>
            <w:vAlign w:val="bottom"/>
            <w:hideMark/>
          </w:tcPr>
          <w:p w14:paraId="0000CE2A" w14:textId="77777777" w:rsidR="00ED60ED" w:rsidRPr="00ED60ED" w:rsidRDefault="00ED60ED" w:rsidP="004535C9">
            <w:pPr>
              <w:pStyle w:val="Tabela"/>
            </w:pPr>
            <w:r w:rsidRPr="00ED60ED">
              <w:t>F39</w:t>
            </w:r>
          </w:p>
        </w:tc>
        <w:tc>
          <w:tcPr>
            <w:tcW w:w="1520" w:type="pct"/>
            <w:shd w:val="clear" w:color="auto" w:fill="auto"/>
            <w:noWrap/>
            <w:vAlign w:val="bottom"/>
            <w:hideMark/>
          </w:tcPr>
          <w:p w14:paraId="39F1D449" w14:textId="77777777" w:rsidR="00ED60ED" w:rsidRPr="00ED60ED" w:rsidRDefault="00ED60ED" w:rsidP="004535C9">
            <w:pPr>
              <w:pStyle w:val="Tabela"/>
            </w:pPr>
          </w:p>
        </w:tc>
      </w:tr>
      <w:tr w:rsidR="00ED60ED" w:rsidRPr="00ED60ED" w14:paraId="1AB40B00" w14:textId="77777777" w:rsidTr="00ED60ED">
        <w:trPr>
          <w:trHeight w:val="315"/>
        </w:trPr>
        <w:tc>
          <w:tcPr>
            <w:tcW w:w="2723" w:type="pct"/>
            <w:shd w:val="clear" w:color="auto" w:fill="auto"/>
            <w:noWrap/>
            <w:vAlign w:val="center"/>
            <w:hideMark/>
          </w:tcPr>
          <w:p w14:paraId="2D60F2ED" w14:textId="77777777" w:rsidR="00ED60ED" w:rsidRPr="00ED60ED" w:rsidRDefault="00ED60ED" w:rsidP="004535C9">
            <w:pPr>
              <w:pStyle w:val="Tabela"/>
            </w:pPr>
            <w:r w:rsidRPr="00ED60ED">
              <w:t>Mixed anxiety and depressive disorder</w:t>
            </w:r>
          </w:p>
        </w:tc>
        <w:tc>
          <w:tcPr>
            <w:tcW w:w="756" w:type="pct"/>
            <w:shd w:val="clear" w:color="auto" w:fill="auto"/>
            <w:noWrap/>
            <w:vAlign w:val="bottom"/>
            <w:hideMark/>
          </w:tcPr>
          <w:p w14:paraId="7B544A42" w14:textId="77777777" w:rsidR="00ED60ED" w:rsidRPr="00ED60ED" w:rsidRDefault="00ED60ED" w:rsidP="004535C9">
            <w:pPr>
              <w:pStyle w:val="Tabela"/>
            </w:pPr>
            <w:r w:rsidRPr="00ED60ED">
              <w:t>F412</w:t>
            </w:r>
          </w:p>
        </w:tc>
        <w:tc>
          <w:tcPr>
            <w:tcW w:w="1520" w:type="pct"/>
            <w:shd w:val="clear" w:color="auto" w:fill="auto"/>
            <w:noWrap/>
            <w:vAlign w:val="bottom"/>
            <w:hideMark/>
          </w:tcPr>
          <w:p w14:paraId="6BB1AFD9" w14:textId="77777777" w:rsidR="00ED60ED" w:rsidRPr="00ED60ED" w:rsidRDefault="00ED60ED" w:rsidP="004535C9">
            <w:pPr>
              <w:pStyle w:val="Tabela"/>
            </w:pPr>
          </w:p>
        </w:tc>
      </w:tr>
      <w:tr w:rsidR="00ED60ED" w:rsidRPr="00ED60ED" w14:paraId="42A17B1E" w14:textId="77777777" w:rsidTr="00ED60ED">
        <w:trPr>
          <w:trHeight w:val="315"/>
        </w:trPr>
        <w:tc>
          <w:tcPr>
            <w:tcW w:w="2723" w:type="pct"/>
            <w:shd w:val="clear" w:color="auto" w:fill="auto"/>
            <w:noWrap/>
            <w:vAlign w:val="center"/>
            <w:hideMark/>
          </w:tcPr>
          <w:p w14:paraId="0816B986" w14:textId="77777777" w:rsidR="00ED60ED" w:rsidRPr="00ED60ED" w:rsidRDefault="00ED60ED" w:rsidP="004535C9">
            <w:pPr>
              <w:pStyle w:val="Tabela"/>
            </w:pPr>
            <w:r w:rsidRPr="00ED60ED">
              <w:t>Dissociative [conversion] disorders</w:t>
            </w:r>
          </w:p>
        </w:tc>
        <w:tc>
          <w:tcPr>
            <w:tcW w:w="756" w:type="pct"/>
            <w:shd w:val="clear" w:color="auto" w:fill="auto"/>
            <w:noWrap/>
            <w:vAlign w:val="bottom"/>
            <w:hideMark/>
          </w:tcPr>
          <w:p w14:paraId="6AD7F7D5" w14:textId="77777777" w:rsidR="00ED60ED" w:rsidRPr="00ED60ED" w:rsidRDefault="00ED60ED" w:rsidP="004535C9">
            <w:pPr>
              <w:pStyle w:val="Tabela"/>
            </w:pPr>
            <w:r w:rsidRPr="00ED60ED">
              <w:t>F44</w:t>
            </w:r>
          </w:p>
        </w:tc>
        <w:tc>
          <w:tcPr>
            <w:tcW w:w="1520" w:type="pct"/>
            <w:shd w:val="clear" w:color="auto" w:fill="auto"/>
            <w:noWrap/>
            <w:vAlign w:val="bottom"/>
            <w:hideMark/>
          </w:tcPr>
          <w:p w14:paraId="7A4BA262" w14:textId="77777777" w:rsidR="00ED60ED" w:rsidRPr="00ED60ED" w:rsidRDefault="00ED60ED" w:rsidP="004535C9">
            <w:pPr>
              <w:pStyle w:val="Tabela"/>
            </w:pPr>
          </w:p>
        </w:tc>
      </w:tr>
      <w:tr w:rsidR="00ED60ED" w:rsidRPr="00ED60ED" w14:paraId="658F1DC1" w14:textId="77777777" w:rsidTr="00ED60ED">
        <w:trPr>
          <w:trHeight w:val="315"/>
        </w:trPr>
        <w:tc>
          <w:tcPr>
            <w:tcW w:w="2723" w:type="pct"/>
            <w:shd w:val="clear" w:color="auto" w:fill="auto"/>
            <w:noWrap/>
            <w:vAlign w:val="center"/>
            <w:hideMark/>
          </w:tcPr>
          <w:p w14:paraId="47FD0EEE" w14:textId="77777777" w:rsidR="00ED60ED" w:rsidRPr="00ED60ED" w:rsidRDefault="00ED60ED" w:rsidP="004535C9">
            <w:pPr>
              <w:pStyle w:val="Tabela"/>
            </w:pPr>
            <w:r w:rsidRPr="00ED60ED">
              <w:t>Organic amnesic syndrome, not induced by alcohol and other psychoactive substances</w:t>
            </w:r>
          </w:p>
        </w:tc>
        <w:tc>
          <w:tcPr>
            <w:tcW w:w="756" w:type="pct"/>
            <w:shd w:val="clear" w:color="auto" w:fill="auto"/>
            <w:noWrap/>
            <w:vAlign w:val="bottom"/>
            <w:hideMark/>
          </w:tcPr>
          <w:p w14:paraId="5232A2EA" w14:textId="77777777" w:rsidR="00ED60ED" w:rsidRPr="00ED60ED" w:rsidRDefault="00ED60ED" w:rsidP="004535C9">
            <w:pPr>
              <w:pStyle w:val="Tabela"/>
            </w:pPr>
            <w:r w:rsidRPr="00ED60ED">
              <w:t>F04</w:t>
            </w:r>
          </w:p>
        </w:tc>
        <w:tc>
          <w:tcPr>
            <w:tcW w:w="1520" w:type="pct"/>
            <w:shd w:val="clear" w:color="auto" w:fill="auto"/>
            <w:noWrap/>
            <w:vAlign w:val="bottom"/>
            <w:hideMark/>
          </w:tcPr>
          <w:p w14:paraId="7BA0DEC5" w14:textId="77777777" w:rsidR="00ED60ED" w:rsidRPr="00ED60ED" w:rsidRDefault="00ED60ED" w:rsidP="004535C9">
            <w:pPr>
              <w:pStyle w:val="Tabela"/>
            </w:pPr>
          </w:p>
        </w:tc>
      </w:tr>
      <w:tr w:rsidR="00ED60ED" w:rsidRPr="00ED60ED" w14:paraId="2075FB88" w14:textId="77777777" w:rsidTr="00ED60ED">
        <w:trPr>
          <w:trHeight w:val="315"/>
        </w:trPr>
        <w:tc>
          <w:tcPr>
            <w:tcW w:w="2723" w:type="pct"/>
            <w:shd w:val="clear" w:color="auto" w:fill="auto"/>
            <w:noWrap/>
            <w:vAlign w:val="center"/>
            <w:hideMark/>
          </w:tcPr>
          <w:p w14:paraId="3E756E6C" w14:textId="77777777" w:rsidR="00ED60ED" w:rsidRPr="00ED60ED" w:rsidRDefault="00ED60ED" w:rsidP="004535C9">
            <w:pPr>
              <w:pStyle w:val="Tabela"/>
            </w:pPr>
            <w:r w:rsidRPr="00ED60ED">
              <w:t>Other mental disorders due to brain damage and dysfunction and physical disease</w:t>
            </w:r>
          </w:p>
        </w:tc>
        <w:tc>
          <w:tcPr>
            <w:tcW w:w="756" w:type="pct"/>
            <w:shd w:val="clear" w:color="auto" w:fill="auto"/>
            <w:noWrap/>
            <w:vAlign w:val="bottom"/>
            <w:hideMark/>
          </w:tcPr>
          <w:p w14:paraId="3A1A01FF" w14:textId="77777777" w:rsidR="00ED60ED" w:rsidRPr="00ED60ED" w:rsidRDefault="00ED60ED" w:rsidP="004535C9">
            <w:pPr>
              <w:pStyle w:val="Tabela"/>
            </w:pPr>
            <w:r w:rsidRPr="00ED60ED">
              <w:t>F06</w:t>
            </w:r>
          </w:p>
        </w:tc>
        <w:tc>
          <w:tcPr>
            <w:tcW w:w="1520" w:type="pct"/>
            <w:shd w:val="clear" w:color="auto" w:fill="auto"/>
            <w:noWrap/>
            <w:vAlign w:val="bottom"/>
            <w:hideMark/>
          </w:tcPr>
          <w:p w14:paraId="12CB6889" w14:textId="77777777" w:rsidR="00ED60ED" w:rsidRPr="00ED60ED" w:rsidRDefault="00ED60ED" w:rsidP="004535C9">
            <w:pPr>
              <w:pStyle w:val="Tabela"/>
            </w:pPr>
          </w:p>
        </w:tc>
      </w:tr>
      <w:tr w:rsidR="00ED60ED" w:rsidRPr="00ED60ED" w14:paraId="60A4A720" w14:textId="77777777" w:rsidTr="00ED60ED">
        <w:trPr>
          <w:trHeight w:val="315"/>
        </w:trPr>
        <w:tc>
          <w:tcPr>
            <w:tcW w:w="2723" w:type="pct"/>
            <w:shd w:val="clear" w:color="auto" w:fill="auto"/>
            <w:noWrap/>
            <w:vAlign w:val="center"/>
            <w:hideMark/>
          </w:tcPr>
          <w:p w14:paraId="693F46E0" w14:textId="77777777" w:rsidR="00ED60ED" w:rsidRPr="00ED60ED" w:rsidRDefault="00ED60ED" w:rsidP="004535C9">
            <w:pPr>
              <w:pStyle w:val="Tabela"/>
            </w:pPr>
            <w:r w:rsidRPr="00ED60ED">
              <w:t>Personality and behavioural disorders due to brain disease, damage and dysfunction</w:t>
            </w:r>
          </w:p>
        </w:tc>
        <w:tc>
          <w:tcPr>
            <w:tcW w:w="756" w:type="pct"/>
            <w:shd w:val="clear" w:color="auto" w:fill="auto"/>
            <w:noWrap/>
            <w:vAlign w:val="bottom"/>
            <w:hideMark/>
          </w:tcPr>
          <w:p w14:paraId="3B8F019A" w14:textId="77777777" w:rsidR="00ED60ED" w:rsidRPr="00ED60ED" w:rsidRDefault="00ED60ED" w:rsidP="004535C9">
            <w:pPr>
              <w:pStyle w:val="Tabela"/>
            </w:pPr>
            <w:r w:rsidRPr="00ED60ED">
              <w:t>F07</w:t>
            </w:r>
          </w:p>
        </w:tc>
        <w:tc>
          <w:tcPr>
            <w:tcW w:w="1520" w:type="pct"/>
            <w:shd w:val="clear" w:color="auto" w:fill="auto"/>
            <w:noWrap/>
            <w:vAlign w:val="bottom"/>
            <w:hideMark/>
          </w:tcPr>
          <w:p w14:paraId="783D3EF1" w14:textId="77777777" w:rsidR="00ED60ED" w:rsidRPr="00ED60ED" w:rsidRDefault="00ED60ED" w:rsidP="004535C9">
            <w:pPr>
              <w:pStyle w:val="Tabela"/>
            </w:pPr>
          </w:p>
        </w:tc>
      </w:tr>
      <w:tr w:rsidR="00ED60ED" w:rsidRPr="00ED60ED" w14:paraId="5F8681DE" w14:textId="77777777" w:rsidTr="00ED60ED">
        <w:trPr>
          <w:trHeight w:val="315"/>
        </w:trPr>
        <w:tc>
          <w:tcPr>
            <w:tcW w:w="2723" w:type="pct"/>
            <w:shd w:val="clear" w:color="auto" w:fill="auto"/>
            <w:noWrap/>
            <w:vAlign w:val="center"/>
            <w:hideMark/>
          </w:tcPr>
          <w:p w14:paraId="27AC4EF8" w14:textId="77777777" w:rsidR="00ED60ED" w:rsidRPr="00ED60ED" w:rsidRDefault="00ED60ED" w:rsidP="004535C9">
            <w:pPr>
              <w:pStyle w:val="Tabela"/>
            </w:pPr>
            <w:r w:rsidRPr="00ED60ED">
              <w:t>Unspecified organic or symptomatic mental disorder</w:t>
            </w:r>
          </w:p>
        </w:tc>
        <w:tc>
          <w:tcPr>
            <w:tcW w:w="756" w:type="pct"/>
            <w:shd w:val="clear" w:color="auto" w:fill="auto"/>
            <w:noWrap/>
            <w:vAlign w:val="bottom"/>
            <w:hideMark/>
          </w:tcPr>
          <w:p w14:paraId="185E397E" w14:textId="77777777" w:rsidR="00ED60ED" w:rsidRPr="00ED60ED" w:rsidRDefault="00ED60ED" w:rsidP="004535C9">
            <w:pPr>
              <w:pStyle w:val="Tabela"/>
            </w:pPr>
            <w:r w:rsidRPr="00ED60ED">
              <w:t>F09</w:t>
            </w:r>
          </w:p>
        </w:tc>
        <w:tc>
          <w:tcPr>
            <w:tcW w:w="1520" w:type="pct"/>
            <w:shd w:val="clear" w:color="auto" w:fill="auto"/>
            <w:noWrap/>
            <w:vAlign w:val="bottom"/>
            <w:hideMark/>
          </w:tcPr>
          <w:p w14:paraId="71D04F7E" w14:textId="77777777" w:rsidR="00ED60ED" w:rsidRPr="00ED60ED" w:rsidRDefault="00ED60ED" w:rsidP="004535C9">
            <w:pPr>
              <w:pStyle w:val="Tabela"/>
            </w:pPr>
          </w:p>
        </w:tc>
      </w:tr>
      <w:tr w:rsidR="00ED60ED" w:rsidRPr="00ED60ED" w14:paraId="352DFDB5" w14:textId="77777777" w:rsidTr="00ED60ED">
        <w:trPr>
          <w:trHeight w:val="315"/>
        </w:trPr>
        <w:tc>
          <w:tcPr>
            <w:tcW w:w="2723" w:type="pct"/>
            <w:shd w:val="clear" w:color="auto" w:fill="auto"/>
            <w:noWrap/>
            <w:vAlign w:val="center"/>
            <w:hideMark/>
          </w:tcPr>
          <w:p w14:paraId="46310D78" w14:textId="77777777" w:rsidR="00ED60ED" w:rsidRPr="00ED60ED" w:rsidRDefault="00ED60ED" w:rsidP="004535C9">
            <w:pPr>
              <w:pStyle w:val="Tabela"/>
            </w:pPr>
            <w:r w:rsidRPr="00ED60ED">
              <w:t>Mental and behavioural disorders due to the use of alcohol</w:t>
            </w:r>
          </w:p>
        </w:tc>
        <w:tc>
          <w:tcPr>
            <w:tcW w:w="756" w:type="pct"/>
            <w:shd w:val="clear" w:color="auto" w:fill="auto"/>
            <w:noWrap/>
            <w:vAlign w:val="bottom"/>
            <w:hideMark/>
          </w:tcPr>
          <w:p w14:paraId="62DE9D0B" w14:textId="77777777" w:rsidR="00ED60ED" w:rsidRPr="00ED60ED" w:rsidRDefault="00ED60ED" w:rsidP="004535C9">
            <w:pPr>
              <w:pStyle w:val="Tabela"/>
            </w:pPr>
            <w:r w:rsidRPr="00ED60ED">
              <w:t>F10</w:t>
            </w:r>
          </w:p>
        </w:tc>
        <w:tc>
          <w:tcPr>
            <w:tcW w:w="1520" w:type="pct"/>
            <w:shd w:val="clear" w:color="auto" w:fill="auto"/>
            <w:noWrap/>
            <w:vAlign w:val="bottom"/>
            <w:hideMark/>
          </w:tcPr>
          <w:p w14:paraId="113B90C8" w14:textId="77777777" w:rsidR="00ED60ED" w:rsidRPr="00ED60ED" w:rsidRDefault="00ED60ED" w:rsidP="004535C9">
            <w:pPr>
              <w:pStyle w:val="Tabela"/>
            </w:pPr>
            <w:r w:rsidRPr="00ED60ED">
              <w:t>291; 303 (Alcohol-induced mental disorders)</w:t>
            </w:r>
          </w:p>
        </w:tc>
      </w:tr>
      <w:tr w:rsidR="00ED60ED" w:rsidRPr="00ED60ED" w14:paraId="5BC27F34" w14:textId="77777777" w:rsidTr="00ED60ED">
        <w:trPr>
          <w:trHeight w:val="315"/>
        </w:trPr>
        <w:tc>
          <w:tcPr>
            <w:tcW w:w="2723" w:type="pct"/>
            <w:shd w:val="clear" w:color="auto" w:fill="auto"/>
            <w:noWrap/>
            <w:vAlign w:val="center"/>
            <w:hideMark/>
          </w:tcPr>
          <w:p w14:paraId="406AD34F" w14:textId="77777777" w:rsidR="00ED60ED" w:rsidRPr="00ED60ED" w:rsidRDefault="00ED60ED" w:rsidP="004535C9">
            <w:pPr>
              <w:pStyle w:val="Tabela"/>
            </w:pPr>
            <w:r w:rsidRPr="00ED60ED">
              <w:t>Mental and behavioural disorders due to the use of opioids</w:t>
            </w:r>
          </w:p>
        </w:tc>
        <w:tc>
          <w:tcPr>
            <w:tcW w:w="756" w:type="pct"/>
            <w:shd w:val="clear" w:color="auto" w:fill="auto"/>
            <w:noWrap/>
            <w:vAlign w:val="bottom"/>
            <w:hideMark/>
          </w:tcPr>
          <w:p w14:paraId="5D394D46" w14:textId="77777777" w:rsidR="00ED60ED" w:rsidRPr="00ED60ED" w:rsidRDefault="00ED60ED" w:rsidP="004535C9">
            <w:pPr>
              <w:pStyle w:val="Tabela"/>
            </w:pPr>
            <w:r w:rsidRPr="00ED60ED">
              <w:t>F11</w:t>
            </w:r>
          </w:p>
        </w:tc>
        <w:tc>
          <w:tcPr>
            <w:tcW w:w="1520" w:type="pct"/>
            <w:shd w:val="clear" w:color="auto" w:fill="auto"/>
            <w:noWrap/>
            <w:vAlign w:val="bottom"/>
            <w:hideMark/>
          </w:tcPr>
          <w:p w14:paraId="7A564C85" w14:textId="77777777" w:rsidR="00ED60ED" w:rsidRPr="00ED60ED" w:rsidRDefault="00ED60ED" w:rsidP="004535C9">
            <w:pPr>
              <w:pStyle w:val="Tabela"/>
            </w:pPr>
            <w:r w:rsidRPr="00ED60ED">
              <w:t>292; 304 (Drug-induced mental disorders)</w:t>
            </w:r>
          </w:p>
        </w:tc>
      </w:tr>
      <w:tr w:rsidR="00ED60ED" w:rsidRPr="00ED60ED" w14:paraId="7223DF8F" w14:textId="77777777" w:rsidTr="00ED60ED">
        <w:trPr>
          <w:trHeight w:val="315"/>
        </w:trPr>
        <w:tc>
          <w:tcPr>
            <w:tcW w:w="2723" w:type="pct"/>
            <w:shd w:val="clear" w:color="auto" w:fill="auto"/>
            <w:noWrap/>
            <w:vAlign w:val="center"/>
            <w:hideMark/>
          </w:tcPr>
          <w:p w14:paraId="4F96D584" w14:textId="77777777" w:rsidR="00ED60ED" w:rsidRPr="00ED60ED" w:rsidRDefault="00ED60ED" w:rsidP="004535C9">
            <w:pPr>
              <w:pStyle w:val="Tabela"/>
            </w:pPr>
            <w:r w:rsidRPr="00ED60ED">
              <w:lastRenderedPageBreak/>
              <w:t>Mental and behavioural disorders due to the use of cannabinoids</w:t>
            </w:r>
          </w:p>
        </w:tc>
        <w:tc>
          <w:tcPr>
            <w:tcW w:w="756" w:type="pct"/>
            <w:shd w:val="clear" w:color="auto" w:fill="auto"/>
            <w:noWrap/>
            <w:vAlign w:val="bottom"/>
            <w:hideMark/>
          </w:tcPr>
          <w:p w14:paraId="688A0ACF" w14:textId="77777777" w:rsidR="00ED60ED" w:rsidRPr="00ED60ED" w:rsidRDefault="00ED60ED" w:rsidP="004535C9">
            <w:pPr>
              <w:pStyle w:val="Tabela"/>
            </w:pPr>
            <w:r w:rsidRPr="00ED60ED">
              <w:t>F12</w:t>
            </w:r>
          </w:p>
        </w:tc>
        <w:tc>
          <w:tcPr>
            <w:tcW w:w="1520" w:type="pct"/>
            <w:shd w:val="clear" w:color="auto" w:fill="auto"/>
            <w:noWrap/>
            <w:vAlign w:val="bottom"/>
            <w:hideMark/>
          </w:tcPr>
          <w:p w14:paraId="12CD8995" w14:textId="77777777" w:rsidR="00ED60ED" w:rsidRPr="00ED60ED" w:rsidRDefault="00ED60ED" w:rsidP="004535C9">
            <w:pPr>
              <w:pStyle w:val="Tabela"/>
            </w:pPr>
          </w:p>
        </w:tc>
      </w:tr>
      <w:tr w:rsidR="00ED60ED" w:rsidRPr="00ED60ED" w14:paraId="1AFBF87D" w14:textId="77777777" w:rsidTr="00ED60ED">
        <w:trPr>
          <w:trHeight w:val="315"/>
        </w:trPr>
        <w:tc>
          <w:tcPr>
            <w:tcW w:w="2723" w:type="pct"/>
            <w:shd w:val="clear" w:color="auto" w:fill="auto"/>
            <w:noWrap/>
            <w:vAlign w:val="center"/>
            <w:hideMark/>
          </w:tcPr>
          <w:p w14:paraId="65446742" w14:textId="77777777" w:rsidR="00ED60ED" w:rsidRPr="00ED60ED" w:rsidRDefault="00ED60ED" w:rsidP="004535C9">
            <w:pPr>
              <w:pStyle w:val="Tabela"/>
            </w:pPr>
            <w:r w:rsidRPr="00ED60ED">
              <w:t>Mental and behavioural disorders due to the use of sedatives/hypnotics</w:t>
            </w:r>
          </w:p>
        </w:tc>
        <w:tc>
          <w:tcPr>
            <w:tcW w:w="756" w:type="pct"/>
            <w:shd w:val="clear" w:color="auto" w:fill="auto"/>
            <w:noWrap/>
            <w:vAlign w:val="bottom"/>
            <w:hideMark/>
          </w:tcPr>
          <w:p w14:paraId="0C3A47FD" w14:textId="77777777" w:rsidR="00ED60ED" w:rsidRPr="00ED60ED" w:rsidRDefault="00ED60ED" w:rsidP="004535C9">
            <w:pPr>
              <w:pStyle w:val="Tabela"/>
            </w:pPr>
            <w:r w:rsidRPr="00ED60ED">
              <w:t>F13</w:t>
            </w:r>
          </w:p>
        </w:tc>
        <w:tc>
          <w:tcPr>
            <w:tcW w:w="1520" w:type="pct"/>
            <w:shd w:val="clear" w:color="auto" w:fill="auto"/>
            <w:noWrap/>
            <w:vAlign w:val="bottom"/>
            <w:hideMark/>
          </w:tcPr>
          <w:p w14:paraId="32E875CD" w14:textId="77777777" w:rsidR="00ED60ED" w:rsidRPr="00ED60ED" w:rsidRDefault="00ED60ED" w:rsidP="004535C9">
            <w:pPr>
              <w:pStyle w:val="Tabela"/>
            </w:pPr>
          </w:p>
        </w:tc>
      </w:tr>
      <w:tr w:rsidR="00ED60ED" w:rsidRPr="00ED60ED" w14:paraId="60F814E8" w14:textId="77777777" w:rsidTr="00ED60ED">
        <w:trPr>
          <w:trHeight w:val="315"/>
        </w:trPr>
        <w:tc>
          <w:tcPr>
            <w:tcW w:w="2723" w:type="pct"/>
            <w:shd w:val="clear" w:color="auto" w:fill="auto"/>
            <w:noWrap/>
            <w:vAlign w:val="center"/>
            <w:hideMark/>
          </w:tcPr>
          <w:p w14:paraId="4F78A408" w14:textId="77777777" w:rsidR="00ED60ED" w:rsidRPr="00ED60ED" w:rsidRDefault="00ED60ED" w:rsidP="004535C9">
            <w:pPr>
              <w:pStyle w:val="Tabela"/>
            </w:pPr>
            <w:r w:rsidRPr="00ED60ED">
              <w:t>Mental and behavioural disorders due to the use of cocaine</w:t>
            </w:r>
          </w:p>
        </w:tc>
        <w:tc>
          <w:tcPr>
            <w:tcW w:w="756" w:type="pct"/>
            <w:shd w:val="clear" w:color="auto" w:fill="auto"/>
            <w:noWrap/>
            <w:vAlign w:val="bottom"/>
            <w:hideMark/>
          </w:tcPr>
          <w:p w14:paraId="6239B1D4" w14:textId="77777777" w:rsidR="00ED60ED" w:rsidRPr="00ED60ED" w:rsidRDefault="00ED60ED" w:rsidP="004535C9">
            <w:pPr>
              <w:pStyle w:val="Tabela"/>
            </w:pPr>
            <w:r w:rsidRPr="00ED60ED">
              <w:t>F14</w:t>
            </w:r>
          </w:p>
        </w:tc>
        <w:tc>
          <w:tcPr>
            <w:tcW w:w="1520" w:type="pct"/>
            <w:shd w:val="clear" w:color="auto" w:fill="auto"/>
            <w:noWrap/>
            <w:vAlign w:val="bottom"/>
            <w:hideMark/>
          </w:tcPr>
          <w:p w14:paraId="5A67F392" w14:textId="77777777" w:rsidR="00ED60ED" w:rsidRPr="00ED60ED" w:rsidRDefault="00ED60ED" w:rsidP="004535C9">
            <w:pPr>
              <w:pStyle w:val="Tabela"/>
            </w:pPr>
          </w:p>
        </w:tc>
      </w:tr>
      <w:tr w:rsidR="00ED60ED" w:rsidRPr="00ED60ED" w14:paraId="6BC50E1D" w14:textId="77777777" w:rsidTr="00ED60ED">
        <w:trPr>
          <w:trHeight w:val="315"/>
        </w:trPr>
        <w:tc>
          <w:tcPr>
            <w:tcW w:w="2723" w:type="pct"/>
            <w:shd w:val="clear" w:color="auto" w:fill="auto"/>
            <w:noWrap/>
            <w:vAlign w:val="center"/>
            <w:hideMark/>
          </w:tcPr>
          <w:p w14:paraId="28470590" w14:textId="77777777" w:rsidR="00ED60ED" w:rsidRPr="00ED60ED" w:rsidRDefault="00ED60ED" w:rsidP="004535C9">
            <w:pPr>
              <w:pStyle w:val="Tabela"/>
            </w:pPr>
            <w:r w:rsidRPr="00ED60ED">
              <w:t>Mental and behavioural disorders due to the use of stimulants, including caffeine</w:t>
            </w:r>
          </w:p>
        </w:tc>
        <w:tc>
          <w:tcPr>
            <w:tcW w:w="756" w:type="pct"/>
            <w:shd w:val="clear" w:color="auto" w:fill="auto"/>
            <w:noWrap/>
            <w:vAlign w:val="bottom"/>
            <w:hideMark/>
          </w:tcPr>
          <w:p w14:paraId="47AD33C3" w14:textId="77777777" w:rsidR="00ED60ED" w:rsidRPr="00ED60ED" w:rsidRDefault="00ED60ED" w:rsidP="004535C9">
            <w:pPr>
              <w:pStyle w:val="Tabela"/>
            </w:pPr>
            <w:r w:rsidRPr="00ED60ED">
              <w:t>F15</w:t>
            </w:r>
          </w:p>
        </w:tc>
        <w:tc>
          <w:tcPr>
            <w:tcW w:w="1520" w:type="pct"/>
            <w:shd w:val="clear" w:color="auto" w:fill="auto"/>
            <w:noWrap/>
            <w:vAlign w:val="bottom"/>
            <w:hideMark/>
          </w:tcPr>
          <w:p w14:paraId="5AA7A07F" w14:textId="77777777" w:rsidR="00ED60ED" w:rsidRPr="00ED60ED" w:rsidRDefault="00ED60ED" w:rsidP="004535C9">
            <w:pPr>
              <w:pStyle w:val="Tabela"/>
            </w:pPr>
          </w:p>
        </w:tc>
      </w:tr>
      <w:tr w:rsidR="00ED60ED" w:rsidRPr="00ED60ED" w14:paraId="3DFEE292" w14:textId="77777777" w:rsidTr="00ED60ED">
        <w:trPr>
          <w:trHeight w:val="315"/>
        </w:trPr>
        <w:tc>
          <w:tcPr>
            <w:tcW w:w="2723" w:type="pct"/>
            <w:shd w:val="clear" w:color="auto" w:fill="auto"/>
            <w:noWrap/>
            <w:vAlign w:val="center"/>
            <w:hideMark/>
          </w:tcPr>
          <w:p w14:paraId="01BB508C" w14:textId="77777777" w:rsidR="00ED60ED" w:rsidRPr="00ED60ED" w:rsidRDefault="00ED60ED" w:rsidP="004535C9">
            <w:pPr>
              <w:pStyle w:val="Tabela"/>
            </w:pPr>
            <w:r w:rsidRPr="00ED60ED">
              <w:t>Mental and behavioural disorders due to the use of the hallucinogen</w:t>
            </w:r>
          </w:p>
        </w:tc>
        <w:tc>
          <w:tcPr>
            <w:tcW w:w="756" w:type="pct"/>
            <w:shd w:val="clear" w:color="auto" w:fill="auto"/>
            <w:noWrap/>
            <w:vAlign w:val="bottom"/>
            <w:hideMark/>
          </w:tcPr>
          <w:p w14:paraId="0A0DAE74" w14:textId="77777777" w:rsidR="00ED60ED" w:rsidRPr="00ED60ED" w:rsidRDefault="00ED60ED" w:rsidP="004535C9">
            <w:pPr>
              <w:pStyle w:val="Tabela"/>
            </w:pPr>
            <w:r w:rsidRPr="00ED60ED">
              <w:t>F16</w:t>
            </w:r>
          </w:p>
        </w:tc>
        <w:tc>
          <w:tcPr>
            <w:tcW w:w="1520" w:type="pct"/>
            <w:shd w:val="clear" w:color="auto" w:fill="auto"/>
            <w:noWrap/>
            <w:vAlign w:val="bottom"/>
            <w:hideMark/>
          </w:tcPr>
          <w:p w14:paraId="49EA5655" w14:textId="77777777" w:rsidR="00ED60ED" w:rsidRPr="00ED60ED" w:rsidRDefault="00ED60ED" w:rsidP="004535C9">
            <w:pPr>
              <w:pStyle w:val="Tabela"/>
            </w:pPr>
          </w:p>
        </w:tc>
      </w:tr>
      <w:tr w:rsidR="00ED60ED" w:rsidRPr="00ED60ED" w14:paraId="7026AAEC" w14:textId="77777777" w:rsidTr="00ED60ED">
        <w:trPr>
          <w:trHeight w:val="315"/>
        </w:trPr>
        <w:tc>
          <w:tcPr>
            <w:tcW w:w="2723" w:type="pct"/>
            <w:shd w:val="clear" w:color="auto" w:fill="auto"/>
            <w:noWrap/>
            <w:vAlign w:val="center"/>
            <w:hideMark/>
          </w:tcPr>
          <w:p w14:paraId="7646D493" w14:textId="77777777" w:rsidR="00ED60ED" w:rsidRPr="00ED60ED" w:rsidRDefault="00ED60ED" w:rsidP="004535C9">
            <w:pPr>
              <w:pStyle w:val="Tabela"/>
            </w:pPr>
            <w:r w:rsidRPr="00ED60ED">
              <w:t>Mental and behavioural disorders due to the use of tobacco</w:t>
            </w:r>
          </w:p>
        </w:tc>
        <w:tc>
          <w:tcPr>
            <w:tcW w:w="756" w:type="pct"/>
            <w:shd w:val="clear" w:color="auto" w:fill="auto"/>
            <w:noWrap/>
            <w:vAlign w:val="bottom"/>
            <w:hideMark/>
          </w:tcPr>
          <w:p w14:paraId="16560DEE" w14:textId="77777777" w:rsidR="00ED60ED" w:rsidRPr="00ED60ED" w:rsidRDefault="00ED60ED" w:rsidP="004535C9">
            <w:pPr>
              <w:pStyle w:val="Tabela"/>
            </w:pPr>
            <w:r w:rsidRPr="00ED60ED">
              <w:t>F17</w:t>
            </w:r>
          </w:p>
        </w:tc>
        <w:tc>
          <w:tcPr>
            <w:tcW w:w="1520" w:type="pct"/>
            <w:shd w:val="clear" w:color="auto" w:fill="auto"/>
            <w:noWrap/>
            <w:vAlign w:val="bottom"/>
            <w:hideMark/>
          </w:tcPr>
          <w:p w14:paraId="7E61271E" w14:textId="77777777" w:rsidR="00ED60ED" w:rsidRPr="00ED60ED" w:rsidRDefault="00ED60ED" w:rsidP="004535C9">
            <w:pPr>
              <w:pStyle w:val="Tabela"/>
            </w:pPr>
          </w:p>
        </w:tc>
      </w:tr>
      <w:tr w:rsidR="00ED60ED" w:rsidRPr="00ED60ED" w14:paraId="3C5DEF48" w14:textId="77777777" w:rsidTr="00ED60ED">
        <w:trPr>
          <w:trHeight w:val="315"/>
        </w:trPr>
        <w:tc>
          <w:tcPr>
            <w:tcW w:w="2723" w:type="pct"/>
            <w:shd w:val="clear" w:color="auto" w:fill="auto"/>
            <w:noWrap/>
            <w:vAlign w:val="center"/>
            <w:hideMark/>
          </w:tcPr>
          <w:p w14:paraId="167817D9" w14:textId="77777777" w:rsidR="00ED60ED" w:rsidRPr="00ED60ED" w:rsidRDefault="00ED60ED" w:rsidP="004535C9">
            <w:pPr>
              <w:pStyle w:val="Tabela"/>
            </w:pPr>
            <w:r w:rsidRPr="00ED60ED">
              <w:t>Mental and behavioural disorders due to the use of volatile solvents</w:t>
            </w:r>
          </w:p>
        </w:tc>
        <w:tc>
          <w:tcPr>
            <w:tcW w:w="756" w:type="pct"/>
            <w:shd w:val="clear" w:color="auto" w:fill="auto"/>
            <w:noWrap/>
            <w:vAlign w:val="bottom"/>
            <w:hideMark/>
          </w:tcPr>
          <w:p w14:paraId="183799E7" w14:textId="77777777" w:rsidR="00ED60ED" w:rsidRPr="00ED60ED" w:rsidRDefault="00ED60ED" w:rsidP="004535C9">
            <w:pPr>
              <w:pStyle w:val="Tabela"/>
            </w:pPr>
            <w:r w:rsidRPr="00ED60ED">
              <w:t>F18</w:t>
            </w:r>
          </w:p>
        </w:tc>
        <w:tc>
          <w:tcPr>
            <w:tcW w:w="1520" w:type="pct"/>
            <w:shd w:val="clear" w:color="auto" w:fill="auto"/>
            <w:noWrap/>
            <w:vAlign w:val="bottom"/>
            <w:hideMark/>
          </w:tcPr>
          <w:p w14:paraId="281803FE" w14:textId="77777777" w:rsidR="00ED60ED" w:rsidRPr="00ED60ED" w:rsidRDefault="00ED60ED" w:rsidP="004535C9">
            <w:pPr>
              <w:pStyle w:val="Tabela"/>
            </w:pPr>
          </w:p>
        </w:tc>
      </w:tr>
      <w:tr w:rsidR="00ED60ED" w:rsidRPr="00ED60ED" w14:paraId="7C20886C" w14:textId="77777777" w:rsidTr="00ED60ED">
        <w:trPr>
          <w:trHeight w:val="315"/>
        </w:trPr>
        <w:tc>
          <w:tcPr>
            <w:tcW w:w="2723" w:type="pct"/>
            <w:shd w:val="clear" w:color="auto" w:fill="auto"/>
            <w:noWrap/>
            <w:vAlign w:val="center"/>
            <w:hideMark/>
          </w:tcPr>
          <w:p w14:paraId="7AB165FC" w14:textId="77777777" w:rsidR="00ED60ED" w:rsidRPr="00ED60ED" w:rsidRDefault="00ED60ED" w:rsidP="004535C9">
            <w:pPr>
              <w:pStyle w:val="Tabela"/>
            </w:pPr>
            <w:r w:rsidRPr="00ED60ED">
              <w:t>Mental and behavioural disorders due to multiple drug use and use of other psychoactive substances</w:t>
            </w:r>
          </w:p>
        </w:tc>
        <w:tc>
          <w:tcPr>
            <w:tcW w:w="756" w:type="pct"/>
            <w:shd w:val="clear" w:color="auto" w:fill="auto"/>
            <w:noWrap/>
            <w:vAlign w:val="bottom"/>
            <w:hideMark/>
          </w:tcPr>
          <w:p w14:paraId="02A263AB" w14:textId="77777777" w:rsidR="00ED60ED" w:rsidRPr="00ED60ED" w:rsidRDefault="00ED60ED" w:rsidP="004535C9">
            <w:pPr>
              <w:pStyle w:val="Tabela"/>
            </w:pPr>
            <w:r w:rsidRPr="00ED60ED">
              <w:t>F19</w:t>
            </w:r>
          </w:p>
        </w:tc>
        <w:tc>
          <w:tcPr>
            <w:tcW w:w="1520" w:type="pct"/>
            <w:shd w:val="clear" w:color="auto" w:fill="auto"/>
            <w:noWrap/>
            <w:vAlign w:val="bottom"/>
            <w:hideMark/>
          </w:tcPr>
          <w:p w14:paraId="2AD658FC" w14:textId="77777777" w:rsidR="00ED60ED" w:rsidRPr="00ED60ED" w:rsidRDefault="00ED60ED" w:rsidP="004535C9">
            <w:pPr>
              <w:pStyle w:val="Tabela"/>
            </w:pPr>
          </w:p>
        </w:tc>
      </w:tr>
      <w:tr w:rsidR="00ED60ED" w:rsidRPr="00ED60ED" w14:paraId="32BBBCF0" w14:textId="77777777" w:rsidTr="00ED60ED">
        <w:trPr>
          <w:trHeight w:val="315"/>
        </w:trPr>
        <w:tc>
          <w:tcPr>
            <w:tcW w:w="2723" w:type="pct"/>
            <w:shd w:val="clear" w:color="auto" w:fill="auto"/>
            <w:noWrap/>
            <w:vAlign w:val="center"/>
            <w:hideMark/>
          </w:tcPr>
          <w:p w14:paraId="071E9604" w14:textId="77777777" w:rsidR="00ED60ED" w:rsidRPr="00ED60ED" w:rsidRDefault="00ED60ED" w:rsidP="004535C9">
            <w:pPr>
              <w:pStyle w:val="Tabela"/>
            </w:pPr>
            <w:r w:rsidRPr="00ED60ED">
              <w:t xml:space="preserve">Personality disorders </w:t>
            </w:r>
          </w:p>
        </w:tc>
        <w:tc>
          <w:tcPr>
            <w:tcW w:w="756" w:type="pct"/>
            <w:shd w:val="clear" w:color="auto" w:fill="auto"/>
            <w:noWrap/>
            <w:vAlign w:val="bottom"/>
            <w:hideMark/>
          </w:tcPr>
          <w:p w14:paraId="3B6DD7D1" w14:textId="77777777" w:rsidR="00ED60ED" w:rsidRPr="00ED60ED" w:rsidRDefault="00ED60ED" w:rsidP="004535C9">
            <w:pPr>
              <w:pStyle w:val="Tabela"/>
            </w:pPr>
            <w:r w:rsidRPr="00ED60ED">
              <w:t>F60-F63; F68</w:t>
            </w:r>
          </w:p>
        </w:tc>
        <w:tc>
          <w:tcPr>
            <w:tcW w:w="1520" w:type="pct"/>
            <w:shd w:val="clear" w:color="auto" w:fill="auto"/>
            <w:noWrap/>
            <w:vAlign w:val="bottom"/>
            <w:hideMark/>
          </w:tcPr>
          <w:p w14:paraId="7FFD47E3" w14:textId="77777777" w:rsidR="00ED60ED" w:rsidRPr="00ED60ED" w:rsidRDefault="00ED60ED" w:rsidP="004535C9">
            <w:pPr>
              <w:pStyle w:val="Tabela"/>
            </w:pPr>
            <w:r w:rsidRPr="00ED60ED">
              <w:t>301</w:t>
            </w:r>
          </w:p>
        </w:tc>
      </w:tr>
      <w:tr w:rsidR="00ED60ED" w:rsidRPr="00ED60ED" w14:paraId="7950A441" w14:textId="77777777" w:rsidTr="00ED60ED">
        <w:trPr>
          <w:trHeight w:val="300"/>
        </w:trPr>
        <w:tc>
          <w:tcPr>
            <w:tcW w:w="2723" w:type="pct"/>
            <w:shd w:val="clear" w:color="auto" w:fill="auto"/>
            <w:noWrap/>
            <w:vAlign w:val="bottom"/>
            <w:hideMark/>
          </w:tcPr>
          <w:p w14:paraId="674C0532" w14:textId="77777777" w:rsidR="00ED60ED" w:rsidRPr="00ED60ED" w:rsidRDefault="00ED60ED" w:rsidP="004535C9">
            <w:pPr>
              <w:pStyle w:val="Tabela"/>
              <w:rPr>
                <w:b/>
                <w:bCs/>
              </w:rPr>
            </w:pPr>
            <w:r w:rsidRPr="00ED60ED">
              <w:rPr>
                <w:b/>
                <w:bCs/>
              </w:rPr>
              <w:t>Mental retardation</w:t>
            </w:r>
          </w:p>
        </w:tc>
        <w:tc>
          <w:tcPr>
            <w:tcW w:w="756" w:type="pct"/>
            <w:shd w:val="clear" w:color="auto" w:fill="auto"/>
            <w:noWrap/>
            <w:vAlign w:val="bottom"/>
            <w:hideMark/>
          </w:tcPr>
          <w:p w14:paraId="6A705057" w14:textId="77777777" w:rsidR="00ED60ED" w:rsidRPr="00ED60ED" w:rsidRDefault="00ED60ED" w:rsidP="004535C9">
            <w:pPr>
              <w:pStyle w:val="Tabela"/>
            </w:pPr>
            <w:r w:rsidRPr="00ED60ED">
              <w:t>F70-F73; F78-F79</w:t>
            </w:r>
          </w:p>
        </w:tc>
        <w:tc>
          <w:tcPr>
            <w:tcW w:w="1520" w:type="pct"/>
            <w:shd w:val="clear" w:color="auto" w:fill="auto"/>
            <w:noWrap/>
            <w:vAlign w:val="bottom"/>
            <w:hideMark/>
          </w:tcPr>
          <w:p w14:paraId="71C6F923" w14:textId="77777777" w:rsidR="00ED60ED" w:rsidRPr="00ED60ED" w:rsidRDefault="00ED60ED" w:rsidP="004535C9">
            <w:pPr>
              <w:pStyle w:val="Tabela"/>
            </w:pPr>
            <w:r w:rsidRPr="00ED60ED">
              <w:t>317-319 (Intellectual disabilities)</w:t>
            </w:r>
          </w:p>
        </w:tc>
      </w:tr>
      <w:tr w:rsidR="00ED60ED" w:rsidRPr="00ED60ED" w14:paraId="2A09F4E2" w14:textId="77777777" w:rsidTr="00ED60ED">
        <w:trPr>
          <w:trHeight w:val="300"/>
        </w:trPr>
        <w:tc>
          <w:tcPr>
            <w:tcW w:w="2723" w:type="pct"/>
            <w:shd w:val="clear" w:color="auto" w:fill="auto"/>
            <w:noWrap/>
            <w:vAlign w:val="bottom"/>
            <w:hideMark/>
          </w:tcPr>
          <w:p w14:paraId="25BA4B39" w14:textId="77777777" w:rsidR="00ED60ED" w:rsidRPr="00ED60ED" w:rsidRDefault="00ED60ED" w:rsidP="004535C9">
            <w:pPr>
              <w:pStyle w:val="Tabela"/>
              <w:rPr>
                <w:b/>
                <w:bCs/>
              </w:rPr>
            </w:pPr>
            <w:r w:rsidRPr="00ED60ED">
              <w:rPr>
                <w:b/>
                <w:bCs/>
              </w:rPr>
              <w:t>Developmental disorders</w:t>
            </w:r>
          </w:p>
        </w:tc>
        <w:tc>
          <w:tcPr>
            <w:tcW w:w="756" w:type="pct"/>
            <w:shd w:val="clear" w:color="auto" w:fill="auto"/>
            <w:noWrap/>
            <w:vAlign w:val="bottom"/>
            <w:hideMark/>
          </w:tcPr>
          <w:p w14:paraId="76E49C0D" w14:textId="77777777" w:rsidR="00ED60ED" w:rsidRPr="00ED60ED" w:rsidRDefault="00ED60ED" w:rsidP="004535C9">
            <w:pPr>
              <w:pStyle w:val="Tabela"/>
            </w:pPr>
            <w:r w:rsidRPr="00ED60ED">
              <w:t>F80-F84; F88-F89</w:t>
            </w:r>
          </w:p>
        </w:tc>
        <w:tc>
          <w:tcPr>
            <w:tcW w:w="1520" w:type="pct"/>
            <w:shd w:val="clear" w:color="auto" w:fill="auto"/>
            <w:noWrap/>
            <w:vAlign w:val="bottom"/>
            <w:hideMark/>
          </w:tcPr>
          <w:p w14:paraId="3B439077" w14:textId="77777777" w:rsidR="00ED60ED" w:rsidRPr="00ED60ED" w:rsidRDefault="00ED60ED" w:rsidP="004535C9">
            <w:pPr>
              <w:pStyle w:val="Tabela"/>
            </w:pPr>
            <w:r w:rsidRPr="00ED60ED">
              <w:t>299; 315</w:t>
            </w:r>
          </w:p>
        </w:tc>
      </w:tr>
      <w:tr w:rsidR="00ED60ED" w:rsidRPr="00ED60ED" w14:paraId="0DEB6037" w14:textId="77777777" w:rsidTr="00ED60ED">
        <w:trPr>
          <w:trHeight w:val="300"/>
        </w:trPr>
        <w:tc>
          <w:tcPr>
            <w:tcW w:w="2723" w:type="pct"/>
            <w:shd w:val="clear" w:color="auto" w:fill="auto"/>
            <w:noWrap/>
            <w:vAlign w:val="bottom"/>
            <w:hideMark/>
          </w:tcPr>
          <w:p w14:paraId="5B0438CC" w14:textId="77777777" w:rsidR="00ED60ED" w:rsidRPr="00ED60ED" w:rsidRDefault="00ED60ED" w:rsidP="004535C9">
            <w:pPr>
              <w:pStyle w:val="Tabela"/>
              <w:rPr>
                <w:b/>
                <w:bCs/>
              </w:rPr>
            </w:pPr>
            <w:r w:rsidRPr="00ED60ED">
              <w:rPr>
                <w:b/>
                <w:bCs/>
              </w:rPr>
              <w:t>Mental disorder, not otherwise specified</w:t>
            </w:r>
          </w:p>
        </w:tc>
        <w:tc>
          <w:tcPr>
            <w:tcW w:w="756" w:type="pct"/>
            <w:shd w:val="clear" w:color="auto" w:fill="auto"/>
            <w:noWrap/>
            <w:vAlign w:val="bottom"/>
            <w:hideMark/>
          </w:tcPr>
          <w:p w14:paraId="4C03DAE0" w14:textId="77777777" w:rsidR="00ED60ED" w:rsidRPr="00ED60ED" w:rsidRDefault="00ED60ED" w:rsidP="004535C9">
            <w:pPr>
              <w:pStyle w:val="Tabela"/>
            </w:pPr>
            <w:r w:rsidRPr="00ED60ED">
              <w:t>F99</w:t>
            </w:r>
          </w:p>
        </w:tc>
        <w:tc>
          <w:tcPr>
            <w:tcW w:w="1520" w:type="pct"/>
            <w:shd w:val="clear" w:color="auto" w:fill="auto"/>
            <w:noWrap/>
            <w:vAlign w:val="bottom"/>
            <w:hideMark/>
          </w:tcPr>
          <w:p w14:paraId="4AF0AB60" w14:textId="77777777" w:rsidR="00ED60ED" w:rsidRPr="00ED60ED" w:rsidRDefault="00ED60ED" w:rsidP="004535C9">
            <w:pPr>
              <w:pStyle w:val="Tabela"/>
            </w:pPr>
          </w:p>
        </w:tc>
      </w:tr>
    </w:tbl>
    <w:p w14:paraId="19D6C565" w14:textId="77777777" w:rsidR="00ED60ED" w:rsidRPr="00ED60ED" w:rsidRDefault="00ED60ED" w:rsidP="00F259F1">
      <w:pPr>
        <w:rPr>
          <w:bCs/>
          <w:lang w:val="en-GB"/>
        </w:rPr>
      </w:pPr>
      <w:r w:rsidRPr="00ED60ED">
        <w:rPr>
          <w:bCs/>
          <w:lang w:val="en-GB"/>
        </w:rPr>
        <w:t xml:space="preserve">NOTE: The diseases above are chronic and known to severely affect the brain and/or cognition. Transient Ischemic Attacks (ICD-10 code G45) have not been excluded. We did not exclude cognitive impairment based on the cognitive test because only 2 tests have more than 50% of complete data in v2 (close to MRI), 399 and 20016 (fluid). </w:t>
      </w:r>
    </w:p>
    <w:p w14:paraId="5F5F7BFF" w14:textId="77777777" w:rsidR="00ED60ED" w:rsidRPr="00ED60ED" w:rsidRDefault="00ED60ED" w:rsidP="00F259F1">
      <w:pPr>
        <w:rPr>
          <w:bCs/>
          <w:lang w:val="en-GB"/>
        </w:rPr>
      </w:pPr>
    </w:p>
    <w:p w14:paraId="6D24CA57" w14:textId="77777777" w:rsidR="00ED60ED" w:rsidRPr="00ED60ED" w:rsidRDefault="00ED60ED" w:rsidP="00F259F1">
      <w:pPr>
        <w:rPr>
          <w:bCs/>
          <w:lang w:val="en-GB"/>
        </w:rPr>
      </w:pPr>
    </w:p>
    <w:p w14:paraId="73844CBD" w14:textId="3636306A" w:rsidR="00ED60ED" w:rsidRDefault="00ED60ED" w:rsidP="00F259F1">
      <w:pPr>
        <w:spacing w:before="0" w:after="200"/>
      </w:pPr>
      <w:r>
        <w:br w:type="page"/>
      </w:r>
    </w:p>
    <w:p w14:paraId="57EC10EC" w14:textId="5325A94B" w:rsidR="0082738B" w:rsidRDefault="000D12F3" w:rsidP="00F259F1">
      <w:pPr>
        <w:pStyle w:val="Heading1"/>
      </w:pPr>
      <w:r>
        <w:lastRenderedPageBreak/>
        <w:t>Chronological age distribution of used datasets in CNN1</w:t>
      </w:r>
    </w:p>
    <w:p w14:paraId="5804F1F7" w14:textId="77777777" w:rsidR="001D009E" w:rsidRDefault="001D009E" w:rsidP="00F259F1">
      <w:pPr>
        <w:keepNext/>
        <w:jc w:val="center"/>
      </w:pPr>
      <w:r>
        <w:rPr>
          <w:noProof/>
        </w:rPr>
        <w:drawing>
          <wp:inline distT="0" distB="0" distL="0" distR="0" wp14:anchorId="77A7D476" wp14:editId="7C8E9EC3">
            <wp:extent cx="4739054" cy="3159369"/>
            <wp:effectExtent l="0" t="0" r="4445" b="3175"/>
            <wp:docPr id="457241154" name="Picture 457241154" descr="A diagram of different dat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1154" name="Picture 457241154" descr="A diagram of different datas&#10;&#10;Description automatically generated with medium confidence"/>
                    <pic:cNvPicPr>
                      <a:picLocks noChangeAspect="1" noChangeArrowheads="1"/>
                    </pic:cNvPicPr>
                  </pic:nvPicPr>
                  <pic:blipFill>
                    <a:blip r:embed="rId12"/>
                    <a:stretch>
                      <a:fillRect/>
                    </a:stretch>
                  </pic:blipFill>
                  <pic:spPr bwMode="auto">
                    <a:xfrm>
                      <a:off x="0" y="0"/>
                      <a:ext cx="4746795" cy="3164529"/>
                    </a:xfrm>
                    <a:prstGeom prst="rect">
                      <a:avLst/>
                    </a:prstGeom>
                  </pic:spPr>
                </pic:pic>
              </a:graphicData>
            </a:graphic>
          </wp:inline>
        </w:drawing>
      </w:r>
    </w:p>
    <w:p w14:paraId="50C383E5" w14:textId="53E0C682" w:rsidR="001D009E" w:rsidRPr="00F259F1" w:rsidRDefault="006507D2" w:rsidP="00F259F1">
      <w:pPr>
        <w:pStyle w:val="Figura"/>
        <w:rPr>
          <w:sz w:val="24"/>
          <w:szCs w:val="24"/>
        </w:rPr>
      </w:pPr>
      <w:r w:rsidRPr="00F259F1">
        <w:rPr>
          <w:b/>
          <w:bCs w:val="0"/>
          <w:sz w:val="24"/>
          <w:szCs w:val="24"/>
        </w:rPr>
        <w:t>Supplementary</w:t>
      </w:r>
      <w:r w:rsidR="001D009E" w:rsidRPr="00F259F1">
        <w:rPr>
          <w:b/>
          <w:bCs w:val="0"/>
          <w:sz w:val="24"/>
          <w:szCs w:val="24"/>
        </w:rPr>
        <w:t xml:space="preserve"> Figure </w:t>
      </w:r>
      <w:r w:rsidRPr="00F259F1">
        <w:rPr>
          <w:b/>
          <w:bCs w:val="0"/>
          <w:sz w:val="24"/>
          <w:szCs w:val="24"/>
        </w:rPr>
        <w:t>1</w:t>
      </w:r>
      <w:r w:rsidR="001D009E" w:rsidRPr="00F259F1">
        <w:rPr>
          <w:b/>
          <w:bCs w:val="0"/>
          <w:sz w:val="24"/>
          <w:szCs w:val="24"/>
        </w:rPr>
        <w:t>.</w:t>
      </w:r>
      <w:r w:rsidR="001D009E" w:rsidRPr="00F259F1">
        <w:rPr>
          <w:sz w:val="24"/>
          <w:szCs w:val="24"/>
        </w:rPr>
        <w:t xml:space="preserve"> Data distribution in the train, development, and test sets for the ADNI, AIBL, Genic, and UK Biobank cohorts.</w:t>
      </w:r>
    </w:p>
    <w:p w14:paraId="4EB19D92" w14:textId="77777777" w:rsidR="004A03DD" w:rsidRDefault="004A03DD" w:rsidP="00F259F1"/>
    <w:p w14:paraId="2A7DAF28" w14:textId="77777777" w:rsidR="004A03DD" w:rsidRDefault="004A03DD" w:rsidP="00F259F1"/>
    <w:p w14:paraId="707E1FE0" w14:textId="5C8678CA" w:rsidR="006507D2" w:rsidRDefault="006507D2" w:rsidP="00F259F1">
      <w:pPr>
        <w:spacing w:before="0" w:after="200"/>
      </w:pPr>
      <w:r>
        <w:br w:type="page"/>
      </w:r>
    </w:p>
    <w:p w14:paraId="0A9B8060" w14:textId="77777777" w:rsidR="007F0D23" w:rsidRDefault="007F0D23" w:rsidP="007F0D23">
      <w:pPr>
        <w:pStyle w:val="Heading1"/>
      </w:pPr>
      <w:r>
        <w:lastRenderedPageBreak/>
        <w:t>Age-bias correction</w:t>
      </w:r>
    </w:p>
    <w:p w14:paraId="35D8A820" w14:textId="214E7D26" w:rsidR="0039559D" w:rsidRDefault="0039559D" w:rsidP="0039559D">
      <w:r>
        <w:t xml:space="preserve">Similar to previously presented brain age prediction models, we observed that the brain age was systematically predicted to be lower than the chronological age on the training and validation set and higher on younger subjects by the models. This is commonly referred to as age bias. The bias-adjusted corrected predicted brain age </w:t>
      </w:r>
      <m:oMath>
        <m:r>
          <w:rPr>
            <w:rFonts w:ascii="Cambria Math" w:hAnsi="Cambria Math"/>
          </w:rPr>
          <m:t>(</m:t>
        </m:r>
        <m:sSub>
          <m:sSubPr>
            <m:ctrlPr>
              <w:rPr>
                <w:rFonts w:ascii="Cambria Math" w:hAnsi="Cambria Math"/>
                <w:i/>
                <w:szCs w:val="16"/>
              </w:rPr>
            </m:ctrlPr>
          </m:sSubPr>
          <m:e>
            <m:acc>
              <m:accPr>
                <m:ctrlPr>
                  <w:rPr>
                    <w:rFonts w:ascii="Cambria Math" w:hAnsi="Cambria Math"/>
                    <w:i/>
                    <w:szCs w:val="16"/>
                  </w:rPr>
                </m:ctrlPr>
              </m:accPr>
              <m:e>
                <m:r>
                  <w:rPr>
                    <w:rFonts w:ascii="Cambria Math" w:hAnsi="Cambria Math"/>
                    <w:szCs w:val="16"/>
                  </w:rPr>
                  <m:t>y</m:t>
                </m:r>
              </m:e>
            </m:acc>
          </m:e>
          <m:sub>
            <m:r>
              <w:rPr>
                <w:rFonts w:ascii="Cambria Math" w:hAnsi="Cambria Math"/>
                <w:szCs w:val="16"/>
              </w:rPr>
              <m:t>cor</m:t>
            </m:r>
          </m:sub>
        </m:sSub>
      </m:oMath>
      <w:r>
        <w:t xml:space="preserve">) model proposed by (Beheshti et al., </w:t>
      </w:r>
      <w:r w:rsidR="000B3655" w:rsidRPr="000B3655">
        <w:t>NeuroImage: Clinical 24 (2019): 102063.</w:t>
      </w:r>
      <w:r>
        <w:t>) is presented below, where the predicted brain age (</w:t>
      </w:r>
      <m:oMath>
        <m:acc>
          <m:accPr>
            <m:ctrlPr>
              <w:rPr>
                <w:rFonts w:ascii="Cambria Math" w:hAnsi="Cambria Math"/>
                <w:i/>
                <w:szCs w:val="16"/>
              </w:rPr>
            </m:ctrlPr>
          </m:accPr>
          <m:e>
            <m:r>
              <w:rPr>
                <w:rFonts w:ascii="Cambria Math" w:hAnsi="Cambria Math"/>
                <w:szCs w:val="16"/>
              </w:rPr>
              <m:t>y</m:t>
            </m:r>
          </m:e>
        </m:acc>
      </m:oMath>
      <w:r>
        <w:t>) is a function of the chronological age (y) and the slope (</w:t>
      </w:r>
      <m:oMath>
        <m:sSub>
          <m:sSubPr>
            <m:ctrlPr>
              <w:rPr>
                <w:rFonts w:ascii="Cambria Math" w:hAnsi="Cambria Math"/>
                <w:i/>
                <w:szCs w:val="16"/>
              </w:rPr>
            </m:ctrlPr>
          </m:sSubPr>
          <m:e>
            <m:r>
              <w:rPr>
                <w:rFonts w:ascii="Cambria Math" w:hAnsi="Cambria Math"/>
                <w:szCs w:val="16"/>
              </w:rPr>
              <m:t>β</m:t>
            </m:r>
          </m:e>
          <m:sub>
            <m:r>
              <w:rPr>
                <w:rFonts w:ascii="Cambria Math" w:hAnsi="Cambria Math"/>
                <w:szCs w:val="16"/>
              </w:rPr>
              <m:t>1</m:t>
            </m:r>
          </m:sub>
        </m:sSub>
      </m:oMath>
      <w:r>
        <w:t>) and intercept (</w:t>
      </w:r>
      <m:oMath>
        <m:sSub>
          <m:sSubPr>
            <m:ctrlPr>
              <w:rPr>
                <w:rFonts w:ascii="Cambria Math" w:hAnsi="Cambria Math"/>
                <w:i/>
                <w:szCs w:val="16"/>
              </w:rPr>
            </m:ctrlPr>
          </m:sSubPr>
          <m:e>
            <m:r>
              <w:rPr>
                <w:rFonts w:ascii="Cambria Math" w:hAnsi="Cambria Math"/>
                <w:szCs w:val="16"/>
              </w:rPr>
              <m:t>β</m:t>
            </m:r>
          </m:e>
          <m:sub>
            <m:r>
              <w:rPr>
                <w:rFonts w:ascii="Cambria Math" w:hAnsi="Cambria Math"/>
                <w:szCs w:val="16"/>
              </w:rPr>
              <m:t>0</m:t>
            </m:r>
          </m:sub>
        </m:sSub>
      </m:oMath>
      <w:r>
        <w:t>) of a linear model of brain age gap against chronological age achieved from a training set.</w:t>
      </w:r>
    </w:p>
    <w:p w14:paraId="29400255" w14:textId="0FC83EAC" w:rsidR="000C7B26" w:rsidRPr="00EB0C5D" w:rsidRDefault="00000000" w:rsidP="00004FFF">
      <w:pPr>
        <w:jc w:val="right"/>
      </w:pPr>
      <m:oMath>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oMath>
      <w:r w:rsidR="000C7B26" w:rsidRPr="00EB0C5D">
        <w:t xml:space="preserve">                                                                   (1)</w:t>
      </w:r>
    </w:p>
    <w:p w14:paraId="17A62E41" w14:textId="77777777" w:rsidR="000C7B26" w:rsidRPr="00EB0C5D" w:rsidRDefault="000C7B26" w:rsidP="00004FFF">
      <w:pPr>
        <w:jc w:val="right"/>
      </w:pPr>
    </w:p>
    <w:p w14:paraId="5D493001" w14:textId="5B817091" w:rsidR="000C7B26" w:rsidRPr="00EB0C5D" w:rsidRDefault="00000000" w:rsidP="00004FFF">
      <w:pPr>
        <w:jc w:val="right"/>
      </w:pP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cor</m:t>
            </m:r>
          </m:sub>
        </m:sSub>
        <m:r>
          <w:rPr>
            <w:rFonts w:ascii="Cambria Math" w:hAnsi="Cambria Math"/>
          </w:rPr>
          <m:t>=</m:t>
        </m:r>
        <m:acc>
          <m:accPr>
            <m:ctrlPr>
              <w:rPr>
                <w:rFonts w:ascii="Cambria Math" w:hAnsi="Cambria Math"/>
                <w:i/>
              </w:rPr>
            </m:ctrlPr>
          </m:accPr>
          <m:e>
            <m:r>
              <w:rPr>
                <w:rFonts w:ascii="Cambria Math" w:hAnsi="Cambria Math"/>
              </w:rPr>
              <m:t>y</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y</m:t>
            </m:r>
          </m:e>
        </m:d>
        <m:r>
          <w:rPr>
            <w:rFonts w:ascii="Cambria Math" w:hAnsi="Cambria Math"/>
          </w:rPr>
          <m:t>+y =</m:t>
        </m:r>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1-β</m:t>
                </m:r>
              </m:e>
              <m:sub>
                <m:r>
                  <w:rPr>
                    <w:rFonts w:ascii="Cambria Math" w:hAnsi="Cambria Math"/>
                  </w:rPr>
                  <m:t>1</m:t>
                </m:r>
              </m:sub>
            </m:sSub>
          </m:e>
        </m:d>
        <m:r>
          <w:rPr>
            <w:rFonts w:ascii="Cambria Math" w:hAnsi="Cambria Math"/>
          </w:rPr>
          <m:t>y</m:t>
        </m:r>
      </m:oMath>
      <w:r w:rsidR="000C7B26" w:rsidRPr="00EB0C5D">
        <w:t xml:space="preserve">               </w:t>
      </w:r>
      <w:r w:rsidR="000C7B26">
        <w:t xml:space="preserve">                  </w:t>
      </w:r>
      <w:r w:rsidR="000C7B26" w:rsidRPr="00EB0C5D">
        <w:t xml:space="preserve">     (2)</w:t>
      </w:r>
    </w:p>
    <w:p w14:paraId="5BC37FA3" w14:textId="77777777" w:rsidR="000C7B26" w:rsidRDefault="000C7B26" w:rsidP="000C7B26"/>
    <w:p w14:paraId="054FBC3A" w14:textId="0C78A03C" w:rsidR="007F0D23" w:rsidRDefault="000C7B26" w:rsidP="000C7B26">
      <w:r w:rsidRPr="00EB096C">
        <w:t xml:space="preserve">Scatterplots of the brain age predictions on the CNN1 (hold-out) approach for the training and testing set of healthy individuals </w:t>
      </w:r>
      <w:r>
        <w:t xml:space="preserve">with applied age-bias corrections </w:t>
      </w:r>
      <w:r w:rsidRPr="00EB096C">
        <w:t>are shown</w:t>
      </w:r>
      <w:r>
        <w:t xml:space="preserve"> in </w:t>
      </w:r>
      <w:r w:rsidRPr="000C7B26">
        <w:rPr>
          <w:b/>
          <w:bCs/>
        </w:rPr>
        <w:t>Supplementary Figure 2</w:t>
      </w:r>
      <w:r>
        <w:t xml:space="preserve">. The age-bias corrected scatterplots of the three cross-validated models, CNN2-4, are presented in </w:t>
      </w:r>
      <w:r w:rsidRPr="000C7B26">
        <w:rPr>
          <w:b/>
          <w:bCs/>
        </w:rPr>
        <w:t xml:space="preserve">Supplementary Figure </w:t>
      </w:r>
      <w:r>
        <w:rPr>
          <w:b/>
          <w:bCs/>
        </w:rPr>
        <w:t>3</w:t>
      </w:r>
      <w:r>
        <w:t>.</w:t>
      </w:r>
    </w:p>
    <w:p w14:paraId="3A7964B4" w14:textId="77777777" w:rsidR="001406D5" w:rsidRDefault="001406D5" w:rsidP="001406D5">
      <w:pPr>
        <w:pStyle w:val="Tabela"/>
        <w:keepNext/>
        <w:jc w:val="center"/>
      </w:pPr>
      <w:r>
        <w:rPr>
          <w:noProof/>
        </w:rPr>
        <w:drawing>
          <wp:inline distT="0" distB="0" distL="0" distR="0" wp14:anchorId="4038BEC8" wp14:editId="5BFBCE14">
            <wp:extent cx="4904557" cy="1651478"/>
            <wp:effectExtent l="0" t="0" r="0" b="6350"/>
            <wp:docPr id="1238445890" name="Picture 1" descr="A graph of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45890" name="Picture 1" descr="A graph of colored dots&#10;&#10;Description automatically generated with medium confidence"/>
                    <pic:cNvPicPr/>
                  </pic:nvPicPr>
                  <pic:blipFill>
                    <a:blip r:embed="rId13"/>
                    <a:stretch>
                      <a:fillRect/>
                    </a:stretch>
                  </pic:blipFill>
                  <pic:spPr>
                    <a:xfrm>
                      <a:off x="0" y="0"/>
                      <a:ext cx="4904557" cy="1651478"/>
                    </a:xfrm>
                    <a:prstGeom prst="rect">
                      <a:avLst/>
                    </a:prstGeom>
                  </pic:spPr>
                </pic:pic>
              </a:graphicData>
            </a:graphic>
          </wp:inline>
        </w:drawing>
      </w:r>
    </w:p>
    <w:p w14:paraId="5E1911B9" w14:textId="78A99923" w:rsidR="001406D5" w:rsidRPr="002167B6" w:rsidRDefault="001406D5" w:rsidP="001406D5">
      <w:r w:rsidRPr="000C7B26">
        <w:rPr>
          <w:b/>
          <w:bCs/>
        </w:rPr>
        <w:t>Supplementary Figure 2</w:t>
      </w:r>
      <w:r>
        <w:t>.</w:t>
      </w:r>
      <w:r w:rsidRPr="002167B6">
        <w:t xml:space="preserve"> Age-bias corrected scatterplots of the predicted brain age in the CNN1 model (hold-out approach) in the training and test datasets. Each coloured dot represents an individual, and each colour is a different cohort. </w:t>
      </w:r>
    </w:p>
    <w:p w14:paraId="02C9D93A" w14:textId="77777777" w:rsidR="001406D5" w:rsidRPr="002167B6" w:rsidRDefault="001406D5" w:rsidP="001406D5">
      <w:pPr>
        <w:rPr>
          <w:sz w:val="16"/>
          <w:szCs w:val="18"/>
        </w:rPr>
      </w:pPr>
    </w:p>
    <w:p w14:paraId="149F3295" w14:textId="77777777" w:rsidR="001406D5" w:rsidRDefault="001406D5" w:rsidP="001406D5">
      <w:pPr>
        <w:pStyle w:val="Caption"/>
        <w:jc w:val="center"/>
      </w:pPr>
      <w:r>
        <w:rPr>
          <w:noProof/>
        </w:rPr>
        <w:lastRenderedPageBreak/>
        <w:drawing>
          <wp:inline distT="0" distB="0" distL="0" distR="0" wp14:anchorId="661DC3C8" wp14:editId="1EECCCCA">
            <wp:extent cx="2360837" cy="5173338"/>
            <wp:effectExtent l="0" t="0" r="1905" b="8890"/>
            <wp:docPr id="161908990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89903" name="Picture 2" descr="A screenshot of a graph&#10;&#10;Description automatically generated"/>
                    <pic:cNvPicPr/>
                  </pic:nvPicPr>
                  <pic:blipFill>
                    <a:blip r:embed="rId14"/>
                    <a:stretch>
                      <a:fillRect/>
                    </a:stretch>
                  </pic:blipFill>
                  <pic:spPr>
                    <a:xfrm>
                      <a:off x="0" y="0"/>
                      <a:ext cx="2360837" cy="5173338"/>
                    </a:xfrm>
                    <a:prstGeom prst="rect">
                      <a:avLst/>
                    </a:prstGeom>
                  </pic:spPr>
                </pic:pic>
              </a:graphicData>
            </a:graphic>
          </wp:inline>
        </w:drawing>
      </w:r>
    </w:p>
    <w:p w14:paraId="3A642D90" w14:textId="23517B7E" w:rsidR="001406D5" w:rsidRDefault="001406D5" w:rsidP="001406D5">
      <w:r w:rsidRPr="000C7B26">
        <w:rPr>
          <w:b/>
          <w:bCs/>
        </w:rPr>
        <w:t xml:space="preserve">Supplementary Figure </w:t>
      </w:r>
      <w:r>
        <w:rPr>
          <w:b/>
          <w:bCs/>
        </w:rPr>
        <w:t xml:space="preserve">3. </w:t>
      </w:r>
      <w:r w:rsidRPr="002167B6">
        <w:t>Age-bias corrected scatterplots of the predicted brain age for the cross-validated models (CNN2-4). Each coloured dot represents an individual, and each colour is a different cohort.</w:t>
      </w:r>
    </w:p>
    <w:p w14:paraId="3034B6F8" w14:textId="77777777" w:rsidR="001406D5" w:rsidRDefault="001406D5" w:rsidP="001406D5">
      <w:pPr>
        <w:pStyle w:val="Figura"/>
      </w:pPr>
    </w:p>
    <w:p w14:paraId="715C10C6" w14:textId="77777777" w:rsidR="001406D5" w:rsidRDefault="001406D5" w:rsidP="001406D5">
      <w:pPr>
        <w:pStyle w:val="Figura"/>
      </w:pPr>
    </w:p>
    <w:p w14:paraId="73FC5D1C" w14:textId="77777777" w:rsidR="001406D5" w:rsidRDefault="001406D5" w:rsidP="001406D5">
      <w:pPr>
        <w:pStyle w:val="Figura"/>
      </w:pPr>
    </w:p>
    <w:p w14:paraId="338CEBA4" w14:textId="77777777" w:rsidR="001406D5" w:rsidRDefault="001406D5" w:rsidP="001406D5">
      <w:pPr>
        <w:spacing w:after="200" w:line="276" w:lineRule="auto"/>
      </w:pPr>
      <w:r>
        <w:br w:type="page"/>
      </w:r>
    </w:p>
    <w:p w14:paraId="13BB2F7D" w14:textId="3899691C" w:rsidR="00306602" w:rsidRDefault="0062602B" w:rsidP="00F259F1">
      <w:pPr>
        <w:pStyle w:val="Heading1"/>
      </w:pPr>
      <w:r>
        <w:lastRenderedPageBreak/>
        <w:t>Comparison of chronological and predicted brain age</w:t>
      </w:r>
    </w:p>
    <w:p w14:paraId="58F1AED1" w14:textId="1949FC6D" w:rsidR="00DE23E8" w:rsidRDefault="00A157AC" w:rsidP="00A157AC">
      <w:r w:rsidRPr="00A157AC">
        <w:t>To check the agreement between chronological and predicted brain age, we plotted the Bland-Altman differences between those measures for each trained model (CNN1-4) with 95% of limit of agreement</w:t>
      </w:r>
      <w:r>
        <w:t>. Supplementary Figure 4</w:t>
      </w:r>
      <w:r w:rsidRPr="00A157AC">
        <w:t xml:space="preserve"> shows the Bland-Altman analysis of the difference between chronological and predicted brain age for all trained models (CNN1 in blue, CNN2 in orange, CNN3 in green, and CNN4 in pink). The plot shows that most data fits in the 2 standard deviations from the mean of the comparison of both chronological and predicted brain age for all run models. The disagreement between the two methods of age (chronological vs. biological brain age) varies between -0.05 and 0.18.  </w:t>
      </w:r>
    </w:p>
    <w:p w14:paraId="3D5BCC4E" w14:textId="77777777" w:rsidR="00A157AC" w:rsidRDefault="00A157AC" w:rsidP="00F259F1">
      <w:pPr>
        <w:spacing w:before="240"/>
      </w:pPr>
    </w:p>
    <w:p w14:paraId="3EA19897" w14:textId="6D57E63D" w:rsidR="00A157AC" w:rsidRDefault="009F3C43" w:rsidP="00F259F1">
      <w:pPr>
        <w:spacing w:before="240"/>
      </w:pPr>
      <w:r>
        <w:rPr>
          <w:noProof/>
        </w:rPr>
        <w:drawing>
          <wp:inline distT="0" distB="0" distL="0" distR="0" wp14:anchorId="60289D15" wp14:editId="2CC5F7C0">
            <wp:extent cx="6208395" cy="4330765"/>
            <wp:effectExtent l="0" t="0" r="1905" b="0"/>
            <wp:docPr id="1118255617" name="Picture 8" descr="A group of images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5617" name="Picture 8" descr="A group of images of different colored dots&#10;&#10;Description automatically generated"/>
                    <pic:cNvPicPr>
                      <a:picLocks noChangeAspect="1" noChangeArrowheads="1"/>
                    </pic:cNvPicPr>
                  </pic:nvPicPr>
                  <pic:blipFill>
                    <a:blip r:embed="rId15"/>
                    <a:stretch>
                      <a:fillRect/>
                    </a:stretch>
                  </pic:blipFill>
                  <pic:spPr bwMode="auto">
                    <a:xfrm>
                      <a:off x="0" y="0"/>
                      <a:ext cx="6208395" cy="4330765"/>
                    </a:xfrm>
                    <a:prstGeom prst="rect">
                      <a:avLst/>
                    </a:prstGeom>
                    <a:noFill/>
                  </pic:spPr>
                </pic:pic>
              </a:graphicData>
            </a:graphic>
          </wp:inline>
        </w:drawing>
      </w:r>
    </w:p>
    <w:p w14:paraId="2BA6657C" w14:textId="7E7A1929" w:rsidR="001D58DA" w:rsidRDefault="001D58DA" w:rsidP="001D58DA">
      <w:r w:rsidRPr="000C7B26">
        <w:rPr>
          <w:b/>
          <w:bCs/>
        </w:rPr>
        <w:t xml:space="preserve">Supplementary Figure </w:t>
      </w:r>
      <w:r>
        <w:rPr>
          <w:b/>
          <w:bCs/>
        </w:rPr>
        <w:t xml:space="preserve">4. </w:t>
      </w:r>
      <w:r w:rsidR="005E3AE5">
        <w:t>Bland-Altman distribution of differences between chronological and predicted brain age for all trained models (CNN1-4).</w:t>
      </w:r>
    </w:p>
    <w:p w14:paraId="21D082E8" w14:textId="77777777" w:rsidR="009F3C43" w:rsidRDefault="009F3C43" w:rsidP="00F259F1">
      <w:pPr>
        <w:spacing w:before="240"/>
      </w:pPr>
    </w:p>
    <w:p w14:paraId="05825CF6" w14:textId="2D24330E" w:rsidR="005E3AE5" w:rsidRDefault="005E3AE5">
      <w:pPr>
        <w:spacing w:before="0" w:after="200" w:line="276" w:lineRule="auto"/>
      </w:pPr>
      <w:r>
        <w:br w:type="page"/>
      </w:r>
    </w:p>
    <w:p w14:paraId="60C76EFC" w14:textId="4362BB58" w:rsidR="009F3C43" w:rsidRDefault="005E3AE5" w:rsidP="005E3AE5">
      <w:pPr>
        <w:pStyle w:val="Heading1"/>
      </w:pPr>
      <w:r>
        <w:lastRenderedPageBreak/>
        <w:t>MAE per cohort</w:t>
      </w:r>
    </w:p>
    <w:p w14:paraId="0C19E48D" w14:textId="77777777" w:rsidR="009F3C43" w:rsidRDefault="009F3C43" w:rsidP="00F259F1">
      <w:pPr>
        <w:spacing w:before="240"/>
      </w:pPr>
    </w:p>
    <w:p w14:paraId="51263440" w14:textId="36A9BEFE" w:rsidR="004535C9" w:rsidRPr="004535C9" w:rsidRDefault="004535C9" w:rsidP="004535C9">
      <w:pPr>
        <w:spacing w:before="240"/>
        <w:rPr>
          <w:lang w:val="en-GB"/>
        </w:rPr>
      </w:pPr>
      <w:r w:rsidRPr="004535C9">
        <w:rPr>
          <w:bCs/>
          <w:lang w:val="en-GB"/>
        </w:rPr>
        <w:t xml:space="preserve">Supplementary Table 2 </w:t>
      </w:r>
      <w:r w:rsidRPr="004535C9">
        <w:rPr>
          <w:lang w:val="en-GB"/>
        </w:rPr>
        <w:t>presents the normalized MAE (where nMAE = (MAE/standard deviation of the cohort’s population age)) of the UK Biobank.</w:t>
      </w:r>
    </w:p>
    <w:p w14:paraId="41AF5F6E" w14:textId="0FC401D7" w:rsidR="004535C9" w:rsidRPr="004535C9" w:rsidRDefault="004535C9" w:rsidP="004535C9">
      <w:pPr>
        <w:spacing w:before="240"/>
        <w:rPr>
          <w:bCs/>
          <w:lang w:val="en-GB"/>
        </w:rPr>
      </w:pPr>
      <w:r w:rsidRPr="004535C9">
        <w:rPr>
          <w:b/>
          <w:lang w:val="en-GB"/>
        </w:rPr>
        <w:t>Supplementary Table 2.</w:t>
      </w:r>
      <w:r>
        <w:rPr>
          <w:bCs/>
          <w:lang w:val="en-GB"/>
        </w:rPr>
        <w:t xml:space="preserve"> </w:t>
      </w:r>
      <w:r w:rsidRPr="004535C9">
        <w:rPr>
          <w:bCs/>
          <w:lang w:val="en-GB"/>
        </w:rPr>
        <w:t>Normalized MAE for each cohort for each of the trained models.</w:t>
      </w:r>
    </w:p>
    <w:tbl>
      <w:tblPr>
        <w:tblW w:w="5152" w:type="pct"/>
        <w:tblCellMar>
          <w:left w:w="0" w:type="dxa"/>
          <w:right w:w="0" w:type="dxa"/>
        </w:tblCellMar>
        <w:tblLook w:val="0600" w:firstRow="0" w:lastRow="0" w:firstColumn="0" w:lastColumn="0" w:noHBand="1" w:noVBand="1"/>
      </w:tblPr>
      <w:tblGrid>
        <w:gridCol w:w="1434"/>
        <w:gridCol w:w="1436"/>
        <w:gridCol w:w="1436"/>
        <w:gridCol w:w="1437"/>
        <w:gridCol w:w="1437"/>
        <w:gridCol w:w="1437"/>
        <w:gridCol w:w="1457"/>
      </w:tblGrid>
      <w:tr w:rsidR="004535C9" w:rsidRPr="001C453E" w14:paraId="162C191C" w14:textId="77777777" w:rsidTr="001C453E">
        <w:trPr>
          <w:trHeight w:val="31"/>
        </w:trPr>
        <w:tc>
          <w:tcPr>
            <w:tcW w:w="712"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FECD32D" w14:textId="77777777" w:rsidR="004535C9" w:rsidRPr="001C453E" w:rsidRDefault="004535C9" w:rsidP="001C453E">
            <w:pPr>
              <w:pStyle w:val="Tabela"/>
              <w:jc w:val="center"/>
            </w:pPr>
          </w:p>
        </w:tc>
        <w:tc>
          <w:tcPr>
            <w:tcW w:w="4288" w:type="pct"/>
            <w:gridSpan w:val="6"/>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center"/>
            <w:hideMark/>
          </w:tcPr>
          <w:p w14:paraId="3B6E6BD8" w14:textId="77777777" w:rsidR="004535C9" w:rsidRPr="001C453E" w:rsidRDefault="004535C9" w:rsidP="001C453E">
            <w:pPr>
              <w:pStyle w:val="Tabela"/>
              <w:jc w:val="center"/>
              <w:rPr>
                <w:b/>
                <w:bCs/>
              </w:rPr>
            </w:pPr>
            <w:r w:rsidRPr="001C453E">
              <w:rPr>
                <w:b/>
                <w:bCs/>
              </w:rPr>
              <w:t>Normalized MAE per Cohort</w:t>
            </w:r>
          </w:p>
        </w:tc>
      </w:tr>
      <w:tr w:rsidR="001C453E" w:rsidRPr="001C453E" w14:paraId="0AEEB034" w14:textId="77777777" w:rsidTr="001C453E">
        <w:trPr>
          <w:trHeight w:val="31"/>
        </w:trPr>
        <w:tc>
          <w:tcPr>
            <w:tcW w:w="712"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4CC0045" w14:textId="77777777" w:rsidR="004535C9" w:rsidRPr="001C453E" w:rsidRDefault="004535C9" w:rsidP="001C453E">
            <w:pPr>
              <w:pStyle w:val="Tabela"/>
              <w:jc w:val="center"/>
              <w:rPr>
                <w:b/>
                <w:bCs/>
              </w:rPr>
            </w:pPr>
            <w:r w:rsidRPr="001C453E">
              <w:rPr>
                <w:b/>
                <w:bCs/>
              </w:rPr>
              <w:t>Model</w:t>
            </w:r>
          </w:p>
        </w:tc>
        <w:tc>
          <w:tcPr>
            <w:tcW w:w="713"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center"/>
            <w:hideMark/>
          </w:tcPr>
          <w:p w14:paraId="11331A48" w14:textId="77777777" w:rsidR="004535C9" w:rsidRPr="001C453E" w:rsidRDefault="004535C9" w:rsidP="001C453E">
            <w:pPr>
              <w:pStyle w:val="Tabela"/>
              <w:jc w:val="center"/>
            </w:pPr>
            <w:r w:rsidRPr="001C453E">
              <w:t>AddNeuroMed</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7083ED02" w14:textId="77777777" w:rsidR="004535C9" w:rsidRPr="001C453E" w:rsidRDefault="004535C9" w:rsidP="001C453E">
            <w:pPr>
              <w:pStyle w:val="Tabela"/>
              <w:jc w:val="center"/>
            </w:pPr>
            <w:r w:rsidRPr="001C453E">
              <w:t>ADNI</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1028500E" w14:textId="77777777" w:rsidR="004535C9" w:rsidRPr="001C453E" w:rsidRDefault="004535C9" w:rsidP="001C453E">
            <w:pPr>
              <w:pStyle w:val="Tabela"/>
              <w:jc w:val="center"/>
            </w:pPr>
            <w:r w:rsidRPr="001C453E">
              <w:t>AIBL</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7593D2F8" w14:textId="77777777" w:rsidR="004535C9" w:rsidRPr="001C453E" w:rsidRDefault="004535C9" w:rsidP="001C453E">
            <w:pPr>
              <w:pStyle w:val="Tabela"/>
              <w:jc w:val="center"/>
            </w:pPr>
            <w:r w:rsidRPr="001C453E">
              <w:t>GENIC</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4311628A" w14:textId="77777777" w:rsidR="004535C9" w:rsidRPr="001C453E" w:rsidRDefault="004535C9" w:rsidP="001C453E">
            <w:pPr>
              <w:pStyle w:val="Tabela"/>
              <w:jc w:val="center"/>
            </w:pPr>
            <w:r w:rsidRPr="001C453E">
              <w:t>J-ADNI</w:t>
            </w:r>
          </w:p>
        </w:tc>
        <w:tc>
          <w:tcPr>
            <w:tcW w:w="72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0CFE1816" w14:textId="77777777" w:rsidR="004535C9" w:rsidRPr="001C453E" w:rsidRDefault="004535C9" w:rsidP="001C453E">
            <w:pPr>
              <w:pStyle w:val="Tabela"/>
              <w:jc w:val="center"/>
            </w:pPr>
            <w:r w:rsidRPr="001C453E">
              <w:t>UK Biobank</w:t>
            </w:r>
          </w:p>
        </w:tc>
      </w:tr>
      <w:tr w:rsidR="001C453E" w:rsidRPr="001C453E" w14:paraId="4319D6E5" w14:textId="77777777" w:rsidTr="001C453E">
        <w:trPr>
          <w:trHeight w:val="31"/>
        </w:trPr>
        <w:tc>
          <w:tcPr>
            <w:tcW w:w="712"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center"/>
            <w:hideMark/>
          </w:tcPr>
          <w:p w14:paraId="01EA74D0" w14:textId="77777777" w:rsidR="004535C9" w:rsidRPr="001C453E" w:rsidRDefault="004535C9" w:rsidP="001C453E">
            <w:pPr>
              <w:pStyle w:val="Tabela"/>
              <w:jc w:val="center"/>
            </w:pPr>
            <w:r w:rsidRPr="001C453E">
              <w:t>CNN1</w:t>
            </w:r>
          </w:p>
        </w:tc>
        <w:tc>
          <w:tcPr>
            <w:tcW w:w="713"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center"/>
            <w:hideMark/>
          </w:tcPr>
          <w:p w14:paraId="1A9012B3" w14:textId="77777777" w:rsidR="004535C9" w:rsidRPr="001C453E" w:rsidRDefault="004535C9" w:rsidP="001C453E">
            <w:pPr>
              <w:pStyle w:val="Tabela"/>
              <w:jc w:val="center"/>
            </w:pPr>
            <w:r w:rsidRPr="001C453E">
              <w:t>0.66</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242A2D48" w14:textId="77777777" w:rsidR="004535C9" w:rsidRPr="001C453E" w:rsidRDefault="004535C9" w:rsidP="001C453E">
            <w:pPr>
              <w:pStyle w:val="Tabela"/>
              <w:jc w:val="center"/>
            </w:pPr>
            <w:r w:rsidRPr="001C453E">
              <w:t>0.41</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0117DBE2" w14:textId="77777777" w:rsidR="004535C9" w:rsidRPr="001C453E" w:rsidRDefault="004535C9" w:rsidP="001C453E">
            <w:pPr>
              <w:pStyle w:val="Tabela"/>
              <w:jc w:val="center"/>
            </w:pPr>
            <w:r w:rsidRPr="001C453E">
              <w:t>0.44</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0B5B0D79" w14:textId="77777777" w:rsidR="004535C9" w:rsidRPr="001C453E" w:rsidRDefault="004535C9" w:rsidP="001C453E">
            <w:pPr>
              <w:pStyle w:val="Tabela"/>
              <w:jc w:val="center"/>
            </w:pPr>
            <w:r w:rsidRPr="001C453E">
              <w:t>0.39</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F20A06B" w14:textId="77777777" w:rsidR="004535C9" w:rsidRPr="001C453E" w:rsidRDefault="004535C9" w:rsidP="001C453E">
            <w:pPr>
              <w:pStyle w:val="Tabela"/>
              <w:jc w:val="center"/>
            </w:pPr>
            <w:r w:rsidRPr="001C453E">
              <w:t>1.04</w:t>
            </w:r>
          </w:p>
        </w:tc>
        <w:tc>
          <w:tcPr>
            <w:tcW w:w="723" w:type="pct"/>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61B6F675" w14:textId="77777777" w:rsidR="004535C9" w:rsidRPr="001C453E" w:rsidRDefault="004535C9" w:rsidP="001C453E">
            <w:pPr>
              <w:pStyle w:val="Tabela"/>
              <w:jc w:val="center"/>
            </w:pPr>
            <w:r w:rsidRPr="001C453E">
              <w:t>0.37</w:t>
            </w:r>
          </w:p>
        </w:tc>
      </w:tr>
      <w:tr w:rsidR="001C453E" w:rsidRPr="001C453E" w14:paraId="07592CEB" w14:textId="77777777" w:rsidTr="001C453E">
        <w:trPr>
          <w:trHeight w:val="31"/>
        </w:trPr>
        <w:tc>
          <w:tcPr>
            <w:tcW w:w="712" w:type="pct"/>
            <w:tcBorders>
              <w:top w:val="nil"/>
              <w:left w:val="nil"/>
              <w:bottom w:val="nil"/>
              <w:right w:val="single" w:sz="8" w:space="0" w:color="000000"/>
            </w:tcBorders>
            <w:shd w:val="clear" w:color="auto" w:fill="auto"/>
            <w:tcMar>
              <w:top w:w="12" w:type="dxa"/>
              <w:left w:w="12" w:type="dxa"/>
              <w:bottom w:w="0" w:type="dxa"/>
              <w:right w:w="12" w:type="dxa"/>
            </w:tcMar>
            <w:vAlign w:val="center"/>
            <w:hideMark/>
          </w:tcPr>
          <w:p w14:paraId="5155FAB6" w14:textId="77777777" w:rsidR="004535C9" w:rsidRPr="001C453E" w:rsidRDefault="004535C9" w:rsidP="001C453E">
            <w:pPr>
              <w:pStyle w:val="Tabela"/>
              <w:jc w:val="center"/>
            </w:pPr>
            <w:r w:rsidRPr="001C453E">
              <w:t>CNN2</w:t>
            </w:r>
          </w:p>
        </w:tc>
        <w:tc>
          <w:tcPr>
            <w:tcW w:w="713" w:type="pct"/>
            <w:tcBorders>
              <w:top w:val="nil"/>
              <w:left w:val="single" w:sz="8" w:space="0" w:color="000000"/>
              <w:bottom w:val="nil"/>
              <w:right w:val="nil"/>
            </w:tcBorders>
            <w:shd w:val="clear" w:color="auto" w:fill="auto"/>
            <w:tcMar>
              <w:top w:w="12" w:type="dxa"/>
              <w:left w:w="12" w:type="dxa"/>
              <w:bottom w:w="0" w:type="dxa"/>
              <w:right w:w="12" w:type="dxa"/>
            </w:tcMar>
            <w:vAlign w:val="center"/>
            <w:hideMark/>
          </w:tcPr>
          <w:p w14:paraId="6A800B0E" w14:textId="77777777" w:rsidR="004535C9" w:rsidRPr="001C453E" w:rsidRDefault="004535C9" w:rsidP="001C453E">
            <w:pPr>
              <w:pStyle w:val="Tabela"/>
              <w:jc w:val="center"/>
            </w:pPr>
            <w:r w:rsidRPr="001C453E">
              <w:t>0.60</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4D350A5A" w14:textId="77777777" w:rsidR="004535C9" w:rsidRPr="001C453E" w:rsidRDefault="004535C9" w:rsidP="001C453E">
            <w:pPr>
              <w:pStyle w:val="Tabela"/>
              <w:jc w:val="center"/>
            </w:pPr>
            <w:r w:rsidRPr="001C453E">
              <w:t>0.39</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06DAF89D" w14:textId="77777777" w:rsidR="004535C9" w:rsidRPr="001C453E" w:rsidRDefault="004535C9" w:rsidP="001C453E">
            <w:pPr>
              <w:pStyle w:val="Tabela"/>
              <w:jc w:val="center"/>
            </w:pPr>
            <w:r w:rsidRPr="001C453E">
              <w:t>0.41</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19805151" w14:textId="77777777" w:rsidR="004535C9" w:rsidRPr="001C453E" w:rsidRDefault="004535C9" w:rsidP="001C453E">
            <w:pPr>
              <w:pStyle w:val="Tabela"/>
              <w:jc w:val="center"/>
            </w:pPr>
            <w:r w:rsidRPr="001C453E">
              <w:t>0.36</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6ABC3F54" w14:textId="77777777" w:rsidR="004535C9" w:rsidRPr="001C453E" w:rsidRDefault="004535C9" w:rsidP="001C453E">
            <w:pPr>
              <w:pStyle w:val="Tabela"/>
              <w:jc w:val="center"/>
            </w:pPr>
            <w:r w:rsidRPr="001C453E">
              <w:t>0.98</w:t>
            </w:r>
          </w:p>
        </w:tc>
        <w:tc>
          <w:tcPr>
            <w:tcW w:w="723" w:type="pct"/>
            <w:tcBorders>
              <w:top w:val="nil"/>
              <w:left w:val="nil"/>
              <w:bottom w:val="nil"/>
              <w:right w:val="nil"/>
            </w:tcBorders>
            <w:shd w:val="clear" w:color="auto" w:fill="auto"/>
            <w:tcMar>
              <w:top w:w="12" w:type="dxa"/>
              <w:left w:w="12" w:type="dxa"/>
              <w:bottom w:w="0" w:type="dxa"/>
              <w:right w:w="12" w:type="dxa"/>
            </w:tcMar>
            <w:vAlign w:val="center"/>
            <w:hideMark/>
          </w:tcPr>
          <w:p w14:paraId="52D66E7A" w14:textId="77777777" w:rsidR="004535C9" w:rsidRPr="001C453E" w:rsidRDefault="004535C9" w:rsidP="001C453E">
            <w:pPr>
              <w:pStyle w:val="Tabela"/>
              <w:jc w:val="center"/>
            </w:pPr>
            <w:r w:rsidRPr="001C453E">
              <w:t>0.35</w:t>
            </w:r>
          </w:p>
        </w:tc>
      </w:tr>
      <w:tr w:rsidR="001C453E" w:rsidRPr="001C453E" w14:paraId="175911B3" w14:textId="77777777" w:rsidTr="001C453E">
        <w:trPr>
          <w:trHeight w:val="31"/>
        </w:trPr>
        <w:tc>
          <w:tcPr>
            <w:tcW w:w="712" w:type="pct"/>
            <w:tcBorders>
              <w:top w:val="nil"/>
              <w:left w:val="nil"/>
              <w:bottom w:val="nil"/>
              <w:right w:val="single" w:sz="8" w:space="0" w:color="000000"/>
            </w:tcBorders>
            <w:shd w:val="clear" w:color="auto" w:fill="auto"/>
            <w:tcMar>
              <w:top w:w="12" w:type="dxa"/>
              <w:left w:w="12" w:type="dxa"/>
              <w:bottom w:w="0" w:type="dxa"/>
              <w:right w:w="12" w:type="dxa"/>
            </w:tcMar>
            <w:vAlign w:val="center"/>
            <w:hideMark/>
          </w:tcPr>
          <w:p w14:paraId="031CEABF" w14:textId="77777777" w:rsidR="004535C9" w:rsidRPr="001C453E" w:rsidRDefault="004535C9" w:rsidP="001C453E">
            <w:pPr>
              <w:pStyle w:val="Tabela"/>
              <w:jc w:val="center"/>
            </w:pPr>
            <w:r w:rsidRPr="001C453E">
              <w:t>CNN3</w:t>
            </w:r>
          </w:p>
        </w:tc>
        <w:tc>
          <w:tcPr>
            <w:tcW w:w="713" w:type="pct"/>
            <w:tcBorders>
              <w:top w:val="nil"/>
              <w:left w:val="single" w:sz="8" w:space="0" w:color="000000"/>
              <w:bottom w:val="nil"/>
              <w:right w:val="nil"/>
            </w:tcBorders>
            <w:shd w:val="clear" w:color="auto" w:fill="auto"/>
            <w:tcMar>
              <w:top w:w="12" w:type="dxa"/>
              <w:left w:w="12" w:type="dxa"/>
              <w:bottom w:w="0" w:type="dxa"/>
              <w:right w:w="12" w:type="dxa"/>
            </w:tcMar>
            <w:vAlign w:val="center"/>
            <w:hideMark/>
          </w:tcPr>
          <w:p w14:paraId="07665DC8" w14:textId="77777777" w:rsidR="004535C9" w:rsidRPr="001C453E" w:rsidRDefault="004535C9" w:rsidP="001C453E">
            <w:pPr>
              <w:pStyle w:val="Tabela"/>
              <w:jc w:val="center"/>
            </w:pPr>
            <w:r w:rsidRPr="001C453E">
              <w:t>0.50</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7D288491" w14:textId="77777777" w:rsidR="004535C9" w:rsidRPr="001C453E" w:rsidRDefault="004535C9" w:rsidP="001C453E">
            <w:pPr>
              <w:pStyle w:val="Tabela"/>
              <w:jc w:val="center"/>
            </w:pPr>
            <w:r w:rsidRPr="001C453E">
              <w:t>0.39</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1672A761" w14:textId="77777777" w:rsidR="004535C9" w:rsidRPr="001C453E" w:rsidRDefault="004535C9" w:rsidP="001C453E">
            <w:pPr>
              <w:pStyle w:val="Tabela"/>
              <w:jc w:val="center"/>
            </w:pPr>
            <w:r w:rsidRPr="001C453E">
              <w:t>0.41</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478BF068" w14:textId="77777777" w:rsidR="004535C9" w:rsidRPr="001C453E" w:rsidRDefault="004535C9" w:rsidP="001C453E">
            <w:pPr>
              <w:pStyle w:val="Tabela"/>
              <w:jc w:val="center"/>
            </w:pPr>
            <w:r w:rsidRPr="001C453E">
              <w:t>0.37</w:t>
            </w:r>
          </w:p>
        </w:tc>
        <w:tc>
          <w:tcPr>
            <w:tcW w:w="713" w:type="pct"/>
            <w:tcBorders>
              <w:top w:val="nil"/>
              <w:left w:val="nil"/>
              <w:bottom w:val="nil"/>
              <w:right w:val="nil"/>
            </w:tcBorders>
            <w:shd w:val="clear" w:color="auto" w:fill="auto"/>
            <w:tcMar>
              <w:top w:w="12" w:type="dxa"/>
              <w:left w:w="12" w:type="dxa"/>
              <w:bottom w:w="0" w:type="dxa"/>
              <w:right w:w="12" w:type="dxa"/>
            </w:tcMar>
            <w:vAlign w:val="center"/>
            <w:hideMark/>
          </w:tcPr>
          <w:p w14:paraId="5E929A26" w14:textId="77777777" w:rsidR="004535C9" w:rsidRPr="001C453E" w:rsidRDefault="004535C9" w:rsidP="001C453E">
            <w:pPr>
              <w:pStyle w:val="Tabela"/>
              <w:jc w:val="center"/>
            </w:pPr>
            <w:r w:rsidRPr="001C453E">
              <w:t>0.42</w:t>
            </w:r>
          </w:p>
        </w:tc>
        <w:tc>
          <w:tcPr>
            <w:tcW w:w="723" w:type="pct"/>
            <w:tcBorders>
              <w:top w:val="nil"/>
              <w:left w:val="nil"/>
              <w:bottom w:val="nil"/>
              <w:right w:val="nil"/>
            </w:tcBorders>
            <w:shd w:val="clear" w:color="auto" w:fill="auto"/>
            <w:tcMar>
              <w:top w:w="12" w:type="dxa"/>
              <w:left w:w="12" w:type="dxa"/>
              <w:bottom w:w="0" w:type="dxa"/>
              <w:right w:w="12" w:type="dxa"/>
            </w:tcMar>
            <w:vAlign w:val="center"/>
            <w:hideMark/>
          </w:tcPr>
          <w:p w14:paraId="393091E0" w14:textId="77777777" w:rsidR="004535C9" w:rsidRPr="001C453E" w:rsidRDefault="004535C9" w:rsidP="001C453E">
            <w:pPr>
              <w:pStyle w:val="Tabela"/>
              <w:jc w:val="center"/>
            </w:pPr>
            <w:r w:rsidRPr="001C453E">
              <w:t>0.36</w:t>
            </w:r>
          </w:p>
        </w:tc>
      </w:tr>
      <w:tr w:rsidR="001C453E" w:rsidRPr="001C453E" w14:paraId="160E4EAE" w14:textId="77777777" w:rsidTr="001C453E">
        <w:trPr>
          <w:trHeight w:val="31"/>
        </w:trPr>
        <w:tc>
          <w:tcPr>
            <w:tcW w:w="712"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08B2E7" w14:textId="77777777" w:rsidR="004535C9" w:rsidRPr="001C453E" w:rsidRDefault="004535C9" w:rsidP="001C453E">
            <w:pPr>
              <w:pStyle w:val="Tabela"/>
              <w:jc w:val="center"/>
            </w:pPr>
            <w:r w:rsidRPr="001C453E">
              <w:t>CNN4</w:t>
            </w:r>
          </w:p>
        </w:tc>
        <w:tc>
          <w:tcPr>
            <w:tcW w:w="713"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center"/>
            <w:hideMark/>
          </w:tcPr>
          <w:p w14:paraId="1BC42E92" w14:textId="77777777" w:rsidR="004535C9" w:rsidRPr="001C453E" w:rsidRDefault="004535C9" w:rsidP="001C453E">
            <w:pPr>
              <w:pStyle w:val="Tabela"/>
              <w:jc w:val="center"/>
            </w:pPr>
            <w:r w:rsidRPr="001C453E">
              <w:t>0.60</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03B6B08" w14:textId="77777777" w:rsidR="004535C9" w:rsidRPr="001C453E" w:rsidRDefault="004535C9" w:rsidP="001C453E">
            <w:pPr>
              <w:pStyle w:val="Tabela"/>
              <w:jc w:val="center"/>
            </w:pPr>
            <w:r w:rsidRPr="001C453E">
              <w:t>0.48</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2860380" w14:textId="77777777" w:rsidR="004535C9" w:rsidRPr="001C453E" w:rsidRDefault="004535C9" w:rsidP="001C453E">
            <w:pPr>
              <w:pStyle w:val="Tabela"/>
              <w:jc w:val="center"/>
            </w:pPr>
            <w:r w:rsidRPr="001C453E">
              <w:t>0.51</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A410710" w14:textId="77777777" w:rsidR="004535C9" w:rsidRPr="001C453E" w:rsidRDefault="004535C9" w:rsidP="001C453E">
            <w:pPr>
              <w:pStyle w:val="Tabela"/>
              <w:jc w:val="center"/>
            </w:pPr>
            <w:r w:rsidRPr="001C453E">
              <w:t>0.41</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BB8C82D" w14:textId="77777777" w:rsidR="004535C9" w:rsidRPr="001C453E" w:rsidRDefault="004535C9" w:rsidP="001C453E">
            <w:pPr>
              <w:pStyle w:val="Tabela"/>
              <w:jc w:val="center"/>
            </w:pPr>
            <w:r w:rsidRPr="001C453E">
              <w:t>0.77</w:t>
            </w:r>
          </w:p>
        </w:tc>
        <w:tc>
          <w:tcPr>
            <w:tcW w:w="723" w:type="pct"/>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AE45E9C" w14:textId="77777777" w:rsidR="004535C9" w:rsidRPr="001C453E" w:rsidRDefault="004535C9" w:rsidP="001C453E">
            <w:pPr>
              <w:pStyle w:val="Tabela"/>
              <w:jc w:val="center"/>
            </w:pPr>
            <w:r w:rsidRPr="001C453E">
              <w:t>0.40</w:t>
            </w:r>
          </w:p>
        </w:tc>
      </w:tr>
    </w:tbl>
    <w:p w14:paraId="3DED320B" w14:textId="77777777" w:rsidR="004535C9" w:rsidRPr="004535C9" w:rsidRDefault="004535C9" w:rsidP="004535C9">
      <w:pPr>
        <w:spacing w:before="240"/>
        <w:rPr>
          <w:lang w:val="en-GB"/>
        </w:rPr>
      </w:pPr>
    </w:p>
    <w:p w14:paraId="4FA598C0" w14:textId="375E2568" w:rsidR="004535C9" w:rsidRPr="004535C9" w:rsidRDefault="004535C9" w:rsidP="004535C9">
      <w:pPr>
        <w:spacing w:before="240"/>
        <w:rPr>
          <w:lang w:val="en-GB"/>
        </w:rPr>
      </w:pPr>
      <w:r w:rsidRPr="004535C9">
        <w:rPr>
          <w:lang w:val="en-GB"/>
        </w:rPr>
        <w:t xml:space="preserve">Below, in Supplementary Table 3, are the coefficient of determination (R²) of the predictions for each cohort in the different trained CNNs.  </w:t>
      </w:r>
    </w:p>
    <w:p w14:paraId="1EE1E5E7" w14:textId="2349A283" w:rsidR="004535C9" w:rsidRPr="004535C9" w:rsidRDefault="004535C9" w:rsidP="004535C9">
      <w:pPr>
        <w:spacing w:before="240"/>
        <w:rPr>
          <w:bCs/>
          <w:lang w:val="en-GB"/>
        </w:rPr>
      </w:pPr>
      <w:r w:rsidRPr="004535C9">
        <w:rPr>
          <w:b/>
          <w:lang w:val="en-GB"/>
        </w:rPr>
        <w:t xml:space="preserve">Supplementary Table </w:t>
      </w:r>
      <w:r>
        <w:rPr>
          <w:b/>
          <w:lang w:val="en-GB"/>
        </w:rPr>
        <w:t>3</w:t>
      </w:r>
      <w:r w:rsidRPr="004535C9">
        <w:rPr>
          <w:b/>
          <w:lang w:val="en-GB"/>
        </w:rPr>
        <w:t>.</w:t>
      </w:r>
      <w:r>
        <w:rPr>
          <w:bCs/>
          <w:lang w:val="en-GB"/>
        </w:rPr>
        <w:t xml:space="preserve"> </w:t>
      </w:r>
      <w:r w:rsidRPr="004535C9">
        <w:rPr>
          <w:bCs/>
          <w:lang w:val="en-GB"/>
        </w:rPr>
        <w:t>The coefficient of determination for each cohort for each of the trained models.</w:t>
      </w:r>
    </w:p>
    <w:tbl>
      <w:tblPr>
        <w:tblW w:w="5061" w:type="pct"/>
        <w:tblCellMar>
          <w:left w:w="0" w:type="dxa"/>
          <w:right w:w="0" w:type="dxa"/>
        </w:tblCellMar>
        <w:tblLook w:val="0600" w:firstRow="0" w:lastRow="0" w:firstColumn="0" w:lastColumn="0" w:noHBand="1" w:noVBand="1"/>
      </w:tblPr>
      <w:tblGrid>
        <w:gridCol w:w="1410"/>
        <w:gridCol w:w="1411"/>
        <w:gridCol w:w="1411"/>
        <w:gridCol w:w="1411"/>
        <w:gridCol w:w="1411"/>
        <w:gridCol w:w="1411"/>
        <w:gridCol w:w="1431"/>
      </w:tblGrid>
      <w:tr w:rsidR="004535C9" w:rsidRPr="001C453E" w14:paraId="1C694048" w14:textId="77777777" w:rsidTr="001C453E">
        <w:trPr>
          <w:trHeight w:val="25"/>
        </w:trPr>
        <w:tc>
          <w:tcPr>
            <w:tcW w:w="712"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3D94D3" w14:textId="77777777" w:rsidR="004535C9" w:rsidRPr="001C453E" w:rsidRDefault="004535C9" w:rsidP="001C453E">
            <w:pPr>
              <w:pStyle w:val="Tabela"/>
              <w:jc w:val="center"/>
            </w:pPr>
          </w:p>
        </w:tc>
        <w:tc>
          <w:tcPr>
            <w:tcW w:w="4288" w:type="pct"/>
            <w:gridSpan w:val="6"/>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center"/>
            <w:hideMark/>
          </w:tcPr>
          <w:p w14:paraId="64834E8C" w14:textId="77777777" w:rsidR="004535C9" w:rsidRPr="001C453E" w:rsidRDefault="004535C9" w:rsidP="001C453E">
            <w:pPr>
              <w:pStyle w:val="Tabela"/>
              <w:jc w:val="center"/>
              <w:rPr>
                <w:b/>
                <w:bCs/>
              </w:rPr>
            </w:pPr>
            <w:r w:rsidRPr="001C453E">
              <w:rPr>
                <w:b/>
                <w:bCs/>
              </w:rPr>
              <w:t>R² per Cohort</w:t>
            </w:r>
          </w:p>
        </w:tc>
      </w:tr>
      <w:tr w:rsidR="004535C9" w:rsidRPr="001C453E" w14:paraId="75F32CC5" w14:textId="77777777" w:rsidTr="001C453E">
        <w:trPr>
          <w:trHeight w:val="25"/>
        </w:trPr>
        <w:tc>
          <w:tcPr>
            <w:tcW w:w="712"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D3C175" w14:textId="77777777" w:rsidR="004535C9" w:rsidRPr="001C453E" w:rsidRDefault="004535C9" w:rsidP="001C453E">
            <w:pPr>
              <w:pStyle w:val="Tabela"/>
              <w:jc w:val="center"/>
              <w:rPr>
                <w:b/>
                <w:bCs/>
              </w:rPr>
            </w:pPr>
            <w:r w:rsidRPr="001C453E">
              <w:rPr>
                <w:b/>
                <w:bCs/>
              </w:rPr>
              <w:t>Model</w:t>
            </w:r>
          </w:p>
        </w:tc>
        <w:tc>
          <w:tcPr>
            <w:tcW w:w="713"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center"/>
            <w:hideMark/>
          </w:tcPr>
          <w:p w14:paraId="32B15AEE" w14:textId="77777777" w:rsidR="004535C9" w:rsidRPr="001C453E" w:rsidRDefault="004535C9" w:rsidP="001C453E">
            <w:pPr>
              <w:pStyle w:val="Tabela"/>
              <w:jc w:val="center"/>
            </w:pPr>
            <w:r w:rsidRPr="001C453E">
              <w:t>AddNeuroMed</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58FA237E" w14:textId="77777777" w:rsidR="004535C9" w:rsidRPr="001C453E" w:rsidRDefault="004535C9" w:rsidP="001C453E">
            <w:pPr>
              <w:pStyle w:val="Tabela"/>
              <w:jc w:val="center"/>
            </w:pPr>
            <w:r w:rsidRPr="001C453E">
              <w:t>ADNI</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0F307A1C" w14:textId="77777777" w:rsidR="004535C9" w:rsidRPr="001C453E" w:rsidRDefault="004535C9" w:rsidP="001C453E">
            <w:pPr>
              <w:pStyle w:val="Tabela"/>
              <w:jc w:val="center"/>
            </w:pPr>
            <w:r w:rsidRPr="001C453E">
              <w:t>AIBL</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51C935C6" w14:textId="77777777" w:rsidR="004535C9" w:rsidRPr="001C453E" w:rsidRDefault="004535C9" w:rsidP="001C453E">
            <w:pPr>
              <w:pStyle w:val="Tabela"/>
              <w:jc w:val="center"/>
            </w:pPr>
            <w:r w:rsidRPr="001C453E">
              <w:t>GENIC</w:t>
            </w:r>
          </w:p>
        </w:tc>
        <w:tc>
          <w:tcPr>
            <w:tcW w:w="71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2F20D036" w14:textId="77777777" w:rsidR="004535C9" w:rsidRPr="001C453E" w:rsidRDefault="004535C9" w:rsidP="001C453E">
            <w:pPr>
              <w:pStyle w:val="Tabela"/>
              <w:jc w:val="center"/>
            </w:pPr>
            <w:r w:rsidRPr="001C453E">
              <w:t>J-ADNI</w:t>
            </w:r>
          </w:p>
        </w:tc>
        <w:tc>
          <w:tcPr>
            <w:tcW w:w="723" w:type="pct"/>
            <w:tcBorders>
              <w:top w:val="single" w:sz="8" w:space="0" w:color="000000"/>
              <w:left w:val="nil"/>
              <w:bottom w:val="single" w:sz="8" w:space="0" w:color="000000"/>
              <w:right w:val="nil"/>
            </w:tcBorders>
            <w:shd w:val="clear" w:color="auto" w:fill="auto"/>
            <w:tcMar>
              <w:top w:w="12" w:type="dxa"/>
              <w:left w:w="12" w:type="dxa"/>
              <w:bottom w:w="0" w:type="dxa"/>
              <w:right w:w="12" w:type="dxa"/>
            </w:tcMar>
            <w:vAlign w:val="center"/>
            <w:hideMark/>
          </w:tcPr>
          <w:p w14:paraId="18E074F2" w14:textId="77777777" w:rsidR="004535C9" w:rsidRPr="001C453E" w:rsidRDefault="004535C9" w:rsidP="001C453E">
            <w:pPr>
              <w:pStyle w:val="Tabela"/>
              <w:jc w:val="center"/>
            </w:pPr>
            <w:r w:rsidRPr="001C453E">
              <w:t>UK Biobank</w:t>
            </w:r>
          </w:p>
        </w:tc>
      </w:tr>
      <w:tr w:rsidR="004535C9" w:rsidRPr="001C453E" w14:paraId="67291FB8" w14:textId="77777777" w:rsidTr="001C453E">
        <w:trPr>
          <w:trHeight w:val="25"/>
        </w:trPr>
        <w:tc>
          <w:tcPr>
            <w:tcW w:w="712"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center"/>
            <w:hideMark/>
          </w:tcPr>
          <w:p w14:paraId="0D097F00" w14:textId="77777777" w:rsidR="004535C9" w:rsidRPr="001C453E" w:rsidRDefault="004535C9" w:rsidP="001C453E">
            <w:pPr>
              <w:pStyle w:val="Tabela"/>
              <w:jc w:val="center"/>
            </w:pPr>
            <w:r w:rsidRPr="001C453E">
              <w:t>CNN1</w:t>
            </w:r>
          </w:p>
        </w:tc>
        <w:tc>
          <w:tcPr>
            <w:tcW w:w="713"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center"/>
          </w:tcPr>
          <w:p w14:paraId="4059D92C" w14:textId="77777777" w:rsidR="004535C9" w:rsidRPr="001C453E" w:rsidRDefault="004535C9" w:rsidP="001C453E">
            <w:pPr>
              <w:pStyle w:val="Tabela"/>
              <w:jc w:val="center"/>
            </w:pPr>
            <w:r w:rsidRPr="001C453E">
              <w:t>0.63</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tcPr>
          <w:p w14:paraId="51ED5356" w14:textId="77777777" w:rsidR="004535C9" w:rsidRPr="001C453E" w:rsidRDefault="004535C9" w:rsidP="001C453E">
            <w:pPr>
              <w:pStyle w:val="Tabela"/>
              <w:jc w:val="center"/>
            </w:pPr>
            <w:r w:rsidRPr="001C453E">
              <w:t>0.83</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tcPr>
          <w:p w14:paraId="18A2E8BB" w14:textId="77777777" w:rsidR="004535C9" w:rsidRPr="001C453E" w:rsidRDefault="004535C9" w:rsidP="001C453E">
            <w:pPr>
              <w:pStyle w:val="Tabela"/>
              <w:jc w:val="center"/>
            </w:pPr>
            <w:r w:rsidRPr="001C453E">
              <w:t>0.82</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tcPr>
          <w:p w14:paraId="3CC70348" w14:textId="77777777" w:rsidR="004535C9" w:rsidRPr="001C453E" w:rsidRDefault="004535C9" w:rsidP="001C453E">
            <w:pPr>
              <w:pStyle w:val="Tabela"/>
              <w:jc w:val="center"/>
            </w:pPr>
            <w:r w:rsidRPr="001C453E">
              <w:t>0.87</w:t>
            </w:r>
          </w:p>
        </w:tc>
        <w:tc>
          <w:tcPr>
            <w:tcW w:w="713" w:type="pct"/>
            <w:tcBorders>
              <w:top w:val="single" w:sz="8" w:space="0" w:color="000000"/>
              <w:left w:val="nil"/>
              <w:bottom w:val="nil"/>
              <w:right w:val="nil"/>
            </w:tcBorders>
            <w:shd w:val="clear" w:color="auto" w:fill="auto"/>
            <w:tcMar>
              <w:top w:w="12" w:type="dxa"/>
              <w:left w:w="12" w:type="dxa"/>
              <w:bottom w:w="0" w:type="dxa"/>
              <w:right w:w="12" w:type="dxa"/>
            </w:tcMar>
            <w:vAlign w:val="center"/>
          </w:tcPr>
          <w:p w14:paraId="39D5C795" w14:textId="77777777" w:rsidR="004535C9" w:rsidRPr="001C453E" w:rsidRDefault="004535C9" w:rsidP="001C453E">
            <w:pPr>
              <w:pStyle w:val="Tabela"/>
              <w:jc w:val="center"/>
            </w:pPr>
            <w:r w:rsidRPr="001C453E">
              <w:t>0.55</w:t>
            </w:r>
          </w:p>
        </w:tc>
        <w:tc>
          <w:tcPr>
            <w:tcW w:w="723" w:type="pct"/>
            <w:tcBorders>
              <w:top w:val="single" w:sz="8" w:space="0" w:color="000000"/>
              <w:left w:val="nil"/>
              <w:bottom w:val="nil"/>
              <w:right w:val="nil"/>
            </w:tcBorders>
            <w:shd w:val="clear" w:color="auto" w:fill="auto"/>
            <w:tcMar>
              <w:top w:w="12" w:type="dxa"/>
              <w:left w:w="12" w:type="dxa"/>
              <w:bottom w:w="0" w:type="dxa"/>
              <w:right w:w="12" w:type="dxa"/>
            </w:tcMar>
            <w:vAlign w:val="center"/>
          </w:tcPr>
          <w:p w14:paraId="59568495" w14:textId="77777777" w:rsidR="004535C9" w:rsidRPr="001C453E" w:rsidRDefault="004535C9" w:rsidP="001C453E">
            <w:pPr>
              <w:pStyle w:val="Tabela"/>
              <w:jc w:val="center"/>
            </w:pPr>
            <w:r w:rsidRPr="001C453E">
              <w:t>0.88</w:t>
            </w:r>
          </w:p>
        </w:tc>
      </w:tr>
      <w:tr w:rsidR="004535C9" w:rsidRPr="001C453E" w14:paraId="0D292233" w14:textId="77777777" w:rsidTr="001C453E">
        <w:trPr>
          <w:trHeight w:val="25"/>
        </w:trPr>
        <w:tc>
          <w:tcPr>
            <w:tcW w:w="712" w:type="pct"/>
            <w:tcBorders>
              <w:top w:val="nil"/>
              <w:left w:val="nil"/>
              <w:bottom w:val="nil"/>
              <w:right w:val="single" w:sz="8" w:space="0" w:color="000000"/>
            </w:tcBorders>
            <w:shd w:val="clear" w:color="auto" w:fill="auto"/>
            <w:tcMar>
              <w:top w:w="12" w:type="dxa"/>
              <w:left w:w="12" w:type="dxa"/>
              <w:bottom w:w="0" w:type="dxa"/>
              <w:right w:w="12" w:type="dxa"/>
            </w:tcMar>
            <w:vAlign w:val="center"/>
            <w:hideMark/>
          </w:tcPr>
          <w:p w14:paraId="2FB2BCA6" w14:textId="77777777" w:rsidR="004535C9" w:rsidRPr="001C453E" w:rsidRDefault="004535C9" w:rsidP="001C453E">
            <w:pPr>
              <w:pStyle w:val="Tabela"/>
              <w:jc w:val="center"/>
            </w:pPr>
            <w:r w:rsidRPr="001C453E">
              <w:t>CNN2</w:t>
            </w:r>
          </w:p>
        </w:tc>
        <w:tc>
          <w:tcPr>
            <w:tcW w:w="713" w:type="pct"/>
            <w:tcBorders>
              <w:top w:val="nil"/>
              <w:left w:val="single" w:sz="8" w:space="0" w:color="000000"/>
              <w:bottom w:val="nil"/>
              <w:right w:val="nil"/>
            </w:tcBorders>
            <w:shd w:val="clear" w:color="auto" w:fill="auto"/>
            <w:tcMar>
              <w:top w:w="12" w:type="dxa"/>
              <w:left w:w="12" w:type="dxa"/>
              <w:bottom w:w="0" w:type="dxa"/>
              <w:right w:w="12" w:type="dxa"/>
            </w:tcMar>
            <w:vAlign w:val="center"/>
          </w:tcPr>
          <w:p w14:paraId="76FBE7DF" w14:textId="77777777" w:rsidR="004535C9" w:rsidRPr="001C453E" w:rsidRDefault="004535C9" w:rsidP="001C453E">
            <w:pPr>
              <w:pStyle w:val="Tabela"/>
              <w:jc w:val="center"/>
            </w:pPr>
            <w:r w:rsidRPr="001C453E">
              <w:t>0.67</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38FB3F5D" w14:textId="77777777" w:rsidR="004535C9" w:rsidRPr="001C453E" w:rsidRDefault="004535C9" w:rsidP="001C453E">
            <w:pPr>
              <w:pStyle w:val="Tabela"/>
              <w:jc w:val="center"/>
            </w:pPr>
            <w:r w:rsidRPr="001C453E">
              <w:t>0.86</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19BA9540" w14:textId="77777777" w:rsidR="004535C9" w:rsidRPr="001C453E" w:rsidRDefault="004535C9" w:rsidP="001C453E">
            <w:pPr>
              <w:pStyle w:val="Tabela"/>
              <w:jc w:val="center"/>
            </w:pPr>
            <w:r w:rsidRPr="001C453E">
              <w:t>0.84</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25FC7026" w14:textId="77777777" w:rsidR="004535C9" w:rsidRPr="001C453E" w:rsidRDefault="004535C9" w:rsidP="001C453E">
            <w:pPr>
              <w:pStyle w:val="Tabela"/>
              <w:jc w:val="center"/>
            </w:pPr>
            <w:r w:rsidRPr="001C453E">
              <w:t>0.88</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6067289C" w14:textId="77777777" w:rsidR="004535C9" w:rsidRPr="001C453E" w:rsidRDefault="004535C9" w:rsidP="001C453E">
            <w:pPr>
              <w:pStyle w:val="Tabela"/>
              <w:jc w:val="center"/>
            </w:pPr>
            <w:r w:rsidRPr="001C453E">
              <w:t>0.59</w:t>
            </w:r>
          </w:p>
        </w:tc>
        <w:tc>
          <w:tcPr>
            <w:tcW w:w="723" w:type="pct"/>
            <w:tcBorders>
              <w:top w:val="nil"/>
              <w:left w:val="nil"/>
              <w:bottom w:val="nil"/>
              <w:right w:val="nil"/>
            </w:tcBorders>
            <w:shd w:val="clear" w:color="auto" w:fill="auto"/>
            <w:tcMar>
              <w:top w:w="12" w:type="dxa"/>
              <w:left w:w="12" w:type="dxa"/>
              <w:bottom w:w="0" w:type="dxa"/>
              <w:right w:w="12" w:type="dxa"/>
            </w:tcMar>
            <w:vAlign w:val="center"/>
          </w:tcPr>
          <w:p w14:paraId="708DDB76" w14:textId="77777777" w:rsidR="004535C9" w:rsidRPr="001C453E" w:rsidRDefault="004535C9" w:rsidP="001C453E">
            <w:pPr>
              <w:pStyle w:val="Tabela"/>
              <w:jc w:val="center"/>
            </w:pPr>
            <w:r w:rsidRPr="001C453E">
              <w:t>0.89</w:t>
            </w:r>
          </w:p>
        </w:tc>
      </w:tr>
      <w:tr w:rsidR="004535C9" w:rsidRPr="001C453E" w14:paraId="3F12E418" w14:textId="77777777" w:rsidTr="001C453E">
        <w:trPr>
          <w:trHeight w:val="25"/>
        </w:trPr>
        <w:tc>
          <w:tcPr>
            <w:tcW w:w="712" w:type="pct"/>
            <w:tcBorders>
              <w:top w:val="nil"/>
              <w:left w:val="nil"/>
              <w:bottom w:val="nil"/>
              <w:right w:val="single" w:sz="8" w:space="0" w:color="000000"/>
            </w:tcBorders>
            <w:shd w:val="clear" w:color="auto" w:fill="auto"/>
            <w:tcMar>
              <w:top w:w="12" w:type="dxa"/>
              <w:left w:w="12" w:type="dxa"/>
              <w:bottom w:w="0" w:type="dxa"/>
              <w:right w:w="12" w:type="dxa"/>
            </w:tcMar>
            <w:vAlign w:val="center"/>
            <w:hideMark/>
          </w:tcPr>
          <w:p w14:paraId="7E11BA64" w14:textId="77777777" w:rsidR="004535C9" w:rsidRPr="001C453E" w:rsidRDefault="004535C9" w:rsidP="001C453E">
            <w:pPr>
              <w:pStyle w:val="Tabela"/>
              <w:jc w:val="center"/>
            </w:pPr>
            <w:r w:rsidRPr="001C453E">
              <w:t>CNN3</w:t>
            </w:r>
          </w:p>
        </w:tc>
        <w:tc>
          <w:tcPr>
            <w:tcW w:w="713" w:type="pct"/>
            <w:tcBorders>
              <w:top w:val="nil"/>
              <w:left w:val="single" w:sz="8" w:space="0" w:color="000000"/>
              <w:bottom w:val="nil"/>
              <w:right w:val="nil"/>
            </w:tcBorders>
            <w:shd w:val="clear" w:color="auto" w:fill="auto"/>
            <w:tcMar>
              <w:top w:w="12" w:type="dxa"/>
              <w:left w:w="12" w:type="dxa"/>
              <w:bottom w:w="0" w:type="dxa"/>
              <w:right w:w="12" w:type="dxa"/>
            </w:tcMar>
            <w:vAlign w:val="center"/>
          </w:tcPr>
          <w:p w14:paraId="0928938E" w14:textId="77777777" w:rsidR="004535C9" w:rsidRPr="001C453E" w:rsidRDefault="004535C9" w:rsidP="001C453E">
            <w:pPr>
              <w:pStyle w:val="Tabela"/>
              <w:jc w:val="center"/>
            </w:pPr>
            <w:r w:rsidRPr="001C453E">
              <w:t>0.77</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74B1608F" w14:textId="77777777" w:rsidR="004535C9" w:rsidRPr="001C453E" w:rsidRDefault="004535C9" w:rsidP="001C453E">
            <w:pPr>
              <w:pStyle w:val="Tabela"/>
              <w:jc w:val="center"/>
            </w:pPr>
            <w:r w:rsidRPr="001C453E">
              <w:t>0.86</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53D25412" w14:textId="77777777" w:rsidR="004535C9" w:rsidRPr="001C453E" w:rsidRDefault="004535C9" w:rsidP="001C453E">
            <w:pPr>
              <w:pStyle w:val="Tabela"/>
              <w:jc w:val="center"/>
            </w:pPr>
            <w:r w:rsidRPr="001C453E">
              <w:t>0.84</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46F015C6" w14:textId="77777777" w:rsidR="004535C9" w:rsidRPr="001C453E" w:rsidRDefault="004535C9" w:rsidP="001C453E">
            <w:pPr>
              <w:pStyle w:val="Tabela"/>
              <w:jc w:val="center"/>
            </w:pPr>
            <w:r w:rsidRPr="001C453E">
              <w:t>0.88</w:t>
            </w:r>
          </w:p>
        </w:tc>
        <w:tc>
          <w:tcPr>
            <w:tcW w:w="713" w:type="pct"/>
            <w:tcBorders>
              <w:top w:val="nil"/>
              <w:left w:val="nil"/>
              <w:bottom w:val="nil"/>
              <w:right w:val="nil"/>
            </w:tcBorders>
            <w:shd w:val="clear" w:color="auto" w:fill="auto"/>
            <w:tcMar>
              <w:top w:w="12" w:type="dxa"/>
              <w:left w:w="12" w:type="dxa"/>
              <w:bottom w:w="0" w:type="dxa"/>
              <w:right w:w="12" w:type="dxa"/>
            </w:tcMar>
            <w:vAlign w:val="center"/>
          </w:tcPr>
          <w:p w14:paraId="0380219A" w14:textId="77777777" w:rsidR="004535C9" w:rsidRPr="001C453E" w:rsidRDefault="004535C9" w:rsidP="001C453E">
            <w:pPr>
              <w:pStyle w:val="Tabela"/>
              <w:jc w:val="center"/>
            </w:pPr>
            <w:r w:rsidRPr="001C453E">
              <w:t>0.85</w:t>
            </w:r>
          </w:p>
        </w:tc>
        <w:tc>
          <w:tcPr>
            <w:tcW w:w="723" w:type="pct"/>
            <w:tcBorders>
              <w:top w:val="nil"/>
              <w:left w:val="nil"/>
              <w:bottom w:val="nil"/>
              <w:right w:val="nil"/>
            </w:tcBorders>
            <w:shd w:val="clear" w:color="auto" w:fill="auto"/>
            <w:tcMar>
              <w:top w:w="12" w:type="dxa"/>
              <w:left w:w="12" w:type="dxa"/>
              <w:bottom w:w="0" w:type="dxa"/>
              <w:right w:w="12" w:type="dxa"/>
            </w:tcMar>
            <w:vAlign w:val="center"/>
          </w:tcPr>
          <w:p w14:paraId="6595CE29" w14:textId="77777777" w:rsidR="004535C9" w:rsidRPr="001C453E" w:rsidRDefault="004535C9" w:rsidP="001C453E">
            <w:pPr>
              <w:pStyle w:val="Tabela"/>
              <w:jc w:val="center"/>
            </w:pPr>
            <w:r w:rsidRPr="001C453E">
              <w:t>0.89</w:t>
            </w:r>
          </w:p>
        </w:tc>
      </w:tr>
      <w:tr w:rsidR="004535C9" w:rsidRPr="001C453E" w14:paraId="3EC20ABC" w14:textId="77777777" w:rsidTr="001C453E">
        <w:trPr>
          <w:trHeight w:val="25"/>
        </w:trPr>
        <w:tc>
          <w:tcPr>
            <w:tcW w:w="712"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C54775" w14:textId="77777777" w:rsidR="004535C9" w:rsidRPr="001C453E" w:rsidRDefault="004535C9" w:rsidP="001C453E">
            <w:pPr>
              <w:pStyle w:val="Tabela"/>
              <w:jc w:val="center"/>
            </w:pPr>
            <w:r w:rsidRPr="001C453E">
              <w:t>CNN4</w:t>
            </w:r>
          </w:p>
        </w:tc>
        <w:tc>
          <w:tcPr>
            <w:tcW w:w="713"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center"/>
          </w:tcPr>
          <w:p w14:paraId="75532C11" w14:textId="77777777" w:rsidR="004535C9" w:rsidRPr="001C453E" w:rsidRDefault="004535C9" w:rsidP="001C453E">
            <w:pPr>
              <w:pStyle w:val="Tabela"/>
              <w:jc w:val="center"/>
            </w:pPr>
            <w:r w:rsidRPr="001C453E">
              <w:t>0.71</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tcPr>
          <w:p w14:paraId="12CE7CD8" w14:textId="77777777" w:rsidR="004535C9" w:rsidRPr="001C453E" w:rsidRDefault="004535C9" w:rsidP="001C453E">
            <w:pPr>
              <w:pStyle w:val="Tabela"/>
              <w:jc w:val="center"/>
            </w:pPr>
            <w:r w:rsidRPr="001C453E">
              <w:t>0.80</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tcPr>
          <w:p w14:paraId="169816E7" w14:textId="77777777" w:rsidR="004535C9" w:rsidRPr="001C453E" w:rsidRDefault="004535C9" w:rsidP="001C453E">
            <w:pPr>
              <w:pStyle w:val="Tabela"/>
              <w:jc w:val="center"/>
            </w:pPr>
            <w:r w:rsidRPr="001C453E">
              <w:t>0.78</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tcPr>
          <w:p w14:paraId="63B36ABE" w14:textId="77777777" w:rsidR="004535C9" w:rsidRPr="001C453E" w:rsidRDefault="004535C9" w:rsidP="001C453E">
            <w:pPr>
              <w:pStyle w:val="Tabela"/>
              <w:jc w:val="center"/>
            </w:pPr>
            <w:r w:rsidRPr="001C453E">
              <w:t>0.87</w:t>
            </w:r>
          </w:p>
        </w:tc>
        <w:tc>
          <w:tcPr>
            <w:tcW w:w="713" w:type="pct"/>
            <w:tcBorders>
              <w:top w:val="nil"/>
              <w:left w:val="nil"/>
              <w:bottom w:val="single" w:sz="8" w:space="0" w:color="000000"/>
              <w:right w:val="nil"/>
            </w:tcBorders>
            <w:shd w:val="clear" w:color="auto" w:fill="auto"/>
            <w:tcMar>
              <w:top w:w="12" w:type="dxa"/>
              <w:left w:w="12" w:type="dxa"/>
              <w:bottom w:w="0" w:type="dxa"/>
              <w:right w:w="12" w:type="dxa"/>
            </w:tcMar>
            <w:vAlign w:val="center"/>
          </w:tcPr>
          <w:p w14:paraId="7512D828" w14:textId="77777777" w:rsidR="004535C9" w:rsidRPr="001C453E" w:rsidRDefault="004535C9" w:rsidP="001C453E">
            <w:pPr>
              <w:pStyle w:val="Tabela"/>
              <w:jc w:val="center"/>
            </w:pPr>
            <w:r w:rsidRPr="001C453E">
              <w:t>0.64</w:t>
            </w:r>
          </w:p>
        </w:tc>
        <w:tc>
          <w:tcPr>
            <w:tcW w:w="723" w:type="pct"/>
            <w:tcBorders>
              <w:top w:val="nil"/>
              <w:left w:val="nil"/>
              <w:bottom w:val="single" w:sz="8" w:space="0" w:color="000000"/>
              <w:right w:val="nil"/>
            </w:tcBorders>
            <w:shd w:val="clear" w:color="auto" w:fill="auto"/>
            <w:tcMar>
              <w:top w:w="12" w:type="dxa"/>
              <w:left w:w="12" w:type="dxa"/>
              <w:bottom w:w="0" w:type="dxa"/>
              <w:right w:w="12" w:type="dxa"/>
            </w:tcMar>
            <w:vAlign w:val="center"/>
          </w:tcPr>
          <w:p w14:paraId="6EFB6E44" w14:textId="77777777" w:rsidR="004535C9" w:rsidRPr="001C453E" w:rsidRDefault="004535C9" w:rsidP="001C453E">
            <w:pPr>
              <w:pStyle w:val="Tabela"/>
              <w:jc w:val="center"/>
            </w:pPr>
            <w:r w:rsidRPr="001C453E">
              <w:t>0.85</w:t>
            </w:r>
          </w:p>
        </w:tc>
      </w:tr>
    </w:tbl>
    <w:p w14:paraId="352294A8" w14:textId="77777777" w:rsidR="004535C9" w:rsidRPr="004535C9" w:rsidRDefault="004535C9" w:rsidP="004535C9">
      <w:pPr>
        <w:spacing w:before="240"/>
        <w:rPr>
          <w:lang w:val="en-GB"/>
        </w:rPr>
      </w:pPr>
    </w:p>
    <w:p w14:paraId="0AADBA04" w14:textId="77777777" w:rsidR="004535C9" w:rsidRPr="004535C9" w:rsidRDefault="004535C9" w:rsidP="004535C9">
      <w:pPr>
        <w:spacing w:before="240"/>
        <w:rPr>
          <w:lang w:val="en-GB"/>
        </w:rPr>
      </w:pPr>
    </w:p>
    <w:p w14:paraId="35696E83" w14:textId="77777777" w:rsidR="009F3C43" w:rsidRDefault="009F3C43" w:rsidP="00F259F1">
      <w:pPr>
        <w:spacing w:before="240"/>
      </w:pPr>
    </w:p>
    <w:p w14:paraId="0D7C22A5" w14:textId="3567CE2E" w:rsidR="004535C9" w:rsidRDefault="004535C9">
      <w:pPr>
        <w:spacing w:before="0" w:after="200" w:line="276" w:lineRule="auto"/>
      </w:pPr>
      <w:r>
        <w:br w:type="page"/>
      </w:r>
    </w:p>
    <w:p w14:paraId="6493E237" w14:textId="77777777" w:rsidR="007359B2" w:rsidRPr="007359B2" w:rsidRDefault="007359B2" w:rsidP="007359B2">
      <w:pPr>
        <w:numPr>
          <w:ilvl w:val="0"/>
          <w:numId w:val="19"/>
        </w:numPr>
        <w:tabs>
          <w:tab w:val="clear" w:pos="567"/>
        </w:tabs>
        <w:spacing w:before="240"/>
        <w:rPr>
          <w:b/>
          <w:bCs/>
          <w:lang w:val="en-GB"/>
        </w:rPr>
      </w:pPr>
      <w:r w:rsidRPr="007359B2">
        <w:rPr>
          <w:b/>
          <w:bCs/>
          <w:lang w:val="en-GB"/>
        </w:rPr>
        <w:lastRenderedPageBreak/>
        <w:t>Relevant brain regions for aging prediction</w:t>
      </w:r>
    </w:p>
    <w:p w14:paraId="6A5D7FF1" w14:textId="77777777" w:rsidR="004535C9" w:rsidRDefault="004535C9" w:rsidP="00F259F1">
      <w:pPr>
        <w:spacing w:before="240"/>
      </w:pPr>
    </w:p>
    <w:p w14:paraId="3080F7D8" w14:textId="508FC989" w:rsidR="00AE2647" w:rsidRDefault="00AE2647" w:rsidP="00AE2647">
      <w:r>
        <w:t xml:space="preserve">The relevant brain regions for aging prediction were calculated based on the salience maps, constructed using the SmoothGrad approach, with a kernel smoothing of 0.15. Salience maps of all individuals were calculated individually and averaged through the whole sample. </w:t>
      </w:r>
      <w:r w:rsidRPr="004535C9">
        <w:rPr>
          <w:b/>
          <w:lang w:val="en-GB"/>
        </w:rPr>
        <w:t xml:space="preserve">Supplementary </w:t>
      </w:r>
      <w:r>
        <w:rPr>
          <w:b/>
          <w:lang w:val="en-GB"/>
        </w:rPr>
        <w:t>Figure 5</w:t>
      </w:r>
      <w:r>
        <w:t xml:space="preserve"> presents the averaged maps of the 1% percentiles of the highest absolute values of the salience maps for CNN1, 2, 3 and 4, respectively. </w:t>
      </w:r>
    </w:p>
    <w:p w14:paraId="0DD563CA" w14:textId="77777777" w:rsidR="00DB52CF" w:rsidRDefault="00DB52CF" w:rsidP="00DB52CF"/>
    <w:p w14:paraId="4E61F33B" w14:textId="085C55E3" w:rsidR="00DB52CF" w:rsidRDefault="00DB52CF" w:rsidP="00DB52CF">
      <w:pPr>
        <w:keepNext/>
      </w:pPr>
      <w:r>
        <w:rPr>
          <w:noProof/>
        </w:rPr>
        <w:drawing>
          <wp:inline distT="0" distB="0" distL="0" distR="0" wp14:anchorId="7838E405" wp14:editId="399080EA">
            <wp:extent cx="6120130" cy="1385108"/>
            <wp:effectExtent l="0" t="0" r="0" b="0"/>
            <wp:docPr id="1633575442" name="Picture 1633575442" descr="A group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75442" name="Picture 1633575442" descr="A group of images of a brain&#10;&#10;Description automatically generated"/>
                    <pic:cNvPicPr/>
                  </pic:nvPicPr>
                  <pic:blipFill>
                    <a:blip r:embed="rId16"/>
                    <a:stretch>
                      <a:fillRect/>
                    </a:stretch>
                  </pic:blipFill>
                  <pic:spPr>
                    <a:xfrm>
                      <a:off x="0" y="0"/>
                      <a:ext cx="6120130" cy="1385108"/>
                    </a:xfrm>
                    <a:prstGeom prst="rect">
                      <a:avLst/>
                    </a:prstGeom>
                  </pic:spPr>
                </pic:pic>
              </a:graphicData>
            </a:graphic>
          </wp:inline>
        </w:drawing>
      </w:r>
    </w:p>
    <w:p w14:paraId="1EBCF6C7" w14:textId="4B4A7CB4" w:rsidR="00DB52CF" w:rsidRPr="00F47696" w:rsidRDefault="00F47696" w:rsidP="00F47696">
      <w:r w:rsidRPr="00C10A2D">
        <w:rPr>
          <w:b/>
          <w:bCs/>
        </w:rPr>
        <w:t>Supplementary Figure 5.</w:t>
      </w:r>
      <w:r>
        <w:t xml:space="preserve"> </w:t>
      </w:r>
      <w:r w:rsidR="00DB52CF" w:rsidRPr="00F47696">
        <w:t>Averaged salience map of the trained models.</w:t>
      </w:r>
    </w:p>
    <w:p w14:paraId="5253E9B0" w14:textId="77777777" w:rsidR="00DB52CF" w:rsidRDefault="00DB52CF" w:rsidP="00DB52CF">
      <w:pPr>
        <w:spacing w:after="200" w:line="276" w:lineRule="auto"/>
      </w:pPr>
    </w:p>
    <w:p w14:paraId="20EF9479" w14:textId="77777777" w:rsidR="004535C9" w:rsidRDefault="004535C9" w:rsidP="00F259F1">
      <w:pPr>
        <w:spacing w:before="240"/>
      </w:pPr>
    </w:p>
    <w:p w14:paraId="1295F653" w14:textId="77777777" w:rsidR="00DB52CF" w:rsidRDefault="00DB52CF" w:rsidP="00F259F1">
      <w:pPr>
        <w:spacing w:before="240"/>
      </w:pPr>
    </w:p>
    <w:p w14:paraId="061717B3" w14:textId="0030EAE1" w:rsidR="00C10A2D" w:rsidRDefault="00C10A2D">
      <w:pPr>
        <w:spacing w:before="0" w:after="200" w:line="276" w:lineRule="auto"/>
      </w:pPr>
      <w:r>
        <w:br w:type="page"/>
      </w:r>
    </w:p>
    <w:p w14:paraId="3BC0368D" w14:textId="77777777" w:rsidR="00D414D4" w:rsidRPr="00D414D4" w:rsidRDefault="00D414D4" w:rsidP="00D414D4">
      <w:pPr>
        <w:keepNext/>
        <w:keepLines/>
        <w:numPr>
          <w:ilvl w:val="0"/>
          <w:numId w:val="19"/>
        </w:numPr>
        <w:tabs>
          <w:tab w:val="clear" w:pos="567"/>
        </w:tabs>
        <w:spacing w:line="360" w:lineRule="auto"/>
        <w:ind w:left="360" w:hanging="360"/>
        <w:jc w:val="both"/>
        <w:outlineLvl w:val="0"/>
        <w:rPr>
          <w:rFonts w:eastAsia="Times New Roman" w:cs="Times New Roman"/>
          <w:b/>
          <w:bCs/>
          <w:smallCaps/>
          <w:sz w:val="20"/>
          <w:szCs w:val="28"/>
          <w:lang w:val="en-GB"/>
        </w:rPr>
      </w:pPr>
      <w:r w:rsidRPr="00D414D4">
        <w:rPr>
          <w:rFonts w:eastAsia="Times New Roman" w:cs="Times New Roman"/>
          <w:b/>
          <w:bCs/>
          <w:smallCaps/>
          <w:sz w:val="20"/>
          <w:szCs w:val="28"/>
          <w:lang w:val="en-GB"/>
        </w:rPr>
        <w:lastRenderedPageBreak/>
        <w:t>Brain age differences for selected individuals</w:t>
      </w:r>
    </w:p>
    <w:p w14:paraId="6FAF7587" w14:textId="48DAC1D0" w:rsidR="00DB52CF" w:rsidRDefault="00A75CD8" w:rsidP="00A75CD8">
      <w:r w:rsidRPr="00A75CD8">
        <w:t>Calculated brain age differences for CNN1, 2, 3 and 4, for the same individuals, used to create Figure 10, in the main manuscript. The chronological age (CA), and the brain age difference t</w:t>
      </w:r>
      <w:r w:rsidRPr="001D1508">
        <w:t xml:space="preserve">o the chronological age (GAP) of the individuals are presented in </w:t>
      </w:r>
      <w:r w:rsidR="001D1508" w:rsidRPr="001D1508">
        <w:rPr>
          <w:lang w:val="en-GB"/>
        </w:rPr>
        <w:t>Supplementary Table 4.</w:t>
      </w:r>
    </w:p>
    <w:p w14:paraId="08E755DB" w14:textId="26093FEC" w:rsidR="00C8064B" w:rsidRPr="004535C9" w:rsidRDefault="00C8064B" w:rsidP="00C8064B">
      <w:pPr>
        <w:spacing w:before="240"/>
        <w:rPr>
          <w:bCs/>
          <w:lang w:val="en-GB"/>
        </w:rPr>
      </w:pPr>
      <w:r w:rsidRPr="004535C9">
        <w:rPr>
          <w:b/>
          <w:lang w:val="en-GB"/>
        </w:rPr>
        <w:t xml:space="preserve">Supplementary Table </w:t>
      </w:r>
      <w:r w:rsidR="00572DD1">
        <w:rPr>
          <w:b/>
          <w:lang w:val="en-GB"/>
        </w:rPr>
        <w:t>4</w:t>
      </w:r>
      <w:r w:rsidRPr="004535C9">
        <w:rPr>
          <w:b/>
          <w:lang w:val="en-GB"/>
        </w:rPr>
        <w:t>.</w:t>
      </w:r>
      <w:r>
        <w:rPr>
          <w:bCs/>
          <w:lang w:val="en-GB"/>
        </w:rPr>
        <w:t xml:space="preserve"> </w:t>
      </w:r>
      <w:r w:rsidR="00572DD1" w:rsidRPr="00572DD1">
        <w:rPr>
          <w:bCs/>
          <w:lang w:val="en-GB"/>
        </w:rPr>
        <w:t>Calculated brain age difference between chronological and predicted brain age for each model for the randomly selected individuals to plot Figure 10 in the manuscript</w:t>
      </w:r>
      <w:r w:rsidRPr="004535C9">
        <w:rPr>
          <w:bCs/>
          <w:lang w:val="en-GB"/>
        </w:rPr>
        <w:t>.</w:t>
      </w:r>
    </w:p>
    <w:tbl>
      <w:tblPr>
        <w:tblStyle w:val="TableGrid1"/>
        <w:tblW w:w="741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1376"/>
        <w:gridCol w:w="595"/>
        <w:gridCol w:w="1096"/>
        <w:gridCol w:w="1096"/>
        <w:gridCol w:w="1096"/>
        <w:gridCol w:w="1096"/>
      </w:tblGrid>
      <w:tr w:rsidR="008B3BDF" w:rsidRPr="008B3BDF" w14:paraId="331E889E" w14:textId="77777777" w:rsidTr="001C453E">
        <w:trPr>
          <w:trHeight w:val="409"/>
          <w:jc w:val="center"/>
        </w:trPr>
        <w:tc>
          <w:tcPr>
            <w:tcW w:w="0" w:type="auto"/>
            <w:tcBorders>
              <w:top w:val="single" w:sz="4" w:space="0" w:color="000000"/>
              <w:bottom w:val="single" w:sz="4" w:space="0" w:color="auto"/>
            </w:tcBorders>
            <w:noWrap/>
            <w:vAlign w:val="center"/>
            <w:hideMark/>
          </w:tcPr>
          <w:p w14:paraId="7C19160C" w14:textId="77777777" w:rsidR="008B3BDF" w:rsidRPr="001C453E" w:rsidRDefault="008B3BDF" w:rsidP="001C453E">
            <w:pPr>
              <w:pStyle w:val="Tabela"/>
              <w:jc w:val="center"/>
              <w:rPr>
                <w:b/>
                <w:bCs/>
              </w:rPr>
            </w:pPr>
            <w:r w:rsidRPr="001C453E">
              <w:rPr>
                <w:b/>
                <w:bCs/>
              </w:rPr>
              <w:t>Cohort</w:t>
            </w:r>
          </w:p>
        </w:tc>
        <w:tc>
          <w:tcPr>
            <w:tcW w:w="0" w:type="auto"/>
            <w:tcBorders>
              <w:top w:val="single" w:sz="4" w:space="0" w:color="000000"/>
              <w:bottom w:val="single" w:sz="4" w:space="0" w:color="auto"/>
            </w:tcBorders>
            <w:noWrap/>
            <w:vAlign w:val="center"/>
            <w:hideMark/>
          </w:tcPr>
          <w:p w14:paraId="696FD6B3" w14:textId="77777777" w:rsidR="008B3BDF" w:rsidRPr="001C453E" w:rsidRDefault="008B3BDF" w:rsidP="001C453E">
            <w:pPr>
              <w:pStyle w:val="Tabela"/>
              <w:jc w:val="center"/>
              <w:rPr>
                <w:b/>
                <w:bCs/>
              </w:rPr>
            </w:pPr>
            <w:r w:rsidRPr="001C453E">
              <w:rPr>
                <w:b/>
                <w:bCs/>
              </w:rPr>
              <w:t>GAP considered</w:t>
            </w:r>
          </w:p>
        </w:tc>
        <w:tc>
          <w:tcPr>
            <w:tcW w:w="0" w:type="auto"/>
            <w:tcBorders>
              <w:top w:val="single" w:sz="4" w:space="0" w:color="000000"/>
              <w:bottom w:val="single" w:sz="4" w:space="0" w:color="auto"/>
            </w:tcBorders>
            <w:noWrap/>
            <w:vAlign w:val="center"/>
            <w:hideMark/>
          </w:tcPr>
          <w:p w14:paraId="028C731D" w14:textId="77777777" w:rsidR="008B3BDF" w:rsidRPr="001C453E" w:rsidRDefault="008B3BDF" w:rsidP="001C453E">
            <w:pPr>
              <w:pStyle w:val="Tabela"/>
              <w:jc w:val="center"/>
              <w:rPr>
                <w:b/>
                <w:bCs/>
              </w:rPr>
            </w:pPr>
            <w:r w:rsidRPr="001C453E">
              <w:rPr>
                <w:b/>
                <w:bCs/>
              </w:rPr>
              <w:t>CA</w:t>
            </w:r>
          </w:p>
        </w:tc>
        <w:tc>
          <w:tcPr>
            <w:tcW w:w="0" w:type="auto"/>
            <w:tcBorders>
              <w:top w:val="single" w:sz="4" w:space="0" w:color="000000"/>
              <w:bottom w:val="single" w:sz="4" w:space="0" w:color="auto"/>
            </w:tcBorders>
            <w:noWrap/>
            <w:vAlign w:val="center"/>
            <w:hideMark/>
          </w:tcPr>
          <w:p w14:paraId="6128CA18" w14:textId="77777777" w:rsidR="008B3BDF" w:rsidRPr="001C453E" w:rsidRDefault="008B3BDF" w:rsidP="001C453E">
            <w:pPr>
              <w:pStyle w:val="Tabela"/>
              <w:jc w:val="center"/>
              <w:rPr>
                <w:b/>
                <w:bCs/>
              </w:rPr>
            </w:pPr>
            <w:r w:rsidRPr="001C453E">
              <w:rPr>
                <w:b/>
                <w:bCs/>
              </w:rPr>
              <w:t>GAP_CNN1</w:t>
            </w:r>
          </w:p>
        </w:tc>
        <w:tc>
          <w:tcPr>
            <w:tcW w:w="0" w:type="auto"/>
            <w:tcBorders>
              <w:top w:val="single" w:sz="4" w:space="0" w:color="000000"/>
              <w:bottom w:val="single" w:sz="4" w:space="0" w:color="auto"/>
            </w:tcBorders>
            <w:noWrap/>
            <w:vAlign w:val="center"/>
            <w:hideMark/>
          </w:tcPr>
          <w:p w14:paraId="74DDDB27" w14:textId="77777777" w:rsidR="008B3BDF" w:rsidRPr="001C453E" w:rsidRDefault="008B3BDF" w:rsidP="001C453E">
            <w:pPr>
              <w:pStyle w:val="Tabela"/>
              <w:jc w:val="center"/>
              <w:rPr>
                <w:b/>
                <w:bCs/>
              </w:rPr>
            </w:pPr>
            <w:r w:rsidRPr="001C453E">
              <w:rPr>
                <w:b/>
                <w:bCs/>
              </w:rPr>
              <w:t>GAP_CNN2</w:t>
            </w:r>
          </w:p>
        </w:tc>
        <w:tc>
          <w:tcPr>
            <w:tcW w:w="0" w:type="auto"/>
            <w:tcBorders>
              <w:top w:val="single" w:sz="4" w:space="0" w:color="000000"/>
              <w:bottom w:val="single" w:sz="4" w:space="0" w:color="auto"/>
            </w:tcBorders>
            <w:noWrap/>
            <w:vAlign w:val="center"/>
            <w:hideMark/>
          </w:tcPr>
          <w:p w14:paraId="7E2D4F3D" w14:textId="77777777" w:rsidR="008B3BDF" w:rsidRPr="001C453E" w:rsidRDefault="008B3BDF" w:rsidP="001C453E">
            <w:pPr>
              <w:pStyle w:val="Tabela"/>
              <w:jc w:val="center"/>
              <w:rPr>
                <w:b/>
                <w:bCs/>
              </w:rPr>
            </w:pPr>
            <w:r w:rsidRPr="001C453E">
              <w:rPr>
                <w:b/>
                <w:bCs/>
              </w:rPr>
              <w:t>GAP_CNN3</w:t>
            </w:r>
          </w:p>
        </w:tc>
        <w:tc>
          <w:tcPr>
            <w:tcW w:w="0" w:type="auto"/>
            <w:tcBorders>
              <w:top w:val="single" w:sz="4" w:space="0" w:color="000000"/>
              <w:bottom w:val="single" w:sz="4" w:space="0" w:color="auto"/>
            </w:tcBorders>
            <w:noWrap/>
            <w:vAlign w:val="center"/>
            <w:hideMark/>
          </w:tcPr>
          <w:p w14:paraId="2B45E2E7" w14:textId="77777777" w:rsidR="008B3BDF" w:rsidRPr="001C453E" w:rsidRDefault="008B3BDF" w:rsidP="001C453E">
            <w:pPr>
              <w:pStyle w:val="Tabela"/>
              <w:jc w:val="center"/>
              <w:rPr>
                <w:b/>
                <w:bCs/>
              </w:rPr>
            </w:pPr>
            <w:r w:rsidRPr="001C453E">
              <w:rPr>
                <w:b/>
                <w:bCs/>
              </w:rPr>
              <w:t>GAP_CNN4</w:t>
            </w:r>
          </w:p>
        </w:tc>
      </w:tr>
      <w:tr w:rsidR="008B3BDF" w:rsidRPr="008B3BDF" w14:paraId="6D6F7BF7" w14:textId="77777777" w:rsidTr="001C453E">
        <w:trPr>
          <w:trHeight w:val="432"/>
          <w:jc w:val="center"/>
        </w:trPr>
        <w:tc>
          <w:tcPr>
            <w:tcW w:w="0" w:type="auto"/>
            <w:tcBorders>
              <w:top w:val="single" w:sz="4" w:space="0" w:color="auto"/>
            </w:tcBorders>
            <w:noWrap/>
            <w:vAlign w:val="center"/>
            <w:hideMark/>
          </w:tcPr>
          <w:p w14:paraId="356BE0ED" w14:textId="77777777" w:rsidR="008B3BDF" w:rsidRPr="008B3BDF" w:rsidRDefault="008B3BDF" w:rsidP="001C453E">
            <w:pPr>
              <w:pStyle w:val="Tabela"/>
              <w:jc w:val="center"/>
            </w:pPr>
            <w:r w:rsidRPr="008B3BDF">
              <w:t>UK Biobank</w:t>
            </w:r>
          </w:p>
        </w:tc>
        <w:tc>
          <w:tcPr>
            <w:tcW w:w="0" w:type="auto"/>
            <w:tcBorders>
              <w:top w:val="single" w:sz="4" w:space="0" w:color="auto"/>
            </w:tcBorders>
            <w:noWrap/>
            <w:vAlign w:val="center"/>
            <w:hideMark/>
          </w:tcPr>
          <w:p w14:paraId="06A0C189" w14:textId="77777777" w:rsidR="008B3BDF" w:rsidRPr="008B3BDF" w:rsidRDefault="008B3BDF" w:rsidP="001C453E">
            <w:pPr>
              <w:pStyle w:val="Tabela"/>
              <w:jc w:val="center"/>
            </w:pPr>
            <w:r w:rsidRPr="008B3BDF">
              <w:t>-8</w:t>
            </w:r>
          </w:p>
        </w:tc>
        <w:tc>
          <w:tcPr>
            <w:tcW w:w="0" w:type="auto"/>
            <w:tcBorders>
              <w:top w:val="single" w:sz="4" w:space="0" w:color="auto"/>
            </w:tcBorders>
            <w:noWrap/>
            <w:vAlign w:val="center"/>
            <w:hideMark/>
          </w:tcPr>
          <w:p w14:paraId="602D6BA6" w14:textId="77777777" w:rsidR="008B3BDF" w:rsidRPr="008B3BDF" w:rsidRDefault="008B3BDF" w:rsidP="001C453E">
            <w:pPr>
              <w:pStyle w:val="Tabela"/>
              <w:jc w:val="center"/>
            </w:pPr>
            <w:r w:rsidRPr="008B3BDF">
              <w:t>65.25</w:t>
            </w:r>
          </w:p>
        </w:tc>
        <w:tc>
          <w:tcPr>
            <w:tcW w:w="0" w:type="auto"/>
            <w:tcBorders>
              <w:top w:val="single" w:sz="4" w:space="0" w:color="auto"/>
            </w:tcBorders>
            <w:noWrap/>
            <w:vAlign w:val="center"/>
            <w:hideMark/>
          </w:tcPr>
          <w:p w14:paraId="4987B910" w14:textId="77777777" w:rsidR="008B3BDF" w:rsidRPr="008B3BDF" w:rsidRDefault="008B3BDF" w:rsidP="001C453E">
            <w:pPr>
              <w:pStyle w:val="Tabela"/>
              <w:jc w:val="center"/>
            </w:pPr>
            <w:r w:rsidRPr="008B3BDF">
              <w:t>-8.9</w:t>
            </w:r>
          </w:p>
        </w:tc>
        <w:tc>
          <w:tcPr>
            <w:tcW w:w="0" w:type="auto"/>
            <w:tcBorders>
              <w:top w:val="single" w:sz="4" w:space="0" w:color="auto"/>
            </w:tcBorders>
            <w:noWrap/>
            <w:vAlign w:val="center"/>
            <w:hideMark/>
          </w:tcPr>
          <w:p w14:paraId="76D37B04" w14:textId="77777777" w:rsidR="008B3BDF" w:rsidRPr="008B3BDF" w:rsidRDefault="008B3BDF" w:rsidP="001C453E">
            <w:pPr>
              <w:pStyle w:val="Tabela"/>
              <w:jc w:val="center"/>
            </w:pPr>
            <w:r w:rsidRPr="008B3BDF">
              <w:t>-8.0</w:t>
            </w:r>
          </w:p>
        </w:tc>
        <w:tc>
          <w:tcPr>
            <w:tcW w:w="0" w:type="auto"/>
            <w:tcBorders>
              <w:top w:val="single" w:sz="4" w:space="0" w:color="auto"/>
            </w:tcBorders>
            <w:noWrap/>
            <w:vAlign w:val="center"/>
            <w:hideMark/>
          </w:tcPr>
          <w:p w14:paraId="2A235159" w14:textId="77777777" w:rsidR="008B3BDF" w:rsidRPr="008B3BDF" w:rsidRDefault="008B3BDF" w:rsidP="001C453E">
            <w:pPr>
              <w:pStyle w:val="Tabela"/>
              <w:jc w:val="center"/>
            </w:pPr>
            <w:r w:rsidRPr="008B3BDF">
              <w:t>-8.5</w:t>
            </w:r>
          </w:p>
        </w:tc>
        <w:tc>
          <w:tcPr>
            <w:tcW w:w="0" w:type="auto"/>
            <w:tcBorders>
              <w:top w:val="single" w:sz="4" w:space="0" w:color="auto"/>
            </w:tcBorders>
            <w:noWrap/>
            <w:vAlign w:val="center"/>
            <w:hideMark/>
          </w:tcPr>
          <w:p w14:paraId="27F497C7" w14:textId="77777777" w:rsidR="008B3BDF" w:rsidRPr="008B3BDF" w:rsidRDefault="008B3BDF" w:rsidP="001C453E">
            <w:pPr>
              <w:pStyle w:val="Tabela"/>
              <w:jc w:val="center"/>
            </w:pPr>
            <w:r w:rsidRPr="008B3BDF">
              <w:t>-8.0</w:t>
            </w:r>
          </w:p>
        </w:tc>
      </w:tr>
      <w:tr w:rsidR="008B3BDF" w:rsidRPr="008B3BDF" w14:paraId="410B50F5" w14:textId="77777777" w:rsidTr="001C453E">
        <w:trPr>
          <w:trHeight w:val="432"/>
          <w:jc w:val="center"/>
        </w:trPr>
        <w:tc>
          <w:tcPr>
            <w:tcW w:w="0" w:type="auto"/>
            <w:noWrap/>
            <w:vAlign w:val="center"/>
            <w:hideMark/>
          </w:tcPr>
          <w:p w14:paraId="68F3A84A" w14:textId="77777777" w:rsidR="008B3BDF" w:rsidRPr="008B3BDF" w:rsidRDefault="008B3BDF" w:rsidP="001C453E">
            <w:pPr>
              <w:pStyle w:val="Tabela"/>
              <w:jc w:val="center"/>
            </w:pPr>
            <w:r w:rsidRPr="008B3BDF">
              <w:t>UK Biobank</w:t>
            </w:r>
          </w:p>
        </w:tc>
        <w:tc>
          <w:tcPr>
            <w:tcW w:w="0" w:type="auto"/>
            <w:noWrap/>
            <w:vAlign w:val="center"/>
            <w:hideMark/>
          </w:tcPr>
          <w:p w14:paraId="668C1EEF" w14:textId="77777777" w:rsidR="008B3BDF" w:rsidRPr="008B3BDF" w:rsidRDefault="008B3BDF" w:rsidP="001C453E">
            <w:pPr>
              <w:pStyle w:val="Tabela"/>
              <w:jc w:val="center"/>
            </w:pPr>
            <w:r w:rsidRPr="008B3BDF">
              <w:t>-7</w:t>
            </w:r>
          </w:p>
        </w:tc>
        <w:tc>
          <w:tcPr>
            <w:tcW w:w="0" w:type="auto"/>
            <w:noWrap/>
            <w:vAlign w:val="center"/>
            <w:hideMark/>
          </w:tcPr>
          <w:p w14:paraId="288BA0ED" w14:textId="77777777" w:rsidR="008B3BDF" w:rsidRPr="008B3BDF" w:rsidRDefault="008B3BDF" w:rsidP="001C453E">
            <w:pPr>
              <w:pStyle w:val="Tabela"/>
              <w:jc w:val="center"/>
            </w:pPr>
            <w:r w:rsidRPr="008B3BDF">
              <w:t>65.42</w:t>
            </w:r>
          </w:p>
        </w:tc>
        <w:tc>
          <w:tcPr>
            <w:tcW w:w="0" w:type="auto"/>
            <w:noWrap/>
            <w:vAlign w:val="center"/>
            <w:hideMark/>
          </w:tcPr>
          <w:p w14:paraId="0FA95F5F" w14:textId="77777777" w:rsidR="008B3BDF" w:rsidRPr="008B3BDF" w:rsidRDefault="008B3BDF" w:rsidP="001C453E">
            <w:pPr>
              <w:pStyle w:val="Tabela"/>
              <w:jc w:val="center"/>
            </w:pPr>
            <w:r w:rsidRPr="008B3BDF">
              <w:t>-7.2</w:t>
            </w:r>
          </w:p>
        </w:tc>
        <w:tc>
          <w:tcPr>
            <w:tcW w:w="0" w:type="auto"/>
            <w:noWrap/>
            <w:vAlign w:val="center"/>
            <w:hideMark/>
          </w:tcPr>
          <w:p w14:paraId="6FBC669F" w14:textId="77777777" w:rsidR="008B3BDF" w:rsidRPr="008B3BDF" w:rsidRDefault="008B3BDF" w:rsidP="001C453E">
            <w:pPr>
              <w:pStyle w:val="Tabela"/>
              <w:jc w:val="center"/>
            </w:pPr>
            <w:r w:rsidRPr="008B3BDF">
              <w:t>-7.5</w:t>
            </w:r>
          </w:p>
        </w:tc>
        <w:tc>
          <w:tcPr>
            <w:tcW w:w="0" w:type="auto"/>
            <w:noWrap/>
            <w:vAlign w:val="center"/>
            <w:hideMark/>
          </w:tcPr>
          <w:p w14:paraId="29B9DAEC" w14:textId="77777777" w:rsidR="008B3BDF" w:rsidRPr="008B3BDF" w:rsidRDefault="008B3BDF" w:rsidP="001C453E">
            <w:pPr>
              <w:pStyle w:val="Tabela"/>
              <w:jc w:val="center"/>
            </w:pPr>
            <w:r w:rsidRPr="008B3BDF">
              <w:t>-8.0</w:t>
            </w:r>
          </w:p>
        </w:tc>
        <w:tc>
          <w:tcPr>
            <w:tcW w:w="0" w:type="auto"/>
            <w:noWrap/>
            <w:vAlign w:val="center"/>
            <w:hideMark/>
          </w:tcPr>
          <w:p w14:paraId="5A105EA2" w14:textId="77777777" w:rsidR="008B3BDF" w:rsidRPr="008B3BDF" w:rsidRDefault="008B3BDF" w:rsidP="001C453E">
            <w:pPr>
              <w:pStyle w:val="Tabela"/>
              <w:jc w:val="center"/>
            </w:pPr>
            <w:r w:rsidRPr="008B3BDF">
              <w:t>-4.3</w:t>
            </w:r>
          </w:p>
        </w:tc>
      </w:tr>
      <w:tr w:rsidR="008B3BDF" w:rsidRPr="008B3BDF" w14:paraId="6CA86369" w14:textId="77777777" w:rsidTr="001C453E">
        <w:trPr>
          <w:trHeight w:val="432"/>
          <w:jc w:val="center"/>
        </w:trPr>
        <w:tc>
          <w:tcPr>
            <w:tcW w:w="0" w:type="auto"/>
            <w:noWrap/>
            <w:vAlign w:val="center"/>
            <w:hideMark/>
          </w:tcPr>
          <w:p w14:paraId="6A2D9441" w14:textId="77777777" w:rsidR="008B3BDF" w:rsidRPr="008B3BDF" w:rsidRDefault="008B3BDF" w:rsidP="001C453E">
            <w:pPr>
              <w:pStyle w:val="Tabela"/>
              <w:jc w:val="center"/>
            </w:pPr>
            <w:r w:rsidRPr="008B3BDF">
              <w:t>UK Biobank</w:t>
            </w:r>
          </w:p>
        </w:tc>
        <w:tc>
          <w:tcPr>
            <w:tcW w:w="0" w:type="auto"/>
            <w:noWrap/>
            <w:vAlign w:val="center"/>
            <w:hideMark/>
          </w:tcPr>
          <w:p w14:paraId="719D65DD" w14:textId="77777777" w:rsidR="008B3BDF" w:rsidRPr="008B3BDF" w:rsidRDefault="008B3BDF" w:rsidP="001C453E">
            <w:pPr>
              <w:pStyle w:val="Tabela"/>
              <w:jc w:val="center"/>
            </w:pPr>
            <w:r w:rsidRPr="008B3BDF">
              <w:t>-6</w:t>
            </w:r>
          </w:p>
        </w:tc>
        <w:tc>
          <w:tcPr>
            <w:tcW w:w="0" w:type="auto"/>
            <w:noWrap/>
            <w:vAlign w:val="center"/>
            <w:hideMark/>
          </w:tcPr>
          <w:p w14:paraId="3E59D0D6" w14:textId="77777777" w:rsidR="008B3BDF" w:rsidRPr="008B3BDF" w:rsidRDefault="008B3BDF" w:rsidP="001C453E">
            <w:pPr>
              <w:pStyle w:val="Tabela"/>
              <w:jc w:val="center"/>
            </w:pPr>
            <w:r w:rsidRPr="008B3BDF">
              <w:t>64.83</w:t>
            </w:r>
          </w:p>
        </w:tc>
        <w:tc>
          <w:tcPr>
            <w:tcW w:w="0" w:type="auto"/>
            <w:noWrap/>
            <w:vAlign w:val="center"/>
            <w:hideMark/>
          </w:tcPr>
          <w:p w14:paraId="16AD7DD5" w14:textId="77777777" w:rsidR="008B3BDF" w:rsidRPr="008B3BDF" w:rsidRDefault="008B3BDF" w:rsidP="001C453E">
            <w:pPr>
              <w:pStyle w:val="Tabela"/>
              <w:jc w:val="center"/>
            </w:pPr>
            <w:r w:rsidRPr="008B3BDF">
              <w:t>-6.8</w:t>
            </w:r>
          </w:p>
        </w:tc>
        <w:tc>
          <w:tcPr>
            <w:tcW w:w="0" w:type="auto"/>
            <w:noWrap/>
            <w:vAlign w:val="center"/>
            <w:hideMark/>
          </w:tcPr>
          <w:p w14:paraId="18C110EC" w14:textId="77777777" w:rsidR="008B3BDF" w:rsidRPr="008B3BDF" w:rsidRDefault="008B3BDF" w:rsidP="001C453E">
            <w:pPr>
              <w:pStyle w:val="Tabela"/>
              <w:jc w:val="center"/>
            </w:pPr>
            <w:r w:rsidRPr="008B3BDF">
              <w:t>-5.6</w:t>
            </w:r>
          </w:p>
        </w:tc>
        <w:tc>
          <w:tcPr>
            <w:tcW w:w="0" w:type="auto"/>
            <w:noWrap/>
            <w:vAlign w:val="center"/>
            <w:hideMark/>
          </w:tcPr>
          <w:p w14:paraId="41B2FE95" w14:textId="77777777" w:rsidR="008B3BDF" w:rsidRPr="008B3BDF" w:rsidRDefault="008B3BDF" w:rsidP="001C453E">
            <w:pPr>
              <w:pStyle w:val="Tabela"/>
              <w:jc w:val="center"/>
            </w:pPr>
            <w:r w:rsidRPr="008B3BDF">
              <w:t>-5.5</w:t>
            </w:r>
          </w:p>
        </w:tc>
        <w:tc>
          <w:tcPr>
            <w:tcW w:w="0" w:type="auto"/>
            <w:noWrap/>
            <w:vAlign w:val="center"/>
            <w:hideMark/>
          </w:tcPr>
          <w:p w14:paraId="0ADD7399" w14:textId="77777777" w:rsidR="008B3BDF" w:rsidRPr="008B3BDF" w:rsidRDefault="008B3BDF" w:rsidP="001C453E">
            <w:pPr>
              <w:pStyle w:val="Tabela"/>
              <w:jc w:val="center"/>
            </w:pPr>
            <w:r w:rsidRPr="008B3BDF">
              <w:t>-1.8</w:t>
            </w:r>
          </w:p>
        </w:tc>
      </w:tr>
      <w:tr w:rsidR="008B3BDF" w:rsidRPr="008B3BDF" w14:paraId="73783664" w14:textId="77777777" w:rsidTr="001C453E">
        <w:trPr>
          <w:trHeight w:val="432"/>
          <w:jc w:val="center"/>
        </w:trPr>
        <w:tc>
          <w:tcPr>
            <w:tcW w:w="0" w:type="auto"/>
            <w:noWrap/>
            <w:vAlign w:val="center"/>
            <w:hideMark/>
          </w:tcPr>
          <w:p w14:paraId="12FAA124" w14:textId="77777777" w:rsidR="008B3BDF" w:rsidRPr="008B3BDF" w:rsidRDefault="008B3BDF" w:rsidP="001C453E">
            <w:pPr>
              <w:pStyle w:val="Tabela"/>
              <w:jc w:val="center"/>
            </w:pPr>
            <w:r w:rsidRPr="008B3BDF">
              <w:t>UK Biobank</w:t>
            </w:r>
          </w:p>
        </w:tc>
        <w:tc>
          <w:tcPr>
            <w:tcW w:w="0" w:type="auto"/>
            <w:noWrap/>
            <w:vAlign w:val="center"/>
            <w:hideMark/>
          </w:tcPr>
          <w:p w14:paraId="3404AE6E" w14:textId="77777777" w:rsidR="008B3BDF" w:rsidRPr="008B3BDF" w:rsidRDefault="008B3BDF" w:rsidP="001C453E">
            <w:pPr>
              <w:pStyle w:val="Tabela"/>
              <w:jc w:val="center"/>
            </w:pPr>
            <w:r w:rsidRPr="008B3BDF">
              <w:t>-5</w:t>
            </w:r>
          </w:p>
        </w:tc>
        <w:tc>
          <w:tcPr>
            <w:tcW w:w="0" w:type="auto"/>
            <w:noWrap/>
            <w:vAlign w:val="center"/>
            <w:hideMark/>
          </w:tcPr>
          <w:p w14:paraId="32A48F53" w14:textId="77777777" w:rsidR="008B3BDF" w:rsidRPr="008B3BDF" w:rsidRDefault="008B3BDF" w:rsidP="001C453E">
            <w:pPr>
              <w:pStyle w:val="Tabela"/>
              <w:jc w:val="center"/>
            </w:pPr>
            <w:r w:rsidRPr="008B3BDF">
              <w:t>65.42</w:t>
            </w:r>
          </w:p>
        </w:tc>
        <w:tc>
          <w:tcPr>
            <w:tcW w:w="0" w:type="auto"/>
            <w:noWrap/>
            <w:vAlign w:val="center"/>
            <w:hideMark/>
          </w:tcPr>
          <w:p w14:paraId="6E1B2310" w14:textId="77777777" w:rsidR="008B3BDF" w:rsidRPr="008B3BDF" w:rsidRDefault="008B3BDF" w:rsidP="001C453E">
            <w:pPr>
              <w:pStyle w:val="Tabela"/>
              <w:jc w:val="center"/>
            </w:pPr>
            <w:r w:rsidRPr="008B3BDF">
              <w:t>-5.7</w:t>
            </w:r>
          </w:p>
        </w:tc>
        <w:tc>
          <w:tcPr>
            <w:tcW w:w="0" w:type="auto"/>
            <w:noWrap/>
            <w:vAlign w:val="center"/>
            <w:hideMark/>
          </w:tcPr>
          <w:p w14:paraId="221D1AB2" w14:textId="77777777" w:rsidR="008B3BDF" w:rsidRPr="008B3BDF" w:rsidRDefault="008B3BDF" w:rsidP="001C453E">
            <w:pPr>
              <w:pStyle w:val="Tabela"/>
              <w:jc w:val="center"/>
            </w:pPr>
            <w:r w:rsidRPr="008B3BDF">
              <w:t>-4.6</w:t>
            </w:r>
          </w:p>
        </w:tc>
        <w:tc>
          <w:tcPr>
            <w:tcW w:w="0" w:type="auto"/>
            <w:noWrap/>
            <w:vAlign w:val="center"/>
            <w:hideMark/>
          </w:tcPr>
          <w:p w14:paraId="5195D822" w14:textId="77777777" w:rsidR="008B3BDF" w:rsidRPr="008B3BDF" w:rsidRDefault="008B3BDF" w:rsidP="001C453E">
            <w:pPr>
              <w:pStyle w:val="Tabela"/>
              <w:jc w:val="center"/>
            </w:pPr>
            <w:r w:rsidRPr="008B3BDF">
              <w:t>-5.0</w:t>
            </w:r>
          </w:p>
        </w:tc>
        <w:tc>
          <w:tcPr>
            <w:tcW w:w="0" w:type="auto"/>
            <w:noWrap/>
            <w:vAlign w:val="center"/>
            <w:hideMark/>
          </w:tcPr>
          <w:p w14:paraId="7C917667" w14:textId="77777777" w:rsidR="008B3BDF" w:rsidRPr="008B3BDF" w:rsidRDefault="008B3BDF" w:rsidP="001C453E">
            <w:pPr>
              <w:pStyle w:val="Tabela"/>
              <w:jc w:val="center"/>
            </w:pPr>
            <w:r w:rsidRPr="008B3BDF">
              <w:t>2.0</w:t>
            </w:r>
          </w:p>
        </w:tc>
      </w:tr>
      <w:tr w:rsidR="008B3BDF" w:rsidRPr="008B3BDF" w14:paraId="146B3574" w14:textId="77777777" w:rsidTr="001C453E">
        <w:trPr>
          <w:trHeight w:val="432"/>
          <w:jc w:val="center"/>
        </w:trPr>
        <w:tc>
          <w:tcPr>
            <w:tcW w:w="0" w:type="auto"/>
            <w:noWrap/>
            <w:vAlign w:val="center"/>
            <w:hideMark/>
          </w:tcPr>
          <w:p w14:paraId="65CB8699" w14:textId="77777777" w:rsidR="008B3BDF" w:rsidRPr="008B3BDF" w:rsidRDefault="008B3BDF" w:rsidP="001C453E">
            <w:pPr>
              <w:pStyle w:val="Tabela"/>
              <w:jc w:val="center"/>
            </w:pPr>
            <w:r w:rsidRPr="008B3BDF">
              <w:t>UK Biobank</w:t>
            </w:r>
          </w:p>
        </w:tc>
        <w:tc>
          <w:tcPr>
            <w:tcW w:w="0" w:type="auto"/>
            <w:noWrap/>
            <w:vAlign w:val="center"/>
            <w:hideMark/>
          </w:tcPr>
          <w:p w14:paraId="4BF7878E" w14:textId="77777777" w:rsidR="008B3BDF" w:rsidRPr="008B3BDF" w:rsidRDefault="008B3BDF" w:rsidP="001C453E">
            <w:pPr>
              <w:pStyle w:val="Tabela"/>
              <w:jc w:val="center"/>
            </w:pPr>
            <w:r w:rsidRPr="008B3BDF">
              <w:t>-4</w:t>
            </w:r>
          </w:p>
        </w:tc>
        <w:tc>
          <w:tcPr>
            <w:tcW w:w="0" w:type="auto"/>
            <w:noWrap/>
            <w:vAlign w:val="center"/>
            <w:hideMark/>
          </w:tcPr>
          <w:p w14:paraId="7218229B" w14:textId="77777777" w:rsidR="008B3BDF" w:rsidRPr="008B3BDF" w:rsidRDefault="008B3BDF" w:rsidP="001C453E">
            <w:pPr>
              <w:pStyle w:val="Tabela"/>
              <w:jc w:val="center"/>
            </w:pPr>
            <w:r w:rsidRPr="008B3BDF">
              <w:t>65.50</w:t>
            </w:r>
          </w:p>
        </w:tc>
        <w:tc>
          <w:tcPr>
            <w:tcW w:w="0" w:type="auto"/>
            <w:noWrap/>
            <w:vAlign w:val="center"/>
            <w:hideMark/>
          </w:tcPr>
          <w:p w14:paraId="22F49437" w14:textId="77777777" w:rsidR="008B3BDF" w:rsidRPr="008B3BDF" w:rsidRDefault="008B3BDF" w:rsidP="001C453E">
            <w:pPr>
              <w:pStyle w:val="Tabela"/>
              <w:jc w:val="center"/>
            </w:pPr>
            <w:r w:rsidRPr="008B3BDF">
              <w:t>-4.8</w:t>
            </w:r>
          </w:p>
        </w:tc>
        <w:tc>
          <w:tcPr>
            <w:tcW w:w="0" w:type="auto"/>
            <w:noWrap/>
            <w:vAlign w:val="center"/>
            <w:hideMark/>
          </w:tcPr>
          <w:p w14:paraId="1BE6B7DB" w14:textId="77777777" w:rsidR="008B3BDF" w:rsidRPr="008B3BDF" w:rsidRDefault="008B3BDF" w:rsidP="001C453E">
            <w:pPr>
              <w:pStyle w:val="Tabela"/>
              <w:jc w:val="center"/>
            </w:pPr>
            <w:r w:rsidRPr="008B3BDF">
              <w:t>-4.4</w:t>
            </w:r>
          </w:p>
        </w:tc>
        <w:tc>
          <w:tcPr>
            <w:tcW w:w="0" w:type="auto"/>
            <w:noWrap/>
            <w:vAlign w:val="center"/>
            <w:hideMark/>
          </w:tcPr>
          <w:p w14:paraId="7D281709" w14:textId="77777777" w:rsidR="008B3BDF" w:rsidRPr="008B3BDF" w:rsidRDefault="008B3BDF" w:rsidP="001C453E">
            <w:pPr>
              <w:pStyle w:val="Tabela"/>
              <w:jc w:val="center"/>
            </w:pPr>
            <w:r w:rsidRPr="008B3BDF">
              <w:t>-4.8</w:t>
            </w:r>
          </w:p>
        </w:tc>
        <w:tc>
          <w:tcPr>
            <w:tcW w:w="0" w:type="auto"/>
            <w:noWrap/>
            <w:vAlign w:val="center"/>
            <w:hideMark/>
          </w:tcPr>
          <w:p w14:paraId="0608A33E" w14:textId="77777777" w:rsidR="008B3BDF" w:rsidRPr="008B3BDF" w:rsidRDefault="008B3BDF" w:rsidP="001C453E">
            <w:pPr>
              <w:pStyle w:val="Tabela"/>
              <w:jc w:val="center"/>
            </w:pPr>
            <w:r w:rsidRPr="008B3BDF">
              <w:t>-0.5</w:t>
            </w:r>
          </w:p>
        </w:tc>
      </w:tr>
      <w:tr w:rsidR="008B3BDF" w:rsidRPr="008B3BDF" w14:paraId="01C2BF1F" w14:textId="77777777" w:rsidTr="001C453E">
        <w:trPr>
          <w:trHeight w:val="432"/>
          <w:jc w:val="center"/>
        </w:trPr>
        <w:tc>
          <w:tcPr>
            <w:tcW w:w="0" w:type="auto"/>
            <w:noWrap/>
            <w:vAlign w:val="center"/>
            <w:hideMark/>
          </w:tcPr>
          <w:p w14:paraId="6FEE51E5" w14:textId="77777777" w:rsidR="008B3BDF" w:rsidRPr="008B3BDF" w:rsidRDefault="008B3BDF" w:rsidP="001C453E">
            <w:pPr>
              <w:pStyle w:val="Tabela"/>
              <w:jc w:val="center"/>
            </w:pPr>
            <w:r w:rsidRPr="008B3BDF">
              <w:t>UK Biobank</w:t>
            </w:r>
          </w:p>
        </w:tc>
        <w:tc>
          <w:tcPr>
            <w:tcW w:w="0" w:type="auto"/>
            <w:noWrap/>
            <w:vAlign w:val="center"/>
            <w:hideMark/>
          </w:tcPr>
          <w:p w14:paraId="24C8A538" w14:textId="77777777" w:rsidR="008B3BDF" w:rsidRPr="008B3BDF" w:rsidRDefault="008B3BDF" w:rsidP="001C453E">
            <w:pPr>
              <w:pStyle w:val="Tabela"/>
              <w:jc w:val="center"/>
            </w:pPr>
            <w:r w:rsidRPr="008B3BDF">
              <w:t>-3</w:t>
            </w:r>
          </w:p>
        </w:tc>
        <w:tc>
          <w:tcPr>
            <w:tcW w:w="0" w:type="auto"/>
            <w:noWrap/>
            <w:vAlign w:val="center"/>
            <w:hideMark/>
          </w:tcPr>
          <w:p w14:paraId="407725E4" w14:textId="77777777" w:rsidR="008B3BDF" w:rsidRPr="008B3BDF" w:rsidRDefault="008B3BDF" w:rsidP="001C453E">
            <w:pPr>
              <w:pStyle w:val="Tabela"/>
              <w:jc w:val="center"/>
            </w:pPr>
            <w:r w:rsidRPr="008B3BDF">
              <w:t>65.33</w:t>
            </w:r>
          </w:p>
        </w:tc>
        <w:tc>
          <w:tcPr>
            <w:tcW w:w="0" w:type="auto"/>
            <w:noWrap/>
            <w:vAlign w:val="center"/>
            <w:hideMark/>
          </w:tcPr>
          <w:p w14:paraId="35F57FC9" w14:textId="77777777" w:rsidR="008B3BDF" w:rsidRPr="008B3BDF" w:rsidRDefault="008B3BDF" w:rsidP="001C453E">
            <w:pPr>
              <w:pStyle w:val="Tabela"/>
              <w:jc w:val="center"/>
            </w:pPr>
            <w:r w:rsidRPr="008B3BDF">
              <w:t>-3.7</w:t>
            </w:r>
          </w:p>
        </w:tc>
        <w:tc>
          <w:tcPr>
            <w:tcW w:w="0" w:type="auto"/>
            <w:noWrap/>
            <w:vAlign w:val="center"/>
            <w:hideMark/>
          </w:tcPr>
          <w:p w14:paraId="26340156" w14:textId="77777777" w:rsidR="008B3BDF" w:rsidRPr="008B3BDF" w:rsidRDefault="008B3BDF" w:rsidP="001C453E">
            <w:pPr>
              <w:pStyle w:val="Tabela"/>
              <w:jc w:val="center"/>
            </w:pPr>
            <w:r w:rsidRPr="008B3BDF">
              <w:t>-4.0</w:t>
            </w:r>
          </w:p>
        </w:tc>
        <w:tc>
          <w:tcPr>
            <w:tcW w:w="0" w:type="auto"/>
            <w:noWrap/>
            <w:vAlign w:val="center"/>
            <w:hideMark/>
          </w:tcPr>
          <w:p w14:paraId="34240660" w14:textId="77777777" w:rsidR="008B3BDF" w:rsidRPr="008B3BDF" w:rsidRDefault="008B3BDF" w:rsidP="001C453E">
            <w:pPr>
              <w:pStyle w:val="Tabela"/>
              <w:jc w:val="center"/>
            </w:pPr>
            <w:r w:rsidRPr="008B3BDF">
              <w:t>-4.2</w:t>
            </w:r>
          </w:p>
        </w:tc>
        <w:tc>
          <w:tcPr>
            <w:tcW w:w="0" w:type="auto"/>
            <w:noWrap/>
            <w:vAlign w:val="center"/>
            <w:hideMark/>
          </w:tcPr>
          <w:p w14:paraId="65156B50" w14:textId="77777777" w:rsidR="008B3BDF" w:rsidRPr="008B3BDF" w:rsidRDefault="008B3BDF" w:rsidP="001C453E">
            <w:pPr>
              <w:pStyle w:val="Tabela"/>
              <w:jc w:val="center"/>
            </w:pPr>
            <w:r w:rsidRPr="008B3BDF">
              <w:t>-0.9</w:t>
            </w:r>
          </w:p>
        </w:tc>
      </w:tr>
      <w:tr w:rsidR="008B3BDF" w:rsidRPr="008B3BDF" w14:paraId="108DB81D" w14:textId="77777777" w:rsidTr="001C453E">
        <w:trPr>
          <w:trHeight w:val="432"/>
          <w:jc w:val="center"/>
        </w:trPr>
        <w:tc>
          <w:tcPr>
            <w:tcW w:w="0" w:type="auto"/>
            <w:noWrap/>
            <w:vAlign w:val="center"/>
            <w:hideMark/>
          </w:tcPr>
          <w:p w14:paraId="272AC0AF" w14:textId="77777777" w:rsidR="008B3BDF" w:rsidRPr="008B3BDF" w:rsidRDefault="008B3BDF" w:rsidP="001C453E">
            <w:pPr>
              <w:pStyle w:val="Tabela"/>
              <w:jc w:val="center"/>
            </w:pPr>
            <w:r w:rsidRPr="008B3BDF">
              <w:t>UK Biobank</w:t>
            </w:r>
          </w:p>
        </w:tc>
        <w:tc>
          <w:tcPr>
            <w:tcW w:w="0" w:type="auto"/>
            <w:noWrap/>
            <w:vAlign w:val="center"/>
            <w:hideMark/>
          </w:tcPr>
          <w:p w14:paraId="2E2ECACD" w14:textId="77777777" w:rsidR="008B3BDF" w:rsidRPr="008B3BDF" w:rsidRDefault="008B3BDF" w:rsidP="001C453E">
            <w:pPr>
              <w:pStyle w:val="Tabela"/>
              <w:jc w:val="center"/>
            </w:pPr>
            <w:r w:rsidRPr="008B3BDF">
              <w:t>-2</w:t>
            </w:r>
          </w:p>
        </w:tc>
        <w:tc>
          <w:tcPr>
            <w:tcW w:w="0" w:type="auto"/>
            <w:noWrap/>
            <w:vAlign w:val="center"/>
            <w:hideMark/>
          </w:tcPr>
          <w:p w14:paraId="5426E10E" w14:textId="77777777" w:rsidR="008B3BDF" w:rsidRPr="008B3BDF" w:rsidRDefault="008B3BDF" w:rsidP="001C453E">
            <w:pPr>
              <w:pStyle w:val="Tabela"/>
              <w:jc w:val="center"/>
            </w:pPr>
            <w:r w:rsidRPr="008B3BDF">
              <w:t>65.08</w:t>
            </w:r>
          </w:p>
        </w:tc>
        <w:tc>
          <w:tcPr>
            <w:tcW w:w="0" w:type="auto"/>
            <w:noWrap/>
            <w:vAlign w:val="center"/>
            <w:hideMark/>
          </w:tcPr>
          <w:p w14:paraId="7294B3F8" w14:textId="77777777" w:rsidR="008B3BDF" w:rsidRPr="008B3BDF" w:rsidRDefault="008B3BDF" w:rsidP="001C453E">
            <w:pPr>
              <w:pStyle w:val="Tabela"/>
              <w:jc w:val="center"/>
            </w:pPr>
            <w:r w:rsidRPr="008B3BDF">
              <w:t>-2.2</w:t>
            </w:r>
          </w:p>
        </w:tc>
        <w:tc>
          <w:tcPr>
            <w:tcW w:w="0" w:type="auto"/>
            <w:noWrap/>
            <w:vAlign w:val="center"/>
            <w:hideMark/>
          </w:tcPr>
          <w:p w14:paraId="4DC921C9" w14:textId="77777777" w:rsidR="008B3BDF" w:rsidRPr="008B3BDF" w:rsidRDefault="008B3BDF" w:rsidP="001C453E">
            <w:pPr>
              <w:pStyle w:val="Tabela"/>
              <w:jc w:val="center"/>
            </w:pPr>
            <w:r w:rsidRPr="008B3BDF">
              <w:t>-0.7</w:t>
            </w:r>
          </w:p>
        </w:tc>
        <w:tc>
          <w:tcPr>
            <w:tcW w:w="0" w:type="auto"/>
            <w:noWrap/>
            <w:vAlign w:val="center"/>
            <w:hideMark/>
          </w:tcPr>
          <w:p w14:paraId="3821FD0D" w14:textId="77777777" w:rsidR="008B3BDF" w:rsidRPr="008B3BDF" w:rsidRDefault="008B3BDF" w:rsidP="001C453E">
            <w:pPr>
              <w:pStyle w:val="Tabela"/>
              <w:jc w:val="center"/>
            </w:pPr>
            <w:r w:rsidRPr="008B3BDF">
              <w:t>-0.4</w:t>
            </w:r>
          </w:p>
        </w:tc>
        <w:tc>
          <w:tcPr>
            <w:tcW w:w="0" w:type="auto"/>
            <w:noWrap/>
            <w:vAlign w:val="center"/>
            <w:hideMark/>
          </w:tcPr>
          <w:p w14:paraId="0AF5BE2F" w14:textId="77777777" w:rsidR="008B3BDF" w:rsidRPr="008B3BDF" w:rsidRDefault="008B3BDF" w:rsidP="001C453E">
            <w:pPr>
              <w:pStyle w:val="Tabela"/>
              <w:jc w:val="center"/>
            </w:pPr>
            <w:r w:rsidRPr="008B3BDF">
              <w:t>4.7</w:t>
            </w:r>
          </w:p>
        </w:tc>
      </w:tr>
      <w:tr w:rsidR="008B3BDF" w:rsidRPr="008B3BDF" w14:paraId="10D256AA" w14:textId="77777777" w:rsidTr="001C453E">
        <w:trPr>
          <w:trHeight w:val="432"/>
          <w:jc w:val="center"/>
        </w:trPr>
        <w:tc>
          <w:tcPr>
            <w:tcW w:w="0" w:type="auto"/>
            <w:noWrap/>
            <w:vAlign w:val="center"/>
            <w:hideMark/>
          </w:tcPr>
          <w:p w14:paraId="27DCFC5D" w14:textId="77777777" w:rsidR="008B3BDF" w:rsidRPr="008B3BDF" w:rsidRDefault="008B3BDF" w:rsidP="001C453E">
            <w:pPr>
              <w:pStyle w:val="Tabela"/>
              <w:jc w:val="center"/>
            </w:pPr>
            <w:r w:rsidRPr="008B3BDF">
              <w:t>UK Biobank</w:t>
            </w:r>
          </w:p>
        </w:tc>
        <w:tc>
          <w:tcPr>
            <w:tcW w:w="0" w:type="auto"/>
            <w:noWrap/>
            <w:vAlign w:val="center"/>
            <w:hideMark/>
          </w:tcPr>
          <w:p w14:paraId="63CA4EBB" w14:textId="77777777" w:rsidR="008B3BDF" w:rsidRPr="008B3BDF" w:rsidRDefault="008B3BDF" w:rsidP="001C453E">
            <w:pPr>
              <w:pStyle w:val="Tabela"/>
              <w:jc w:val="center"/>
            </w:pPr>
            <w:r w:rsidRPr="008B3BDF">
              <w:t>-1</w:t>
            </w:r>
          </w:p>
        </w:tc>
        <w:tc>
          <w:tcPr>
            <w:tcW w:w="0" w:type="auto"/>
            <w:noWrap/>
            <w:vAlign w:val="center"/>
            <w:hideMark/>
          </w:tcPr>
          <w:p w14:paraId="633B38B1" w14:textId="77777777" w:rsidR="008B3BDF" w:rsidRPr="008B3BDF" w:rsidRDefault="008B3BDF" w:rsidP="001C453E">
            <w:pPr>
              <w:pStyle w:val="Tabela"/>
              <w:jc w:val="center"/>
            </w:pPr>
            <w:r w:rsidRPr="008B3BDF">
              <w:t>65.33</w:t>
            </w:r>
          </w:p>
        </w:tc>
        <w:tc>
          <w:tcPr>
            <w:tcW w:w="0" w:type="auto"/>
            <w:noWrap/>
            <w:vAlign w:val="center"/>
            <w:hideMark/>
          </w:tcPr>
          <w:p w14:paraId="71FAD98E" w14:textId="77777777" w:rsidR="008B3BDF" w:rsidRPr="008B3BDF" w:rsidRDefault="008B3BDF" w:rsidP="001C453E">
            <w:pPr>
              <w:pStyle w:val="Tabela"/>
              <w:jc w:val="center"/>
            </w:pPr>
            <w:r w:rsidRPr="008B3BDF">
              <w:t>-1.6</w:t>
            </w:r>
          </w:p>
        </w:tc>
        <w:tc>
          <w:tcPr>
            <w:tcW w:w="0" w:type="auto"/>
            <w:noWrap/>
            <w:vAlign w:val="center"/>
            <w:hideMark/>
          </w:tcPr>
          <w:p w14:paraId="3F791512" w14:textId="77777777" w:rsidR="008B3BDF" w:rsidRPr="008B3BDF" w:rsidRDefault="008B3BDF" w:rsidP="001C453E">
            <w:pPr>
              <w:pStyle w:val="Tabela"/>
              <w:jc w:val="center"/>
            </w:pPr>
            <w:r w:rsidRPr="008B3BDF">
              <w:t>-2.0</w:t>
            </w:r>
          </w:p>
        </w:tc>
        <w:tc>
          <w:tcPr>
            <w:tcW w:w="0" w:type="auto"/>
            <w:noWrap/>
            <w:vAlign w:val="center"/>
            <w:hideMark/>
          </w:tcPr>
          <w:p w14:paraId="232A3061" w14:textId="77777777" w:rsidR="008B3BDF" w:rsidRPr="008B3BDF" w:rsidRDefault="008B3BDF" w:rsidP="001C453E">
            <w:pPr>
              <w:pStyle w:val="Tabela"/>
              <w:jc w:val="center"/>
            </w:pPr>
            <w:r w:rsidRPr="008B3BDF">
              <w:t>-1.8</w:t>
            </w:r>
          </w:p>
        </w:tc>
        <w:tc>
          <w:tcPr>
            <w:tcW w:w="0" w:type="auto"/>
            <w:noWrap/>
            <w:vAlign w:val="center"/>
            <w:hideMark/>
          </w:tcPr>
          <w:p w14:paraId="248EAEBD" w14:textId="77777777" w:rsidR="008B3BDF" w:rsidRPr="008B3BDF" w:rsidRDefault="008B3BDF" w:rsidP="001C453E">
            <w:pPr>
              <w:pStyle w:val="Tabela"/>
              <w:jc w:val="center"/>
            </w:pPr>
            <w:r w:rsidRPr="008B3BDF">
              <w:t>1.4</w:t>
            </w:r>
          </w:p>
        </w:tc>
      </w:tr>
      <w:tr w:rsidR="008B3BDF" w:rsidRPr="008B3BDF" w14:paraId="714D8FA9" w14:textId="77777777" w:rsidTr="001C453E">
        <w:trPr>
          <w:trHeight w:val="432"/>
          <w:jc w:val="center"/>
        </w:trPr>
        <w:tc>
          <w:tcPr>
            <w:tcW w:w="0" w:type="auto"/>
            <w:noWrap/>
            <w:vAlign w:val="center"/>
            <w:hideMark/>
          </w:tcPr>
          <w:p w14:paraId="70536E9A" w14:textId="77777777" w:rsidR="008B3BDF" w:rsidRPr="008B3BDF" w:rsidRDefault="008B3BDF" w:rsidP="001C453E">
            <w:pPr>
              <w:pStyle w:val="Tabela"/>
              <w:jc w:val="center"/>
            </w:pPr>
            <w:r w:rsidRPr="008B3BDF">
              <w:t>UK Biobank</w:t>
            </w:r>
          </w:p>
        </w:tc>
        <w:tc>
          <w:tcPr>
            <w:tcW w:w="0" w:type="auto"/>
            <w:noWrap/>
            <w:vAlign w:val="center"/>
            <w:hideMark/>
          </w:tcPr>
          <w:p w14:paraId="4BC708A6" w14:textId="77777777" w:rsidR="008B3BDF" w:rsidRPr="008B3BDF" w:rsidRDefault="008B3BDF" w:rsidP="001C453E">
            <w:pPr>
              <w:pStyle w:val="Tabela"/>
              <w:jc w:val="center"/>
            </w:pPr>
            <w:r w:rsidRPr="008B3BDF">
              <w:t>0</w:t>
            </w:r>
          </w:p>
        </w:tc>
        <w:tc>
          <w:tcPr>
            <w:tcW w:w="0" w:type="auto"/>
            <w:noWrap/>
            <w:vAlign w:val="center"/>
            <w:hideMark/>
          </w:tcPr>
          <w:p w14:paraId="2DA3A824" w14:textId="77777777" w:rsidR="008B3BDF" w:rsidRPr="008B3BDF" w:rsidRDefault="008B3BDF" w:rsidP="001C453E">
            <w:pPr>
              <w:pStyle w:val="Tabela"/>
              <w:jc w:val="center"/>
            </w:pPr>
            <w:r w:rsidRPr="008B3BDF">
              <w:t>64.25</w:t>
            </w:r>
          </w:p>
        </w:tc>
        <w:tc>
          <w:tcPr>
            <w:tcW w:w="0" w:type="auto"/>
            <w:noWrap/>
            <w:vAlign w:val="center"/>
            <w:hideMark/>
          </w:tcPr>
          <w:p w14:paraId="7A762CC4" w14:textId="77777777" w:rsidR="008B3BDF" w:rsidRPr="008B3BDF" w:rsidRDefault="008B3BDF" w:rsidP="001C453E">
            <w:pPr>
              <w:pStyle w:val="Tabela"/>
              <w:jc w:val="center"/>
            </w:pPr>
            <w:r w:rsidRPr="008B3BDF">
              <w:t>-0.5</w:t>
            </w:r>
          </w:p>
        </w:tc>
        <w:tc>
          <w:tcPr>
            <w:tcW w:w="0" w:type="auto"/>
            <w:noWrap/>
            <w:vAlign w:val="center"/>
            <w:hideMark/>
          </w:tcPr>
          <w:p w14:paraId="22A0442E" w14:textId="77777777" w:rsidR="008B3BDF" w:rsidRPr="008B3BDF" w:rsidRDefault="008B3BDF" w:rsidP="001C453E">
            <w:pPr>
              <w:pStyle w:val="Tabela"/>
              <w:jc w:val="center"/>
            </w:pPr>
            <w:r w:rsidRPr="008B3BDF">
              <w:t>-0.6</w:t>
            </w:r>
          </w:p>
        </w:tc>
        <w:tc>
          <w:tcPr>
            <w:tcW w:w="0" w:type="auto"/>
            <w:noWrap/>
            <w:vAlign w:val="center"/>
            <w:hideMark/>
          </w:tcPr>
          <w:p w14:paraId="79645E9E" w14:textId="77777777" w:rsidR="008B3BDF" w:rsidRPr="008B3BDF" w:rsidRDefault="008B3BDF" w:rsidP="001C453E">
            <w:pPr>
              <w:pStyle w:val="Tabela"/>
              <w:jc w:val="center"/>
            </w:pPr>
            <w:r w:rsidRPr="008B3BDF">
              <w:t>-0.8</w:t>
            </w:r>
          </w:p>
        </w:tc>
        <w:tc>
          <w:tcPr>
            <w:tcW w:w="0" w:type="auto"/>
            <w:noWrap/>
            <w:vAlign w:val="center"/>
            <w:hideMark/>
          </w:tcPr>
          <w:p w14:paraId="1A8EBF4C" w14:textId="77777777" w:rsidR="008B3BDF" w:rsidRPr="008B3BDF" w:rsidRDefault="008B3BDF" w:rsidP="001C453E">
            <w:pPr>
              <w:pStyle w:val="Tabela"/>
              <w:jc w:val="center"/>
            </w:pPr>
            <w:r w:rsidRPr="008B3BDF">
              <w:t>-3.0</w:t>
            </w:r>
          </w:p>
        </w:tc>
      </w:tr>
      <w:tr w:rsidR="008B3BDF" w:rsidRPr="008B3BDF" w14:paraId="7AABDC6F" w14:textId="77777777" w:rsidTr="001C453E">
        <w:trPr>
          <w:trHeight w:val="432"/>
          <w:jc w:val="center"/>
        </w:trPr>
        <w:tc>
          <w:tcPr>
            <w:tcW w:w="0" w:type="auto"/>
            <w:noWrap/>
            <w:vAlign w:val="center"/>
            <w:hideMark/>
          </w:tcPr>
          <w:p w14:paraId="478D4A6B" w14:textId="77777777" w:rsidR="008B3BDF" w:rsidRPr="008B3BDF" w:rsidRDefault="008B3BDF" w:rsidP="001C453E">
            <w:pPr>
              <w:pStyle w:val="Tabela"/>
              <w:jc w:val="center"/>
            </w:pPr>
            <w:r w:rsidRPr="008B3BDF">
              <w:t>UK Biobank</w:t>
            </w:r>
          </w:p>
        </w:tc>
        <w:tc>
          <w:tcPr>
            <w:tcW w:w="0" w:type="auto"/>
            <w:noWrap/>
            <w:vAlign w:val="center"/>
            <w:hideMark/>
          </w:tcPr>
          <w:p w14:paraId="126CC6D0" w14:textId="77777777" w:rsidR="008B3BDF" w:rsidRPr="008B3BDF" w:rsidRDefault="008B3BDF" w:rsidP="001C453E">
            <w:pPr>
              <w:pStyle w:val="Tabela"/>
              <w:jc w:val="center"/>
            </w:pPr>
            <w:r w:rsidRPr="008B3BDF">
              <w:t>0</w:t>
            </w:r>
          </w:p>
        </w:tc>
        <w:tc>
          <w:tcPr>
            <w:tcW w:w="0" w:type="auto"/>
            <w:noWrap/>
            <w:vAlign w:val="center"/>
            <w:hideMark/>
          </w:tcPr>
          <w:p w14:paraId="7213C82A" w14:textId="77777777" w:rsidR="008B3BDF" w:rsidRPr="008B3BDF" w:rsidRDefault="008B3BDF" w:rsidP="001C453E">
            <w:pPr>
              <w:pStyle w:val="Tabela"/>
              <w:jc w:val="center"/>
            </w:pPr>
            <w:r w:rsidRPr="008B3BDF">
              <w:t>65.33</w:t>
            </w:r>
          </w:p>
        </w:tc>
        <w:tc>
          <w:tcPr>
            <w:tcW w:w="0" w:type="auto"/>
            <w:noWrap/>
            <w:vAlign w:val="center"/>
            <w:hideMark/>
          </w:tcPr>
          <w:p w14:paraId="7BF2F2B5" w14:textId="77777777" w:rsidR="008B3BDF" w:rsidRPr="008B3BDF" w:rsidRDefault="008B3BDF" w:rsidP="001C453E">
            <w:pPr>
              <w:pStyle w:val="Tabela"/>
              <w:jc w:val="center"/>
            </w:pPr>
            <w:r w:rsidRPr="008B3BDF">
              <w:t>0.6</w:t>
            </w:r>
          </w:p>
        </w:tc>
        <w:tc>
          <w:tcPr>
            <w:tcW w:w="0" w:type="auto"/>
            <w:noWrap/>
            <w:vAlign w:val="center"/>
            <w:hideMark/>
          </w:tcPr>
          <w:p w14:paraId="325608E9" w14:textId="77777777" w:rsidR="008B3BDF" w:rsidRPr="008B3BDF" w:rsidRDefault="008B3BDF" w:rsidP="001C453E">
            <w:pPr>
              <w:pStyle w:val="Tabela"/>
              <w:jc w:val="center"/>
            </w:pPr>
            <w:r w:rsidRPr="008B3BDF">
              <w:t>0.5</w:t>
            </w:r>
          </w:p>
        </w:tc>
        <w:tc>
          <w:tcPr>
            <w:tcW w:w="0" w:type="auto"/>
            <w:noWrap/>
            <w:vAlign w:val="center"/>
            <w:hideMark/>
          </w:tcPr>
          <w:p w14:paraId="29A08F90" w14:textId="77777777" w:rsidR="008B3BDF" w:rsidRPr="008B3BDF" w:rsidRDefault="008B3BDF" w:rsidP="001C453E">
            <w:pPr>
              <w:pStyle w:val="Tabela"/>
              <w:jc w:val="center"/>
            </w:pPr>
            <w:r w:rsidRPr="008B3BDF">
              <w:t>0.3</w:t>
            </w:r>
          </w:p>
        </w:tc>
        <w:tc>
          <w:tcPr>
            <w:tcW w:w="0" w:type="auto"/>
            <w:noWrap/>
            <w:vAlign w:val="center"/>
            <w:hideMark/>
          </w:tcPr>
          <w:p w14:paraId="0FB054A4" w14:textId="77777777" w:rsidR="008B3BDF" w:rsidRPr="008B3BDF" w:rsidRDefault="008B3BDF" w:rsidP="001C453E">
            <w:pPr>
              <w:pStyle w:val="Tabela"/>
              <w:jc w:val="center"/>
            </w:pPr>
            <w:r w:rsidRPr="008B3BDF">
              <w:t>0.7</w:t>
            </w:r>
          </w:p>
        </w:tc>
      </w:tr>
      <w:tr w:rsidR="008B3BDF" w:rsidRPr="008B3BDF" w14:paraId="4D33C3BA" w14:textId="77777777" w:rsidTr="001C453E">
        <w:trPr>
          <w:trHeight w:val="432"/>
          <w:jc w:val="center"/>
        </w:trPr>
        <w:tc>
          <w:tcPr>
            <w:tcW w:w="0" w:type="auto"/>
            <w:noWrap/>
            <w:vAlign w:val="center"/>
            <w:hideMark/>
          </w:tcPr>
          <w:p w14:paraId="2E348BC1" w14:textId="77777777" w:rsidR="008B3BDF" w:rsidRPr="008B3BDF" w:rsidRDefault="008B3BDF" w:rsidP="001C453E">
            <w:pPr>
              <w:pStyle w:val="Tabela"/>
              <w:jc w:val="center"/>
            </w:pPr>
            <w:r w:rsidRPr="008B3BDF">
              <w:t>UK Biobank</w:t>
            </w:r>
          </w:p>
        </w:tc>
        <w:tc>
          <w:tcPr>
            <w:tcW w:w="0" w:type="auto"/>
            <w:noWrap/>
            <w:vAlign w:val="center"/>
            <w:hideMark/>
          </w:tcPr>
          <w:p w14:paraId="30E247A7" w14:textId="77777777" w:rsidR="008B3BDF" w:rsidRPr="008B3BDF" w:rsidRDefault="008B3BDF" w:rsidP="001C453E">
            <w:pPr>
              <w:pStyle w:val="Tabela"/>
              <w:jc w:val="center"/>
            </w:pPr>
            <w:r w:rsidRPr="008B3BDF">
              <w:t>1</w:t>
            </w:r>
          </w:p>
        </w:tc>
        <w:tc>
          <w:tcPr>
            <w:tcW w:w="0" w:type="auto"/>
            <w:noWrap/>
            <w:vAlign w:val="center"/>
            <w:hideMark/>
          </w:tcPr>
          <w:p w14:paraId="73E391A7" w14:textId="77777777" w:rsidR="008B3BDF" w:rsidRPr="008B3BDF" w:rsidRDefault="008B3BDF" w:rsidP="001C453E">
            <w:pPr>
              <w:pStyle w:val="Tabela"/>
              <w:jc w:val="center"/>
            </w:pPr>
            <w:r w:rsidRPr="008B3BDF">
              <w:t>64.58</w:t>
            </w:r>
          </w:p>
        </w:tc>
        <w:tc>
          <w:tcPr>
            <w:tcW w:w="0" w:type="auto"/>
            <w:noWrap/>
            <w:vAlign w:val="center"/>
            <w:hideMark/>
          </w:tcPr>
          <w:p w14:paraId="7C57B883" w14:textId="77777777" w:rsidR="008B3BDF" w:rsidRPr="008B3BDF" w:rsidRDefault="008B3BDF" w:rsidP="001C453E">
            <w:pPr>
              <w:pStyle w:val="Tabela"/>
              <w:jc w:val="center"/>
            </w:pPr>
            <w:r w:rsidRPr="008B3BDF">
              <w:t>1.0</w:t>
            </w:r>
          </w:p>
        </w:tc>
        <w:tc>
          <w:tcPr>
            <w:tcW w:w="0" w:type="auto"/>
            <w:noWrap/>
            <w:vAlign w:val="center"/>
            <w:hideMark/>
          </w:tcPr>
          <w:p w14:paraId="4C4E7BBD" w14:textId="77777777" w:rsidR="008B3BDF" w:rsidRPr="008B3BDF" w:rsidRDefault="008B3BDF" w:rsidP="001C453E">
            <w:pPr>
              <w:pStyle w:val="Tabela"/>
              <w:jc w:val="center"/>
            </w:pPr>
            <w:r w:rsidRPr="008B3BDF">
              <w:t>-0.1</w:t>
            </w:r>
          </w:p>
        </w:tc>
        <w:tc>
          <w:tcPr>
            <w:tcW w:w="0" w:type="auto"/>
            <w:noWrap/>
            <w:vAlign w:val="center"/>
            <w:hideMark/>
          </w:tcPr>
          <w:p w14:paraId="79EDEF21" w14:textId="77777777" w:rsidR="008B3BDF" w:rsidRPr="008B3BDF" w:rsidRDefault="008B3BDF" w:rsidP="001C453E">
            <w:pPr>
              <w:pStyle w:val="Tabela"/>
              <w:jc w:val="center"/>
            </w:pPr>
            <w:r w:rsidRPr="008B3BDF">
              <w:t>-0.1</w:t>
            </w:r>
          </w:p>
        </w:tc>
        <w:tc>
          <w:tcPr>
            <w:tcW w:w="0" w:type="auto"/>
            <w:noWrap/>
            <w:vAlign w:val="center"/>
            <w:hideMark/>
          </w:tcPr>
          <w:p w14:paraId="37FBAD4A" w14:textId="77777777" w:rsidR="008B3BDF" w:rsidRPr="008B3BDF" w:rsidRDefault="008B3BDF" w:rsidP="001C453E">
            <w:pPr>
              <w:pStyle w:val="Tabela"/>
              <w:jc w:val="center"/>
            </w:pPr>
            <w:r w:rsidRPr="008B3BDF">
              <w:t>-6.0</w:t>
            </w:r>
          </w:p>
        </w:tc>
      </w:tr>
      <w:tr w:rsidR="008B3BDF" w:rsidRPr="008B3BDF" w14:paraId="1919E9F3" w14:textId="77777777" w:rsidTr="001C453E">
        <w:trPr>
          <w:trHeight w:val="432"/>
          <w:jc w:val="center"/>
        </w:trPr>
        <w:tc>
          <w:tcPr>
            <w:tcW w:w="0" w:type="auto"/>
            <w:noWrap/>
            <w:vAlign w:val="center"/>
            <w:hideMark/>
          </w:tcPr>
          <w:p w14:paraId="55E89A39" w14:textId="77777777" w:rsidR="008B3BDF" w:rsidRPr="008B3BDF" w:rsidRDefault="008B3BDF" w:rsidP="001C453E">
            <w:pPr>
              <w:pStyle w:val="Tabela"/>
              <w:jc w:val="center"/>
            </w:pPr>
            <w:r w:rsidRPr="008B3BDF">
              <w:t>UK Biobank</w:t>
            </w:r>
          </w:p>
        </w:tc>
        <w:tc>
          <w:tcPr>
            <w:tcW w:w="0" w:type="auto"/>
            <w:noWrap/>
            <w:vAlign w:val="center"/>
            <w:hideMark/>
          </w:tcPr>
          <w:p w14:paraId="57716CE0" w14:textId="77777777" w:rsidR="008B3BDF" w:rsidRPr="008B3BDF" w:rsidRDefault="008B3BDF" w:rsidP="001C453E">
            <w:pPr>
              <w:pStyle w:val="Tabela"/>
              <w:jc w:val="center"/>
            </w:pPr>
            <w:r w:rsidRPr="008B3BDF">
              <w:t>2</w:t>
            </w:r>
          </w:p>
        </w:tc>
        <w:tc>
          <w:tcPr>
            <w:tcW w:w="0" w:type="auto"/>
            <w:noWrap/>
            <w:vAlign w:val="center"/>
            <w:hideMark/>
          </w:tcPr>
          <w:p w14:paraId="356AA3FE" w14:textId="77777777" w:rsidR="008B3BDF" w:rsidRPr="008B3BDF" w:rsidRDefault="008B3BDF" w:rsidP="001C453E">
            <w:pPr>
              <w:pStyle w:val="Tabela"/>
              <w:jc w:val="center"/>
            </w:pPr>
            <w:r w:rsidRPr="008B3BDF">
              <w:t>65.08</w:t>
            </w:r>
          </w:p>
        </w:tc>
        <w:tc>
          <w:tcPr>
            <w:tcW w:w="0" w:type="auto"/>
            <w:noWrap/>
            <w:vAlign w:val="center"/>
            <w:hideMark/>
          </w:tcPr>
          <w:p w14:paraId="57222036" w14:textId="77777777" w:rsidR="008B3BDF" w:rsidRPr="008B3BDF" w:rsidRDefault="008B3BDF" w:rsidP="001C453E">
            <w:pPr>
              <w:pStyle w:val="Tabela"/>
              <w:jc w:val="center"/>
            </w:pPr>
            <w:r w:rsidRPr="008B3BDF">
              <w:t>2.1</w:t>
            </w:r>
          </w:p>
        </w:tc>
        <w:tc>
          <w:tcPr>
            <w:tcW w:w="0" w:type="auto"/>
            <w:noWrap/>
            <w:vAlign w:val="center"/>
            <w:hideMark/>
          </w:tcPr>
          <w:p w14:paraId="533AA8C2" w14:textId="77777777" w:rsidR="008B3BDF" w:rsidRPr="008B3BDF" w:rsidRDefault="008B3BDF" w:rsidP="001C453E">
            <w:pPr>
              <w:pStyle w:val="Tabela"/>
              <w:jc w:val="center"/>
            </w:pPr>
            <w:r w:rsidRPr="008B3BDF">
              <w:t>0.7</w:t>
            </w:r>
          </w:p>
        </w:tc>
        <w:tc>
          <w:tcPr>
            <w:tcW w:w="0" w:type="auto"/>
            <w:noWrap/>
            <w:vAlign w:val="center"/>
            <w:hideMark/>
          </w:tcPr>
          <w:p w14:paraId="0C68FEF5" w14:textId="77777777" w:rsidR="008B3BDF" w:rsidRPr="008B3BDF" w:rsidRDefault="008B3BDF" w:rsidP="001C453E">
            <w:pPr>
              <w:pStyle w:val="Tabela"/>
              <w:jc w:val="center"/>
            </w:pPr>
            <w:r w:rsidRPr="008B3BDF">
              <w:t>0.3</w:t>
            </w:r>
          </w:p>
        </w:tc>
        <w:tc>
          <w:tcPr>
            <w:tcW w:w="0" w:type="auto"/>
            <w:noWrap/>
            <w:vAlign w:val="center"/>
            <w:hideMark/>
          </w:tcPr>
          <w:p w14:paraId="3309C6BC" w14:textId="77777777" w:rsidR="008B3BDF" w:rsidRPr="008B3BDF" w:rsidRDefault="008B3BDF" w:rsidP="001C453E">
            <w:pPr>
              <w:pStyle w:val="Tabela"/>
              <w:jc w:val="center"/>
            </w:pPr>
            <w:r w:rsidRPr="008B3BDF">
              <w:t>-0.3</w:t>
            </w:r>
          </w:p>
        </w:tc>
      </w:tr>
      <w:tr w:rsidR="008B3BDF" w:rsidRPr="008B3BDF" w14:paraId="492BC1EE" w14:textId="77777777" w:rsidTr="001C453E">
        <w:trPr>
          <w:trHeight w:val="432"/>
          <w:jc w:val="center"/>
        </w:trPr>
        <w:tc>
          <w:tcPr>
            <w:tcW w:w="0" w:type="auto"/>
            <w:noWrap/>
            <w:vAlign w:val="center"/>
            <w:hideMark/>
          </w:tcPr>
          <w:p w14:paraId="1230C5FA" w14:textId="77777777" w:rsidR="008B3BDF" w:rsidRPr="008B3BDF" w:rsidRDefault="008B3BDF" w:rsidP="001C453E">
            <w:pPr>
              <w:pStyle w:val="Tabela"/>
              <w:jc w:val="center"/>
            </w:pPr>
            <w:r w:rsidRPr="008B3BDF">
              <w:t>AIBL</w:t>
            </w:r>
          </w:p>
        </w:tc>
        <w:tc>
          <w:tcPr>
            <w:tcW w:w="0" w:type="auto"/>
            <w:noWrap/>
            <w:vAlign w:val="center"/>
            <w:hideMark/>
          </w:tcPr>
          <w:p w14:paraId="7427D239" w14:textId="77777777" w:rsidR="008B3BDF" w:rsidRPr="008B3BDF" w:rsidRDefault="008B3BDF" w:rsidP="001C453E">
            <w:pPr>
              <w:pStyle w:val="Tabela"/>
              <w:jc w:val="center"/>
            </w:pPr>
            <w:r w:rsidRPr="008B3BDF">
              <w:t>3</w:t>
            </w:r>
          </w:p>
        </w:tc>
        <w:tc>
          <w:tcPr>
            <w:tcW w:w="0" w:type="auto"/>
            <w:noWrap/>
            <w:vAlign w:val="center"/>
            <w:hideMark/>
          </w:tcPr>
          <w:p w14:paraId="36B8BCB5" w14:textId="77777777" w:rsidR="008B3BDF" w:rsidRPr="008B3BDF" w:rsidRDefault="008B3BDF" w:rsidP="001C453E">
            <w:pPr>
              <w:pStyle w:val="Tabela"/>
              <w:jc w:val="center"/>
            </w:pPr>
            <w:r w:rsidRPr="008B3BDF">
              <w:t>65.58</w:t>
            </w:r>
          </w:p>
        </w:tc>
        <w:tc>
          <w:tcPr>
            <w:tcW w:w="0" w:type="auto"/>
            <w:noWrap/>
            <w:vAlign w:val="center"/>
            <w:hideMark/>
          </w:tcPr>
          <w:p w14:paraId="682C4A16" w14:textId="77777777" w:rsidR="008B3BDF" w:rsidRPr="008B3BDF" w:rsidRDefault="008B3BDF" w:rsidP="001C453E">
            <w:pPr>
              <w:pStyle w:val="Tabela"/>
              <w:jc w:val="center"/>
            </w:pPr>
            <w:r w:rsidRPr="008B3BDF">
              <w:t>3.1</w:t>
            </w:r>
          </w:p>
        </w:tc>
        <w:tc>
          <w:tcPr>
            <w:tcW w:w="0" w:type="auto"/>
            <w:noWrap/>
            <w:vAlign w:val="center"/>
            <w:hideMark/>
          </w:tcPr>
          <w:p w14:paraId="06232223" w14:textId="77777777" w:rsidR="008B3BDF" w:rsidRPr="008B3BDF" w:rsidRDefault="008B3BDF" w:rsidP="001C453E">
            <w:pPr>
              <w:pStyle w:val="Tabela"/>
              <w:jc w:val="center"/>
            </w:pPr>
            <w:r w:rsidRPr="008B3BDF">
              <w:t>3.0</w:t>
            </w:r>
          </w:p>
        </w:tc>
        <w:tc>
          <w:tcPr>
            <w:tcW w:w="0" w:type="auto"/>
            <w:noWrap/>
            <w:vAlign w:val="center"/>
            <w:hideMark/>
          </w:tcPr>
          <w:p w14:paraId="0CE13AA9" w14:textId="77777777" w:rsidR="008B3BDF" w:rsidRPr="008B3BDF" w:rsidRDefault="008B3BDF" w:rsidP="001C453E">
            <w:pPr>
              <w:pStyle w:val="Tabela"/>
              <w:jc w:val="center"/>
            </w:pPr>
            <w:r w:rsidRPr="008B3BDF">
              <w:t>3.3</w:t>
            </w:r>
          </w:p>
        </w:tc>
        <w:tc>
          <w:tcPr>
            <w:tcW w:w="0" w:type="auto"/>
            <w:noWrap/>
            <w:vAlign w:val="center"/>
            <w:hideMark/>
          </w:tcPr>
          <w:p w14:paraId="379423BC" w14:textId="77777777" w:rsidR="008B3BDF" w:rsidRPr="008B3BDF" w:rsidRDefault="008B3BDF" w:rsidP="001C453E">
            <w:pPr>
              <w:pStyle w:val="Tabela"/>
              <w:jc w:val="center"/>
            </w:pPr>
            <w:r w:rsidRPr="008B3BDF">
              <w:t>5.2</w:t>
            </w:r>
          </w:p>
        </w:tc>
      </w:tr>
      <w:tr w:rsidR="008B3BDF" w:rsidRPr="008B3BDF" w14:paraId="6F86B27F" w14:textId="77777777" w:rsidTr="001C453E">
        <w:trPr>
          <w:trHeight w:val="432"/>
          <w:jc w:val="center"/>
        </w:trPr>
        <w:tc>
          <w:tcPr>
            <w:tcW w:w="0" w:type="auto"/>
            <w:noWrap/>
            <w:vAlign w:val="center"/>
            <w:hideMark/>
          </w:tcPr>
          <w:p w14:paraId="2EBBB11C" w14:textId="77777777" w:rsidR="008B3BDF" w:rsidRPr="008B3BDF" w:rsidRDefault="008B3BDF" w:rsidP="001C453E">
            <w:pPr>
              <w:pStyle w:val="Tabela"/>
              <w:jc w:val="center"/>
            </w:pPr>
            <w:r w:rsidRPr="008B3BDF">
              <w:t>UK Biobank</w:t>
            </w:r>
          </w:p>
        </w:tc>
        <w:tc>
          <w:tcPr>
            <w:tcW w:w="0" w:type="auto"/>
            <w:noWrap/>
            <w:vAlign w:val="center"/>
            <w:hideMark/>
          </w:tcPr>
          <w:p w14:paraId="71865D5B" w14:textId="77777777" w:rsidR="008B3BDF" w:rsidRPr="008B3BDF" w:rsidRDefault="008B3BDF" w:rsidP="001C453E">
            <w:pPr>
              <w:pStyle w:val="Tabela"/>
              <w:jc w:val="center"/>
            </w:pPr>
            <w:r w:rsidRPr="008B3BDF">
              <w:t>4</w:t>
            </w:r>
          </w:p>
        </w:tc>
        <w:tc>
          <w:tcPr>
            <w:tcW w:w="0" w:type="auto"/>
            <w:noWrap/>
            <w:vAlign w:val="center"/>
            <w:hideMark/>
          </w:tcPr>
          <w:p w14:paraId="4AB85243" w14:textId="77777777" w:rsidR="008B3BDF" w:rsidRPr="008B3BDF" w:rsidRDefault="008B3BDF" w:rsidP="001C453E">
            <w:pPr>
              <w:pStyle w:val="Tabela"/>
              <w:jc w:val="center"/>
            </w:pPr>
            <w:r w:rsidRPr="008B3BDF">
              <w:t>65.50</w:t>
            </w:r>
          </w:p>
        </w:tc>
        <w:tc>
          <w:tcPr>
            <w:tcW w:w="0" w:type="auto"/>
            <w:noWrap/>
            <w:vAlign w:val="center"/>
            <w:hideMark/>
          </w:tcPr>
          <w:p w14:paraId="1C38A4E4" w14:textId="77777777" w:rsidR="008B3BDF" w:rsidRPr="008B3BDF" w:rsidRDefault="008B3BDF" w:rsidP="001C453E">
            <w:pPr>
              <w:pStyle w:val="Tabela"/>
              <w:jc w:val="center"/>
            </w:pPr>
            <w:r w:rsidRPr="008B3BDF">
              <w:t>4.3</w:t>
            </w:r>
          </w:p>
        </w:tc>
        <w:tc>
          <w:tcPr>
            <w:tcW w:w="0" w:type="auto"/>
            <w:noWrap/>
            <w:vAlign w:val="center"/>
            <w:hideMark/>
          </w:tcPr>
          <w:p w14:paraId="441A7C6B" w14:textId="77777777" w:rsidR="008B3BDF" w:rsidRPr="008B3BDF" w:rsidRDefault="008B3BDF" w:rsidP="001C453E">
            <w:pPr>
              <w:pStyle w:val="Tabela"/>
              <w:jc w:val="center"/>
            </w:pPr>
            <w:r w:rsidRPr="008B3BDF">
              <w:t>4.2</w:t>
            </w:r>
          </w:p>
        </w:tc>
        <w:tc>
          <w:tcPr>
            <w:tcW w:w="0" w:type="auto"/>
            <w:noWrap/>
            <w:vAlign w:val="center"/>
            <w:hideMark/>
          </w:tcPr>
          <w:p w14:paraId="4723FA8C" w14:textId="77777777" w:rsidR="008B3BDF" w:rsidRPr="008B3BDF" w:rsidRDefault="008B3BDF" w:rsidP="001C453E">
            <w:pPr>
              <w:pStyle w:val="Tabela"/>
              <w:jc w:val="center"/>
            </w:pPr>
            <w:r w:rsidRPr="008B3BDF">
              <w:t>4.7</w:t>
            </w:r>
          </w:p>
        </w:tc>
        <w:tc>
          <w:tcPr>
            <w:tcW w:w="0" w:type="auto"/>
            <w:noWrap/>
            <w:vAlign w:val="center"/>
            <w:hideMark/>
          </w:tcPr>
          <w:p w14:paraId="4A4FB95B" w14:textId="77777777" w:rsidR="008B3BDF" w:rsidRPr="008B3BDF" w:rsidRDefault="008B3BDF" w:rsidP="001C453E">
            <w:pPr>
              <w:pStyle w:val="Tabela"/>
              <w:jc w:val="center"/>
            </w:pPr>
            <w:r w:rsidRPr="008B3BDF">
              <w:t>6.7</w:t>
            </w:r>
          </w:p>
        </w:tc>
      </w:tr>
      <w:tr w:rsidR="008B3BDF" w:rsidRPr="008B3BDF" w14:paraId="18659304" w14:textId="77777777" w:rsidTr="001C453E">
        <w:trPr>
          <w:trHeight w:val="432"/>
          <w:jc w:val="center"/>
        </w:trPr>
        <w:tc>
          <w:tcPr>
            <w:tcW w:w="0" w:type="auto"/>
            <w:noWrap/>
            <w:vAlign w:val="center"/>
            <w:hideMark/>
          </w:tcPr>
          <w:p w14:paraId="1D7A9532" w14:textId="77777777" w:rsidR="008B3BDF" w:rsidRPr="008B3BDF" w:rsidRDefault="008B3BDF" w:rsidP="001C453E">
            <w:pPr>
              <w:pStyle w:val="Tabela"/>
              <w:jc w:val="center"/>
            </w:pPr>
            <w:r w:rsidRPr="008B3BDF">
              <w:t>UK Biobank</w:t>
            </w:r>
          </w:p>
        </w:tc>
        <w:tc>
          <w:tcPr>
            <w:tcW w:w="0" w:type="auto"/>
            <w:noWrap/>
            <w:vAlign w:val="center"/>
            <w:hideMark/>
          </w:tcPr>
          <w:p w14:paraId="02BA57BD" w14:textId="77777777" w:rsidR="008B3BDF" w:rsidRPr="008B3BDF" w:rsidRDefault="008B3BDF" w:rsidP="001C453E">
            <w:pPr>
              <w:pStyle w:val="Tabela"/>
              <w:jc w:val="center"/>
            </w:pPr>
            <w:r w:rsidRPr="008B3BDF">
              <w:t>5</w:t>
            </w:r>
          </w:p>
        </w:tc>
        <w:tc>
          <w:tcPr>
            <w:tcW w:w="0" w:type="auto"/>
            <w:noWrap/>
            <w:vAlign w:val="center"/>
            <w:hideMark/>
          </w:tcPr>
          <w:p w14:paraId="41C4A675" w14:textId="77777777" w:rsidR="008B3BDF" w:rsidRPr="008B3BDF" w:rsidRDefault="008B3BDF" w:rsidP="001C453E">
            <w:pPr>
              <w:pStyle w:val="Tabela"/>
              <w:jc w:val="center"/>
            </w:pPr>
            <w:r w:rsidRPr="008B3BDF">
              <w:t>65.83</w:t>
            </w:r>
          </w:p>
        </w:tc>
        <w:tc>
          <w:tcPr>
            <w:tcW w:w="0" w:type="auto"/>
            <w:noWrap/>
            <w:vAlign w:val="center"/>
            <w:hideMark/>
          </w:tcPr>
          <w:p w14:paraId="3032A435" w14:textId="77777777" w:rsidR="008B3BDF" w:rsidRPr="008B3BDF" w:rsidRDefault="008B3BDF" w:rsidP="001C453E">
            <w:pPr>
              <w:pStyle w:val="Tabela"/>
              <w:jc w:val="center"/>
            </w:pPr>
            <w:r w:rsidRPr="008B3BDF">
              <w:t>5.1</w:t>
            </w:r>
          </w:p>
        </w:tc>
        <w:tc>
          <w:tcPr>
            <w:tcW w:w="0" w:type="auto"/>
            <w:noWrap/>
            <w:vAlign w:val="center"/>
            <w:hideMark/>
          </w:tcPr>
          <w:p w14:paraId="21D25D99" w14:textId="77777777" w:rsidR="008B3BDF" w:rsidRPr="008B3BDF" w:rsidRDefault="008B3BDF" w:rsidP="001C453E">
            <w:pPr>
              <w:pStyle w:val="Tabela"/>
              <w:jc w:val="center"/>
            </w:pPr>
            <w:r w:rsidRPr="008B3BDF">
              <w:t>4.8</w:t>
            </w:r>
          </w:p>
        </w:tc>
        <w:tc>
          <w:tcPr>
            <w:tcW w:w="0" w:type="auto"/>
            <w:noWrap/>
            <w:vAlign w:val="center"/>
            <w:hideMark/>
          </w:tcPr>
          <w:p w14:paraId="1E5D6FFB" w14:textId="77777777" w:rsidR="008B3BDF" w:rsidRPr="008B3BDF" w:rsidRDefault="008B3BDF" w:rsidP="001C453E">
            <w:pPr>
              <w:pStyle w:val="Tabela"/>
              <w:jc w:val="center"/>
            </w:pPr>
            <w:r w:rsidRPr="008B3BDF">
              <w:t>4.8</w:t>
            </w:r>
          </w:p>
        </w:tc>
        <w:tc>
          <w:tcPr>
            <w:tcW w:w="0" w:type="auto"/>
            <w:noWrap/>
            <w:vAlign w:val="center"/>
            <w:hideMark/>
          </w:tcPr>
          <w:p w14:paraId="019DA8E9" w14:textId="77777777" w:rsidR="008B3BDF" w:rsidRPr="008B3BDF" w:rsidRDefault="008B3BDF" w:rsidP="001C453E">
            <w:pPr>
              <w:pStyle w:val="Tabela"/>
              <w:jc w:val="center"/>
            </w:pPr>
            <w:r w:rsidRPr="008B3BDF">
              <w:t>3.6</w:t>
            </w:r>
          </w:p>
        </w:tc>
      </w:tr>
      <w:tr w:rsidR="008B3BDF" w:rsidRPr="008B3BDF" w14:paraId="17A222DF" w14:textId="77777777" w:rsidTr="001C453E">
        <w:trPr>
          <w:trHeight w:val="432"/>
          <w:jc w:val="center"/>
        </w:trPr>
        <w:tc>
          <w:tcPr>
            <w:tcW w:w="0" w:type="auto"/>
            <w:noWrap/>
            <w:vAlign w:val="center"/>
            <w:hideMark/>
          </w:tcPr>
          <w:p w14:paraId="0BC5C5EB" w14:textId="77777777" w:rsidR="008B3BDF" w:rsidRPr="008B3BDF" w:rsidRDefault="008B3BDF" w:rsidP="001C453E">
            <w:pPr>
              <w:pStyle w:val="Tabela"/>
              <w:jc w:val="center"/>
            </w:pPr>
            <w:r w:rsidRPr="008B3BDF">
              <w:t>UK Biobank</w:t>
            </w:r>
          </w:p>
        </w:tc>
        <w:tc>
          <w:tcPr>
            <w:tcW w:w="0" w:type="auto"/>
            <w:noWrap/>
            <w:vAlign w:val="center"/>
            <w:hideMark/>
          </w:tcPr>
          <w:p w14:paraId="3D466F99" w14:textId="77777777" w:rsidR="008B3BDF" w:rsidRPr="008B3BDF" w:rsidRDefault="008B3BDF" w:rsidP="001C453E">
            <w:pPr>
              <w:pStyle w:val="Tabela"/>
              <w:jc w:val="center"/>
            </w:pPr>
            <w:r w:rsidRPr="008B3BDF">
              <w:t>6</w:t>
            </w:r>
          </w:p>
        </w:tc>
        <w:tc>
          <w:tcPr>
            <w:tcW w:w="0" w:type="auto"/>
            <w:noWrap/>
            <w:vAlign w:val="center"/>
            <w:hideMark/>
          </w:tcPr>
          <w:p w14:paraId="52340AA6" w14:textId="77777777" w:rsidR="008B3BDF" w:rsidRPr="008B3BDF" w:rsidRDefault="008B3BDF" w:rsidP="001C453E">
            <w:pPr>
              <w:pStyle w:val="Tabela"/>
              <w:jc w:val="center"/>
            </w:pPr>
            <w:r w:rsidRPr="008B3BDF">
              <w:t>65.17</w:t>
            </w:r>
          </w:p>
        </w:tc>
        <w:tc>
          <w:tcPr>
            <w:tcW w:w="0" w:type="auto"/>
            <w:noWrap/>
            <w:vAlign w:val="center"/>
            <w:hideMark/>
          </w:tcPr>
          <w:p w14:paraId="31895E2B" w14:textId="77777777" w:rsidR="008B3BDF" w:rsidRPr="008B3BDF" w:rsidRDefault="008B3BDF" w:rsidP="001C453E">
            <w:pPr>
              <w:pStyle w:val="Tabela"/>
              <w:jc w:val="center"/>
            </w:pPr>
            <w:r w:rsidRPr="008B3BDF">
              <w:t>6.0</w:t>
            </w:r>
          </w:p>
        </w:tc>
        <w:tc>
          <w:tcPr>
            <w:tcW w:w="0" w:type="auto"/>
            <w:noWrap/>
            <w:vAlign w:val="center"/>
            <w:hideMark/>
          </w:tcPr>
          <w:p w14:paraId="7DEE659E" w14:textId="77777777" w:rsidR="008B3BDF" w:rsidRPr="008B3BDF" w:rsidRDefault="008B3BDF" w:rsidP="001C453E">
            <w:pPr>
              <w:pStyle w:val="Tabela"/>
              <w:jc w:val="center"/>
            </w:pPr>
            <w:r w:rsidRPr="008B3BDF">
              <w:t>5.5</w:t>
            </w:r>
          </w:p>
        </w:tc>
        <w:tc>
          <w:tcPr>
            <w:tcW w:w="0" w:type="auto"/>
            <w:noWrap/>
            <w:vAlign w:val="center"/>
            <w:hideMark/>
          </w:tcPr>
          <w:p w14:paraId="3DBD61F9" w14:textId="77777777" w:rsidR="008B3BDF" w:rsidRPr="008B3BDF" w:rsidRDefault="008B3BDF" w:rsidP="001C453E">
            <w:pPr>
              <w:pStyle w:val="Tabela"/>
              <w:jc w:val="center"/>
            </w:pPr>
            <w:r w:rsidRPr="008B3BDF">
              <w:t>5.0</w:t>
            </w:r>
          </w:p>
        </w:tc>
        <w:tc>
          <w:tcPr>
            <w:tcW w:w="0" w:type="auto"/>
            <w:noWrap/>
            <w:vAlign w:val="center"/>
            <w:hideMark/>
          </w:tcPr>
          <w:p w14:paraId="256465CD" w14:textId="77777777" w:rsidR="008B3BDF" w:rsidRPr="008B3BDF" w:rsidRDefault="008B3BDF" w:rsidP="001C453E">
            <w:pPr>
              <w:pStyle w:val="Tabela"/>
              <w:jc w:val="center"/>
            </w:pPr>
            <w:r w:rsidRPr="008B3BDF">
              <w:t>1.3</w:t>
            </w:r>
          </w:p>
        </w:tc>
      </w:tr>
      <w:tr w:rsidR="008B3BDF" w:rsidRPr="008B3BDF" w14:paraId="1C32C2A6" w14:textId="77777777" w:rsidTr="001C453E">
        <w:trPr>
          <w:trHeight w:val="432"/>
          <w:jc w:val="center"/>
        </w:trPr>
        <w:tc>
          <w:tcPr>
            <w:tcW w:w="0" w:type="auto"/>
            <w:noWrap/>
            <w:vAlign w:val="center"/>
            <w:hideMark/>
          </w:tcPr>
          <w:p w14:paraId="42207DBC" w14:textId="77777777" w:rsidR="008B3BDF" w:rsidRPr="008B3BDF" w:rsidRDefault="008B3BDF" w:rsidP="001C453E">
            <w:pPr>
              <w:pStyle w:val="Tabela"/>
              <w:jc w:val="center"/>
            </w:pPr>
            <w:r w:rsidRPr="008B3BDF">
              <w:t>AIBL</w:t>
            </w:r>
          </w:p>
        </w:tc>
        <w:tc>
          <w:tcPr>
            <w:tcW w:w="0" w:type="auto"/>
            <w:noWrap/>
            <w:vAlign w:val="center"/>
            <w:hideMark/>
          </w:tcPr>
          <w:p w14:paraId="73845C07" w14:textId="77777777" w:rsidR="008B3BDF" w:rsidRPr="008B3BDF" w:rsidRDefault="008B3BDF" w:rsidP="001C453E">
            <w:pPr>
              <w:pStyle w:val="Tabela"/>
              <w:jc w:val="center"/>
            </w:pPr>
            <w:r w:rsidRPr="008B3BDF">
              <w:t>7</w:t>
            </w:r>
          </w:p>
        </w:tc>
        <w:tc>
          <w:tcPr>
            <w:tcW w:w="0" w:type="auto"/>
            <w:noWrap/>
            <w:vAlign w:val="center"/>
            <w:hideMark/>
          </w:tcPr>
          <w:p w14:paraId="37CB645E" w14:textId="77777777" w:rsidR="008B3BDF" w:rsidRPr="008B3BDF" w:rsidRDefault="008B3BDF" w:rsidP="001C453E">
            <w:pPr>
              <w:pStyle w:val="Tabela"/>
              <w:jc w:val="center"/>
            </w:pPr>
            <w:r w:rsidRPr="008B3BDF">
              <w:t>65.33</w:t>
            </w:r>
          </w:p>
        </w:tc>
        <w:tc>
          <w:tcPr>
            <w:tcW w:w="0" w:type="auto"/>
            <w:noWrap/>
            <w:vAlign w:val="center"/>
            <w:hideMark/>
          </w:tcPr>
          <w:p w14:paraId="10D62C50" w14:textId="77777777" w:rsidR="008B3BDF" w:rsidRPr="008B3BDF" w:rsidRDefault="008B3BDF" w:rsidP="001C453E">
            <w:pPr>
              <w:pStyle w:val="Tabela"/>
              <w:jc w:val="center"/>
            </w:pPr>
            <w:r w:rsidRPr="008B3BDF">
              <w:t>6.7</w:t>
            </w:r>
          </w:p>
        </w:tc>
        <w:tc>
          <w:tcPr>
            <w:tcW w:w="0" w:type="auto"/>
            <w:noWrap/>
            <w:vAlign w:val="center"/>
            <w:hideMark/>
          </w:tcPr>
          <w:p w14:paraId="036EBB74" w14:textId="77777777" w:rsidR="008B3BDF" w:rsidRPr="008B3BDF" w:rsidRDefault="008B3BDF" w:rsidP="001C453E">
            <w:pPr>
              <w:pStyle w:val="Tabela"/>
              <w:jc w:val="center"/>
            </w:pPr>
            <w:r w:rsidRPr="008B3BDF">
              <w:t>3.0</w:t>
            </w:r>
          </w:p>
        </w:tc>
        <w:tc>
          <w:tcPr>
            <w:tcW w:w="0" w:type="auto"/>
            <w:noWrap/>
            <w:vAlign w:val="center"/>
            <w:hideMark/>
          </w:tcPr>
          <w:p w14:paraId="4A1A0212" w14:textId="77777777" w:rsidR="008B3BDF" w:rsidRPr="008B3BDF" w:rsidRDefault="008B3BDF" w:rsidP="001C453E">
            <w:pPr>
              <w:pStyle w:val="Tabela"/>
              <w:jc w:val="center"/>
            </w:pPr>
            <w:r w:rsidRPr="008B3BDF">
              <w:t>3.3</w:t>
            </w:r>
          </w:p>
        </w:tc>
        <w:tc>
          <w:tcPr>
            <w:tcW w:w="0" w:type="auto"/>
            <w:noWrap/>
            <w:vAlign w:val="center"/>
            <w:hideMark/>
          </w:tcPr>
          <w:p w14:paraId="62CE3777" w14:textId="77777777" w:rsidR="008B3BDF" w:rsidRPr="008B3BDF" w:rsidRDefault="008B3BDF" w:rsidP="001C453E">
            <w:pPr>
              <w:pStyle w:val="Tabela"/>
              <w:jc w:val="center"/>
            </w:pPr>
            <w:r w:rsidRPr="008B3BDF">
              <w:t>-0.7</w:t>
            </w:r>
          </w:p>
        </w:tc>
      </w:tr>
      <w:tr w:rsidR="008B3BDF" w:rsidRPr="008B3BDF" w14:paraId="7068939E" w14:textId="77777777" w:rsidTr="001C453E">
        <w:trPr>
          <w:trHeight w:val="432"/>
          <w:jc w:val="center"/>
        </w:trPr>
        <w:tc>
          <w:tcPr>
            <w:tcW w:w="0" w:type="auto"/>
            <w:noWrap/>
            <w:vAlign w:val="center"/>
            <w:hideMark/>
          </w:tcPr>
          <w:p w14:paraId="62621BCA" w14:textId="77777777" w:rsidR="008B3BDF" w:rsidRPr="008B3BDF" w:rsidRDefault="008B3BDF" w:rsidP="001C453E">
            <w:pPr>
              <w:pStyle w:val="Tabela"/>
              <w:jc w:val="center"/>
            </w:pPr>
            <w:r w:rsidRPr="008B3BDF">
              <w:t>ADNI</w:t>
            </w:r>
          </w:p>
        </w:tc>
        <w:tc>
          <w:tcPr>
            <w:tcW w:w="0" w:type="auto"/>
            <w:noWrap/>
            <w:vAlign w:val="center"/>
            <w:hideMark/>
          </w:tcPr>
          <w:p w14:paraId="68D10B24" w14:textId="77777777" w:rsidR="008B3BDF" w:rsidRPr="008B3BDF" w:rsidRDefault="008B3BDF" w:rsidP="001C453E">
            <w:pPr>
              <w:pStyle w:val="Tabela"/>
              <w:jc w:val="center"/>
            </w:pPr>
            <w:r w:rsidRPr="008B3BDF">
              <w:t>8</w:t>
            </w:r>
          </w:p>
        </w:tc>
        <w:tc>
          <w:tcPr>
            <w:tcW w:w="0" w:type="auto"/>
            <w:noWrap/>
            <w:vAlign w:val="center"/>
            <w:hideMark/>
          </w:tcPr>
          <w:p w14:paraId="36A56076" w14:textId="77777777" w:rsidR="008B3BDF" w:rsidRPr="008B3BDF" w:rsidRDefault="008B3BDF" w:rsidP="001C453E">
            <w:pPr>
              <w:pStyle w:val="Tabela"/>
              <w:jc w:val="center"/>
            </w:pPr>
            <w:r w:rsidRPr="008B3BDF">
              <w:t>65.17</w:t>
            </w:r>
          </w:p>
        </w:tc>
        <w:tc>
          <w:tcPr>
            <w:tcW w:w="0" w:type="auto"/>
            <w:noWrap/>
            <w:vAlign w:val="center"/>
            <w:hideMark/>
          </w:tcPr>
          <w:p w14:paraId="0172566E" w14:textId="77777777" w:rsidR="008B3BDF" w:rsidRPr="008B3BDF" w:rsidRDefault="008B3BDF" w:rsidP="001C453E">
            <w:pPr>
              <w:pStyle w:val="Tabela"/>
              <w:jc w:val="center"/>
            </w:pPr>
            <w:r w:rsidRPr="008B3BDF">
              <w:t>8.2</w:t>
            </w:r>
          </w:p>
        </w:tc>
        <w:tc>
          <w:tcPr>
            <w:tcW w:w="0" w:type="auto"/>
            <w:noWrap/>
            <w:vAlign w:val="center"/>
            <w:hideMark/>
          </w:tcPr>
          <w:p w14:paraId="1A6A58FC" w14:textId="77777777" w:rsidR="008B3BDF" w:rsidRPr="008B3BDF" w:rsidRDefault="008B3BDF" w:rsidP="001C453E">
            <w:pPr>
              <w:pStyle w:val="Tabela"/>
              <w:jc w:val="center"/>
            </w:pPr>
            <w:r w:rsidRPr="008B3BDF">
              <w:t>5.6</w:t>
            </w:r>
          </w:p>
        </w:tc>
        <w:tc>
          <w:tcPr>
            <w:tcW w:w="0" w:type="auto"/>
            <w:noWrap/>
            <w:vAlign w:val="center"/>
            <w:hideMark/>
          </w:tcPr>
          <w:p w14:paraId="7CE476AA" w14:textId="77777777" w:rsidR="008B3BDF" w:rsidRPr="008B3BDF" w:rsidRDefault="008B3BDF" w:rsidP="001C453E">
            <w:pPr>
              <w:pStyle w:val="Tabela"/>
              <w:jc w:val="center"/>
            </w:pPr>
            <w:r w:rsidRPr="008B3BDF">
              <w:t>5.9</w:t>
            </w:r>
          </w:p>
        </w:tc>
        <w:tc>
          <w:tcPr>
            <w:tcW w:w="0" w:type="auto"/>
            <w:noWrap/>
            <w:vAlign w:val="center"/>
            <w:hideMark/>
          </w:tcPr>
          <w:p w14:paraId="63A94929" w14:textId="77777777" w:rsidR="008B3BDF" w:rsidRPr="008B3BDF" w:rsidRDefault="008B3BDF" w:rsidP="001C453E">
            <w:pPr>
              <w:pStyle w:val="Tabela"/>
              <w:jc w:val="center"/>
            </w:pPr>
            <w:r w:rsidRPr="008B3BDF">
              <w:t>3.4</w:t>
            </w:r>
          </w:p>
        </w:tc>
      </w:tr>
    </w:tbl>
    <w:p w14:paraId="178ACA0F" w14:textId="77777777" w:rsidR="008B3BDF" w:rsidRDefault="008B3BDF" w:rsidP="00F259F1">
      <w:pPr>
        <w:spacing w:before="240"/>
      </w:pPr>
    </w:p>
    <w:p w14:paraId="5453AF5A" w14:textId="77777777" w:rsidR="008B3BDF" w:rsidRDefault="008B3BDF" w:rsidP="00F259F1">
      <w:pPr>
        <w:spacing w:before="240"/>
      </w:pPr>
    </w:p>
    <w:p w14:paraId="69F3CEBC" w14:textId="3003C3C1" w:rsidR="00572DD1" w:rsidRDefault="00572DD1">
      <w:pPr>
        <w:spacing w:before="0" w:after="200" w:line="276" w:lineRule="auto"/>
      </w:pPr>
      <w:r>
        <w:br w:type="page"/>
      </w:r>
    </w:p>
    <w:p w14:paraId="17CEFEA7" w14:textId="77777777" w:rsidR="005C462C" w:rsidRDefault="005C462C" w:rsidP="005C462C">
      <w:pPr>
        <w:pStyle w:val="Heading1"/>
      </w:pPr>
      <w:r>
        <w:lastRenderedPageBreak/>
        <w:t>Individuals in each age group for the differential analysis in neuroimaging studies</w:t>
      </w:r>
    </w:p>
    <w:p w14:paraId="1239FDC5" w14:textId="284C3109" w:rsidR="001D1508" w:rsidRDefault="001D1508" w:rsidP="001D1508">
      <w:r>
        <w:t xml:space="preserve">For the generated image of group comparison of age and predicted brain age with a younger group, individuals were grouped based on chronological and predicted brain age. The groups are referent to the age±1 year. </w:t>
      </w:r>
      <w:r w:rsidRPr="001D1508">
        <w:rPr>
          <w:bCs/>
          <w:lang w:val="en-GB"/>
        </w:rPr>
        <w:t>Supplementary Table 5</w:t>
      </w:r>
      <w:r>
        <w:rPr>
          <w:b/>
          <w:lang w:val="en-GB"/>
        </w:rPr>
        <w:t xml:space="preserve"> </w:t>
      </w:r>
      <w:r>
        <w:t xml:space="preserve">shows the number of individuals in each age group used in the analysis. </w:t>
      </w:r>
    </w:p>
    <w:p w14:paraId="300934FC" w14:textId="3B49ACA3" w:rsidR="002F0C0D" w:rsidRDefault="001C453E" w:rsidP="001C453E">
      <w:r w:rsidRPr="001C453E">
        <w:rPr>
          <w:b/>
          <w:lang w:val="en-GB"/>
        </w:rPr>
        <w:t xml:space="preserve">Supplementary Table 5. </w:t>
      </w:r>
      <w:r w:rsidRPr="00821541">
        <w:t>Number of individuals in each age group for the differential analysis on using chronological or predicted brain age in neuroimaging studies</w:t>
      </w:r>
      <w:r>
        <w:t>.</w:t>
      </w:r>
    </w:p>
    <w:tbl>
      <w:tblPr>
        <w:tblStyle w:val="TableGrid1"/>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2388"/>
        <w:gridCol w:w="2388"/>
        <w:gridCol w:w="2388"/>
      </w:tblGrid>
      <w:tr w:rsidR="002F0C0D" w:rsidRPr="001C453E" w14:paraId="4B8EFF12" w14:textId="77777777" w:rsidTr="001C453E">
        <w:trPr>
          <w:trHeight w:val="440"/>
          <w:jc w:val="center"/>
        </w:trPr>
        <w:tc>
          <w:tcPr>
            <w:tcW w:w="2388" w:type="dxa"/>
            <w:tcBorders>
              <w:top w:val="single" w:sz="4" w:space="0" w:color="000000" w:themeColor="text1"/>
              <w:bottom w:val="single" w:sz="4" w:space="0" w:color="000000" w:themeColor="text1"/>
            </w:tcBorders>
            <w:vAlign w:val="center"/>
          </w:tcPr>
          <w:p w14:paraId="050E9D9A" w14:textId="77777777" w:rsidR="002F0C0D" w:rsidRPr="001C453E" w:rsidRDefault="002F0C0D" w:rsidP="001C453E">
            <w:pPr>
              <w:pStyle w:val="Tabela"/>
              <w:jc w:val="center"/>
              <w:rPr>
                <w:b/>
                <w:bCs/>
              </w:rPr>
            </w:pPr>
            <w:r w:rsidRPr="001C453E">
              <w:rPr>
                <w:b/>
                <w:bCs/>
              </w:rPr>
              <w:t>Age group</w:t>
            </w:r>
          </w:p>
        </w:tc>
        <w:tc>
          <w:tcPr>
            <w:tcW w:w="2388" w:type="dxa"/>
            <w:tcBorders>
              <w:top w:val="single" w:sz="4" w:space="0" w:color="000000" w:themeColor="text1"/>
              <w:bottom w:val="single" w:sz="4" w:space="0" w:color="000000" w:themeColor="text1"/>
            </w:tcBorders>
            <w:vAlign w:val="center"/>
          </w:tcPr>
          <w:p w14:paraId="1CC0E148" w14:textId="77777777" w:rsidR="002F0C0D" w:rsidRPr="001C453E" w:rsidRDefault="002F0C0D" w:rsidP="001C453E">
            <w:pPr>
              <w:pStyle w:val="Tabela"/>
              <w:jc w:val="center"/>
              <w:rPr>
                <w:b/>
                <w:bCs/>
              </w:rPr>
            </w:pPr>
            <w:r w:rsidRPr="001C453E">
              <w:rPr>
                <w:b/>
                <w:bCs/>
              </w:rPr>
              <w:t>Chronological age</w:t>
            </w:r>
          </w:p>
        </w:tc>
        <w:tc>
          <w:tcPr>
            <w:tcW w:w="2388" w:type="dxa"/>
            <w:tcBorders>
              <w:top w:val="single" w:sz="4" w:space="0" w:color="000000" w:themeColor="text1"/>
              <w:bottom w:val="single" w:sz="4" w:space="0" w:color="000000" w:themeColor="text1"/>
            </w:tcBorders>
            <w:vAlign w:val="center"/>
          </w:tcPr>
          <w:p w14:paraId="2E8F53CF" w14:textId="77777777" w:rsidR="002F0C0D" w:rsidRPr="001C453E" w:rsidRDefault="002F0C0D" w:rsidP="001C453E">
            <w:pPr>
              <w:pStyle w:val="Tabela"/>
              <w:jc w:val="center"/>
              <w:rPr>
                <w:b/>
                <w:bCs/>
              </w:rPr>
            </w:pPr>
            <w:r w:rsidRPr="001C453E">
              <w:rPr>
                <w:b/>
                <w:bCs/>
              </w:rPr>
              <w:t>Predicted brain age</w:t>
            </w:r>
          </w:p>
        </w:tc>
      </w:tr>
      <w:tr w:rsidR="002F0C0D" w:rsidRPr="001C453E" w14:paraId="2958058C" w14:textId="77777777" w:rsidTr="001C453E">
        <w:trPr>
          <w:trHeight w:val="440"/>
          <w:jc w:val="center"/>
        </w:trPr>
        <w:tc>
          <w:tcPr>
            <w:tcW w:w="2388" w:type="dxa"/>
            <w:tcBorders>
              <w:top w:val="single" w:sz="4" w:space="0" w:color="000000" w:themeColor="text1"/>
            </w:tcBorders>
            <w:vAlign w:val="center"/>
          </w:tcPr>
          <w:p w14:paraId="47DC2B55" w14:textId="77777777" w:rsidR="002F0C0D" w:rsidRPr="001C453E" w:rsidRDefault="002F0C0D" w:rsidP="001C453E">
            <w:pPr>
              <w:pStyle w:val="Tabela"/>
              <w:jc w:val="center"/>
            </w:pPr>
            <w:r w:rsidRPr="001C453E">
              <w:t>55</w:t>
            </w:r>
          </w:p>
        </w:tc>
        <w:tc>
          <w:tcPr>
            <w:tcW w:w="2388" w:type="dxa"/>
            <w:tcBorders>
              <w:top w:val="single" w:sz="4" w:space="0" w:color="000000" w:themeColor="text1"/>
            </w:tcBorders>
            <w:vAlign w:val="center"/>
          </w:tcPr>
          <w:p w14:paraId="647734E4" w14:textId="77777777" w:rsidR="002F0C0D" w:rsidRPr="001C453E" w:rsidRDefault="002F0C0D" w:rsidP="001C453E">
            <w:pPr>
              <w:pStyle w:val="Tabela"/>
              <w:jc w:val="center"/>
            </w:pPr>
            <w:r w:rsidRPr="001C453E">
              <w:t>904</w:t>
            </w:r>
          </w:p>
        </w:tc>
        <w:tc>
          <w:tcPr>
            <w:tcW w:w="2388" w:type="dxa"/>
            <w:tcBorders>
              <w:top w:val="single" w:sz="4" w:space="0" w:color="000000" w:themeColor="text1"/>
            </w:tcBorders>
            <w:vAlign w:val="center"/>
          </w:tcPr>
          <w:p w14:paraId="4C3506F0" w14:textId="77777777" w:rsidR="002F0C0D" w:rsidRPr="001C453E" w:rsidRDefault="002F0C0D" w:rsidP="001C453E">
            <w:pPr>
              <w:pStyle w:val="Tabela"/>
              <w:jc w:val="center"/>
            </w:pPr>
            <w:r w:rsidRPr="001C453E">
              <w:t>977</w:t>
            </w:r>
          </w:p>
        </w:tc>
      </w:tr>
      <w:tr w:rsidR="002F0C0D" w:rsidRPr="001C453E" w14:paraId="15D08585" w14:textId="77777777" w:rsidTr="001C453E">
        <w:trPr>
          <w:trHeight w:val="440"/>
          <w:jc w:val="center"/>
        </w:trPr>
        <w:tc>
          <w:tcPr>
            <w:tcW w:w="2388" w:type="dxa"/>
            <w:vAlign w:val="center"/>
          </w:tcPr>
          <w:p w14:paraId="30D995F7" w14:textId="77777777" w:rsidR="002F0C0D" w:rsidRPr="001C453E" w:rsidRDefault="002F0C0D" w:rsidP="001C453E">
            <w:pPr>
              <w:pStyle w:val="Tabela"/>
              <w:jc w:val="center"/>
            </w:pPr>
            <w:r w:rsidRPr="001C453E">
              <w:t>60</w:t>
            </w:r>
          </w:p>
        </w:tc>
        <w:tc>
          <w:tcPr>
            <w:tcW w:w="2388" w:type="dxa"/>
            <w:vAlign w:val="center"/>
          </w:tcPr>
          <w:p w14:paraId="265AF0DC" w14:textId="77777777" w:rsidR="002F0C0D" w:rsidRPr="001C453E" w:rsidRDefault="002F0C0D" w:rsidP="001C453E">
            <w:pPr>
              <w:pStyle w:val="Tabela"/>
              <w:jc w:val="center"/>
            </w:pPr>
            <w:r w:rsidRPr="001C453E">
              <w:t>1131</w:t>
            </w:r>
          </w:p>
        </w:tc>
        <w:tc>
          <w:tcPr>
            <w:tcW w:w="2388" w:type="dxa"/>
            <w:vAlign w:val="center"/>
          </w:tcPr>
          <w:p w14:paraId="09D6F062" w14:textId="77777777" w:rsidR="002F0C0D" w:rsidRPr="001C453E" w:rsidRDefault="002F0C0D" w:rsidP="001C453E">
            <w:pPr>
              <w:pStyle w:val="Tabela"/>
              <w:jc w:val="center"/>
            </w:pPr>
            <w:r w:rsidRPr="001C453E">
              <w:t>1082</w:t>
            </w:r>
          </w:p>
        </w:tc>
      </w:tr>
      <w:tr w:rsidR="002F0C0D" w:rsidRPr="001C453E" w14:paraId="7791283C" w14:textId="77777777" w:rsidTr="001C453E">
        <w:trPr>
          <w:trHeight w:val="440"/>
          <w:jc w:val="center"/>
        </w:trPr>
        <w:tc>
          <w:tcPr>
            <w:tcW w:w="2388" w:type="dxa"/>
            <w:vAlign w:val="center"/>
          </w:tcPr>
          <w:p w14:paraId="7B9EEF58" w14:textId="77777777" w:rsidR="002F0C0D" w:rsidRPr="001C453E" w:rsidRDefault="002F0C0D" w:rsidP="001C453E">
            <w:pPr>
              <w:pStyle w:val="Tabela"/>
              <w:jc w:val="center"/>
            </w:pPr>
            <w:r w:rsidRPr="001C453E">
              <w:t>65</w:t>
            </w:r>
          </w:p>
        </w:tc>
        <w:tc>
          <w:tcPr>
            <w:tcW w:w="2388" w:type="dxa"/>
            <w:vAlign w:val="center"/>
          </w:tcPr>
          <w:p w14:paraId="1B50ED5F" w14:textId="77777777" w:rsidR="002F0C0D" w:rsidRPr="001C453E" w:rsidRDefault="002F0C0D" w:rsidP="001C453E">
            <w:pPr>
              <w:pStyle w:val="Tabela"/>
              <w:jc w:val="center"/>
            </w:pPr>
            <w:r w:rsidRPr="001C453E">
              <w:t>1474</w:t>
            </w:r>
          </w:p>
        </w:tc>
        <w:tc>
          <w:tcPr>
            <w:tcW w:w="2388" w:type="dxa"/>
            <w:vAlign w:val="center"/>
          </w:tcPr>
          <w:p w14:paraId="0AAF064B" w14:textId="77777777" w:rsidR="002F0C0D" w:rsidRPr="001C453E" w:rsidRDefault="002F0C0D" w:rsidP="001C453E">
            <w:pPr>
              <w:pStyle w:val="Tabela"/>
              <w:jc w:val="center"/>
            </w:pPr>
            <w:r w:rsidRPr="001C453E">
              <w:t>1559</w:t>
            </w:r>
          </w:p>
        </w:tc>
      </w:tr>
      <w:tr w:rsidR="002F0C0D" w:rsidRPr="001C453E" w14:paraId="64DC147C" w14:textId="77777777" w:rsidTr="001C453E">
        <w:trPr>
          <w:trHeight w:val="440"/>
          <w:jc w:val="center"/>
        </w:trPr>
        <w:tc>
          <w:tcPr>
            <w:tcW w:w="2388" w:type="dxa"/>
            <w:vAlign w:val="center"/>
          </w:tcPr>
          <w:p w14:paraId="16C18075" w14:textId="77777777" w:rsidR="002F0C0D" w:rsidRPr="001C453E" w:rsidRDefault="002F0C0D" w:rsidP="001C453E">
            <w:pPr>
              <w:pStyle w:val="Tabela"/>
              <w:jc w:val="center"/>
            </w:pPr>
            <w:r w:rsidRPr="001C453E">
              <w:t>70</w:t>
            </w:r>
          </w:p>
        </w:tc>
        <w:tc>
          <w:tcPr>
            <w:tcW w:w="2388" w:type="dxa"/>
            <w:vAlign w:val="center"/>
          </w:tcPr>
          <w:p w14:paraId="1869C952" w14:textId="77777777" w:rsidR="002F0C0D" w:rsidRPr="001C453E" w:rsidRDefault="002F0C0D" w:rsidP="001C453E">
            <w:pPr>
              <w:pStyle w:val="Tabela"/>
              <w:jc w:val="center"/>
            </w:pPr>
            <w:r w:rsidRPr="001C453E">
              <w:t>1542</w:t>
            </w:r>
          </w:p>
        </w:tc>
        <w:tc>
          <w:tcPr>
            <w:tcW w:w="2388" w:type="dxa"/>
            <w:vAlign w:val="center"/>
          </w:tcPr>
          <w:p w14:paraId="2D5D06D6" w14:textId="77777777" w:rsidR="002F0C0D" w:rsidRPr="001C453E" w:rsidRDefault="002F0C0D" w:rsidP="001C453E">
            <w:pPr>
              <w:pStyle w:val="Tabela"/>
              <w:jc w:val="center"/>
            </w:pPr>
            <w:r w:rsidRPr="001C453E">
              <w:t>1714</w:t>
            </w:r>
          </w:p>
        </w:tc>
      </w:tr>
      <w:tr w:rsidR="002F0C0D" w:rsidRPr="001C453E" w14:paraId="38B6EF40" w14:textId="77777777" w:rsidTr="001C453E">
        <w:trPr>
          <w:trHeight w:val="440"/>
          <w:jc w:val="center"/>
        </w:trPr>
        <w:tc>
          <w:tcPr>
            <w:tcW w:w="2388" w:type="dxa"/>
            <w:vAlign w:val="center"/>
          </w:tcPr>
          <w:p w14:paraId="6A0AC398" w14:textId="77777777" w:rsidR="002F0C0D" w:rsidRPr="001C453E" w:rsidRDefault="002F0C0D" w:rsidP="001C453E">
            <w:pPr>
              <w:pStyle w:val="Tabela"/>
              <w:jc w:val="center"/>
            </w:pPr>
            <w:r w:rsidRPr="001C453E">
              <w:t>75</w:t>
            </w:r>
          </w:p>
        </w:tc>
        <w:tc>
          <w:tcPr>
            <w:tcW w:w="2388" w:type="dxa"/>
            <w:vAlign w:val="center"/>
          </w:tcPr>
          <w:p w14:paraId="39FE834C" w14:textId="77777777" w:rsidR="002F0C0D" w:rsidRPr="001C453E" w:rsidRDefault="002F0C0D" w:rsidP="001C453E">
            <w:pPr>
              <w:pStyle w:val="Tabela"/>
              <w:jc w:val="center"/>
            </w:pPr>
            <w:r w:rsidRPr="001C453E">
              <w:t>797</w:t>
            </w:r>
          </w:p>
        </w:tc>
        <w:tc>
          <w:tcPr>
            <w:tcW w:w="2388" w:type="dxa"/>
            <w:vAlign w:val="center"/>
          </w:tcPr>
          <w:p w14:paraId="73FFD5B8" w14:textId="77777777" w:rsidR="002F0C0D" w:rsidRPr="001C453E" w:rsidRDefault="002F0C0D" w:rsidP="001C453E">
            <w:pPr>
              <w:pStyle w:val="Tabela"/>
              <w:jc w:val="center"/>
            </w:pPr>
            <w:r w:rsidRPr="001C453E">
              <w:t>493</w:t>
            </w:r>
          </w:p>
        </w:tc>
      </w:tr>
      <w:tr w:rsidR="002F0C0D" w:rsidRPr="001C453E" w14:paraId="0C78D916" w14:textId="77777777" w:rsidTr="001C453E">
        <w:trPr>
          <w:trHeight w:val="440"/>
          <w:jc w:val="center"/>
        </w:trPr>
        <w:tc>
          <w:tcPr>
            <w:tcW w:w="2388" w:type="dxa"/>
            <w:vAlign w:val="center"/>
          </w:tcPr>
          <w:p w14:paraId="5D054A62" w14:textId="77777777" w:rsidR="002F0C0D" w:rsidRPr="001C453E" w:rsidRDefault="002F0C0D" w:rsidP="001C453E">
            <w:pPr>
              <w:pStyle w:val="Tabela"/>
              <w:jc w:val="center"/>
            </w:pPr>
            <w:r w:rsidRPr="001C453E">
              <w:t>80</w:t>
            </w:r>
          </w:p>
        </w:tc>
        <w:tc>
          <w:tcPr>
            <w:tcW w:w="2388" w:type="dxa"/>
            <w:vAlign w:val="center"/>
          </w:tcPr>
          <w:p w14:paraId="2F036D2A" w14:textId="77777777" w:rsidR="002F0C0D" w:rsidRPr="001C453E" w:rsidRDefault="002F0C0D" w:rsidP="001C453E">
            <w:pPr>
              <w:pStyle w:val="Tabela"/>
              <w:jc w:val="center"/>
            </w:pPr>
            <w:r w:rsidRPr="001C453E">
              <w:t>216</w:t>
            </w:r>
          </w:p>
        </w:tc>
        <w:tc>
          <w:tcPr>
            <w:tcW w:w="2388" w:type="dxa"/>
            <w:vAlign w:val="center"/>
          </w:tcPr>
          <w:p w14:paraId="317FBCC0" w14:textId="77777777" w:rsidR="002F0C0D" w:rsidRPr="001C453E" w:rsidRDefault="002F0C0D" w:rsidP="001C453E">
            <w:pPr>
              <w:pStyle w:val="Tabela"/>
              <w:jc w:val="center"/>
            </w:pPr>
            <w:r w:rsidRPr="001C453E">
              <w:t>255</w:t>
            </w:r>
          </w:p>
        </w:tc>
      </w:tr>
    </w:tbl>
    <w:p w14:paraId="4DE92A75" w14:textId="77777777" w:rsidR="002F0C0D" w:rsidRDefault="002F0C0D" w:rsidP="00F259F1">
      <w:pPr>
        <w:spacing w:before="240"/>
      </w:pPr>
    </w:p>
    <w:p w14:paraId="746259B9" w14:textId="77777777" w:rsidR="008B3BDF" w:rsidRPr="001549D3" w:rsidRDefault="008B3BDF" w:rsidP="00F259F1">
      <w:pPr>
        <w:spacing w:before="240"/>
      </w:pPr>
    </w:p>
    <w:sectPr w:rsidR="008B3BDF"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C4E9D" w14:textId="77777777" w:rsidR="00F94695" w:rsidRDefault="00F94695" w:rsidP="00117666">
      <w:pPr>
        <w:spacing w:after="0"/>
      </w:pPr>
      <w:r>
        <w:separator/>
      </w:r>
    </w:p>
  </w:endnote>
  <w:endnote w:type="continuationSeparator" w:id="0">
    <w:p w14:paraId="48E229DB" w14:textId="77777777" w:rsidR="00F94695" w:rsidRDefault="00F9469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406D5"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406D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406D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406D5"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406D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406D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E481" w14:textId="77777777" w:rsidR="00F94695" w:rsidRDefault="00F94695" w:rsidP="00117666">
      <w:pPr>
        <w:spacing w:after="0"/>
      </w:pPr>
      <w:r>
        <w:separator/>
      </w:r>
    </w:p>
  </w:footnote>
  <w:footnote w:type="continuationSeparator" w:id="0">
    <w:p w14:paraId="70A368F5" w14:textId="77777777" w:rsidR="00F94695" w:rsidRDefault="00F9469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406D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406D5"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0MDUzMTcwNrUwtjRQ0lEKTi0uzszPAykwrQUA8tmhgywAAAA="/>
  </w:docVars>
  <w:rsids>
    <w:rsidRoot w:val="00803D24"/>
    <w:rsid w:val="00004FFF"/>
    <w:rsid w:val="0001436A"/>
    <w:rsid w:val="00034304"/>
    <w:rsid w:val="00035434"/>
    <w:rsid w:val="00052A14"/>
    <w:rsid w:val="000741BA"/>
    <w:rsid w:val="00077D53"/>
    <w:rsid w:val="00090314"/>
    <w:rsid w:val="000B3655"/>
    <w:rsid w:val="000B3F5C"/>
    <w:rsid w:val="000C29DB"/>
    <w:rsid w:val="000C7B26"/>
    <w:rsid w:val="000D12F3"/>
    <w:rsid w:val="00105FD9"/>
    <w:rsid w:val="00117666"/>
    <w:rsid w:val="001406D5"/>
    <w:rsid w:val="001549D3"/>
    <w:rsid w:val="001573D0"/>
    <w:rsid w:val="00160065"/>
    <w:rsid w:val="00177D84"/>
    <w:rsid w:val="001C453E"/>
    <w:rsid w:val="001D009E"/>
    <w:rsid w:val="001D1508"/>
    <w:rsid w:val="001D58DA"/>
    <w:rsid w:val="00200A06"/>
    <w:rsid w:val="0021743B"/>
    <w:rsid w:val="00267D18"/>
    <w:rsid w:val="002868E2"/>
    <w:rsid w:val="002869C3"/>
    <w:rsid w:val="002936E4"/>
    <w:rsid w:val="002B4A57"/>
    <w:rsid w:val="002B4BF5"/>
    <w:rsid w:val="002C74CA"/>
    <w:rsid w:val="002E73DC"/>
    <w:rsid w:val="002F0C0D"/>
    <w:rsid w:val="00300A02"/>
    <w:rsid w:val="00306602"/>
    <w:rsid w:val="00317042"/>
    <w:rsid w:val="00344072"/>
    <w:rsid w:val="003544FB"/>
    <w:rsid w:val="0039559D"/>
    <w:rsid w:val="003D2D47"/>
    <w:rsid w:val="003D2F2D"/>
    <w:rsid w:val="00401590"/>
    <w:rsid w:val="0044058A"/>
    <w:rsid w:val="00447801"/>
    <w:rsid w:val="00452E9C"/>
    <w:rsid w:val="004535C9"/>
    <w:rsid w:val="0045516C"/>
    <w:rsid w:val="004735C8"/>
    <w:rsid w:val="004961FF"/>
    <w:rsid w:val="004A03DD"/>
    <w:rsid w:val="00517A89"/>
    <w:rsid w:val="005250F2"/>
    <w:rsid w:val="00572DD1"/>
    <w:rsid w:val="00586927"/>
    <w:rsid w:val="0059297C"/>
    <w:rsid w:val="00593EEA"/>
    <w:rsid w:val="005A5EEE"/>
    <w:rsid w:val="005C462C"/>
    <w:rsid w:val="005E3AE5"/>
    <w:rsid w:val="0062602B"/>
    <w:rsid w:val="006375C7"/>
    <w:rsid w:val="006507D2"/>
    <w:rsid w:val="00654E8F"/>
    <w:rsid w:val="00660D05"/>
    <w:rsid w:val="006820B1"/>
    <w:rsid w:val="006B7D14"/>
    <w:rsid w:val="006D11B1"/>
    <w:rsid w:val="00701727"/>
    <w:rsid w:val="0070566C"/>
    <w:rsid w:val="00714C50"/>
    <w:rsid w:val="00725A7D"/>
    <w:rsid w:val="007359B2"/>
    <w:rsid w:val="00736A3E"/>
    <w:rsid w:val="007501BE"/>
    <w:rsid w:val="00765A12"/>
    <w:rsid w:val="00790BB3"/>
    <w:rsid w:val="007C206C"/>
    <w:rsid w:val="007D284C"/>
    <w:rsid w:val="007F0D23"/>
    <w:rsid w:val="00803D24"/>
    <w:rsid w:val="00817DD6"/>
    <w:rsid w:val="0082738B"/>
    <w:rsid w:val="00861972"/>
    <w:rsid w:val="008752BF"/>
    <w:rsid w:val="00885156"/>
    <w:rsid w:val="008B3BDF"/>
    <w:rsid w:val="009151AA"/>
    <w:rsid w:val="0093429D"/>
    <w:rsid w:val="00943573"/>
    <w:rsid w:val="00970F7D"/>
    <w:rsid w:val="00994A3D"/>
    <w:rsid w:val="009C2B12"/>
    <w:rsid w:val="009C70F3"/>
    <w:rsid w:val="009F3C43"/>
    <w:rsid w:val="009F3E7E"/>
    <w:rsid w:val="00A157AC"/>
    <w:rsid w:val="00A174D9"/>
    <w:rsid w:val="00A557E1"/>
    <w:rsid w:val="00A569CD"/>
    <w:rsid w:val="00A75CD8"/>
    <w:rsid w:val="00A97693"/>
    <w:rsid w:val="00AB5EE2"/>
    <w:rsid w:val="00AB6715"/>
    <w:rsid w:val="00AE2647"/>
    <w:rsid w:val="00B1671E"/>
    <w:rsid w:val="00B25EB8"/>
    <w:rsid w:val="00B30373"/>
    <w:rsid w:val="00B354E1"/>
    <w:rsid w:val="00B37F4D"/>
    <w:rsid w:val="00C10A2D"/>
    <w:rsid w:val="00C52A7B"/>
    <w:rsid w:val="00C56BAF"/>
    <w:rsid w:val="00C679AA"/>
    <w:rsid w:val="00C75972"/>
    <w:rsid w:val="00C8064B"/>
    <w:rsid w:val="00CC0A3A"/>
    <w:rsid w:val="00CD066B"/>
    <w:rsid w:val="00CE4FEE"/>
    <w:rsid w:val="00CF5B24"/>
    <w:rsid w:val="00D029A2"/>
    <w:rsid w:val="00D414D4"/>
    <w:rsid w:val="00DB52CF"/>
    <w:rsid w:val="00DB59C3"/>
    <w:rsid w:val="00DC259A"/>
    <w:rsid w:val="00DE0D61"/>
    <w:rsid w:val="00DE23E8"/>
    <w:rsid w:val="00E3598F"/>
    <w:rsid w:val="00E52377"/>
    <w:rsid w:val="00E64E17"/>
    <w:rsid w:val="00E866C9"/>
    <w:rsid w:val="00EA3D3C"/>
    <w:rsid w:val="00ED60ED"/>
    <w:rsid w:val="00F22472"/>
    <w:rsid w:val="00F259F1"/>
    <w:rsid w:val="00F451AE"/>
    <w:rsid w:val="00F46900"/>
    <w:rsid w:val="00F47696"/>
    <w:rsid w:val="00F61D89"/>
    <w:rsid w:val="00F94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ED60ED"/>
    <w:rPr>
      <w:color w:val="605E5C"/>
      <w:shd w:val="clear" w:color="auto" w:fill="E1DFDD"/>
    </w:rPr>
  </w:style>
  <w:style w:type="paragraph" w:customStyle="1" w:styleId="Figura">
    <w:name w:val="Figura"/>
    <w:basedOn w:val="Caption"/>
    <w:uiPriority w:val="99"/>
    <w:qFormat/>
    <w:rsid w:val="001D009E"/>
    <w:pPr>
      <w:keepNext w:val="0"/>
      <w:spacing w:before="0" w:after="0"/>
      <w:jc w:val="both"/>
    </w:pPr>
    <w:rPr>
      <w:b w:val="0"/>
      <w:sz w:val="16"/>
      <w:szCs w:val="18"/>
      <w:lang w:val="en-GB"/>
    </w:rPr>
  </w:style>
  <w:style w:type="paragraph" w:customStyle="1" w:styleId="Tabela">
    <w:name w:val="Tabela"/>
    <w:basedOn w:val="Normal"/>
    <w:link w:val="TabelaChar"/>
    <w:qFormat/>
    <w:rsid w:val="0039559D"/>
    <w:pPr>
      <w:spacing w:before="0" w:after="0" w:line="360" w:lineRule="auto"/>
      <w:jc w:val="both"/>
      <w:textboxTightWrap w:val="allLines"/>
    </w:pPr>
    <w:rPr>
      <w:rFonts w:cs="Times New Roman"/>
      <w:sz w:val="16"/>
      <w:lang w:val="en-GB"/>
    </w:rPr>
  </w:style>
  <w:style w:type="character" w:customStyle="1" w:styleId="TabelaChar">
    <w:name w:val="Tabela Char"/>
    <w:basedOn w:val="DefaultParagraphFont"/>
    <w:link w:val="Tabela"/>
    <w:rsid w:val="0039559D"/>
    <w:rPr>
      <w:rFonts w:ascii="Times New Roman" w:hAnsi="Times New Roman" w:cs="Times New Roman"/>
      <w:sz w:val="16"/>
      <w:lang w:val="en-GB"/>
    </w:rPr>
  </w:style>
  <w:style w:type="table" w:customStyle="1" w:styleId="TableGrid1">
    <w:name w:val="Table Grid1"/>
    <w:basedOn w:val="TableNormal"/>
    <w:next w:val="TableGrid"/>
    <w:uiPriority w:val="59"/>
    <w:rsid w:val="008B3BDF"/>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148</TotalTime>
  <Pages>12</Pages>
  <Words>2207</Words>
  <Characters>12585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Caroline Dartora</cp:lastModifiedBy>
  <cp:revision>71</cp:revision>
  <cp:lastPrinted>2013-10-03T12:51:00Z</cp:lastPrinted>
  <dcterms:created xsi:type="dcterms:W3CDTF">2022-11-17T16:58:00Z</dcterms:created>
  <dcterms:modified xsi:type="dcterms:W3CDTF">2023-12-15T14:36:00Z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