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8612" w14:textId="2E845FFF" w:rsidR="00284BD8" w:rsidRPr="00E85BCE" w:rsidRDefault="00E85BCE" w:rsidP="00E85BCE">
      <w:pPr>
        <w:spacing w:line="360" w:lineRule="auto"/>
        <w:rPr>
          <w:b/>
          <w:bCs/>
          <w:sz w:val="28"/>
          <w:szCs w:val="36"/>
        </w:rPr>
      </w:pPr>
      <w:r w:rsidRPr="00E85BCE">
        <w:rPr>
          <w:rFonts w:hint="eastAsia"/>
          <w:b/>
          <w:bCs/>
          <w:sz w:val="28"/>
          <w:szCs w:val="36"/>
        </w:rPr>
        <w:t>S</w:t>
      </w:r>
      <w:r w:rsidRPr="00E85BCE">
        <w:rPr>
          <w:b/>
          <w:bCs/>
          <w:sz w:val="28"/>
          <w:szCs w:val="36"/>
        </w:rPr>
        <w:t>upplementary Table</w:t>
      </w:r>
    </w:p>
    <w:p w14:paraId="30713443" w14:textId="7151B33E" w:rsidR="00E85BCE" w:rsidRPr="00E85BCE" w:rsidRDefault="00E85BCE" w:rsidP="00E85BCE">
      <w:pPr>
        <w:spacing w:line="360" w:lineRule="auto"/>
        <w:rPr>
          <w:b/>
          <w:bCs/>
        </w:rPr>
      </w:pPr>
      <w:r w:rsidRPr="00E85BCE">
        <w:rPr>
          <w:rFonts w:hint="eastAsia"/>
          <w:b/>
          <w:bCs/>
        </w:rPr>
        <w:t>T</w:t>
      </w:r>
      <w:r w:rsidRPr="00E85BCE">
        <w:rPr>
          <w:b/>
          <w:bCs/>
        </w:rPr>
        <w:t xml:space="preserve">able S1. </w:t>
      </w:r>
      <w:r w:rsidRPr="00E85BCE">
        <w:rPr>
          <w:b/>
          <w:bCs/>
        </w:rPr>
        <w:t>Quality and risk of bias assessment</w:t>
      </w:r>
      <w:r w:rsidRPr="00E85BCE">
        <w:rPr>
          <w:b/>
          <w:bCs/>
        </w:rPr>
        <w:t>.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828"/>
        <w:gridCol w:w="1868"/>
        <w:gridCol w:w="1776"/>
        <w:gridCol w:w="1785"/>
        <w:gridCol w:w="1752"/>
        <w:gridCol w:w="1407"/>
      </w:tblGrid>
      <w:tr w:rsidR="00E85BCE" w14:paraId="7F25E7EE" w14:textId="77777777" w:rsidTr="00393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7CDCC97E" w14:textId="77777777" w:rsidR="00E85BCE" w:rsidRDefault="00E85BCE" w:rsidP="00393C8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</w:rPr>
              <w:t>tudy</w:t>
            </w:r>
          </w:p>
        </w:tc>
        <w:tc>
          <w:tcPr>
            <w:tcW w:w="1766" w:type="dxa"/>
            <w:vAlign w:val="center"/>
          </w:tcPr>
          <w:p w14:paraId="3D2ACF27" w14:textId="77777777" w:rsidR="00E85BCE" w:rsidRDefault="00E85BCE" w:rsidP="00393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 w:rsidRPr="00CB40F4">
              <w:rPr>
                <w:rFonts w:ascii="Times New Roman" w:eastAsia="宋体" w:hAnsi="Times New Roman" w:cs="Times New Roman"/>
                <w:sz w:val="24"/>
              </w:rPr>
              <w:t>Random sequence generation (selection bias)</w:t>
            </w:r>
          </w:p>
        </w:tc>
        <w:tc>
          <w:tcPr>
            <w:tcW w:w="1828" w:type="dxa"/>
            <w:vAlign w:val="center"/>
          </w:tcPr>
          <w:p w14:paraId="2E59D69F" w14:textId="77777777" w:rsidR="00E85BCE" w:rsidRDefault="00E85BCE" w:rsidP="00393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 w:rsidRPr="00CB40F4">
              <w:rPr>
                <w:rFonts w:ascii="Times New Roman" w:eastAsia="宋体" w:hAnsi="Times New Roman" w:cs="Times New Roman"/>
                <w:sz w:val="24"/>
              </w:rPr>
              <w:t>Allocation concealment (selection bias)</w:t>
            </w:r>
          </w:p>
        </w:tc>
        <w:tc>
          <w:tcPr>
            <w:tcW w:w="1868" w:type="dxa"/>
            <w:vAlign w:val="center"/>
          </w:tcPr>
          <w:p w14:paraId="478B683B" w14:textId="77777777" w:rsidR="00E85BCE" w:rsidRDefault="00E85BCE" w:rsidP="00393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 w:rsidRPr="00D54978">
              <w:rPr>
                <w:rFonts w:ascii="Times New Roman" w:eastAsia="宋体" w:hAnsi="Times New Roman" w:cs="Times New Roman"/>
                <w:sz w:val="24"/>
              </w:rPr>
              <w:t>Blinding of participants and personnel (performance bias)</w:t>
            </w:r>
          </w:p>
        </w:tc>
        <w:tc>
          <w:tcPr>
            <w:tcW w:w="1776" w:type="dxa"/>
            <w:vAlign w:val="center"/>
          </w:tcPr>
          <w:p w14:paraId="4A2A6A70" w14:textId="77777777" w:rsidR="00E85BCE" w:rsidRDefault="00E85BCE" w:rsidP="00393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 w:rsidRPr="00D54978">
              <w:rPr>
                <w:rFonts w:ascii="Times New Roman" w:eastAsia="宋体" w:hAnsi="Times New Roman" w:cs="Times New Roman"/>
                <w:sz w:val="24"/>
              </w:rPr>
              <w:t>Blinding of outcome assessment (detection bias)</w:t>
            </w:r>
          </w:p>
        </w:tc>
        <w:tc>
          <w:tcPr>
            <w:tcW w:w="1785" w:type="dxa"/>
            <w:vAlign w:val="center"/>
          </w:tcPr>
          <w:p w14:paraId="58421DB5" w14:textId="77777777" w:rsidR="00E85BCE" w:rsidRDefault="00E85BCE" w:rsidP="00393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 w:rsidRPr="00D54978">
              <w:rPr>
                <w:rFonts w:ascii="Times New Roman" w:eastAsia="宋体" w:hAnsi="Times New Roman" w:cs="Times New Roman"/>
                <w:sz w:val="24"/>
              </w:rPr>
              <w:t>Incomplete outcome data (attrition bias)</w:t>
            </w:r>
          </w:p>
        </w:tc>
        <w:tc>
          <w:tcPr>
            <w:tcW w:w="1752" w:type="dxa"/>
            <w:vAlign w:val="center"/>
          </w:tcPr>
          <w:p w14:paraId="7B7A8C7B" w14:textId="77777777" w:rsidR="00E85BCE" w:rsidRDefault="00E85BCE" w:rsidP="00393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 w:rsidRPr="00D54978">
              <w:rPr>
                <w:rFonts w:ascii="Times New Roman" w:eastAsia="宋体" w:hAnsi="Times New Roman" w:cs="Times New Roman"/>
                <w:sz w:val="24"/>
              </w:rPr>
              <w:t>Selective reporting (reporting bias)</w:t>
            </w:r>
          </w:p>
        </w:tc>
        <w:tc>
          <w:tcPr>
            <w:tcW w:w="1407" w:type="dxa"/>
            <w:vAlign w:val="center"/>
          </w:tcPr>
          <w:p w14:paraId="276C41D2" w14:textId="77777777" w:rsidR="00E85BCE" w:rsidRPr="00D54978" w:rsidRDefault="00E85BCE" w:rsidP="00393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G</w:t>
            </w:r>
            <w:r>
              <w:rPr>
                <w:rFonts w:ascii="Times New Roman" w:eastAsia="宋体" w:hAnsi="Times New Roman" w:cs="Times New Roman"/>
                <w:sz w:val="24"/>
              </w:rPr>
              <w:t>RADE</w:t>
            </w:r>
          </w:p>
        </w:tc>
      </w:tr>
      <w:tr w:rsidR="00E85BCE" w14:paraId="60921C26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C3FA313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835DD">
              <w:rPr>
                <w:rFonts w:ascii="Times New Roman" w:hAnsi="Times New Roman" w:cs="Times New Roman"/>
                <w:b w:val="0"/>
                <w:bCs w:val="0"/>
              </w:rPr>
              <w:t>Antonio Sanoja Breña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(2016)</w:t>
            </w:r>
          </w:p>
        </w:tc>
        <w:tc>
          <w:tcPr>
            <w:tcW w:w="1766" w:type="dxa"/>
            <w:vAlign w:val="center"/>
          </w:tcPr>
          <w:p w14:paraId="605FF56E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5C575B98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1E61BFD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270A85D6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59BD2294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752" w:type="dxa"/>
            <w:vAlign w:val="center"/>
          </w:tcPr>
          <w:p w14:paraId="47E47EAD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23DC96CE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703DBE98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04ECA4D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C707F">
              <w:rPr>
                <w:rFonts w:ascii="Times New Roman" w:hAnsi="Times New Roman" w:cs="Times New Roman"/>
                <w:b w:val="0"/>
                <w:bCs w:val="0"/>
              </w:rPr>
              <w:t>B Almog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(2008)</w:t>
            </w:r>
          </w:p>
        </w:tc>
        <w:tc>
          <w:tcPr>
            <w:tcW w:w="1766" w:type="dxa"/>
            <w:vAlign w:val="center"/>
          </w:tcPr>
          <w:p w14:paraId="49B3C66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28" w:type="dxa"/>
            <w:vAlign w:val="center"/>
          </w:tcPr>
          <w:p w14:paraId="10CF8D34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0568BC51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1E0D1A4A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77B63876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24A0EDD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4CD05AF1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1E2438F9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0BC5AE67" w14:textId="77777777" w:rsidR="00E85BCE" w:rsidRPr="00701EB2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701EB2">
              <w:rPr>
                <w:rFonts w:ascii="Times New Roman" w:hAnsi="Times New Roman" w:cs="Times New Roman"/>
                <w:b w:val="0"/>
                <w:bCs w:val="0"/>
              </w:rPr>
              <w:t>Chadi Yazbeck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(2013)</w:t>
            </w:r>
          </w:p>
        </w:tc>
        <w:tc>
          <w:tcPr>
            <w:tcW w:w="1766" w:type="dxa"/>
            <w:vAlign w:val="center"/>
          </w:tcPr>
          <w:p w14:paraId="39C06F86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268333C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126754A8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21277D4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02FF1618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0EFF5AC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75497541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6F3CB171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EAA73C2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D5CB8">
              <w:rPr>
                <w:rFonts w:ascii="Times New Roman" w:hAnsi="Times New Roman" w:cs="Times New Roman"/>
                <w:b w:val="0"/>
                <w:bCs w:val="0"/>
              </w:rPr>
              <w:t>Cong Fang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(2013)</w:t>
            </w:r>
          </w:p>
        </w:tc>
        <w:tc>
          <w:tcPr>
            <w:tcW w:w="1766" w:type="dxa"/>
            <w:vAlign w:val="center"/>
          </w:tcPr>
          <w:p w14:paraId="1C27C85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28" w:type="dxa"/>
            <w:vAlign w:val="center"/>
          </w:tcPr>
          <w:p w14:paraId="3D3EB7C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2A1C5FC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1D920D2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070FB18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0019E3B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7C41468E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418CA6A9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06702D45" w14:textId="77777777" w:rsidR="00E85BCE" w:rsidRPr="005C707F" w:rsidRDefault="00E85BCE" w:rsidP="00393C84">
            <w:pPr>
              <w:jc w:val="center"/>
              <w:rPr>
                <w:rFonts w:ascii="Times New Roman" w:hAnsi="Times New Roman" w:cs="Times New Roman"/>
              </w:rPr>
            </w:pPr>
            <w:r w:rsidRPr="00BE6701">
              <w:rPr>
                <w:rFonts w:ascii="Times New Roman" w:hAnsi="Times New Roman" w:cs="Times New Roman"/>
                <w:b w:val="0"/>
                <w:bCs w:val="0"/>
              </w:rPr>
              <w:t>Ensieh Shahrokh Tehraninejad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(2019)</w:t>
            </w:r>
          </w:p>
        </w:tc>
        <w:tc>
          <w:tcPr>
            <w:tcW w:w="1766" w:type="dxa"/>
            <w:vAlign w:val="center"/>
          </w:tcPr>
          <w:p w14:paraId="1885753A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828" w:type="dxa"/>
            <w:vAlign w:val="center"/>
          </w:tcPr>
          <w:p w14:paraId="52EEFEA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68" w:type="dxa"/>
            <w:vAlign w:val="center"/>
          </w:tcPr>
          <w:p w14:paraId="35ABF23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2077B52C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785" w:type="dxa"/>
            <w:vAlign w:val="center"/>
          </w:tcPr>
          <w:p w14:paraId="2B6E0B43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37B2DE9C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6412D54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</w:t>
            </w:r>
          </w:p>
        </w:tc>
      </w:tr>
      <w:tr w:rsidR="00E85BCE" w14:paraId="4E2F92A5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4BE27F21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5138F">
              <w:rPr>
                <w:rFonts w:ascii="Times New Roman" w:hAnsi="Times New Roman" w:cs="Times New Roman"/>
                <w:b w:val="0"/>
                <w:bCs w:val="0"/>
              </w:rPr>
              <w:t>J Ashkenazi et al. (2000)</w:t>
            </w:r>
          </w:p>
        </w:tc>
        <w:tc>
          <w:tcPr>
            <w:tcW w:w="1766" w:type="dxa"/>
            <w:vAlign w:val="center"/>
          </w:tcPr>
          <w:p w14:paraId="4B33F7BE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23B41D4D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4FD4CE51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31FBCDD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2415B2B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6F74D92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70BAED54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73AAEDD5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1219A9C6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40D3">
              <w:rPr>
                <w:rFonts w:ascii="Times New Roman" w:hAnsi="Times New Roman" w:cs="Times New Roman"/>
                <w:b w:val="0"/>
                <w:bCs w:val="0"/>
              </w:rPr>
              <w:t>Kaya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840D3">
              <w:rPr>
                <w:rFonts w:ascii="Times New Roman" w:hAnsi="Times New Roman" w:cs="Times New Roman"/>
                <w:b w:val="0"/>
                <w:bCs w:val="0"/>
              </w:rPr>
              <w:t>Gözde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(2020)</w:t>
            </w:r>
          </w:p>
        </w:tc>
        <w:tc>
          <w:tcPr>
            <w:tcW w:w="1766" w:type="dxa"/>
            <w:vAlign w:val="center"/>
          </w:tcPr>
          <w:p w14:paraId="7D92BEA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28" w:type="dxa"/>
            <w:vAlign w:val="center"/>
          </w:tcPr>
          <w:p w14:paraId="01A8456A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2F7BB106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374311E4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23122D96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0B6B95E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3961B008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1473005F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7F72F6CA" w14:textId="77777777" w:rsidR="00E85BCE" w:rsidRPr="005C707F" w:rsidRDefault="00E85BCE" w:rsidP="00393C84">
            <w:pPr>
              <w:jc w:val="center"/>
              <w:rPr>
                <w:rFonts w:ascii="Times New Roman" w:hAnsi="Times New Roman" w:cs="Times New Roman"/>
              </w:rPr>
            </w:pPr>
            <w:r w:rsidRPr="00BE6701">
              <w:rPr>
                <w:rFonts w:ascii="Times New Roman" w:hAnsi="Times New Roman" w:cs="Times New Roman"/>
                <w:b w:val="0"/>
                <w:bCs w:val="0"/>
              </w:rPr>
              <w:t>Koichi Kyono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(2003)</w:t>
            </w:r>
          </w:p>
        </w:tc>
        <w:tc>
          <w:tcPr>
            <w:tcW w:w="1766" w:type="dxa"/>
            <w:vAlign w:val="center"/>
          </w:tcPr>
          <w:p w14:paraId="7872B1AB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6316EAED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013F5F0B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772DCD6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332E19A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0A99E47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4CDEA52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77445503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1AE1F443" w14:textId="77777777" w:rsidR="00E85BCE" w:rsidRPr="005C707F" w:rsidRDefault="00E85BCE" w:rsidP="00393C84">
            <w:pPr>
              <w:jc w:val="center"/>
              <w:rPr>
                <w:rFonts w:ascii="Times New Roman" w:hAnsi="Times New Roman" w:cs="Times New Roman"/>
              </w:rPr>
            </w:pPr>
            <w:r w:rsidRPr="007724D3">
              <w:rPr>
                <w:rFonts w:ascii="Times New Roman" w:hAnsi="Times New Roman" w:cs="Times New Roman"/>
                <w:b w:val="0"/>
                <w:bCs w:val="0"/>
              </w:rPr>
              <w:lastRenderedPageBreak/>
              <w:t>Mengxia Ji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(2022)</w:t>
            </w:r>
          </w:p>
        </w:tc>
        <w:tc>
          <w:tcPr>
            <w:tcW w:w="1766" w:type="dxa"/>
            <w:vAlign w:val="center"/>
          </w:tcPr>
          <w:p w14:paraId="6964673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828" w:type="dxa"/>
            <w:vAlign w:val="center"/>
          </w:tcPr>
          <w:p w14:paraId="4BD8574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68" w:type="dxa"/>
            <w:vAlign w:val="center"/>
          </w:tcPr>
          <w:p w14:paraId="45996F1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776" w:type="dxa"/>
            <w:vAlign w:val="center"/>
          </w:tcPr>
          <w:p w14:paraId="2A47FB48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785" w:type="dxa"/>
            <w:vAlign w:val="center"/>
          </w:tcPr>
          <w:p w14:paraId="267FD3E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10F0D0C3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018570C8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Moderate</w:t>
            </w:r>
          </w:p>
        </w:tc>
      </w:tr>
      <w:tr w:rsidR="00E85BCE" w14:paraId="46165332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137E4250" w14:textId="77777777" w:rsidR="00E85BCE" w:rsidRPr="005C707F" w:rsidRDefault="00E85BCE" w:rsidP="00393C84">
            <w:pPr>
              <w:jc w:val="center"/>
              <w:rPr>
                <w:rFonts w:ascii="Times New Roman" w:hAnsi="Times New Roman" w:cs="Times New Roman"/>
              </w:rPr>
            </w:pPr>
            <w:r w:rsidRPr="009255CF">
              <w:rPr>
                <w:rFonts w:ascii="Times New Roman" w:hAnsi="Times New Roman" w:cs="Times New Roman"/>
                <w:b w:val="0"/>
                <w:bCs w:val="0"/>
              </w:rPr>
              <w:t>Ronit Machtinger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(2006)</w:t>
            </w:r>
          </w:p>
        </w:tc>
        <w:tc>
          <w:tcPr>
            <w:tcW w:w="1766" w:type="dxa"/>
            <w:vAlign w:val="center"/>
          </w:tcPr>
          <w:p w14:paraId="6DC2BD91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62EF60F4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1467657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5DABF3CC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28B4BF17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3913910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3EAE76F4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139AA776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18275DC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3998">
              <w:rPr>
                <w:rFonts w:ascii="Times New Roman" w:hAnsi="Times New Roman" w:cs="Times New Roman"/>
                <w:b w:val="0"/>
                <w:bCs w:val="0"/>
              </w:rPr>
              <w:t>S al-Hasani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(1990)</w:t>
            </w:r>
          </w:p>
        </w:tc>
        <w:tc>
          <w:tcPr>
            <w:tcW w:w="1766" w:type="dxa"/>
            <w:vAlign w:val="center"/>
          </w:tcPr>
          <w:p w14:paraId="64F06AD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763E8AF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586745E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0CF0C2A6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0B682217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34F08048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09761F47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6508341D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2F1703FA" w14:textId="77777777" w:rsidR="00E85BCE" w:rsidRDefault="00E85BCE" w:rsidP="00393C8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55FC1">
              <w:rPr>
                <w:rFonts w:ascii="Times New Roman" w:hAnsi="Times New Roman" w:cs="Times New Roman"/>
                <w:b w:val="0"/>
                <w:bCs w:val="0"/>
              </w:rPr>
              <w:t>Saghar Salehpour et al. (2023)</w:t>
            </w:r>
          </w:p>
        </w:tc>
        <w:tc>
          <w:tcPr>
            <w:tcW w:w="1766" w:type="dxa"/>
            <w:vAlign w:val="center"/>
          </w:tcPr>
          <w:p w14:paraId="21006AC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828" w:type="dxa"/>
            <w:vAlign w:val="center"/>
          </w:tcPr>
          <w:p w14:paraId="280E4AA3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68" w:type="dxa"/>
            <w:vAlign w:val="center"/>
          </w:tcPr>
          <w:p w14:paraId="475214F9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776" w:type="dxa"/>
            <w:vAlign w:val="center"/>
          </w:tcPr>
          <w:p w14:paraId="32FB726B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785" w:type="dxa"/>
            <w:vAlign w:val="center"/>
          </w:tcPr>
          <w:p w14:paraId="7361442A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752" w:type="dxa"/>
            <w:vAlign w:val="center"/>
          </w:tcPr>
          <w:p w14:paraId="75810287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714AFE3C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</w:t>
            </w:r>
          </w:p>
        </w:tc>
      </w:tr>
      <w:tr w:rsidR="00E85BCE" w14:paraId="413129A2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06C4212B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27DAF">
              <w:rPr>
                <w:rFonts w:ascii="Times New Roman" w:hAnsi="Times New Roman" w:cs="Times New Roman"/>
                <w:b w:val="0"/>
                <w:bCs w:val="0"/>
              </w:rPr>
              <w:t>Sakae Goto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(2005)</w:t>
            </w:r>
          </w:p>
        </w:tc>
        <w:tc>
          <w:tcPr>
            <w:tcW w:w="1766" w:type="dxa"/>
            <w:vAlign w:val="center"/>
          </w:tcPr>
          <w:p w14:paraId="2D391FED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038A8E8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7589C8AC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41E45835" w14:textId="77777777" w:rsidR="00E85BCE" w:rsidRPr="00AD05A5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7018CE7B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02B62DBD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2205524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3B1BB9F6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1617082B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950BF">
              <w:rPr>
                <w:rFonts w:ascii="Times New Roman" w:hAnsi="Times New Roman" w:cs="Times New Roman"/>
                <w:b w:val="0"/>
                <w:bCs w:val="0"/>
              </w:rPr>
              <w:t>Simon J Phillips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et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al. (2003)</w:t>
            </w:r>
          </w:p>
        </w:tc>
        <w:tc>
          <w:tcPr>
            <w:tcW w:w="1766" w:type="dxa"/>
            <w:vAlign w:val="center"/>
          </w:tcPr>
          <w:p w14:paraId="0CA104B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28" w:type="dxa"/>
            <w:vAlign w:val="center"/>
          </w:tcPr>
          <w:p w14:paraId="183E583E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868" w:type="dxa"/>
            <w:vAlign w:val="center"/>
          </w:tcPr>
          <w:p w14:paraId="2ACBF6C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76" w:type="dxa"/>
            <w:vAlign w:val="center"/>
          </w:tcPr>
          <w:p w14:paraId="6DC5EE6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85" w:type="dxa"/>
            <w:vAlign w:val="center"/>
          </w:tcPr>
          <w:p w14:paraId="5D56D5C7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752" w:type="dxa"/>
            <w:vAlign w:val="center"/>
          </w:tcPr>
          <w:p w14:paraId="67542BB3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231D6E43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</w:rPr>
              <w:t>ery low</w:t>
            </w:r>
          </w:p>
        </w:tc>
      </w:tr>
      <w:tr w:rsidR="00E85BCE" w14:paraId="198BB8B7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1B9DFFE" w14:textId="77777777" w:rsidR="00E85BCE" w:rsidRPr="005C707F" w:rsidRDefault="00E85BCE" w:rsidP="00393C84">
            <w:pPr>
              <w:jc w:val="center"/>
              <w:rPr>
                <w:rFonts w:ascii="Times New Roman" w:hAnsi="Times New Roman" w:cs="Times New Roman"/>
              </w:rPr>
            </w:pPr>
            <w:r w:rsidRPr="00976619">
              <w:rPr>
                <w:rFonts w:ascii="Times New Roman" w:hAnsi="Times New Roman" w:cs="Times New Roman"/>
                <w:b w:val="0"/>
                <w:bCs w:val="0"/>
              </w:rPr>
              <w:t>Soheila Arefi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(2022)</w:t>
            </w:r>
          </w:p>
        </w:tc>
        <w:tc>
          <w:tcPr>
            <w:tcW w:w="1766" w:type="dxa"/>
            <w:vAlign w:val="center"/>
          </w:tcPr>
          <w:p w14:paraId="42D2F40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828" w:type="dxa"/>
            <w:vAlign w:val="center"/>
          </w:tcPr>
          <w:p w14:paraId="31E7B74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68" w:type="dxa"/>
            <w:vAlign w:val="center"/>
          </w:tcPr>
          <w:p w14:paraId="21702F96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776" w:type="dxa"/>
            <w:vAlign w:val="center"/>
          </w:tcPr>
          <w:p w14:paraId="67DE57D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785" w:type="dxa"/>
            <w:vAlign w:val="center"/>
          </w:tcPr>
          <w:p w14:paraId="57DBF45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2C38D03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1A99CE4A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Moderate</w:t>
            </w:r>
          </w:p>
        </w:tc>
      </w:tr>
      <w:tr w:rsidR="00E85BCE" w14:paraId="3CD2E80D" w14:textId="77777777" w:rsidTr="0039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2039F111" w14:textId="77777777" w:rsidR="00E85BCE" w:rsidRPr="00B950BF" w:rsidRDefault="00E85BCE" w:rsidP="00393C8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947CD">
              <w:rPr>
                <w:rFonts w:ascii="Times New Roman" w:hAnsi="Times New Roman" w:cs="Times New Roman"/>
                <w:b w:val="0"/>
                <w:bCs w:val="0"/>
              </w:rPr>
              <w:t>Wael A. Ismail Madkour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 al. (2015)</w:t>
            </w:r>
          </w:p>
        </w:tc>
        <w:tc>
          <w:tcPr>
            <w:tcW w:w="1766" w:type="dxa"/>
            <w:vAlign w:val="center"/>
          </w:tcPr>
          <w:p w14:paraId="69E1CF92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828" w:type="dxa"/>
            <w:vAlign w:val="center"/>
          </w:tcPr>
          <w:p w14:paraId="16E50F4D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868" w:type="dxa"/>
            <w:vAlign w:val="center"/>
          </w:tcPr>
          <w:p w14:paraId="6C88A8BA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776" w:type="dxa"/>
            <w:vAlign w:val="center"/>
          </w:tcPr>
          <w:p w14:paraId="51BDEAC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ow risk of bias</w:t>
            </w:r>
          </w:p>
        </w:tc>
        <w:tc>
          <w:tcPr>
            <w:tcW w:w="1785" w:type="dxa"/>
            <w:vAlign w:val="center"/>
          </w:tcPr>
          <w:p w14:paraId="7DE46380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High risk of bias</w:t>
            </w:r>
          </w:p>
        </w:tc>
        <w:tc>
          <w:tcPr>
            <w:tcW w:w="1752" w:type="dxa"/>
            <w:vAlign w:val="center"/>
          </w:tcPr>
          <w:p w14:paraId="3DCA20D5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sz w:val="24"/>
              </w:rPr>
              <w:t>nclear risk of bias</w:t>
            </w:r>
          </w:p>
        </w:tc>
        <w:tc>
          <w:tcPr>
            <w:tcW w:w="1407" w:type="dxa"/>
            <w:vAlign w:val="center"/>
          </w:tcPr>
          <w:p w14:paraId="0E5A649F" w14:textId="77777777" w:rsidR="00E85BCE" w:rsidRDefault="00E85BCE" w:rsidP="00393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</w:rPr>
              <w:t>oderate</w:t>
            </w:r>
          </w:p>
        </w:tc>
      </w:tr>
    </w:tbl>
    <w:p w14:paraId="3F348EAA" w14:textId="77777777" w:rsidR="00E85BCE" w:rsidRDefault="00E85BCE" w:rsidP="00E85BCE">
      <w:pPr>
        <w:spacing w:line="360" w:lineRule="auto"/>
        <w:rPr>
          <w:rFonts w:hint="eastAsia"/>
        </w:rPr>
      </w:pPr>
    </w:p>
    <w:sectPr w:rsidR="00E85BCE" w:rsidSect="00E85BC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38"/>
    <w:rsid w:val="00032F38"/>
    <w:rsid w:val="00136522"/>
    <w:rsid w:val="00136C52"/>
    <w:rsid w:val="00212780"/>
    <w:rsid w:val="00284BD8"/>
    <w:rsid w:val="002C56CC"/>
    <w:rsid w:val="00305F33"/>
    <w:rsid w:val="00330DEA"/>
    <w:rsid w:val="00396AB1"/>
    <w:rsid w:val="003B6C23"/>
    <w:rsid w:val="003F7175"/>
    <w:rsid w:val="004B1D7E"/>
    <w:rsid w:val="004B2C49"/>
    <w:rsid w:val="004E1F15"/>
    <w:rsid w:val="005376A0"/>
    <w:rsid w:val="00542A28"/>
    <w:rsid w:val="00545130"/>
    <w:rsid w:val="00596C52"/>
    <w:rsid w:val="00635BF2"/>
    <w:rsid w:val="006565EB"/>
    <w:rsid w:val="00822D70"/>
    <w:rsid w:val="00826E01"/>
    <w:rsid w:val="00872C13"/>
    <w:rsid w:val="00881FC6"/>
    <w:rsid w:val="008C7C15"/>
    <w:rsid w:val="009062D5"/>
    <w:rsid w:val="0094671B"/>
    <w:rsid w:val="009A1443"/>
    <w:rsid w:val="00A513E2"/>
    <w:rsid w:val="00AB6639"/>
    <w:rsid w:val="00B04BDB"/>
    <w:rsid w:val="00B1612F"/>
    <w:rsid w:val="00B918AE"/>
    <w:rsid w:val="00B95CED"/>
    <w:rsid w:val="00C32826"/>
    <w:rsid w:val="00C73404"/>
    <w:rsid w:val="00C82D24"/>
    <w:rsid w:val="00CE067A"/>
    <w:rsid w:val="00D17A1D"/>
    <w:rsid w:val="00D344F6"/>
    <w:rsid w:val="00D5378E"/>
    <w:rsid w:val="00D54337"/>
    <w:rsid w:val="00D632DA"/>
    <w:rsid w:val="00D814E9"/>
    <w:rsid w:val="00DB7E75"/>
    <w:rsid w:val="00DC3FA0"/>
    <w:rsid w:val="00DC5264"/>
    <w:rsid w:val="00DF497A"/>
    <w:rsid w:val="00DF71D0"/>
    <w:rsid w:val="00E215A9"/>
    <w:rsid w:val="00E2550D"/>
    <w:rsid w:val="00E433D9"/>
    <w:rsid w:val="00E56A23"/>
    <w:rsid w:val="00E85BCE"/>
    <w:rsid w:val="00EF6AF0"/>
    <w:rsid w:val="00F21493"/>
    <w:rsid w:val="00F260F2"/>
    <w:rsid w:val="00F51BAC"/>
    <w:rsid w:val="00F70501"/>
    <w:rsid w:val="00F95DA4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44AB6"/>
  <w15:chartTrackingRefBased/>
  <w15:docId w15:val="{8F5F18A1-BDE6-634A-B76E-24F539EC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Grid Table 1 Light Accent 1"/>
    <w:basedOn w:val="a1"/>
    <w:uiPriority w:val="46"/>
    <w:rsid w:val="00E85BCE"/>
    <w:rPr>
      <w:rFonts w:asciiTheme="minorHAnsi" w:eastAsiaTheme="minorEastAsia" w:hAnsiTheme="minorHAnsi" w:cstheme="minorBidi"/>
      <w:sz w:val="21"/>
      <w:szCs w:val="24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</dc:creator>
  <cp:keywords/>
  <dc:description/>
  <cp:lastModifiedBy>fdm</cp:lastModifiedBy>
  <cp:revision>2</cp:revision>
  <dcterms:created xsi:type="dcterms:W3CDTF">2023-09-10T08:32:00Z</dcterms:created>
  <dcterms:modified xsi:type="dcterms:W3CDTF">2023-09-10T08:34:00Z</dcterms:modified>
</cp:coreProperties>
</file>