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1 reference coded  [0.03%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isotope ratios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