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Supplementary Table 1. Structural characteristics of seagrass landscapes identified. LD-R: Low density over rocks; MD-SR: Medium density over sand-rock; and HD-S: High density over sand. n: Standing crop and Below-ground biomass samples.</w:t>
      </w:r>
    </w:p>
    <w:tbl>
      <w:tblPr>
        <w:tblStyle w:val="Table1"/>
        <w:tblW w:w="14145.0" w:type="dxa"/>
        <w:jc w:val="left"/>
        <w:tblLayout w:type="fixed"/>
        <w:tblLook w:val="0400"/>
      </w:tblPr>
      <w:tblGrid>
        <w:gridCol w:w="2235"/>
        <w:gridCol w:w="540"/>
        <w:gridCol w:w="945"/>
        <w:gridCol w:w="930"/>
        <w:gridCol w:w="1650"/>
        <w:gridCol w:w="435"/>
        <w:gridCol w:w="945"/>
        <w:gridCol w:w="900"/>
        <w:gridCol w:w="1635"/>
        <w:gridCol w:w="405"/>
        <w:gridCol w:w="960"/>
        <w:gridCol w:w="975"/>
        <w:gridCol w:w="1590"/>
        <w:tblGridChange w:id="0">
          <w:tblGrid>
            <w:gridCol w:w="2235"/>
            <w:gridCol w:w="540"/>
            <w:gridCol w:w="945"/>
            <w:gridCol w:w="930"/>
            <w:gridCol w:w="1650"/>
            <w:gridCol w:w="435"/>
            <w:gridCol w:w="945"/>
            <w:gridCol w:w="900"/>
            <w:gridCol w:w="1635"/>
            <w:gridCol w:w="405"/>
            <w:gridCol w:w="960"/>
            <w:gridCol w:w="975"/>
            <w:gridCol w:w="159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Estructure variable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LD-R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MD-SR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HD-S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average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median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range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(min-max)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average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median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range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(min-max)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average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median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range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(min-max)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Northern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Benthic coverage (%)</w:t>
            </w:r>
          </w:p>
        </w:tc>
        <w:tc>
          <w:tcPr>
            <w:tcBorders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10 - 40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53.7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20 - 90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79.3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40 - 90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Canopy height (cm)</w:t>
            </w:r>
          </w:p>
        </w:tc>
        <w:tc>
          <w:tcPr>
            <w:tcBorders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11.2 - 24.4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6.3 – 32.0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9.9 - 25.8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Density (shoot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572.8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264.6 - 848.8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994.0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864.1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452.7 - 1991.9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1140.1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1097.5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719.2 - 1754.2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Standing crop (g/m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131.9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152.8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53.8 - 198.1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183.9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168.4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35.1 - 534.4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203.1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195.0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104.7 - 386.7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Below-ground (g/m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401.8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168.1 - 1378.4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873.9</w:t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775.3</w:t>
            </w:r>
          </w:p>
        </w:tc>
        <w:tc>
          <w:tcPr>
            <w:tcBorders>
              <w:top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90.5 - 2025.9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1115.1</w:t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921.5</w:t>
            </w:r>
          </w:p>
        </w:tc>
        <w:tc>
          <w:tcPr>
            <w:tcBorders>
              <w:top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405.9 - 2337.1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Leaf area index (m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1.7 - 5.4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4.7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0.4 - 18.5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5.2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5.4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- 8.7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Southern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Benthic coverage (%)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41.6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10 - 50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53.2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40 - 90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73.1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35 - 90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Canopy height (cm)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5.5 - 22.1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5.5 - 33.0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6.5 - 30.4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Density (shoot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668.5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679.1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346.6 - 905.4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902.6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951.4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282.9 - 1499.6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952.9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1004.4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169.8 - 1612.8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Standing crop (g/m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103.2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84.9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10.2 - 248.9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112.1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116.3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12.1 - 148.9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144.9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138.6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44.4 - 401.8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Below-ground (g/m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434.5</w:t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276.1</w:t>
            </w:r>
          </w:p>
        </w:tc>
        <w:tc>
          <w:tcPr>
            <w:tcBorders>
              <w:top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62.4 - 1641.1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521.2</w:t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530.5</w:t>
            </w:r>
          </w:p>
        </w:tc>
        <w:tc>
          <w:tcPr>
            <w:tcBorders>
              <w:top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39.5 - 1255.6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620.3</w:t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670.4</w:t>
            </w:r>
          </w:p>
        </w:tc>
        <w:tc>
          <w:tcPr>
            <w:tcBorders>
              <w:top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74.2 - 1675.0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Leaf area index (m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2.9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0.4 - 7.8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3.8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0.3 - 14.8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5.0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0.6 - 13.3</w:t>
            </w:r>
          </w:p>
        </w:tc>
      </w:tr>
    </w:tbl>
    <w:p w:rsidR="00000000" w:rsidDel="00000000" w:rsidP="00000000" w:rsidRDefault="00000000" w:rsidRPr="00000000" w14:paraId="000000D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bMTvfPlIp+6/TrtsFGXsBg4OQg==">CgMxLjA4AHIhMVlKak5helc4amExTFNlUE1sZHlYejR2WE5Jdm01UUE3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2023-10-11T20:50:00Z</dcterms:created>
  <dc:creator>Jonny Mendoza Martínez</dc:creator>
</cp:coreProperties>
</file>