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D5B0" w14:textId="6FEAF46B" w:rsidR="00A90565" w:rsidRPr="00E6102F" w:rsidRDefault="00A90565" w:rsidP="00A905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102F">
        <w:rPr>
          <w:rFonts w:ascii="Times New Roman" w:hAnsi="Times New Roman" w:cs="Times New Roman"/>
          <w:b/>
          <w:bCs/>
          <w:sz w:val="24"/>
          <w:szCs w:val="24"/>
        </w:rPr>
        <w:t>Immunogenicity, safety and consistency of seven lots of an inactivated COVID-19 vaccine (CoronaVac) in healthy children and adolescen</w:t>
      </w:r>
      <w:r w:rsidR="00AD632F">
        <w:rPr>
          <w:rFonts w:ascii="Times New Roman" w:hAnsi="Times New Roman" w:cs="Times New Roman" w:hint="eastAsia"/>
          <w:b/>
          <w:bCs/>
          <w:sz w:val="24"/>
          <w:szCs w:val="24"/>
        </w:rPr>
        <w:t>t</w:t>
      </w:r>
      <w:r w:rsidR="00AD632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E6102F">
        <w:rPr>
          <w:rFonts w:ascii="Times New Roman" w:hAnsi="Times New Roman" w:cs="Times New Roman"/>
          <w:b/>
          <w:bCs/>
          <w:sz w:val="24"/>
          <w:szCs w:val="24"/>
        </w:rPr>
        <w:t>: a randomized, double-blind, controlled, phase Ⅳ clinical trial</w:t>
      </w:r>
    </w:p>
    <w:p w14:paraId="01C9B71F" w14:textId="77777777" w:rsidR="00A90565" w:rsidRDefault="00A90565" w:rsidP="00A90565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da-DK"/>
        </w:rPr>
      </w:pPr>
    </w:p>
    <w:p w14:paraId="4D8FADF7" w14:textId="2BBE92BE" w:rsidR="0057499E" w:rsidRDefault="002675BE" w:rsidP="00A90565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da-DK"/>
        </w:rPr>
      </w:pPr>
      <w:r w:rsidRPr="00C810C3">
        <w:rPr>
          <w:rFonts w:ascii="Times New Roman" w:hAnsi="Times New Roman" w:cs="Times New Roman"/>
          <w:sz w:val="24"/>
          <w:szCs w:val="24"/>
        </w:rPr>
        <w:t>Weijun Hu</w:t>
      </w:r>
      <w:r w:rsidRPr="00704007">
        <w:rPr>
          <w:rFonts w:ascii="Times New Roman" w:hAnsi="Times New Roman" w:cs="Times New Roman"/>
          <w:color w:val="222222"/>
          <w:sz w:val="17"/>
          <w:szCs w:val="17"/>
          <w:shd w:val="clear" w:color="auto" w:fill="FFFFFF"/>
          <w:vertAlign w:val="superscript"/>
        </w:rPr>
        <w:t>†</w:t>
      </w:r>
      <w:r w:rsidRPr="00C810C3">
        <w:rPr>
          <w:rFonts w:ascii="Times New Roman" w:hAnsi="Times New Roman" w:cs="Times New Roman"/>
          <w:sz w:val="24"/>
          <w:szCs w:val="24"/>
        </w:rPr>
        <w:t>, Xiaoyu Liu</w:t>
      </w:r>
      <w:r w:rsidRPr="00704007">
        <w:rPr>
          <w:rFonts w:ascii="Times New Roman" w:hAnsi="Times New Roman" w:cs="Times New Roman"/>
          <w:color w:val="222222"/>
          <w:sz w:val="17"/>
          <w:szCs w:val="17"/>
          <w:shd w:val="clear" w:color="auto" w:fill="FFFFFF"/>
          <w:vertAlign w:val="superscript"/>
        </w:rPr>
        <w:t>†</w:t>
      </w:r>
      <w:r w:rsidRPr="00C810C3">
        <w:rPr>
          <w:rFonts w:ascii="Times New Roman" w:hAnsi="Times New Roman" w:cs="Times New Roman"/>
          <w:sz w:val="24"/>
          <w:szCs w:val="24"/>
        </w:rPr>
        <w:t>, Xi Lu</w:t>
      </w:r>
      <w:r w:rsidRPr="00704007">
        <w:rPr>
          <w:rFonts w:ascii="Times New Roman" w:hAnsi="Times New Roman" w:cs="Times New Roman"/>
          <w:color w:val="222222"/>
          <w:sz w:val="17"/>
          <w:szCs w:val="17"/>
          <w:shd w:val="clear" w:color="auto" w:fill="FFFFFF"/>
          <w:vertAlign w:val="superscript"/>
        </w:rPr>
        <w:t>†</w:t>
      </w:r>
      <w:r w:rsidRPr="00C810C3">
        <w:rPr>
          <w:rFonts w:ascii="Times New Roman" w:hAnsi="Times New Roman" w:cs="Times New Roman"/>
          <w:sz w:val="24"/>
          <w:szCs w:val="24"/>
        </w:rPr>
        <w:t>, Dan Zhang,</w:t>
      </w:r>
      <w:r w:rsidRPr="00704007">
        <w:rPr>
          <w:rFonts w:ascii="Times New Roman" w:hAnsi="Times New Roman" w:cs="Times New Roman"/>
          <w:sz w:val="24"/>
          <w:szCs w:val="24"/>
        </w:rPr>
        <w:t xml:space="preserve"> </w:t>
      </w:r>
      <w:r w:rsidRPr="00C810C3">
        <w:rPr>
          <w:rFonts w:ascii="Times New Roman" w:hAnsi="Times New Roman" w:cs="Times New Roman"/>
          <w:sz w:val="24"/>
          <w:szCs w:val="24"/>
        </w:rPr>
        <w:t>Shuo Liu, Xianjin Gu, Dan Liu, Jianwen Sun, Tiantian Zhou, Xinge Li,</w:t>
      </w:r>
      <w:r w:rsidRPr="00704007">
        <w:rPr>
          <w:rFonts w:ascii="Times New Roman" w:hAnsi="Times New Roman" w:cs="Times New Roman"/>
          <w:color w:val="222222"/>
          <w:sz w:val="17"/>
          <w:szCs w:val="17"/>
          <w:shd w:val="clear" w:color="auto" w:fill="FFFFFF"/>
        </w:rPr>
        <w:t xml:space="preserve"> </w:t>
      </w:r>
      <w:r w:rsidRPr="00C810C3">
        <w:rPr>
          <w:rFonts w:ascii="Times New Roman" w:hAnsi="Times New Roman" w:cs="Times New Roman"/>
          <w:sz w:val="24"/>
          <w:szCs w:val="24"/>
        </w:rPr>
        <w:t>Yongjun Gao, Yanwei Zhao, Guoliang Cui</w:t>
      </w:r>
      <w:r w:rsidRPr="00704007">
        <w:rPr>
          <w:rFonts w:ascii="Times New Roman" w:eastAsia="宋体" w:hAnsi="Times New Roman" w:cs="Times New Roman"/>
          <w:color w:val="222222"/>
          <w:kern w:val="0"/>
          <w:sz w:val="20"/>
          <w:szCs w:val="20"/>
        </w:rPr>
        <w:t>*</w:t>
      </w:r>
      <w:r w:rsidRPr="00C810C3">
        <w:rPr>
          <w:rFonts w:ascii="Times New Roman" w:hAnsi="Times New Roman" w:cs="Times New Roman"/>
          <w:sz w:val="24"/>
          <w:szCs w:val="24"/>
        </w:rPr>
        <w:t>, Shaobai Zhang</w:t>
      </w:r>
      <w:r w:rsidRPr="00704007">
        <w:rPr>
          <w:rFonts w:ascii="Times New Roman" w:eastAsia="宋体" w:hAnsi="Times New Roman" w:cs="Times New Roman"/>
          <w:color w:val="222222"/>
          <w:kern w:val="0"/>
          <w:sz w:val="20"/>
          <w:szCs w:val="20"/>
        </w:rPr>
        <w:t>*</w:t>
      </w:r>
      <w:r w:rsidRPr="00C810C3">
        <w:rPr>
          <w:rFonts w:ascii="Times New Roman" w:hAnsi="Times New Roman" w:cs="Times New Roman"/>
          <w:sz w:val="24"/>
          <w:szCs w:val="24"/>
        </w:rPr>
        <w:t>.</w:t>
      </w:r>
    </w:p>
    <w:p w14:paraId="6D84BCFF" w14:textId="77777777" w:rsidR="0057499E" w:rsidRDefault="0057499E" w:rsidP="00A90565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da-DK"/>
        </w:rPr>
      </w:pPr>
    </w:p>
    <w:p w14:paraId="0C5D2E8A" w14:textId="60C7BAFC" w:rsidR="00356E9D" w:rsidRPr="00356E9D" w:rsidRDefault="00356E9D" w:rsidP="00356E9D">
      <w:pPr>
        <w:widowControl/>
        <w:shd w:val="clear" w:color="auto" w:fill="FFFFFF"/>
        <w:spacing w:afterLines="50" w:after="120"/>
        <w:jc w:val="left"/>
        <w:rPr>
          <w:rFonts w:ascii="Times New Roman" w:eastAsia="宋体" w:hAnsi="Times New Roman" w:cs="Times New Roman" w:hint="eastAsia"/>
          <w:color w:val="222222"/>
          <w:kern w:val="0"/>
          <w:sz w:val="24"/>
          <w:szCs w:val="24"/>
        </w:rPr>
      </w:pPr>
      <w:r w:rsidRPr="00E92CAA">
        <w:rPr>
          <w:rFonts w:ascii="Times New Roman" w:eastAsia="宋体" w:hAnsi="Times New Roman" w:cs="Times New Roman"/>
          <w:color w:val="222222"/>
          <w:kern w:val="0"/>
          <w:sz w:val="24"/>
          <w:szCs w:val="24"/>
          <w:vertAlign w:val="superscript"/>
        </w:rPr>
        <w:t>†</w:t>
      </w:r>
      <w:r w:rsidRPr="00E92CAA">
        <w:rPr>
          <w:rFonts w:ascii="Times New Roman" w:eastAsia="宋体" w:hAnsi="Times New Roman" w:cs="Times New Roman"/>
          <w:color w:val="222222"/>
          <w:kern w:val="0"/>
          <w:sz w:val="24"/>
          <w:szCs w:val="24"/>
        </w:rPr>
        <w:t>These authors contributed equally to this work and hare first authorship.</w:t>
      </w:r>
    </w:p>
    <w:p w14:paraId="7C2BC3EB" w14:textId="0BA8E67F" w:rsidR="0057499E" w:rsidRPr="00356E9D" w:rsidRDefault="002675BE" w:rsidP="00356E9D">
      <w:pPr>
        <w:rPr>
          <w:rFonts w:ascii="Times New Roman" w:hAnsi="Times New Roman" w:cs="Times New Roman" w:hint="eastAsia"/>
          <w:sz w:val="24"/>
          <w:szCs w:val="24"/>
        </w:rPr>
      </w:pPr>
      <w:r w:rsidRPr="00C810C3">
        <w:rPr>
          <w:rFonts w:ascii="Times New Roman" w:hAnsi="Times New Roman" w:cs="Times New Roman"/>
          <w:b/>
          <w:bCs/>
          <w:sz w:val="24"/>
          <w:szCs w:val="24"/>
        </w:rPr>
        <w:t>*Correspond</w:t>
      </w:r>
      <w:r w:rsidR="00356E9D">
        <w:rPr>
          <w:rFonts w:ascii="Times New Roman" w:hAnsi="Times New Roman" w:cs="Times New Roman"/>
          <w:b/>
          <w:bCs/>
          <w:sz w:val="24"/>
          <w:szCs w:val="24"/>
        </w:rPr>
        <w:t>ence</w:t>
      </w:r>
      <w:r w:rsidRPr="00C810C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56E9D" w:rsidRPr="00C810C3">
        <w:rPr>
          <w:rFonts w:ascii="Times New Roman" w:hAnsi="Times New Roman" w:cs="Times New Roman"/>
          <w:sz w:val="24"/>
          <w:szCs w:val="24"/>
        </w:rPr>
        <w:t>Guoliang Cui</w:t>
      </w:r>
      <w:r w:rsidR="00356E9D">
        <w:rPr>
          <w:rFonts w:ascii="Times New Roman" w:hAnsi="Times New Roman" w:cs="Times New Roman"/>
          <w:sz w:val="24"/>
          <w:szCs w:val="24"/>
        </w:rPr>
        <w:t>,</w:t>
      </w:r>
      <w:r w:rsidR="00356E9D">
        <w:t xml:space="preserve"> </w:t>
      </w:r>
      <w:r w:rsidRPr="00356E9D">
        <w:rPr>
          <w:rFonts w:ascii="Times New Roman" w:hAnsi="Times New Roman" w:cs="Times New Roman"/>
          <w:sz w:val="24"/>
          <w:szCs w:val="24"/>
        </w:rPr>
        <w:t>cuigl@sinovac.com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356E9D" w:rsidRPr="00C810C3">
        <w:rPr>
          <w:rFonts w:ascii="Times New Roman" w:hAnsi="Times New Roman" w:cs="Times New Roman"/>
          <w:sz w:val="24"/>
          <w:szCs w:val="24"/>
        </w:rPr>
        <w:t>Shaobai Zhang</w:t>
      </w:r>
      <w:r w:rsidR="00356E9D">
        <w:rPr>
          <w:rFonts w:ascii="Times New Roman" w:hAnsi="Times New Roman" w:cs="Times New Roman"/>
          <w:sz w:val="24"/>
          <w:szCs w:val="24"/>
        </w:rPr>
        <w:t>,</w:t>
      </w:r>
      <w:r w:rsidR="00356E9D">
        <w:t xml:space="preserve"> </w:t>
      </w:r>
      <w:r w:rsidRPr="00356E9D">
        <w:rPr>
          <w:rFonts w:ascii="Times New Roman" w:hAnsi="Times New Roman" w:cs="Times New Roman"/>
          <w:sz w:val="24"/>
          <w:szCs w:val="24"/>
        </w:rPr>
        <w:t>maolyzhang@163.com</w:t>
      </w:r>
    </w:p>
    <w:p w14:paraId="6EDEC6AA" w14:textId="77777777" w:rsidR="0057499E" w:rsidRDefault="0057499E" w:rsidP="00A90565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da-DK"/>
        </w:rPr>
      </w:pPr>
    </w:p>
    <w:p w14:paraId="6D41B9CC" w14:textId="77777777" w:rsidR="0057499E" w:rsidRDefault="0057499E" w:rsidP="00A90565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da-DK"/>
        </w:rPr>
      </w:pPr>
    </w:p>
    <w:p w14:paraId="46F617BD" w14:textId="77777777" w:rsidR="0057499E" w:rsidRDefault="0057499E" w:rsidP="00A90565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da-DK"/>
        </w:rPr>
      </w:pPr>
    </w:p>
    <w:p w14:paraId="68520817" w14:textId="0D81C884" w:rsidR="00A90565" w:rsidRDefault="00A90565" w:rsidP="00A90565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da-DK"/>
        </w:rPr>
      </w:pPr>
      <w:r w:rsidRPr="00E6102F">
        <w:rPr>
          <w:rFonts w:ascii="Times New Roman" w:hAnsi="Times New Roman" w:cs="Times New Roman"/>
          <w:b/>
          <w:color w:val="000000"/>
          <w:sz w:val="24"/>
          <w:szCs w:val="24"/>
          <w:lang w:val="da-DK"/>
        </w:rPr>
        <w:t>Supplemental Materials</w:t>
      </w:r>
    </w:p>
    <w:p w14:paraId="0F69E78B" w14:textId="77777777" w:rsidR="00A90565" w:rsidRPr="00E6102F" w:rsidRDefault="00A90565" w:rsidP="00A90565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da-DK"/>
        </w:rPr>
      </w:pPr>
    </w:p>
    <w:p w14:paraId="0E9EFF96" w14:textId="77777777" w:rsidR="0057499E" w:rsidRDefault="0057499E">
      <w:pPr>
        <w:widowControl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da-DK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da-DK"/>
        </w:rPr>
        <w:br w:type="page"/>
      </w:r>
    </w:p>
    <w:p w14:paraId="2E0D498D" w14:textId="4018B330" w:rsidR="00A90565" w:rsidRPr="00E6102F" w:rsidRDefault="00A90565" w:rsidP="007F1B5E">
      <w:pPr>
        <w:adjustRightInd w:val="0"/>
        <w:snapToGrid w:val="0"/>
        <w:rPr>
          <w:rFonts w:ascii="Times New Roman" w:hAnsi="Times New Roman" w:cs="Times New Roman"/>
          <w:b/>
          <w:color w:val="000000"/>
          <w:sz w:val="24"/>
          <w:szCs w:val="24"/>
          <w:lang w:val="da-DK"/>
        </w:rPr>
      </w:pPr>
      <w:r w:rsidRPr="00E6102F">
        <w:rPr>
          <w:rFonts w:ascii="Times New Roman" w:hAnsi="Times New Roman" w:cs="Times New Roman"/>
          <w:b/>
          <w:color w:val="000000"/>
          <w:sz w:val="24"/>
          <w:szCs w:val="24"/>
          <w:lang w:val="da-DK"/>
        </w:rPr>
        <w:lastRenderedPageBreak/>
        <w:t>Table S1. Immunogenicity of neutralizing antibody before and after two-dose vaccination among different age groups (PPS)</w:t>
      </w:r>
      <w:r w:rsidRPr="00E6102F">
        <w:rPr>
          <w:rFonts w:ascii="Times New Roman" w:hAnsi="Times New Roman" w:cs="Times New Roman"/>
          <w:bCs/>
          <w:i/>
          <w:iCs/>
          <w:color w:val="000000"/>
          <w:sz w:val="18"/>
          <w:lang w:val="da-DK"/>
        </w:rPr>
        <w:t xml:space="preserve"> </w:t>
      </w:r>
    </w:p>
    <w:tbl>
      <w:tblPr>
        <w:tblW w:w="5177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3"/>
        <w:gridCol w:w="1565"/>
        <w:gridCol w:w="1561"/>
        <w:gridCol w:w="1365"/>
        <w:gridCol w:w="1579"/>
        <w:gridCol w:w="814"/>
      </w:tblGrid>
      <w:tr w:rsidR="00A90565" w:rsidRPr="0057499E" w14:paraId="3A1F404B" w14:textId="77777777" w:rsidTr="00B67AB4">
        <w:trPr>
          <w:cantSplit/>
          <w:trHeight w:val="254"/>
          <w:tblHeader/>
          <w:jc w:val="center"/>
        </w:trPr>
        <w:tc>
          <w:tcPr>
            <w:tcW w:w="1010" w:type="pc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ECB6EFA" w14:textId="77777777" w:rsidR="00A90565" w:rsidRPr="0057499E" w:rsidRDefault="00A90565" w:rsidP="00B67AB4">
            <w:pPr>
              <w:keepNext/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D6D54F8" w14:textId="77777777" w:rsidR="00A90565" w:rsidRPr="0057499E" w:rsidRDefault="00A90565" w:rsidP="00B67AB4">
            <w:pPr>
              <w:keepNext/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49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3-5 years</w:t>
            </w:r>
          </w:p>
          <w:p w14:paraId="16619A5E" w14:textId="77777777" w:rsidR="00A90565" w:rsidRPr="0057499E" w:rsidRDefault="00A90565" w:rsidP="00B67AB4">
            <w:pPr>
              <w:keepNext/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499E">
              <w:rPr>
                <w:rStyle w:val="font11"/>
                <w:rFonts w:eastAsia="等线"/>
              </w:rPr>
              <w:t>(</w:t>
            </w:r>
            <w:r w:rsidRPr="0057499E">
              <w:rPr>
                <w:rStyle w:val="font11"/>
                <w:rFonts w:eastAsia="等线"/>
                <w:lang w:bidi="ar"/>
              </w:rPr>
              <w:t>N=290)</w:t>
            </w:r>
          </w:p>
        </w:tc>
        <w:tc>
          <w:tcPr>
            <w:tcW w:w="905" w:type="pc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396BCDC2" w14:textId="77777777" w:rsidR="00A90565" w:rsidRPr="0057499E" w:rsidRDefault="00A90565" w:rsidP="00B67AB4">
            <w:pPr>
              <w:keepNext/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49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6-11 years</w:t>
            </w:r>
          </w:p>
          <w:p w14:paraId="77C15B7F" w14:textId="77777777" w:rsidR="00A90565" w:rsidRPr="0057499E" w:rsidRDefault="00A90565" w:rsidP="00B67AB4">
            <w:pPr>
              <w:keepNext/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499E">
              <w:rPr>
                <w:rStyle w:val="font11"/>
                <w:rFonts w:eastAsia="等线"/>
              </w:rPr>
              <w:t>(</w:t>
            </w:r>
            <w:r w:rsidRPr="0057499E">
              <w:rPr>
                <w:rStyle w:val="font11"/>
                <w:rFonts w:eastAsia="等线"/>
                <w:lang w:bidi="ar"/>
              </w:rPr>
              <w:t>N=887)</w:t>
            </w:r>
          </w:p>
        </w:tc>
        <w:tc>
          <w:tcPr>
            <w:tcW w:w="791" w:type="pc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FE0170A" w14:textId="77777777" w:rsidR="00A90565" w:rsidRPr="0057499E" w:rsidRDefault="00A90565" w:rsidP="00B67AB4">
            <w:pPr>
              <w:keepNext/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49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12-17 years</w:t>
            </w:r>
          </w:p>
          <w:p w14:paraId="62E0B6DE" w14:textId="77777777" w:rsidR="00A90565" w:rsidRPr="0057499E" w:rsidRDefault="00A90565" w:rsidP="00B67AB4">
            <w:pPr>
              <w:keepNext/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499E">
              <w:rPr>
                <w:rStyle w:val="font11"/>
                <w:rFonts w:eastAsia="等线"/>
              </w:rPr>
              <w:t>(</w:t>
            </w:r>
            <w:r w:rsidRPr="0057499E">
              <w:rPr>
                <w:rStyle w:val="font11"/>
                <w:rFonts w:eastAsia="等线"/>
                <w:lang w:bidi="ar"/>
              </w:rPr>
              <w:t>N=947)</w:t>
            </w:r>
          </w:p>
        </w:tc>
        <w:tc>
          <w:tcPr>
            <w:tcW w:w="915" w:type="pc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1D4537D" w14:textId="77777777" w:rsidR="00A90565" w:rsidRPr="0057499E" w:rsidRDefault="00A90565" w:rsidP="00B67AB4">
            <w:pPr>
              <w:keepNext/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49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  <w:p w14:paraId="2993D161" w14:textId="77777777" w:rsidR="00A90565" w:rsidRPr="0057499E" w:rsidRDefault="00A90565" w:rsidP="00B67AB4">
            <w:pPr>
              <w:keepNext/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499E">
              <w:rPr>
                <w:rStyle w:val="font11"/>
                <w:rFonts w:eastAsia="等线"/>
              </w:rPr>
              <w:t>(</w:t>
            </w:r>
            <w:r w:rsidRPr="0057499E">
              <w:rPr>
                <w:rStyle w:val="font11"/>
                <w:rFonts w:eastAsia="等线"/>
                <w:lang w:bidi="ar"/>
              </w:rPr>
              <w:t>N=2,124)</w:t>
            </w:r>
          </w:p>
        </w:tc>
        <w:tc>
          <w:tcPr>
            <w:tcW w:w="472" w:type="pc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6D45074" w14:textId="77777777" w:rsidR="00A90565" w:rsidRPr="0057499E" w:rsidRDefault="00A90565" w:rsidP="00B67AB4">
            <w:pPr>
              <w:keepNext/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49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</w:t>
            </w:r>
          </w:p>
        </w:tc>
      </w:tr>
      <w:tr w:rsidR="00A90565" w:rsidRPr="0057499E" w14:paraId="39E67DFE" w14:textId="77777777" w:rsidTr="00B67AB4">
        <w:trPr>
          <w:cantSplit/>
          <w:trHeight w:val="289"/>
          <w:jc w:val="center"/>
        </w:trPr>
        <w:tc>
          <w:tcPr>
            <w:tcW w:w="101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5BF24207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5749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Before vaccination</w:t>
            </w:r>
          </w:p>
        </w:tc>
        <w:tc>
          <w:tcPr>
            <w:tcW w:w="90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7DBFD00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D85EFDF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50160E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6ADAF8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5F4BA9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0565" w:rsidRPr="0057499E" w14:paraId="700CF94E" w14:textId="77777777" w:rsidTr="00B67AB4">
        <w:trPr>
          <w:cantSplit/>
          <w:trHeight w:val="218"/>
          <w:jc w:val="center"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5A7C4CD1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Seropositive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D9BDC11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0F5678D5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663237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5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2A10941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ECA899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1.0000</w:t>
            </w:r>
          </w:p>
        </w:tc>
      </w:tr>
      <w:tr w:rsidR="00A90565" w:rsidRPr="0057499E" w14:paraId="33DDF9CD" w14:textId="77777777" w:rsidTr="00B67AB4">
        <w:trPr>
          <w:cantSplit/>
          <w:trHeight w:val="243"/>
          <w:jc w:val="center"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3CC522B1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ind w:firstLineChars="100" w:firstLine="18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 (%)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1D0B5CB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0(0.00)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EDB1040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1(0.11)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0B497B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2(0.21)</w:t>
            </w:r>
          </w:p>
        </w:tc>
        <w:tc>
          <w:tcPr>
            <w:tcW w:w="91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D0ED29D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3(0.14)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B2D68F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0565" w:rsidRPr="0057499E" w14:paraId="626A532B" w14:textId="77777777" w:rsidTr="00B67AB4">
        <w:trPr>
          <w:cantSplit/>
          <w:trHeight w:val="243"/>
          <w:jc w:val="center"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5C4FCBF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ind w:firstLineChars="100" w:firstLine="18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95%CI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51210BF8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BD50819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(0.00, 0.63)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A4B393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(0.03, 0.76)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89D80E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(0.03, 0.41)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328022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0565" w:rsidRPr="0057499E" w14:paraId="55C84068" w14:textId="77777777" w:rsidTr="00B67AB4">
        <w:trPr>
          <w:cantSplit/>
          <w:trHeight w:val="268"/>
          <w:jc w:val="center"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4058904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GMT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0366239E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2.04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00710A9E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2.05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B0F4F1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2.06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B1751B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2.06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E64A97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0.4504</w:t>
            </w:r>
          </w:p>
        </w:tc>
      </w:tr>
      <w:tr w:rsidR="00A90565" w:rsidRPr="0057499E" w14:paraId="479058FD" w14:textId="77777777" w:rsidTr="00B67AB4">
        <w:trPr>
          <w:cantSplit/>
          <w:trHeight w:val="298"/>
          <w:jc w:val="center"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E5BCB27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ind w:firstLineChars="100" w:firstLine="18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95%CI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28D98F2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(2.01, 2.07)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D314678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(2.04, 2.07)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69392B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(2.04, 2.08)</w:t>
            </w:r>
          </w:p>
        </w:tc>
        <w:tc>
          <w:tcPr>
            <w:tcW w:w="915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DC2FCB7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(2.04, 2.07)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65C701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0565" w:rsidRPr="0057499E" w14:paraId="5EF2BCBE" w14:textId="77777777" w:rsidTr="00B67AB4">
        <w:trPr>
          <w:cantSplit/>
          <w:trHeight w:val="230"/>
          <w:jc w:val="center"/>
        </w:trPr>
        <w:tc>
          <w:tcPr>
            <w:tcW w:w="1917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07B2C3C5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5749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At 28 days after vaccination</w:t>
            </w:r>
          </w:p>
        </w:tc>
        <w:tc>
          <w:tcPr>
            <w:tcW w:w="905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00D1895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174F8ED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F7E6C0C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003DAEE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0565" w:rsidRPr="0057499E" w14:paraId="37F3BC44" w14:textId="77777777" w:rsidTr="00B67AB4">
        <w:trPr>
          <w:cantSplit/>
          <w:trHeight w:val="234"/>
          <w:jc w:val="center"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13FAE99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Seropositive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319FACD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36B74E6F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48C880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5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40979D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0535F4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0565" w:rsidRPr="0057499E" w14:paraId="410F8245" w14:textId="77777777" w:rsidTr="00B67AB4">
        <w:trPr>
          <w:cantSplit/>
          <w:trHeight w:val="234"/>
          <w:jc w:val="center"/>
        </w:trPr>
        <w:tc>
          <w:tcPr>
            <w:tcW w:w="1010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1C8A4264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ind w:firstLineChars="100" w:firstLine="18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7499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 (%)</w:t>
            </w:r>
          </w:p>
        </w:tc>
        <w:tc>
          <w:tcPr>
            <w:tcW w:w="907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F21A6F4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290(100.00)</w:t>
            </w:r>
          </w:p>
        </w:tc>
        <w:tc>
          <w:tcPr>
            <w:tcW w:w="905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90EDA6C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887(100.00)</w:t>
            </w:r>
          </w:p>
        </w:tc>
        <w:tc>
          <w:tcPr>
            <w:tcW w:w="791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9DE3DC5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944(99.68)</w:t>
            </w:r>
          </w:p>
        </w:tc>
        <w:tc>
          <w:tcPr>
            <w:tcW w:w="91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DF494EB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2,121(99.86)</w:t>
            </w:r>
          </w:p>
        </w:tc>
        <w:tc>
          <w:tcPr>
            <w:tcW w:w="472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B01D9DA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0.3648</w:t>
            </w:r>
          </w:p>
        </w:tc>
      </w:tr>
      <w:tr w:rsidR="00A90565" w:rsidRPr="0057499E" w14:paraId="59A9630D" w14:textId="77777777" w:rsidTr="00B67AB4">
        <w:trPr>
          <w:cantSplit/>
          <w:trHeight w:val="234"/>
          <w:jc w:val="center"/>
        </w:trPr>
        <w:tc>
          <w:tcPr>
            <w:tcW w:w="1010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0B05777F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ind w:firstLineChars="100" w:firstLine="18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7499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95%CI</w:t>
            </w:r>
          </w:p>
        </w:tc>
        <w:tc>
          <w:tcPr>
            <w:tcW w:w="907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BC60239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(98.74, 100.00)</w:t>
            </w:r>
          </w:p>
        </w:tc>
        <w:tc>
          <w:tcPr>
            <w:tcW w:w="905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65042AA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(99.58, 100.00)</w:t>
            </w:r>
          </w:p>
        </w:tc>
        <w:tc>
          <w:tcPr>
            <w:tcW w:w="791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01A3445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(99.08, 99.93)</w:t>
            </w:r>
          </w:p>
        </w:tc>
        <w:tc>
          <w:tcPr>
            <w:tcW w:w="91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85423F8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(99.59, 99.97)</w:t>
            </w:r>
          </w:p>
        </w:tc>
        <w:tc>
          <w:tcPr>
            <w:tcW w:w="472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EF49FF6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0565" w:rsidRPr="0057499E" w14:paraId="026E25CC" w14:textId="77777777" w:rsidTr="00B67AB4">
        <w:trPr>
          <w:cantSplit/>
          <w:trHeight w:val="234"/>
          <w:jc w:val="center"/>
        </w:trPr>
        <w:tc>
          <w:tcPr>
            <w:tcW w:w="1010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5249DCE3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57499E"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Seroconversion</w:t>
            </w:r>
          </w:p>
        </w:tc>
        <w:tc>
          <w:tcPr>
            <w:tcW w:w="907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6ABD145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388837FB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CD87205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69B21D9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86E8196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0565" w:rsidRPr="0057499E" w14:paraId="2127B481" w14:textId="77777777" w:rsidTr="00B67AB4">
        <w:trPr>
          <w:cantSplit/>
          <w:trHeight w:val="234"/>
          <w:jc w:val="center"/>
        </w:trPr>
        <w:tc>
          <w:tcPr>
            <w:tcW w:w="1010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56ACAF77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ind w:firstLineChars="100" w:firstLine="18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7499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 (%)</w:t>
            </w:r>
          </w:p>
        </w:tc>
        <w:tc>
          <w:tcPr>
            <w:tcW w:w="907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39D45674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290(100.00)</w:t>
            </w:r>
          </w:p>
        </w:tc>
        <w:tc>
          <w:tcPr>
            <w:tcW w:w="905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205720A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887(100.00)</w:t>
            </w:r>
          </w:p>
        </w:tc>
        <w:tc>
          <w:tcPr>
            <w:tcW w:w="791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5F4B190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944(99.68)</w:t>
            </w:r>
          </w:p>
        </w:tc>
        <w:tc>
          <w:tcPr>
            <w:tcW w:w="91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74CC989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2,121(99.86)</w:t>
            </w:r>
          </w:p>
        </w:tc>
        <w:tc>
          <w:tcPr>
            <w:tcW w:w="472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7DC8003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0.3648</w:t>
            </w:r>
          </w:p>
        </w:tc>
      </w:tr>
      <w:tr w:rsidR="00A90565" w:rsidRPr="0057499E" w14:paraId="47C1A3E3" w14:textId="77777777" w:rsidTr="00B67AB4">
        <w:trPr>
          <w:cantSplit/>
          <w:trHeight w:val="234"/>
          <w:jc w:val="center"/>
        </w:trPr>
        <w:tc>
          <w:tcPr>
            <w:tcW w:w="1010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0B44824C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ind w:firstLineChars="100" w:firstLine="18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7499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95%CI</w:t>
            </w:r>
          </w:p>
        </w:tc>
        <w:tc>
          <w:tcPr>
            <w:tcW w:w="907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5E475162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(98.74, 100.00)</w:t>
            </w:r>
          </w:p>
        </w:tc>
        <w:tc>
          <w:tcPr>
            <w:tcW w:w="905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10A0A25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(99.58, 100.00)</w:t>
            </w:r>
          </w:p>
        </w:tc>
        <w:tc>
          <w:tcPr>
            <w:tcW w:w="791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9341CB6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(99.08, 99.93)</w:t>
            </w:r>
          </w:p>
        </w:tc>
        <w:tc>
          <w:tcPr>
            <w:tcW w:w="91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F3E41EA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(99.59, 99.97)</w:t>
            </w:r>
          </w:p>
        </w:tc>
        <w:tc>
          <w:tcPr>
            <w:tcW w:w="472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2739902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0565" w:rsidRPr="0057499E" w14:paraId="5FDCDB99" w14:textId="77777777" w:rsidTr="00B67AB4">
        <w:trPr>
          <w:cantSplit/>
          <w:trHeight w:val="234"/>
          <w:jc w:val="center"/>
        </w:trPr>
        <w:tc>
          <w:tcPr>
            <w:tcW w:w="1010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AB92436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7499E"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GMT</w:t>
            </w:r>
          </w:p>
        </w:tc>
        <w:tc>
          <w:tcPr>
            <w:tcW w:w="907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5BAF2945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240.86</w:t>
            </w:r>
          </w:p>
        </w:tc>
        <w:tc>
          <w:tcPr>
            <w:tcW w:w="905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9CF2D5B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155.12</w:t>
            </w:r>
          </w:p>
        </w:tc>
        <w:tc>
          <w:tcPr>
            <w:tcW w:w="791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C0BEE79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85.67</w:t>
            </w:r>
          </w:p>
        </w:tc>
        <w:tc>
          <w:tcPr>
            <w:tcW w:w="91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0C87FD0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126.42</w:t>
            </w:r>
          </w:p>
        </w:tc>
        <w:tc>
          <w:tcPr>
            <w:tcW w:w="472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6DBF899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  <w:tr w:rsidR="00A90565" w:rsidRPr="0057499E" w14:paraId="0BBD21AD" w14:textId="77777777" w:rsidTr="00B67AB4">
        <w:trPr>
          <w:cantSplit/>
          <w:trHeight w:val="234"/>
          <w:jc w:val="center"/>
        </w:trPr>
        <w:tc>
          <w:tcPr>
            <w:tcW w:w="1010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36E17601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ind w:firstLineChars="100" w:firstLine="18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7499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95%CI</w:t>
            </w:r>
          </w:p>
        </w:tc>
        <w:tc>
          <w:tcPr>
            <w:tcW w:w="907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0278D870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(222.78, 260.42)</w:t>
            </w:r>
          </w:p>
        </w:tc>
        <w:tc>
          <w:tcPr>
            <w:tcW w:w="905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113EC85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(147.88, 162.71)</w:t>
            </w:r>
          </w:p>
        </w:tc>
        <w:tc>
          <w:tcPr>
            <w:tcW w:w="791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4658E20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(81.06, 90.55)</w:t>
            </w:r>
          </w:p>
        </w:tc>
        <w:tc>
          <w:tcPr>
            <w:tcW w:w="91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70A2A14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(121.82, 131.19)</w:t>
            </w:r>
          </w:p>
        </w:tc>
        <w:tc>
          <w:tcPr>
            <w:tcW w:w="472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BFD33E9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0565" w:rsidRPr="0057499E" w14:paraId="3F388EDB" w14:textId="77777777" w:rsidTr="00B67AB4">
        <w:trPr>
          <w:cantSplit/>
          <w:trHeight w:val="234"/>
          <w:jc w:val="center"/>
        </w:trPr>
        <w:tc>
          <w:tcPr>
            <w:tcW w:w="1010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1C1ADE1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7499E"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GMI</w:t>
            </w:r>
          </w:p>
        </w:tc>
        <w:tc>
          <w:tcPr>
            <w:tcW w:w="907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E388E3F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118.15</w:t>
            </w:r>
          </w:p>
        </w:tc>
        <w:tc>
          <w:tcPr>
            <w:tcW w:w="905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AB5C3F4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75.53</w:t>
            </w:r>
          </w:p>
        </w:tc>
        <w:tc>
          <w:tcPr>
            <w:tcW w:w="791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A2B42E7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41.52</w:t>
            </w:r>
          </w:p>
        </w:tc>
        <w:tc>
          <w:tcPr>
            <w:tcW w:w="91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8B27AE6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61.49</w:t>
            </w:r>
          </w:p>
        </w:tc>
        <w:tc>
          <w:tcPr>
            <w:tcW w:w="472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221A15E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  <w:tr w:rsidR="00A90565" w:rsidRPr="0057499E" w14:paraId="050439A5" w14:textId="77777777" w:rsidTr="00B67AB4">
        <w:trPr>
          <w:cantSplit/>
          <w:trHeight w:val="234"/>
          <w:jc w:val="center"/>
        </w:trPr>
        <w:tc>
          <w:tcPr>
            <w:tcW w:w="1010" w:type="pct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7CD3D20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ind w:firstLineChars="100" w:firstLine="18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7499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95%CI</w:t>
            </w:r>
          </w:p>
        </w:tc>
        <w:tc>
          <w:tcPr>
            <w:tcW w:w="907" w:type="pct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17AEDF1A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(109.38, 127.63)</w:t>
            </w:r>
          </w:p>
        </w:tc>
        <w:tc>
          <w:tcPr>
            <w:tcW w:w="905" w:type="pct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AB1A045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(71.91, 79.32)</w:t>
            </w:r>
          </w:p>
        </w:tc>
        <w:tc>
          <w:tcPr>
            <w:tcW w:w="791" w:type="pct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B5E36E7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(39.24, 43.94)</w:t>
            </w:r>
          </w:p>
        </w:tc>
        <w:tc>
          <w:tcPr>
            <w:tcW w:w="915" w:type="pct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86D32D4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(59.21, 63.85)</w:t>
            </w:r>
          </w:p>
        </w:tc>
        <w:tc>
          <w:tcPr>
            <w:tcW w:w="472" w:type="pct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043D30C" w14:textId="77777777" w:rsidR="00A90565" w:rsidRPr="0057499E" w:rsidRDefault="00A90565" w:rsidP="00B67AB4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E2430F5" w14:textId="77777777" w:rsidR="00A90565" w:rsidRPr="00E6102F" w:rsidRDefault="00A90565" w:rsidP="00A90565">
      <w:pPr>
        <w:rPr>
          <w:rFonts w:ascii="Times New Roman" w:hAnsi="Times New Roman" w:cs="Times New Roman"/>
          <w:bCs/>
          <w:color w:val="000000"/>
          <w:sz w:val="18"/>
          <w:lang w:val="da-DK"/>
        </w:rPr>
      </w:pPr>
      <w:r w:rsidRPr="00E6102F">
        <w:rPr>
          <w:rFonts w:ascii="Times New Roman" w:hAnsi="Times New Roman" w:cs="Times New Roman"/>
          <w:bCs/>
          <w:color w:val="000000"/>
          <w:sz w:val="18"/>
          <w:lang w:val="da-DK"/>
        </w:rPr>
        <w:t>Seropositive indicates the GMT level ≥1:8. Seroconversion indicates the GMT changes from &lt;1:8 to ≥1:8 after vaccination, or at least 4-fold increase after vaccination if baseline GMT is ≥1:8.</w:t>
      </w:r>
    </w:p>
    <w:p w14:paraId="1D76DB75" w14:textId="77777777" w:rsidR="00A90565" w:rsidRPr="00E6102F" w:rsidRDefault="00A90565" w:rsidP="00A90565">
      <w:pPr>
        <w:rPr>
          <w:rFonts w:ascii="Times New Roman" w:hAnsi="Times New Roman" w:cs="Times New Roman"/>
          <w:bCs/>
          <w:color w:val="000000"/>
          <w:sz w:val="18"/>
          <w:lang w:val="da-DK"/>
        </w:rPr>
      </w:pPr>
    </w:p>
    <w:p w14:paraId="73CDD0AC" w14:textId="77777777" w:rsidR="00A90565" w:rsidRPr="00E6102F" w:rsidRDefault="00A90565" w:rsidP="00A90565">
      <w:pPr>
        <w:rPr>
          <w:rFonts w:ascii="Times New Roman" w:hAnsi="Times New Roman" w:cs="Times New Roman"/>
          <w:bCs/>
          <w:color w:val="000000"/>
          <w:sz w:val="18"/>
          <w:lang w:val="da-DK"/>
        </w:rPr>
      </w:pPr>
    </w:p>
    <w:p w14:paraId="39CB4707" w14:textId="77777777" w:rsidR="00A90565" w:rsidRPr="00E6102F" w:rsidRDefault="00A90565" w:rsidP="00A90565">
      <w:pPr>
        <w:widowControl/>
        <w:jc w:val="left"/>
        <w:rPr>
          <w:rFonts w:ascii="Times New Roman" w:hAnsi="Times New Roman" w:cs="Times New Roman"/>
          <w:bCs/>
          <w:color w:val="000000"/>
          <w:sz w:val="18"/>
          <w:lang w:val="da-DK"/>
        </w:rPr>
      </w:pPr>
      <w:r w:rsidRPr="00E6102F">
        <w:rPr>
          <w:rFonts w:ascii="Times New Roman" w:hAnsi="Times New Roman" w:cs="Times New Roman"/>
          <w:bCs/>
          <w:color w:val="000000"/>
          <w:sz w:val="18"/>
          <w:lang w:val="da-DK"/>
        </w:rPr>
        <w:br w:type="page"/>
      </w:r>
    </w:p>
    <w:p w14:paraId="4670AACA" w14:textId="77777777" w:rsidR="00A90565" w:rsidRPr="00E6102F" w:rsidRDefault="00A90565" w:rsidP="00A90565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da-DK"/>
        </w:rPr>
        <w:sectPr w:rsidR="00A90565" w:rsidRPr="00E6102F" w:rsidSect="006911C1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14:paraId="6B54D9A7" w14:textId="77777777" w:rsidR="00A90565" w:rsidRPr="00E6102F" w:rsidRDefault="00A90565" w:rsidP="00A90565">
      <w:pPr>
        <w:spacing w:afterLines="50" w:after="120"/>
        <w:rPr>
          <w:rFonts w:ascii="Times New Roman" w:hAnsi="Times New Roman" w:cs="Times New Roman"/>
          <w:b/>
          <w:color w:val="000000"/>
          <w:sz w:val="24"/>
          <w:szCs w:val="24"/>
          <w:lang w:val="da-DK"/>
        </w:rPr>
      </w:pPr>
      <w:r w:rsidRPr="00E6102F">
        <w:rPr>
          <w:rFonts w:ascii="Times New Roman" w:hAnsi="Times New Roman" w:cs="Times New Roman"/>
          <w:b/>
          <w:color w:val="000000"/>
          <w:sz w:val="24"/>
          <w:szCs w:val="24"/>
          <w:lang w:val="da-DK"/>
        </w:rPr>
        <w:lastRenderedPageBreak/>
        <w:t>Table S2. Incidence of adverse reactions with 28 days after the first and second dose of vaccination (SS1 and SS2)</w:t>
      </w:r>
    </w:p>
    <w:tbl>
      <w:tblPr>
        <w:tblW w:w="4568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5"/>
        <w:gridCol w:w="1564"/>
        <w:gridCol w:w="1559"/>
        <w:gridCol w:w="1544"/>
      </w:tblGrid>
      <w:tr w:rsidR="00A90565" w:rsidRPr="0057499E" w14:paraId="11083D6E" w14:textId="77777777" w:rsidTr="00B67AB4">
        <w:trPr>
          <w:cantSplit/>
          <w:jc w:val="center"/>
        </w:trPr>
        <w:tc>
          <w:tcPr>
            <w:tcW w:w="1934" w:type="pc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312EC671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pc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A7FB0BE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49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SS1 (N=2,513)</w:t>
            </w:r>
          </w:p>
        </w:tc>
        <w:tc>
          <w:tcPr>
            <w:tcW w:w="1024" w:type="pc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3FAC651B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49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SS2 (N=2,387)</w:t>
            </w:r>
          </w:p>
        </w:tc>
        <w:tc>
          <w:tcPr>
            <w:tcW w:w="1014" w:type="pc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3AF8EDB" w14:textId="7271E54F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49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</w:tr>
      <w:tr w:rsidR="00A90565" w:rsidRPr="0057499E" w14:paraId="0E2F8E65" w14:textId="77777777" w:rsidTr="00B67AB4">
        <w:trPr>
          <w:cantSplit/>
          <w:jc w:val="center"/>
        </w:trPr>
        <w:tc>
          <w:tcPr>
            <w:tcW w:w="1934" w:type="pct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04295E96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Solicited AR</w:t>
            </w:r>
          </w:p>
        </w:tc>
        <w:tc>
          <w:tcPr>
            <w:tcW w:w="1027" w:type="pct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21E47C1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143(5.69%)</w:t>
            </w:r>
          </w:p>
        </w:tc>
        <w:tc>
          <w:tcPr>
            <w:tcW w:w="1024" w:type="pct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1EB397D9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40(1.68%)</w:t>
            </w:r>
          </w:p>
        </w:tc>
        <w:tc>
          <w:tcPr>
            <w:tcW w:w="1014" w:type="pct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D5266A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  <w:tr w:rsidR="00A90565" w:rsidRPr="0057499E" w14:paraId="56A959B7" w14:textId="77777777" w:rsidTr="00B67AB4">
        <w:trPr>
          <w:cantSplit/>
          <w:jc w:val="center"/>
        </w:trPr>
        <w:tc>
          <w:tcPr>
            <w:tcW w:w="1934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51768318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7499E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Local AR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A9017B8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46(1.83%)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14EACC2E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22(0.92%)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0EA7CE7D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0.0070</w:t>
            </w:r>
          </w:p>
        </w:tc>
      </w:tr>
      <w:tr w:rsidR="00A90565" w:rsidRPr="0057499E" w14:paraId="7B03D6E3" w14:textId="77777777" w:rsidTr="00B67AB4">
        <w:trPr>
          <w:cantSplit/>
          <w:jc w:val="center"/>
        </w:trPr>
        <w:tc>
          <w:tcPr>
            <w:tcW w:w="1934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39E3A62F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ind w:firstLineChars="300" w:firstLine="5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Erythema</w:t>
            </w:r>
          </w:p>
        </w:tc>
        <w:tc>
          <w:tcPr>
            <w:tcW w:w="1027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D6B37B5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7(0.28%)</w:t>
            </w:r>
          </w:p>
        </w:tc>
        <w:tc>
          <w:tcPr>
            <w:tcW w:w="1024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5450467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3(0.13%)</w:t>
            </w:r>
          </w:p>
        </w:tc>
        <w:tc>
          <w:tcPr>
            <w:tcW w:w="101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3C6C1C2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0.3449</w:t>
            </w:r>
          </w:p>
        </w:tc>
      </w:tr>
      <w:tr w:rsidR="00A90565" w:rsidRPr="0057499E" w14:paraId="4B747D29" w14:textId="77777777" w:rsidTr="00B67AB4">
        <w:trPr>
          <w:cantSplit/>
          <w:jc w:val="center"/>
        </w:trPr>
        <w:tc>
          <w:tcPr>
            <w:tcW w:w="1934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5D57B122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ind w:firstLineChars="300" w:firstLine="5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Rash</w:t>
            </w:r>
          </w:p>
        </w:tc>
        <w:tc>
          <w:tcPr>
            <w:tcW w:w="1027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08334A22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7(0.28%)</w:t>
            </w:r>
          </w:p>
        </w:tc>
        <w:tc>
          <w:tcPr>
            <w:tcW w:w="1024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32AFB998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3(0.13%)</w:t>
            </w:r>
          </w:p>
        </w:tc>
        <w:tc>
          <w:tcPr>
            <w:tcW w:w="101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A6FBB63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0.3449</w:t>
            </w:r>
          </w:p>
        </w:tc>
      </w:tr>
      <w:tr w:rsidR="00A90565" w:rsidRPr="0057499E" w14:paraId="1F9AE8BA" w14:textId="77777777" w:rsidTr="00B67AB4">
        <w:trPr>
          <w:cantSplit/>
          <w:jc w:val="center"/>
        </w:trPr>
        <w:tc>
          <w:tcPr>
            <w:tcW w:w="1934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EF27093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ind w:firstLineChars="300" w:firstLine="5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Pain</w:t>
            </w:r>
          </w:p>
        </w:tc>
        <w:tc>
          <w:tcPr>
            <w:tcW w:w="1027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5D599B5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33(1.31%)</w:t>
            </w:r>
          </w:p>
        </w:tc>
        <w:tc>
          <w:tcPr>
            <w:tcW w:w="1024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E769A95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18(0.75%)</w:t>
            </w:r>
          </w:p>
        </w:tc>
        <w:tc>
          <w:tcPr>
            <w:tcW w:w="101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7151A34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0.0664</w:t>
            </w:r>
          </w:p>
        </w:tc>
      </w:tr>
      <w:tr w:rsidR="00A90565" w:rsidRPr="0057499E" w14:paraId="4D76DB92" w14:textId="77777777" w:rsidTr="00B67AB4">
        <w:trPr>
          <w:cantSplit/>
          <w:jc w:val="center"/>
        </w:trPr>
        <w:tc>
          <w:tcPr>
            <w:tcW w:w="1934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14DEE504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ind w:firstLineChars="300" w:firstLine="5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Induration</w:t>
            </w:r>
          </w:p>
        </w:tc>
        <w:tc>
          <w:tcPr>
            <w:tcW w:w="1027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6047BD5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7(0.28%)</w:t>
            </w:r>
          </w:p>
        </w:tc>
        <w:tc>
          <w:tcPr>
            <w:tcW w:w="1024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350F68C1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5(0.21%)</w:t>
            </w:r>
          </w:p>
        </w:tc>
        <w:tc>
          <w:tcPr>
            <w:tcW w:w="101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B328DCE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0.7750</w:t>
            </w:r>
          </w:p>
        </w:tc>
      </w:tr>
      <w:tr w:rsidR="00A90565" w:rsidRPr="0057499E" w14:paraId="30B3A4C4" w14:textId="77777777" w:rsidTr="00B67AB4">
        <w:trPr>
          <w:cantSplit/>
          <w:jc w:val="center"/>
        </w:trPr>
        <w:tc>
          <w:tcPr>
            <w:tcW w:w="1934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3D251AB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ind w:firstLineChars="300" w:firstLine="5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Swelling</w:t>
            </w:r>
          </w:p>
        </w:tc>
        <w:tc>
          <w:tcPr>
            <w:tcW w:w="1027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169400F7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7(0.28%)</w:t>
            </w:r>
          </w:p>
        </w:tc>
        <w:tc>
          <w:tcPr>
            <w:tcW w:w="1024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6F5B02A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5(0.21%)</w:t>
            </w:r>
          </w:p>
        </w:tc>
        <w:tc>
          <w:tcPr>
            <w:tcW w:w="101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A740A15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0.7750</w:t>
            </w:r>
          </w:p>
        </w:tc>
      </w:tr>
      <w:tr w:rsidR="00A90565" w:rsidRPr="0057499E" w14:paraId="75A95ABD" w14:textId="77777777" w:rsidTr="00B67AB4">
        <w:trPr>
          <w:cantSplit/>
          <w:jc w:val="center"/>
        </w:trPr>
        <w:tc>
          <w:tcPr>
            <w:tcW w:w="1934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6C4C492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ind w:firstLineChars="300" w:firstLine="5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Pruritus</w:t>
            </w:r>
          </w:p>
        </w:tc>
        <w:tc>
          <w:tcPr>
            <w:tcW w:w="1027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5B61F47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6(0.24%)</w:t>
            </w:r>
          </w:p>
        </w:tc>
        <w:tc>
          <w:tcPr>
            <w:tcW w:w="1024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6DAEBF0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0(0.00%)</w:t>
            </w:r>
          </w:p>
        </w:tc>
        <w:tc>
          <w:tcPr>
            <w:tcW w:w="101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79A4DD8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0.0315</w:t>
            </w:r>
          </w:p>
        </w:tc>
      </w:tr>
      <w:tr w:rsidR="00A90565" w:rsidRPr="0057499E" w14:paraId="745FE07E" w14:textId="77777777" w:rsidTr="00B67AB4">
        <w:trPr>
          <w:cantSplit/>
          <w:jc w:val="center"/>
        </w:trPr>
        <w:tc>
          <w:tcPr>
            <w:tcW w:w="1934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D0B0DDA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Systemic AR</w:t>
            </w:r>
          </w:p>
        </w:tc>
        <w:tc>
          <w:tcPr>
            <w:tcW w:w="1027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C1F5484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112(4.46%)</w:t>
            </w:r>
          </w:p>
        </w:tc>
        <w:tc>
          <w:tcPr>
            <w:tcW w:w="1024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8FA0A38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20(0.84%)</w:t>
            </w:r>
          </w:p>
        </w:tc>
        <w:tc>
          <w:tcPr>
            <w:tcW w:w="101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B66DE03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  <w:tr w:rsidR="00A90565" w:rsidRPr="0057499E" w14:paraId="0A1C181A" w14:textId="77777777" w:rsidTr="00B67AB4">
        <w:trPr>
          <w:cantSplit/>
          <w:jc w:val="center"/>
        </w:trPr>
        <w:tc>
          <w:tcPr>
            <w:tcW w:w="1934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1D3445F3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ind w:firstLineChars="300" w:firstLine="5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Fever</w:t>
            </w:r>
          </w:p>
        </w:tc>
        <w:tc>
          <w:tcPr>
            <w:tcW w:w="1027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96C3EA2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41(1.63%)</w:t>
            </w:r>
          </w:p>
        </w:tc>
        <w:tc>
          <w:tcPr>
            <w:tcW w:w="1024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8ABD85E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7(0.29%)</w:t>
            </w:r>
          </w:p>
        </w:tc>
        <w:tc>
          <w:tcPr>
            <w:tcW w:w="101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3987062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  <w:tr w:rsidR="00A90565" w:rsidRPr="0057499E" w14:paraId="55BAB132" w14:textId="77777777" w:rsidTr="00B67AB4">
        <w:trPr>
          <w:cantSplit/>
          <w:jc w:val="center"/>
        </w:trPr>
        <w:tc>
          <w:tcPr>
            <w:tcW w:w="1934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2D54F45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ind w:firstLineChars="300" w:firstLine="5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1027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C4F023F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14(0.56%)</w:t>
            </w:r>
          </w:p>
        </w:tc>
        <w:tc>
          <w:tcPr>
            <w:tcW w:w="1024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E163893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6(0.25%)</w:t>
            </w:r>
          </w:p>
        </w:tc>
        <w:tc>
          <w:tcPr>
            <w:tcW w:w="101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5854BD3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0.1170</w:t>
            </w:r>
          </w:p>
        </w:tc>
      </w:tr>
      <w:tr w:rsidR="00A90565" w:rsidRPr="0057499E" w14:paraId="3C54D267" w14:textId="77777777" w:rsidTr="00B67AB4">
        <w:trPr>
          <w:cantSplit/>
          <w:jc w:val="center"/>
        </w:trPr>
        <w:tc>
          <w:tcPr>
            <w:tcW w:w="1934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62CB94E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ind w:firstLineChars="300" w:firstLine="5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Nausea</w:t>
            </w:r>
          </w:p>
        </w:tc>
        <w:tc>
          <w:tcPr>
            <w:tcW w:w="1027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CCDE5FD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6(0.24%)</w:t>
            </w:r>
          </w:p>
        </w:tc>
        <w:tc>
          <w:tcPr>
            <w:tcW w:w="1024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1FCF01A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2(0.08%)</w:t>
            </w:r>
          </w:p>
        </w:tc>
        <w:tc>
          <w:tcPr>
            <w:tcW w:w="101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F940371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0.2900</w:t>
            </w:r>
          </w:p>
        </w:tc>
      </w:tr>
      <w:tr w:rsidR="00A90565" w:rsidRPr="0057499E" w14:paraId="356B9FED" w14:textId="77777777" w:rsidTr="00B67AB4">
        <w:trPr>
          <w:cantSplit/>
          <w:jc w:val="center"/>
        </w:trPr>
        <w:tc>
          <w:tcPr>
            <w:tcW w:w="1934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1D1896C8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ind w:firstLineChars="300" w:firstLine="5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Diarrhea</w:t>
            </w:r>
          </w:p>
        </w:tc>
        <w:tc>
          <w:tcPr>
            <w:tcW w:w="1027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535D3692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10(0.40%)</w:t>
            </w:r>
          </w:p>
        </w:tc>
        <w:tc>
          <w:tcPr>
            <w:tcW w:w="1024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3A03568E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1(0.04%)</w:t>
            </w:r>
          </w:p>
        </w:tc>
        <w:tc>
          <w:tcPr>
            <w:tcW w:w="101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D1C656C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0.0119</w:t>
            </w:r>
          </w:p>
        </w:tc>
      </w:tr>
      <w:tr w:rsidR="00A90565" w:rsidRPr="0057499E" w14:paraId="073DF640" w14:textId="77777777" w:rsidTr="00B67AB4">
        <w:trPr>
          <w:cantSplit/>
          <w:jc w:val="center"/>
        </w:trPr>
        <w:tc>
          <w:tcPr>
            <w:tcW w:w="1934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CE309B5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ind w:firstLineChars="300" w:firstLine="5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Vomiting</w:t>
            </w:r>
          </w:p>
        </w:tc>
        <w:tc>
          <w:tcPr>
            <w:tcW w:w="1027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CF850F4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8(0.32%)</w:t>
            </w:r>
          </w:p>
        </w:tc>
        <w:tc>
          <w:tcPr>
            <w:tcW w:w="1024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D465F35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1(0.04%)</w:t>
            </w:r>
          </w:p>
        </w:tc>
        <w:tc>
          <w:tcPr>
            <w:tcW w:w="101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FBF416F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0.0394</w:t>
            </w:r>
          </w:p>
        </w:tc>
      </w:tr>
      <w:tr w:rsidR="00A90565" w:rsidRPr="0057499E" w14:paraId="1500B861" w14:textId="77777777" w:rsidTr="00B67AB4">
        <w:trPr>
          <w:cantSplit/>
          <w:jc w:val="center"/>
        </w:trPr>
        <w:tc>
          <w:tcPr>
            <w:tcW w:w="1934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F1CAE31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ind w:firstLineChars="300" w:firstLine="540"/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Decreased appetite</w:t>
            </w:r>
          </w:p>
        </w:tc>
        <w:tc>
          <w:tcPr>
            <w:tcW w:w="1027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3A538FCD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3(0.12%)</w:t>
            </w:r>
          </w:p>
        </w:tc>
        <w:tc>
          <w:tcPr>
            <w:tcW w:w="1024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32C08B02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2(0.08%)</w:t>
            </w:r>
          </w:p>
        </w:tc>
        <w:tc>
          <w:tcPr>
            <w:tcW w:w="101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FA195E8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1.0000</w:t>
            </w:r>
          </w:p>
        </w:tc>
      </w:tr>
      <w:tr w:rsidR="00A90565" w:rsidRPr="0057499E" w14:paraId="2D862320" w14:textId="77777777" w:rsidTr="00B67AB4">
        <w:trPr>
          <w:cantSplit/>
          <w:jc w:val="center"/>
        </w:trPr>
        <w:tc>
          <w:tcPr>
            <w:tcW w:w="1934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57AE2592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ind w:firstLineChars="300" w:firstLine="5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Headache</w:t>
            </w:r>
          </w:p>
        </w:tc>
        <w:tc>
          <w:tcPr>
            <w:tcW w:w="1027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EE4450E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6(0.24%)</w:t>
            </w:r>
          </w:p>
        </w:tc>
        <w:tc>
          <w:tcPr>
            <w:tcW w:w="1024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639FCF5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1(0.04%)</w:t>
            </w:r>
          </w:p>
        </w:tc>
        <w:tc>
          <w:tcPr>
            <w:tcW w:w="101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9AA18CD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0.1256</w:t>
            </w:r>
          </w:p>
        </w:tc>
      </w:tr>
      <w:tr w:rsidR="00A90565" w:rsidRPr="0057499E" w14:paraId="0AB9B0DF" w14:textId="77777777" w:rsidTr="00B67AB4">
        <w:trPr>
          <w:cantSplit/>
          <w:jc w:val="center"/>
        </w:trPr>
        <w:tc>
          <w:tcPr>
            <w:tcW w:w="1934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0DFE5460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ind w:firstLineChars="300" w:firstLine="5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Myalgia</w:t>
            </w:r>
          </w:p>
        </w:tc>
        <w:tc>
          <w:tcPr>
            <w:tcW w:w="1027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0F7A0DE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4(0.16%)</w:t>
            </w:r>
          </w:p>
        </w:tc>
        <w:tc>
          <w:tcPr>
            <w:tcW w:w="1024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6E3551D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1(0.04%)</w:t>
            </w:r>
          </w:p>
        </w:tc>
        <w:tc>
          <w:tcPr>
            <w:tcW w:w="101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A452C1A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0.3756</w:t>
            </w:r>
          </w:p>
        </w:tc>
      </w:tr>
      <w:tr w:rsidR="00A90565" w:rsidRPr="0057499E" w14:paraId="35EF9F98" w14:textId="77777777" w:rsidTr="00B67AB4">
        <w:trPr>
          <w:cantSplit/>
          <w:jc w:val="center"/>
        </w:trPr>
        <w:tc>
          <w:tcPr>
            <w:tcW w:w="1934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10C3232C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ind w:firstLineChars="300" w:firstLine="5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Cough</w:t>
            </w:r>
          </w:p>
        </w:tc>
        <w:tc>
          <w:tcPr>
            <w:tcW w:w="1027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928FF64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44(1.75%)</w:t>
            </w:r>
          </w:p>
        </w:tc>
        <w:tc>
          <w:tcPr>
            <w:tcW w:w="1024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4DA5FD8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8(0.34%)</w:t>
            </w:r>
          </w:p>
        </w:tc>
        <w:tc>
          <w:tcPr>
            <w:tcW w:w="101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89BA401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  <w:tr w:rsidR="00A90565" w:rsidRPr="0057499E" w14:paraId="290E12ED" w14:textId="77777777" w:rsidTr="00B67AB4">
        <w:trPr>
          <w:cantSplit/>
          <w:jc w:val="center"/>
        </w:trPr>
        <w:tc>
          <w:tcPr>
            <w:tcW w:w="1934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4CA4CE8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ind w:firstLineChars="300" w:firstLine="5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Hypersensitivity</w:t>
            </w:r>
          </w:p>
        </w:tc>
        <w:tc>
          <w:tcPr>
            <w:tcW w:w="1027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1FF52D16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1(0.04%)</w:t>
            </w:r>
          </w:p>
        </w:tc>
        <w:tc>
          <w:tcPr>
            <w:tcW w:w="1024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1BCF5F70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0(0.00%)</w:t>
            </w:r>
          </w:p>
        </w:tc>
        <w:tc>
          <w:tcPr>
            <w:tcW w:w="101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D8D193C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1.0000</w:t>
            </w:r>
          </w:p>
        </w:tc>
      </w:tr>
      <w:tr w:rsidR="00A90565" w:rsidRPr="0057499E" w14:paraId="6432F7D6" w14:textId="77777777" w:rsidTr="00B67AB4">
        <w:trPr>
          <w:cantSplit/>
          <w:jc w:val="center"/>
        </w:trPr>
        <w:tc>
          <w:tcPr>
            <w:tcW w:w="1934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1BF8D8F4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ind w:firstLineChars="300" w:firstLine="5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Mucocutaneous disorder</w:t>
            </w:r>
          </w:p>
        </w:tc>
        <w:tc>
          <w:tcPr>
            <w:tcW w:w="1027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34A7CDBA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1(0.04%)</w:t>
            </w:r>
          </w:p>
        </w:tc>
        <w:tc>
          <w:tcPr>
            <w:tcW w:w="1024" w:type="pct"/>
            <w:tcBorders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48C1E2E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0(0.00%)</w:t>
            </w:r>
          </w:p>
        </w:tc>
        <w:tc>
          <w:tcPr>
            <w:tcW w:w="101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E6E9ABC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1.0000</w:t>
            </w:r>
          </w:p>
        </w:tc>
      </w:tr>
      <w:tr w:rsidR="00A90565" w:rsidRPr="0057499E" w14:paraId="77F655C7" w14:textId="77777777" w:rsidTr="00B67AB4">
        <w:trPr>
          <w:cantSplit/>
          <w:jc w:val="center"/>
        </w:trPr>
        <w:tc>
          <w:tcPr>
            <w:tcW w:w="1934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125AA8E8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Unsolicited AR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3B0E8FCB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2(0.08%)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38AF2B79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0(0.00%)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33239ACC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0.5002</w:t>
            </w:r>
          </w:p>
        </w:tc>
      </w:tr>
      <w:tr w:rsidR="00A90565" w:rsidRPr="0057499E" w14:paraId="175B365F" w14:textId="77777777" w:rsidTr="00B67AB4">
        <w:trPr>
          <w:cantSplit/>
          <w:jc w:val="center"/>
        </w:trPr>
        <w:tc>
          <w:tcPr>
            <w:tcW w:w="1934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045B30C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ind w:leftChars="150" w:left="3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Local AR</w:t>
            </w:r>
          </w:p>
        </w:tc>
        <w:tc>
          <w:tcPr>
            <w:tcW w:w="1027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CF2A1A9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2(0.08%)</w:t>
            </w:r>
          </w:p>
        </w:tc>
        <w:tc>
          <w:tcPr>
            <w:tcW w:w="1024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1330A31E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0(0.00%)</w:t>
            </w:r>
          </w:p>
        </w:tc>
        <w:tc>
          <w:tcPr>
            <w:tcW w:w="1014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BEE7DC1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0.5002</w:t>
            </w:r>
          </w:p>
        </w:tc>
      </w:tr>
      <w:tr w:rsidR="00A90565" w:rsidRPr="0057499E" w14:paraId="50A85C94" w14:textId="77777777" w:rsidTr="00B67AB4">
        <w:trPr>
          <w:cantSplit/>
          <w:jc w:val="center"/>
        </w:trPr>
        <w:tc>
          <w:tcPr>
            <w:tcW w:w="1934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141AB83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ind w:firstLineChars="300" w:firstLine="5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Discoloration</w:t>
            </w:r>
          </w:p>
        </w:tc>
        <w:tc>
          <w:tcPr>
            <w:tcW w:w="1027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F5D81A0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1(0.04%)</w:t>
            </w:r>
          </w:p>
        </w:tc>
        <w:tc>
          <w:tcPr>
            <w:tcW w:w="1024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142CA70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0(0.00%)</w:t>
            </w:r>
          </w:p>
        </w:tc>
        <w:tc>
          <w:tcPr>
            <w:tcW w:w="1014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A5D1982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1.0000</w:t>
            </w:r>
          </w:p>
        </w:tc>
      </w:tr>
      <w:tr w:rsidR="00A90565" w:rsidRPr="0057499E" w14:paraId="37D19796" w14:textId="77777777" w:rsidTr="00B67AB4">
        <w:trPr>
          <w:cantSplit/>
          <w:jc w:val="center"/>
        </w:trPr>
        <w:tc>
          <w:tcPr>
            <w:tcW w:w="193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5F47720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ind w:firstLineChars="300" w:firstLine="5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Hypoesthesia</w:t>
            </w:r>
            <w:r w:rsidRPr="005749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E8AECE6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1(0.04%)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2AF316F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0(0.00%)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6084F28" w14:textId="77777777" w:rsidR="00A90565" w:rsidRPr="0057499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99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1.0000</w:t>
            </w:r>
          </w:p>
        </w:tc>
      </w:tr>
    </w:tbl>
    <w:p w14:paraId="7EB11840" w14:textId="77777777" w:rsidR="00A90565" w:rsidRPr="00E6102F" w:rsidRDefault="00A90565" w:rsidP="00A90565">
      <w:pPr>
        <w:rPr>
          <w:rFonts w:ascii="Times New Roman" w:hAnsi="Times New Roman" w:cs="Times New Roman"/>
          <w:bCs/>
          <w:color w:val="000000"/>
          <w:sz w:val="18"/>
          <w:lang w:val="da-DK"/>
        </w:rPr>
      </w:pPr>
      <w:r w:rsidRPr="00E6102F">
        <w:rPr>
          <w:rFonts w:ascii="Times New Roman" w:hAnsi="Times New Roman" w:cs="Times New Roman"/>
          <w:bCs/>
          <w:color w:val="000000"/>
          <w:sz w:val="18"/>
          <w:lang w:val="da-DK"/>
        </w:rPr>
        <w:t>Results are represented as n (%), the number and incidence of each AR. The P value is calculated using Fisher’s exact test.</w:t>
      </w:r>
    </w:p>
    <w:p w14:paraId="6AFC4961" w14:textId="77777777" w:rsidR="00A90565" w:rsidRPr="00E6102F" w:rsidRDefault="00A90565" w:rsidP="00A90565">
      <w:pPr>
        <w:widowControl/>
        <w:jc w:val="left"/>
        <w:rPr>
          <w:rFonts w:ascii="Times New Roman" w:hAnsi="Times New Roman" w:cs="Times New Roman"/>
          <w:bCs/>
          <w:color w:val="000000"/>
          <w:sz w:val="18"/>
          <w:lang w:val="da-DK"/>
        </w:rPr>
      </w:pPr>
      <w:r w:rsidRPr="00E6102F">
        <w:rPr>
          <w:rFonts w:ascii="Times New Roman" w:hAnsi="Times New Roman" w:cs="Times New Roman"/>
          <w:bCs/>
          <w:color w:val="000000"/>
          <w:sz w:val="18"/>
          <w:lang w:val="da-DK"/>
        </w:rPr>
        <w:br w:type="page"/>
      </w:r>
    </w:p>
    <w:p w14:paraId="6B98116F" w14:textId="77777777" w:rsidR="00A90565" w:rsidRPr="00E6102F" w:rsidRDefault="00A90565" w:rsidP="00A90565">
      <w:pPr>
        <w:spacing w:afterLines="50" w:after="120"/>
        <w:rPr>
          <w:rFonts w:ascii="Times New Roman" w:hAnsi="Times New Roman" w:cs="Times New Roman"/>
          <w:b/>
          <w:color w:val="000000"/>
          <w:sz w:val="24"/>
          <w:szCs w:val="24"/>
          <w:lang w:val="da-DK"/>
        </w:rPr>
      </w:pPr>
      <w:r w:rsidRPr="00E6102F">
        <w:rPr>
          <w:rFonts w:ascii="Times New Roman" w:hAnsi="Times New Roman" w:cs="Times New Roman"/>
          <w:b/>
          <w:color w:val="000000"/>
          <w:sz w:val="24"/>
          <w:szCs w:val="24"/>
          <w:lang w:val="da-DK"/>
        </w:rPr>
        <w:lastRenderedPageBreak/>
        <w:t>Table S3. Overall incidence of adverse reactions after two-dose vaccination by age group (SS, 0-56 days)</w:t>
      </w:r>
    </w:p>
    <w:tbl>
      <w:tblPr>
        <w:tblW w:w="793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1198"/>
        <w:gridCol w:w="1282"/>
        <w:gridCol w:w="1300"/>
        <w:gridCol w:w="1184"/>
        <w:gridCol w:w="638"/>
      </w:tblGrid>
      <w:tr w:rsidR="00A90565" w:rsidRPr="007F1B5E" w14:paraId="694C43BC" w14:textId="77777777" w:rsidTr="00B67AB4">
        <w:trPr>
          <w:cantSplit/>
          <w:trHeight w:val="515"/>
          <w:jc w:val="center"/>
        </w:trPr>
        <w:tc>
          <w:tcPr>
            <w:tcW w:w="2332" w:type="dxa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3E1D1A0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933BC2B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B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3-5 years (N=362)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0C69DAD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B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6-11 years (N=1,074)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E9BF0CE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B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12-17 years (N=1,077)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F71EB72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B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All ages (N=2,513)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506261BC" w14:textId="16BBB0D5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B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</w:tr>
      <w:tr w:rsidR="00A90565" w:rsidRPr="007F1B5E" w14:paraId="0AE6E3AA" w14:textId="77777777" w:rsidTr="00B67AB4">
        <w:trPr>
          <w:cantSplit/>
          <w:trHeight w:val="262"/>
          <w:jc w:val="center"/>
        </w:trPr>
        <w:tc>
          <w:tcPr>
            <w:tcW w:w="2332" w:type="dxa"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DCF665A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B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Overall 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0896697C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b/>
                <w:bCs/>
                <w:color w:val="000000"/>
                <w:sz w:val="18"/>
                <w:szCs w:val="18"/>
              </w:rPr>
              <w:t>53(14.64%)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0D5964E9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b/>
                <w:bCs/>
                <w:color w:val="000000"/>
                <w:sz w:val="18"/>
                <w:szCs w:val="18"/>
              </w:rPr>
              <w:t>51(4.75%)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980EE3A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b/>
                <w:bCs/>
                <w:color w:val="000000"/>
                <w:sz w:val="18"/>
                <w:szCs w:val="18"/>
              </w:rPr>
              <w:t>67(6.22%)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23FE7A9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b/>
                <w:bCs/>
                <w:color w:val="000000"/>
                <w:sz w:val="18"/>
                <w:szCs w:val="18"/>
              </w:rPr>
              <w:t>171(6.80%)</w:t>
            </w:r>
          </w:p>
        </w:tc>
        <w:tc>
          <w:tcPr>
            <w:tcW w:w="0" w:type="auto"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08A707E7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b/>
                <w:bCs/>
                <w:color w:val="000000"/>
                <w:sz w:val="18"/>
                <w:szCs w:val="18"/>
              </w:rPr>
              <w:t>&lt;0.0001</w:t>
            </w:r>
          </w:p>
        </w:tc>
      </w:tr>
      <w:tr w:rsidR="00A90565" w:rsidRPr="007F1B5E" w14:paraId="4D53F23B" w14:textId="77777777" w:rsidTr="00B67AB4">
        <w:trPr>
          <w:cantSplit/>
          <w:trHeight w:val="262"/>
          <w:jc w:val="center"/>
        </w:trPr>
        <w:tc>
          <w:tcPr>
            <w:tcW w:w="23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56B8B3D1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B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Solicited AR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06D74893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b/>
                <w:bCs/>
                <w:color w:val="000000"/>
                <w:sz w:val="18"/>
                <w:szCs w:val="18"/>
              </w:rPr>
              <w:t>53(14.64%)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0C07D53F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b/>
                <w:bCs/>
                <w:color w:val="000000"/>
                <w:sz w:val="18"/>
                <w:szCs w:val="18"/>
              </w:rPr>
              <w:t>51(4.75%)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8C7AF3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b/>
                <w:bCs/>
                <w:color w:val="000000"/>
                <w:sz w:val="18"/>
                <w:szCs w:val="18"/>
              </w:rPr>
              <w:t>66(6.13%)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55846F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b/>
                <w:bCs/>
                <w:color w:val="000000"/>
                <w:sz w:val="18"/>
                <w:szCs w:val="18"/>
              </w:rPr>
              <w:t>170(6.76%)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EC66D17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b/>
                <w:bCs/>
                <w:color w:val="000000"/>
                <w:sz w:val="18"/>
                <w:szCs w:val="18"/>
              </w:rPr>
              <w:t>&lt;0.0001</w:t>
            </w:r>
          </w:p>
        </w:tc>
      </w:tr>
      <w:tr w:rsidR="00A90565" w:rsidRPr="007F1B5E" w14:paraId="339AC13A" w14:textId="77777777" w:rsidTr="00B67AB4">
        <w:trPr>
          <w:cantSplit/>
          <w:trHeight w:val="250"/>
          <w:jc w:val="center"/>
        </w:trPr>
        <w:tc>
          <w:tcPr>
            <w:tcW w:w="233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880AA69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F1B5E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Local AR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B1643FA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10(2.76%)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503AB2C0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16(1.49%)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6E83CFF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33(3.06%)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6790D41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59(2.35%)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CFE51F4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0.0466</w:t>
            </w:r>
          </w:p>
        </w:tc>
      </w:tr>
      <w:tr w:rsidR="00A90565" w:rsidRPr="007F1B5E" w14:paraId="39733156" w14:textId="77777777" w:rsidTr="00B67AB4">
        <w:trPr>
          <w:cantSplit/>
          <w:trHeight w:val="262"/>
          <w:jc w:val="center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52F3A1C4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ind w:firstLineChars="300" w:firstLine="5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Erythema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791B1EB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0(0.00%)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5B637CC8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4(0.37%)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B6DA87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4(0.37%)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EA26AB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8(0.32%)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30DA1563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0.5090</w:t>
            </w:r>
          </w:p>
        </w:tc>
      </w:tr>
      <w:tr w:rsidR="00A90565" w:rsidRPr="007F1B5E" w14:paraId="659DAC99" w14:textId="77777777" w:rsidTr="00B67AB4">
        <w:trPr>
          <w:cantSplit/>
          <w:trHeight w:val="250"/>
          <w:jc w:val="center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133876D4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ind w:firstLineChars="300" w:firstLine="5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Rash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8335A89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4(1.10%)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5252A76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3(0.28%)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DAD1E6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2(0.19%)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B34703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9(0.36%)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EB80B7E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0.0343</w:t>
            </w:r>
          </w:p>
        </w:tc>
      </w:tr>
      <w:tr w:rsidR="00A90565" w:rsidRPr="007F1B5E" w14:paraId="08C54D68" w14:textId="77777777" w:rsidTr="00B67AB4">
        <w:trPr>
          <w:cantSplit/>
          <w:trHeight w:val="262"/>
          <w:jc w:val="center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CF362E3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ind w:firstLineChars="300" w:firstLine="5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Pain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5025A197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4(1.10%)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EB4F2E6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11(1.02%)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D7419E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28(2.60%)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FCF8A0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43(1.71%)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DDB1519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0.0119</w:t>
            </w:r>
          </w:p>
        </w:tc>
      </w:tr>
      <w:tr w:rsidR="00A90565" w:rsidRPr="007F1B5E" w14:paraId="67FE21ED" w14:textId="77777777" w:rsidTr="00B67AB4">
        <w:trPr>
          <w:cantSplit/>
          <w:trHeight w:val="250"/>
          <w:jc w:val="center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143742DC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ind w:firstLineChars="300" w:firstLine="5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Induration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70CAE9E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1(0.28%)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C939BD2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4(0.37%)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CD9883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6(0.56%)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60AF89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11(0.44%)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373ADB5C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0.7140</w:t>
            </w:r>
          </w:p>
        </w:tc>
      </w:tr>
      <w:tr w:rsidR="00A90565" w:rsidRPr="007F1B5E" w14:paraId="4473B8AA" w14:textId="77777777" w:rsidTr="00B67AB4">
        <w:trPr>
          <w:cantSplit/>
          <w:trHeight w:val="262"/>
          <w:jc w:val="center"/>
        </w:trPr>
        <w:tc>
          <w:tcPr>
            <w:tcW w:w="233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1B686235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ind w:firstLineChars="300" w:firstLine="5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Swelling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0E8C4E51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1(0.28%)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37A542B5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4(0.37%)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9FCE5F4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6(0.56%)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60EB76D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11(0.44%)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0D9FBF1F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0.7140</w:t>
            </w:r>
          </w:p>
        </w:tc>
      </w:tr>
      <w:tr w:rsidR="00A90565" w:rsidRPr="007F1B5E" w14:paraId="4C5B3510" w14:textId="77777777" w:rsidTr="00B67AB4">
        <w:trPr>
          <w:cantSplit/>
          <w:trHeight w:val="250"/>
          <w:jc w:val="center"/>
        </w:trPr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68038A3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ind w:firstLineChars="300" w:firstLine="5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Pruritus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00987C1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2(0.55%)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8A9B5FB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0(0.00%)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B720DF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4(0.37%)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74D7D0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6(0.24%)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5288275E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0.0880</w:t>
            </w:r>
          </w:p>
        </w:tc>
      </w:tr>
      <w:tr w:rsidR="00A90565" w:rsidRPr="007F1B5E" w14:paraId="478C8879" w14:textId="77777777" w:rsidTr="00B67AB4">
        <w:trPr>
          <w:cantSplit/>
          <w:trHeight w:val="250"/>
          <w:jc w:val="center"/>
        </w:trPr>
        <w:tc>
          <w:tcPr>
            <w:tcW w:w="2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20F8093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ind w:firstLineChars="100" w:firstLine="180"/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Systemic 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07C47879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48(13.26%)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174E711B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38(3.54%)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55E6A9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41(3.81%)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7EB0AA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127(5.05%)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184C70B5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  <w:tr w:rsidR="00A90565" w:rsidRPr="007F1B5E" w14:paraId="35B2562D" w14:textId="77777777" w:rsidTr="00B67AB4">
        <w:trPr>
          <w:cantSplit/>
          <w:trHeight w:val="262"/>
          <w:jc w:val="center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55C770D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ind w:firstLineChars="300" w:firstLine="540"/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Fever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750198B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18(4.97%)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56F0D205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16(1.49%)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B5F2A3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12(1.11%)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2A5BD7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46(1.83%)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1E120E11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  <w:tr w:rsidR="00A90565" w:rsidRPr="007F1B5E" w14:paraId="69ED7791" w14:textId="77777777" w:rsidTr="00B67AB4">
        <w:trPr>
          <w:cantSplit/>
          <w:trHeight w:val="250"/>
          <w:jc w:val="center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15A0D870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ind w:firstLineChars="300" w:firstLine="540"/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569BFD3A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4(1.10%)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394E9148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2(0.19%)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2850A0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12(1.11%)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A9B8F5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18(0.72%)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12956A3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0.0246</w:t>
            </w:r>
          </w:p>
        </w:tc>
      </w:tr>
      <w:tr w:rsidR="00A90565" w:rsidRPr="007F1B5E" w14:paraId="42BF1D3B" w14:textId="77777777" w:rsidTr="00B67AB4">
        <w:trPr>
          <w:cantSplit/>
          <w:trHeight w:val="262"/>
          <w:jc w:val="center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5610D309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ind w:firstLineChars="300" w:firstLine="540"/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Nausea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5E7CE68C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0(0.00%)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8A5605F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4(0.37%)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6F22B4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3(0.28%)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935FE1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7(0.28%)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3DD22AC2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0.5086</w:t>
            </w:r>
          </w:p>
        </w:tc>
      </w:tr>
      <w:tr w:rsidR="00A90565" w:rsidRPr="007F1B5E" w14:paraId="1A73F696" w14:textId="77777777" w:rsidTr="00B67AB4">
        <w:trPr>
          <w:cantSplit/>
          <w:trHeight w:val="250"/>
          <w:jc w:val="center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38D14896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ind w:firstLineChars="300" w:firstLine="540"/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Diarrhea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FDA6866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0(0.00%)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08E3FCF5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0(0.00%)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6BE5B2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11(1.02%)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57BB54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11(0.44%)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03BA3AF2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0.0006</w:t>
            </w:r>
          </w:p>
        </w:tc>
      </w:tr>
      <w:tr w:rsidR="00A90565" w:rsidRPr="007F1B5E" w14:paraId="7F3DF1A5" w14:textId="77777777" w:rsidTr="00B67AB4">
        <w:trPr>
          <w:cantSplit/>
          <w:trHeight w:val="250"/>
          <w:jc w:val="center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DC79375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ind w:firstLineChars="300" w:firstLine="540"/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Vomiting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1C70EDD6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1(0.28%)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3360E7CF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4(0.37%)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A9CB77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4(0.37%)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EF50D9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9(0.36%)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2FD6CA5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0.9610</w:t>
            </w:r>
          </w:p>
        </w:tc>
      </w:tr>
      <w:tr w:rsidR="00A90565" w:rsidRPr="007F1B5E" w14:paraId="52BA41B3" w14:textId="77777777" w:rsidTr="00B67AB4">
        <w:trPr>
          <w:cantSplit/>
          <w:trHeight w:val="262"/>
          <w:jc w:val="center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066C42F4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ind w:firstLineChars="300" w:firstLine="540"/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Decreased appetite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02512F6F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1(0.28%)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F956FEA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1(0.09%)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F365DD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2(0.19%)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979172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4(0.16%)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7B3AB2A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0.7208</w:t>
            </w:r>
          </w:p>
        </w:tc>
      </w:tr>
      <w:tr w:rsidR="00A90565" w:rsidRPr="007F1B5E" w14:paraId="49C5DCEB" w14:textId="77777777" w:rsidTr="00B67AB4">
        <w:trPr>
          <w:cantSplit/>
          <w:trHeight w:val="250"/>
          <w:jc w:val="center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E7748E4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ind w:firstLineChars="300" w:firstLine="540"/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Headache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51343D00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1(0.28%)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5C151199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3(0.28%)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510A4D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3(0.28%)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04FF24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7(0.28%)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01BCF9C0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1.0000</w:t>
            </w:r>
          </w:p>
        </w:tc>
      </w:tr>
      <w:tr w:rsidR="00A90565" w:rsidRPr="007F1B5E" w14:paraId="7A2DD133" w14:textId="77777777" w:rsidTr="00B67AB4">
        <w:trPr>
          <w:cantSplit/>
          <w:trHeight w:val="262"/>
          <w:jc w:val="center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6B8F69E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ind w:firstLineChars="300" w:firstLine="5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Myalgia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0D9F4AC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2(0.55%)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048C4C32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0(0.00%)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53C83F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3(0.28%)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35E790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5(0.20%)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11014E84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0.0924</w:t>
            </w:r>
          </w:p>
        </w:tc>
      </w:tr>
      <w:tr w:rsidR="00A90565" w:rsidRPr="007F1B5E" w14:paraId="3F8A8991" w14:textId="77777777" w:rsidTr="00B67AB4">
        <w:trPr>
          <w:cantSplit/>
          <w:trHeight w:val="250"/>
          <w:jc w:val="center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ABF9B05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ind w:firstLineChars="300" w:firstLine="5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Cough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33AAF4A5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34(9.39%)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0783203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16(1.49%)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236F49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2(0.19%)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712754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52(2.07%)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5FFE72E4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  <w:tr w:rsidR="00A90565" w:rsidRPr="007F1B5E" w14:paraId="4739D608" w14:textId="77777777" w:rsidTr="00B67AB4">
        <w:trPr>
          <w:cantSplit/>
          <w:trHeight w:val="262"/>
          <w:jc w:val="center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0CC595D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ind w:firstLineChars="300" w:firstLine="5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Hypersensitivity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A8D2EE1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1(0.28%)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154C75BC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0(0.00%)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4D7AD9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0(0.00%)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6EB09A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1(0.04%)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579A84A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0.0512</w:t>
            </w:r>
          </w:p>
        </w:tc>
      </w:tr>
      <w:tr w:rsidR="00A90565" w:rsidRPr="007F1B5E" w14:paraId="5198EC55" w14:textId="77777777" w:rsidTr="00B67AB4">
        <w:trPr>
          <w:cantSplit/>
          <w:trHeight w:val="503"/>
          <w:jc w:val="center"/>
        </w:trPr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10D4BEC3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ind w:firstLineChars="300" w:firstLine="5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Mucocutaneous disorder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CA6E7C0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0(0.00%)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3A159155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0(0.00%)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7548E3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1(0.09%)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7A1297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1(0.04%)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4281ACC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0.5133</w:t>
            </w:r>
          </w:p>
        </w:tc>
      </w:tr>
      <w:tr w:rsidR="00A90565" w:rsidRPr="007F1B5E" w14:paraId="6EDAE817" w14:textId="77777777" w:rsidTr="00B67AB4">
        <w:trPr>
          <w:cantSplit/>
          <w:trHeight w:val="262"/>
          <w:jc w:val="center"/>
        </w:trPr>
        <w:tc>
          <w:tcPr>
            <w:tcW w:w="2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2AF6C1E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Unsolicited 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ED3A2AC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0(0.00%)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814905B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0(0.00%)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F2ADCE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2(0.19%)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027AE5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2(0.08%)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1E3192D6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0.2633</w:t>
            </w:r>
          </w:p>
        </w:tc>
      </w:tr>
      <w:tr w:rsidR="00A90565" w:rsidRPr="007F1B5E" w14:paraId="74F63D48" w14:textId="77777777" w:rsidTr="00B67AB4">
        <w:trPr>
          <w:cantSplit/>
          <w:trHeight w:val="250"/>
          <w:jc w:val="center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5F06BE14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Local 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0B6EBB2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0(0.00%)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47CCAC1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0(0.00%)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7B25B4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2(0.19%)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625132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2(0.08%)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3BD1A6BC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0.2633</w:t>
            </w:r>
          </w:p>
        </w:tc>
      </w:tr>
      <w:tr w:rsidR="00A90565" w:rsidRPr="007F1B5E" w14:paraId="7D551EA2" w14:textId="77777777" w:rsidTr="00B67AB4">
        <w:trPr>
          <w:cantSplit/>
          <w:trHeight w:val="262"/>
          <w:jc w:val="center"/>
        </w:trPr>
        <w:tc>
          <w:tcPr>
            <w:tcW w:w="233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599DBD5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ind w:firstLineChars="300" w:firstLine="5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Discoloration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1A934AC8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0(0.00%)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1FA88A50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0(0.00%)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FCEE69F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1(0.09%)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F722725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1(0.04%)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395497ED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0.5133</w:t>
            </w:r>
          </w:p>
        </w:tc>
      </w:tr>
      <w:tr w:rsidR="00A90565" w:rsidRPr="007F1B5E" w14:paraId="346813FE" w14:textId="77777777" w:rsidTr="00B67AB4">
        <w:trPr>
          <w:cantSplit/>
          <w:trHeight w:val="262"/>
          <w:jc w:val="center"/>
        </w:trPr>
        <w:tc>
          <w:tcPr>
            <w:tcW w:w="2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5852E41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ind w:firstLineChars="300" w:firstLine="5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Hypoesthesia</w:t>
            </w:r>
            <w:r w:rsidRPr="007F1B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14C41C4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0(0.00%)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0583C0FE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0(0.00%)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A8F7A03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1(0.09%)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D487F3C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1(0.04%)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145F8D6" w14:textId="77777777" w:rsidR="00A90565" w:rsidRPr="007F1B5E" w:rsidRDefault="00A90565" w:rsidP="00B67AB4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B5E">
              <w:rPr>
                <w:rFonts w:ascii="Times New Roman" w:eastAsia="CSongGB18030C-Light" w:hAnsi="Times New Roman" w:cs="Times New Roman"/>
                <w:color w:val="000000"/>
                <w:sz w:val="18"/>
                <w:szCs w:val="18"/>
              </w:rPr>
              <w:t>0.5133</w:t>
            </w:r>
          </w:p>
        </w:tc>
      </w:tr>
    </w:tbl>
    <w:p w14:paraId="17D3C07B" w14:textId="77777777" w:rsidR="00A90565" w:rsidRPr="00E6102F" w:rsidRDefault="00A90565" w:rsidP="00A90565">
      <w:pPr>
        <w:spacing w:afterLines="50" w:after="120"/>
        <w:rPr>
          <w:rFonts w:ascii="Times New Roman" w:hAnsi="Times New Roman" w:cs="Times New Roman"/>
          <w:b/>
          <w:color w:val="000000"/>
          <w:sz w:val="24"/>
          <w:szCs w:val="24"/>
          <w:lang w:val="da-DK"/>
        </w:rPr>
      </w:pPr>
      <w:r w:rsidRPr="00E6102F">
        <w:rPr>
          <w:rFonts w:ascii="Times New Roman" w:hAnsi="Times New Roman" w:cs="Times New Roman"/>
          <w:bCs/>
          <w:color w:val="000000"/>
          <w:sz w:val="18"/>
          <w:lang w:val="da-DK"/>
        </w:rPr>
        <w:t>Results are represented as n (%), the number and incidence of each AR. The P value is calculated using Fisher’s exact test.</w:t>
      </w:r>
      <w:r w:rsidRPr="00E6102F">
        <w:rPr>
          <w:rFonts w:ascii="Times New Roman" w:hAnsi="Times New Roman" w:cs="Times New Roman"/>
          <w:b/>
          <w:color w:val="000000"/>
          <w:sz w:val="24"/>
          <w:szCs w:val="24"/>
          <w:lang w:val="da-DK"/>
        </w:rPr>
        <w:t xml:space="preserve"> </w:t>
      </w:r>
    </w:p>
    <w:p w14:paraId="318BF3EB" w14:textId="77777777" w:rsidR="00A90565" w:rsidRPr="00E6102F" w:rsidRDefault="00A90565" w:rsidP="00A90565">
      <w:pPr>
        <w:spacing w:afterLines="50" w:after="120"/>
        <w:rPr>
          <w:rFonts w:ascii="Times New Roman" w:hAnsi="Times New Roman" w:cs="Times New Roman"/>
          <w:b/>
          <w:color w:val="000000"/>
          <w:sz w:val="24"/>
          <w:szCs w:val="24"/>
          <w:lang w:val="da-DK"/>
        </w:rPr>
      </w:pPr>
    </w:p>
    <w:p w14:paraId="611951EA" w14:textId="77777777" w:rsidR="00A90565" w:rsidRPr="00E6102F" w:rsidRDefault="00A90565" w:rsidP="00A90565">
      <w:pPr>
        <w:rPr>
          <w:rFonts w:ascii="Times New Roman" w:hAnsi="Times New Roman" w:cs="Times New Roman"/>
          <w:bCs/>
          <w:color w:val="000000"/>
          <w:sz w:val="18"/>
          <w:lang w:val="da-DK"/>
        </w:rPr>
      </w:pPr>
    </w:p>
    <w:p w14:paraId="7E9AA36C" w14:textId="77777777" w:rsidR="00FF5EB4" w:rsidRPr="00FF5EB4" w:rsidRDefault="00FF5EB4" w:rsidP="00FF5EB4">
      <w:pPr>
        <w:rPr>
          <w:rFonts w:ascii="Times New Roman" w:hAnsi="Times New Roman" w:cs="Times New Roman"/>
          <w:sz w:val="24"/>
          <w:szCs w:val="24"/>
        </w:rPr>
      </w:pPr>
    </w:p>
    <w:sectPr w:rsidR="00FF5EB4" w:rsidRPr="00FF5EB4" w:rsidSect="00CE143F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BA04B" w14:textId="77777777" w:rsidR="0002064C" w:rsidRDefault="0002064C" w:rsidP="00FF5EB4">
      <w:r>
        <w:separator/>
      </w:r>
    </w:p>
  </w:endnote>
  <w:endnote w:type="continuationSeparator" w:id="0">
    <w:p w14:paraId="36DA0934" w14:textId="77777777" w:rsidR="0002064C" w:rsidRDefault="0002064C" w:rsidP="00FF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SongGB18030C-Light">
    <w:panose1 w:val="020A0304000101010101"/>
    <w:charset w:val="86"/>
    <w:family w:val="roman"/>
    <w:pitch w:val="variable"/>
    <w:sig w:usb0="00000003" w:usb1="28CF400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B07DC" w14:textId="77777777" w:rsidR="0002064C" w:rsidRDefault="0002064C" w:rsidP="00FF5EB4">
      <w:r>
        <w:separator/>
      </w:r>
    </w:p>
  </w:footnote>
  <w:footnote w:type="continuationSeparator" w:id="0">
    <w:p w14:paraId="6EB762CC" w14:textId="77777777" w:rsidR="0002064C" w:rsidRDefault="0002064C" w:rsidP="00FF5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93A0E"/>
    <w:multiLevelType w:val="hybridMultilevel"/>
    <w:tmpl w:val="DDF0F946"/>
    <w:lvl w:ilvl="0" w:tplc="6B5E57CC">
      <w:start w:val="1"/>
      <w:numFmt w:val="decimal"/>
      <w:lvlText w:val="(%1)"/>
      <w:lvlJc w:val="left"/>
      <w:pPr>
        <w:ind w:left="440" w:hanging="44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DCD100A"/>
    <w:multiLevelType w:val="hybridMultilevel"/>
    <w:tmpl w:val="04CC7D48"/>
    <w:lvl w:ilvl="0" w:tplc="6B5E57CC">
      <w:start w:val="1"/>
      <w:numFmt w:val="decimal"/>
      <w:lvlText w:val="(%1)"/>
      <w:lvlJc w:val="left"/>
      <w:pPr>
        <w:ind w:left="440" w:hanging="44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1466715">
    <w:abstractNumId w:val="0"/>
  </w:num>
  <w:num w:numId="2" w16cid:durableId="744955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D2313"/>
    <w:rsid w:val="0002064C"/>
    <w:rsid w:val="0021569D"/>
    <w:rsid w:val="002675BE"/>
    <w:rsid w:val="00356E9D"/>
    <w:rsid w:val="00383325"/>
    <w:rsid w:val="003A4C12"/>
    <w:rsid w:val="0057499E"/>
    <w:rsid w:val="007A1346"/>
    <w:rsid w:val="007F1B5E"/>
    <w:rsid w:val="008D2313"/>
    <w:rsid w:val="00937606"/>
    <w:rsid w:val="00A6056E"/>
    <w:rsid w:val="00A90565"/>
    <w:rsid w:val="00AD632F"/>
    <w:rsid w:val="00FF5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053CB"/>
  <w15:chartTrackingRefBased/>
  <w15:docId w15:val="{745194F5-CBBA-429F-81E7-069AD304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5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EB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5E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5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5EB4"/>
    <w:rPr>
      <w:sz w:val="18"/>
      <w:szCs w:val="18"/>
    </w:rPr>
  </w:style>
  <w:style w:type="paragraph" w:styleId="a7">
    <w:name w:val="List Paragraph"/>
    <w:basedOn w:val="a"/>
    <w:uiPriority w:val="34"/>
    <w:qFormat/>
    <w:rsid w:val="00FF5EB4"/>
    <w:pPr>
      <w:ind w:firstLineChars="200" w:firstLine="420"/>
    </w:pPr>
  </w:style>
  <w:style w:type="character" w:customStyle="1" w:styleId="font11">
    <w:name w:val="font11"/>
    <w:rsid w:val="00A90565"/>
    <w:rPr>
      <w:rFonts w:ascii="Times New Roman" w:hAnsi="Times New Roman" w:cs="Times New Roman" w:hint="default"/>
      <w:b/>
      <w:color w:val="000000"/>
      <w:sz w:val="18"/>
      <w:szCs w:val="18"/>
      <w:u w:val="none"/>
    </w:rPr>
  </w:style>
  <w:style w:type="character" w:styleId="a8">
    <w:name w:val="Hyperlink"/>
    <w:uiPriority w:val="99"/>
    <w:unhideWhenUsed/>
    <w:rsid w:val="002675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42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693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刘硕</dc:creator>
  <cp:keywords/>
  <dc:description/>
  <cp:lastModifiedBy>刘硕</cp:lastModifiedBy>
  <cp:revision>8</cp:revision>
  <dcterms:created xsi:type="dcterms:W3CDTF">2023-08-29T01:31:00Z</dcterms:created>
  <dcterms:modified xsi:type="dcterms:W3CDTF">2023-10-12T02:22:00Z</dcterms:modified>
</cp:coreProperties>
</file>