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6CE9" w14:textId="7F4636F2" w:rsidR="00227DA1" w:rsidRDefault="00227DA1" w:rsidP="00227DA1">
      <w:pPr>
        <w:pStyle w:val="NormalnyWeb"/>
        <w:jc w:val="both"/>
        <w:rPr>
          <w:color w:val="201F1E"/>
          <w:shd w:val="clear" w:color="auto" w:fill="FFFFFF"/>
          <w:lang w:val="en-US"/>
        </w:rPr>
      </w:pPr>
      <w:r>
        <w:rPr>
          <w:color w:val="201F1E"/>
          <w:shd w:val="clear" w:color="auto" w:fill="FFFFFF"/>
          <w:lang w:val="en-US"/>
        </w:rPr>
        <w:t>Annex 1</w:t>
      </w:r>
    </w:p>
    <w:p w14:paraId="59B72E86" w14:textId="77777777" w:rsidR="00227DA1" w:rsidRDefault="00227DA1" w:rsidP="00227DA1">
      <w:pPr>
        <w:pStyle w:val="NormalnyWeb"/>
        <w:jc w:val="both"/>
        <w:rPr>
          <w:color w:val="201F1E"/>
          <w:shd w:val="clear" w:color="auto" w:fill="FFFFFF"/>
          <w:lang w:val="en-US"/>
        </w:rPr>
      </w:pPr>
    </w:p>
    <w:p w14:paraId="755E4ADF" w14:textId="43B6DFDE" w:rsidR="00227DA1" w:rsidRDefault="00227DA1" w:rsidP="00227DA1">
      <w:pPr>
        <w:pStyle w:val="NormalnyWeb"/>
        <w:jc w:val="both"/>
        <w:rPr>
          <w:color w:val="201F1E"/>
          <w:shd w:val="clear" w:color="auto" w:fill="FFFFFF"/>
          <w:lang w:val="en-US"/>
        </w:rPr>
      </w:pPr>
      <w:r>
        <w:rPr>
          <w:color w:val="201F1E"/>
          <w:shd w:val="clear" w:color="auto" w:fill="FFFFFF"/>
          <w:lang w:val="en-US"/>
        </w:rPr>
        <w:t>Data collecting form for all patients on clozapine:</w:t>
      </w:r>
    </w:p>
    <w:tbl>
      <w:tblPr>
        <w:tblStyle w:val="Tabela-Siatka"/>
        <w:tblpPr w:leftFromText="141" w:rightFromText="141" w:vertAnchor="page" w:horzAnchor="margin" w:tblpY="3491"/>
        <w:tblW w:w="0" w:type="auto"/>
        <w:tblLook w:val="04A0" w:firstRow="1" w:lastRow="0" w:firstColumn="1" w:lastColumn="0" w:noHBand="0" w:noVBand="1"/>
      </w:tblPr>
      <w:tblGrid>
        <w:gridCol w:w="1159"/>
        <w:gridCol w:w="1073"/>
        <w:gridCol w:w="1173"/>
        <w:gridCol w:w="1256"/>
        <w:gridCol w:w="1261"/>
        <w:gridCol w:w="1550"/>
        <w:gridCol w:w="1590"/>
      </w:tblGrid>
      <w:tr w:rsidR="00227DA1" w:rsidRPr="00097C17" w14:paraId="424460C6" w14:textId="77777777" w:rsidTr="00227DA1">
        <w:tc>
          <w:tcPr>
            <w:tcW w:w="1159" w:type="dxa"/>
          </w:tcPr>
          <w:p w14:paraId="222759B2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097C17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Patient code</w:t>
            </w:r>
          </w:p>
        </w:tc>
        <w:tc>
          <w:tcPr>
            <w:tcW w:w="1073" w:type="dxa"/>
          </w:tcPr>
          <w:p w14:paraId="5AA8BEE1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097C17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Age</w:t>
            </w:r>
          </w:p>
        </w:tc>
        <w:tc>
          <w:tcPr>
            <w:tcW w:w="1173" w:type="dxa"/>
          </w:tcPr>
          <w:p w14:paraId="16AFA6F1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097C17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Gender</w:t>
            </w:r>
          </w:p>
        </w:tc>
        <w:tc>
          <w:tcPr>
            <w:tcW w:w="1256" w:type="dxa"/>
          </w:tcPr>
          <w:p w14:paraId="6BA41FEC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097C17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Diagnosis</w:t>
            </w:r>
          </w:p>
        </w:tc>
        <w:tc>
          <w:tcPr>
            <w:tcW w:w="1261" w:type="dxa"/>
          </w:tcPr>
          <w:p w14:paraId="12699FAB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097C17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Clozapine dose (mg)</w:t>
            </w:r>
          </w:p>
        </w:tc>
        <w:tc>
          <w:tcPr>
            <w:tcW w:w="1550" w:type="dxa"/>
          </w:tcPr>
          <w:p w14:paraId="791F0B34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097C17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Treatment schedule (1 monotherapy; 2-politherapy)</w:t>
            </w:r>
          </w:p>
        </w:tc>
        <w:tc>
          <w:tcPr>
            <w:tcW w:w="1590" w:type="dxa"/>
          </w:tcPr>
          <w:p w14:paraId="36FDD0EA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097C17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Other antipsychotics with dosing</w:t>
            </w:r>
          </w:p>
        </w:tc>
      </w:tr>
      <w:tr w:rsidR="00227DA1" w:rsidRPr="00097C17" w14:paraId="40EBBD41" w14:textId="77777777" w:rsidTr="00227DA1">
        <w:tc>
          <w:tcPr>
            <w:tcW w:w="1159" w:type="dxa"/>
          </w:tcPr>
          <w:p w14:paraId="54415582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073" w:type="dxa"/>
          </w:tcPr>
          <w:p w14:paraId="697A444D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73" w:type="dxa"/>
          </w:tcPr>
          <w:p w14:paraId="129B2347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256" w:type="dxa"/>
          </w:tcPr>
          <w:p w14:paraId="64A52472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261" w:type="dxa"/>
          </w:tcPr>
          <w:p w14:paraId="2E741876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50" w:type="dxa"/>
          </w:tcPr>
          <w:p w14:paraId="36DB21B0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90" w:type="dxa"/>
          </w:tcPr>
          <w:p w14:paraId="0FA826F8" w14:textId="77777777" w:rsidR="00227DA1" w:rsidRPr="00097C17" w:rsidRDefault="00227DA1" w:rsidP="00227DA1">
            <w:pPr>
              <w:pStyle w:val="NormalnyWeb"/>
              <w:jc w:val="both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14:paraId="3F947429" w14:textId="0B386C10" w:rsidR="00227DA1" w:rsidRDefault="00227DA1" w:rsidP="00227DA1">
      <w:pPr>
        <w:pStyle w:val="NormalnyWeb"/>
        <w:jc w:val="both"/>
        <w:rPr>
          <w:color w:val="201F1E"/>
          <w:shd w:val="clear" w:color="auto" w:fill="FFFFFF"/>
          <w:lang w:val="en-US"/>
        </w:rPr>
      </w:pPr>
    </w:p>
    <w:p w14:paraId="0E965358" w14:textId="38080CEB" w:rsidR="00227DA1" w:rsidRDefault="00227DA1" w:rsidP="00227DA1">
      <w:pPr>
        <w:pStyle w:val="NormalnyWeb"/>
        <w:jc w:val="both"/>
        <w:rPr>
          <w:color w:val="201F1E"/>
          <w:shd w:val="clear" w:color="auto" w:fill="FFFFFF"/>
          <w:lang w:val="en-US"/>
        </w:rPr>
      </w:pPr>
    </w:p>
    <w:p w14:paraId="3D6B4280" w14:textId="5A61C032" w:rsidR="00227DA1" w:rsidRDefault="00227DA1" w:rsidP="00227DA1">
      <w:pPr>
        <w:pStyle w:val="NormalnyWeb"/>
        <w:jc w:val="both"/>
        <w:rPr>
          <w:color w:val="201F1E"/>
          <w:shd w:val="clear" w:color="auto" w:fill="FFFFFF"/>
          <w:lang w:val="en-US"/>
        </w:rPr>
      </w:pPr>
      <w:r>
        <w:rPr>
          <w:color w:val="201F1E"/>
          <w:shd w:val="clear" w:color="auto" w:fill="FFFFFF"/>
          <w:lang w:val="en-US"/>
        </w:rPr>
        <w:t>Form f</w:t>
      </w:r>
      <w:r w:rsidRPr="004D372D">
        <w:rPr>
          <w:color w:val="201F1E"/>
          <w:shd w:val="clear" w:color="auto" w:fill="FFFFFF"/>
          <w:lang w:val="en-US"/>
        </w:rPr>
        <w:t xml:space="preserve">or patients on clozapine and </w:t>
      </w:r>
      <w:proofErr w:type="spellStart"/>
      <w:r w:rsidR="00C72072">
        <w:rPr>
          <w:color w:val="201F1E"/>
          <w:shd w:val="clear" w:color="auto" w:fill="FFFFFF"/>
          <w:lang w:val="en-US"/>
        </w:rPr>
        <w:t>cariprazine</w:t>
      </w:r>
      <w:proofErr w:type="spellEnd"/>
      <w:r w:rsidRPr="004D372D">
        <w:rPr>
          <w:color w:val="201F1E"/>
          <w:shd w:val="clear" w:color="auto" w:fill="FFFFFF"/>
          <w:lang w:val="en-US"/>
        </w:rPr>
        <w:t xml:space="preserve"> combination</w:t>
      </w:r>
      <w:r>
        <w:rPr>
          <w:color w:val="201F1E"/>
          <w:shd w:val="clear" w:color="auto" w:fill="FFFFFF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DA1" w14:paraId="3E4CE8AE" w14:textId="77777777" w:rsidTr="00110ED4">
        <w:tc>
          <w:tcPr>
            <w:tcW w:w="4531" w:type="dxa"/>
          </w:tcPr>
          <w:p w14:paraId="56E2FB25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Case number</w:t>
            </w:r>
          </w:p>
        </w:tc>
        <w:tc>
          <w:tcPr>
            <w:tcW w:w="4531" w:type="dxa"/>
          </w:tcPr>
          <w:p w14:paraId="5CC9A1B1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0B05EC88" w14:textId="77777777" w:rsidTr="00110ED4">
        <w:tc>
          <w:tcPr>
            <w:tcW w:w="4531" w:type="dxa"/>
          </w:tcPr>
          <w:p w14:paraId="27872BD6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Illness duration (in years)</w:t>
            </w:r>
          </w:p>
        </w:tc>
        <w:tc>
          <w:tcPr>
            <w:tcW w:w="4531" w:type="dxa"/>
          </w:tcPr>
          <w:p w14:paraId="07A9754E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5331788C" w14:textId="77777777" w:rsidTr="00110ED4">
        <w:tc>
          <w:tcPr>
            <w:tcW w:w="4531" w:type="dxa"/>
          </w:tcPr>
          <w:p w14:paraId="7D4FE3E9" w14:textId="100EC6FB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Number of previous ineffective pharmacotherapy trials prior to the use of clozapine +</w:t>
            </w:r>
            <w:r w:rsidR="00C72072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72072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cariprazine</w:t>
            </w:r>
            <w:proofErr w:type="spellEnd"/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combination</w:t>
            </w:r>
          </w:p>
        </w:tc>
        <w:tc>
          <w:tcPr>
            <w:tcW w:w="4531" w:type="dxa"/>
          </w:tcPr>
          <w:p w14:paraId="7CE75EEC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1CFF1A5C" w14:textId="77777777" w:rsidTr="00110ED4">
        <w:tc>
          <w:tcPr>
            <w:tcW w:w="4531" w:type="dxa"/>
          </w:tcPr>
          <w:p w14:paraId="2BEA7398" w14:textId="281ADAE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Antipsychotic used in combination with clozapine prior to switch to </w:t>
            </w:r>
            <w:proofErr w:type="spellStart"/>
            <w:r w:rsidR="00C72072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cariprazine</w:t>
            </w:r>
            <w:proofErr w:type="spellEnd"/>
          </w:p>
        </w:tc>
        <w:tc>
          <w:tcPr>
            <w:tcW w:w="4531" w:type="dxa"/>
          </w:tcPr>
          <w:p w14:paraId="5C6154CD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06A0161E" w14:textId="77777777" w:rsidTr="00110ED4">
        <w:tc>
          <w:tcPr>
            <w:tcW w:w="4531" w:type="dxa"/>
          </w:tcPr>
          <w:p w14:paraId="01A305C1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</w:rPr>
            </w:pPr>
            <w:proofErr w:type="spellStart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>Somatic</w:t>
            </w:r>
            <w:proofErr w:type="spellEnd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>comorbidities</w:t>
            </w:r>
            <w:proofErr w:type="spellEnd"/>
          </w:p>
        </w:tc>
        <w:tc>
          <w:tcPr>
            <w:tcW w:w="4531" w:type="dxa"/>
          </w:tcPr>
          <w:p w14:paraId="662077C8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78E307AB" w14:textId="77777777" w:rsidTr="00110ED4">
        <w:tc>
          <w:tcPr>
            <w:tcW w:w="4531" w:type="dxa"/>
          </w:tcPr>
          <w:p w14:paraId="467D2F66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</w:rPr>
            </w:pPr>
            <w:proofErr w:type="spellStart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>Addictions</w:t>
            </w:r>
            <w:proofErr w:type="spellEnd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1" w:type="dxa"/>
          </w:tcPr>
          <w:p w14:paraId="4B90463A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22D9B7F8" w14:textId="77777777" w:rsidTr="00110ED4">
        <w:tc>
          <w:tcPr>
            <w:tcW w:w="4531" w:type="dxa"/>
          </w:tcPr>
          <w:p w14:paraId="38AA1AD7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Other psychotropic medications used at the time of adding the antipsychotic</w:t>
            </w:r>
          </w:p>
        </w:tc>
        <w:tc>
          <w:tcPr>
            <w:tcW w:w="4531" w:type="dxa"/>
          </w:tcPr>
          <w:p w14:paraId="70D47D59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7B6D3093" w14:textId="77777777" w:rsidTr="00110ED4">
        <w:tc>
          <w:tcPr>
            <w:tcW w:w="4531" w:type="dxa"/>
          </w:tcPr>
          <w:p w14:paraId="157369A8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Nonpsychiatric medications (with daily doses)</w:t>
            </w:r>
          </w:p>
        </w:tc>
        <w:tc>
          <w:tcPr>
            <w:tcW w:w="4531" w:type="dxa"/>
          </w:tcPr>
          <w:p w14:paraId="07A90D3A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2E7FC2D7" w14:textId="77777777" w:rsidTr="00110ED4">
        <w:tc>
          <w:tcPr>
            <w:tcW w:w="4531" w:type="dxa"/>
          </w:tcPr>
          <w:p w14:paraId="26ED74AF" w14:textId="4333CC51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</w:rPr>
            </w:pPr>
            <w:proofErr w:type="spellStart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>Initial</w:t>
            </w:r>
            <w:proofErr w:type="spellEnd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>dose</w:t>
            </w:r>
            <w:proofErr w:type="spellEnd"/>
            <w:r w:rsidRPr="00F76E4F">
              <w:rPr>
                <w:color w:val="201F1E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="00C72072">
              <w:rPr>
                <w:color w:val="201F1E"/>
                <w:sz w:val="20"/>
                <w:szCs w:val="20"/>
                <w:shd w:val="clear" w:color="auto" w:fill="FFFFFF"/>
              </w:rPr>
              <w:t>cariprazine</w:t>
            </w:r>
            <w:proofErr w:type="spellEnd"/>
          </w:p>
        </w:tc>
        <w:tc>
          <w:tcPr>
            <w:tcW w:w="4531" w:type="dxa"/>
          </w:tcPr>
          <w:p w14:paraId="7EA22C05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465C2615" w14:textId="77777777" w:rsidTr="00110ED4">
        <w:tc>
          <w:tcPr>
            <w:tcW w:w="4531" w:type="dxa"/>
          </w:tcPr>
          <w:p w14:paraId="766271DE" w14:textId="700C372C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Target dose of </w:t>
            </w:r>
            <w:proofErr w:type="spellStart"/>
            <w:r w:rsidR="00C72072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cariprazine</w:t>
            </w:r>
            <w:proofErr w:type="spellEnd"/>
          </w:p>
        </w:tc>
        <w:tc>
          <w:tcPr>
            <w:tcW w:w="4531" w:type="dxa"/>
          </w:tcPr>
          <w:p w14:paraId="39B74198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016EE903" w14:textId="77777777" w:rsidTr="00110ED4">
        <w:tc>
          <w:tcPr>
            <w:tcW w:w="4531" w:type="dxa"/>
          </w:tcPr>
          <w:p w14:paraId="582DC081" w14:textId="5F3C66F2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Duration of the combined treatment (clozapine + </w:t>
            </w:r>
            <w:proofErr w:type="spellStart"/>
            <w:r w:rsidR="00C72072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cariprazine</w:t>
            </w:r>
            <w:proofErr w:type="spellEnd"/>
            <w:r w:rsidRPr="00F76E4F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), in months</w:t>
            </w:r>
          </w:p>
        </w:tc>
        <w:tc>
          <w:tcPr>
            <w:tcW w:w="4531" w:type="dxa"/>
          </w:tcPr>
          <w:p w14:paraId="6E3EFCA3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916B92" w14:paraId="551C21C9" w14:textId="77777777" w:rsidTr="00110ED4">
        <w:tc>
          <w:tcPr>
            <w:tcW w:w="4531" w:type="dxa"/>
          </w:tcPr>
          <w:p w14:paraId="16EDCBDE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Clozapine dose (mg)</w:t>
            </w:r>
          </w:p>
        </w:tc>
        <w:tc>
          <w:tcPr>
            <w:tcW w:w="4531" w:type="dxa"/>
          </w:tcPr>
          <w:p w14:paraId="3BB2CAD5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798C3DEF" w14:textId="77777777" w:rsidTr="00110ED4">
        <w:tc>
          <w:tcPr>
            <w:tcW w:w="9062" w:type="dxa"/>
            <w:gridSpan w:val="2"/>
          </w:tcPr>
          <w:p w14:paraId="3348FA6E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  <w:p w14:paraId="11BC22B5" w14:textId="09EDFBA5" w:rsidR="00227DA1" w:rsidRPr="00650154" w:rsidRDefault="00227DA1" w:rsidP="00110ED4">
            <w:pPr>
              <w:pStyle w:val="NormalnyWeb"/>
              <w:jc w:val="both"/>
              <w:rPr>
                <w:b/>
                <w:bCs/>
                <w:color w:val="201F1E"/>
                <w:shd w:val="clear" w:color="auto" w:fill="FFFFFF"/>
                <w:lang w:val="en-US"/>
              </w:rPr>
            </w:pPr>
            <w:r>
              <w:rPr>
                <w:b/>
                <w:bCs/>
                <w:color w:val="201F1E"/>
                <w:shd w:val="clear" w:color="auto" w:fill="FFFFFF"/>
                <w:lang w:val="en-US"/>
              </w:rPr>
              <w:t xml:space="preserve">Symptoms at the beginning of the combined clozapine + </w:t>
            </w:r>
            <w:proofErr w:type="spellStart"/>
            <w:r w:rsidR="00C72072">
              <w:rPr>
                <w:b/>
                <w:bCs/>
                <w:color w:val="201F1E"/>
                <w:shd w:val="clear" w:color="auto" w:fill="FFFFFF"/>
                <w:lang w:val="en-US"/>
              </w:rPr>
              <w:t>cariprazine</w:t>
            </w:r>
            <w:proofErr w:type="spellEnd"/>
            <w:r>
              <w:rPr>
                <w:b/>
                <w:bCs/>
                <w:color w:val="201F1E"/>
                <w:shd w:val="clear" w:color="auto" w:fill="FFFFFF"/>
                <w:lang w:val="en-US"/>
              </w:rPr>
              <w:t xml:space="preserve"> treatment:</w:t>
            </w:r>
          </w:p>
        </w:tc>
      </w:tr>
      <w:tr w:rsidR="00227DA1" w:rsidRPr="00C72072" w14:paraId="245DF2D8" w14:textId="77777777" w:rsidTr="00110ED4">
        <w:tc>
          <w:tcPr>
            <w:tcW w:w="4531" w:type="dxa"/>
          </w:tcPr>
          <w:p w14:paraId="14310545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Residual positive symptoms (1-yes; 0-no)</w:t>
            </w:r>
          </w:p>
        </w:tc>
        <w:tc>
          <w:tcPr>
            <w:tcW w:w="4531" w:type="dxa"/>
          </w:tcPr>
          <w:p w14:paraId="37A3DCE4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309E9CD2" w14:textId="77777777" w:rsidTr="00110ED4">
        <w:tc>
          <w:tcPr>
            <w:tcW w:w="4531" w:type="dxa"/>
          </w:tcPr>
          <w:p w14:paraId="4339FE0B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Exacerbation of positive symptoms (1-yes; 0-no)</w:t>
            </w:r>
          </w:p>
        </w:tc>
        <w:tc>
          <w:tcPr>
            <w:tcW w:w="4531" w:type="dxa"/>
          </w:tcPr>
          <w:p w14:paraId="22D3C0F8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4ABB3D6C" w14:textId="77777777" w:rsidTr="00110ED4">
        <w:tc>
          <w:tcPr>
            <w:tcW w:w="4531" w:type="dxa"/>
          </w:tcPr>
          <w:p w14:paraId="4FF2FD01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Negative symptoms (1-yes; 0-no)</w:t>
            </w:r>
          </w:p>
        </w:tc>
        <w:tc>
          <w:tcPr>
            <w:tcW w:w="4531" w:type="dxa"/>
          </w:tcPr>
          <w:p w14:paraId="37E0EB9A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316189F6" w14:textId="77777777" w:rsidTr="00110ED4">
        <w:tc>
          <w:tcPr>
            <w:tcW w:w="4531" w:type="dxa"/>
          </w:tcPr>
          <w:p w14:paraId="0C304735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Depressive symptoms (1-yes; 0-no)</w:t>
            </w:r>
          </w:p>
        </w:tc>
        <w:tc>
          <w:tcPr>
            <w:tcW w:w="4531" w:type="dxa"/>
          </w:tcPr>
          <w:p w14:paraId="3328701B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274FF836" w14:textId="77777777" w:rsidTr="00110ED4">
        <w:tc>
          <w:tcPr>
            <w:tcW w:w="4531" w:type="dxa"/>
          </w:tcPr>
          <w:p w14:paraId="05F66728" w14:textId="77777777" w:rsidR="00227DA1" w:rsidRPr="00F76E4F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Anxiety (1-yes; 0-no)</w:t>
            </w:r>
          </w:p>
        </w:tc>
        <w:tc>
          <w:tcPr>
            <w:tcW w:w="4531" w:type="dxa"/>
          </w:tcPr>
          <w:p w14:paraId="58E01344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4E8A6D5C" w14:textId="77777777" w:rsidTr="00110ED4">
        <w:tc>
          <w:tcPr>
            <w:tcW w:w="4531" w:type="dxa"/>
          </w:tcPr>
          <w:p w14:paraId="41F207A8" w14:textId="77777777" w:rsidR="00227DA1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Suicidal thoughts (1-yes; 0-no)</w:t>
            </w:r>
          </w:p>
        </w:tc>
        <w:tc>
          <w:tcPr>
            <w:tcW w:w="4531" w:type="dxa"/>
          </w:tcPr>
          <w:p w14:paraId="7D1CA247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7096C674" w14:textId="77777777" w:rsidTr="00110ED4">
        <w:tc>
          <w:tcPr>
            <w:tcW w:w="4531" w:type="dxa"/>
          </w:tcPr>
          <w:p w14:paraId="2F924E18" w14:textId="77777777" w:rsidR="00227DA1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Cognitive dysfunctions (1-yes; 0-no)</w:t>
            </w:r>
          </w:p>
        </w:tc>
        <w:tc>
          <w:tcPr>
            <w:tcW w:w="4531" w:type="dxa"/>
          </w:tcPr>
          <w:p w14:paraId="1ACAC93C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13A0E682" w14:textId="77777777" w:rsidTr="00110ED4">
        <w:tc>
          <w:tcPr>
            <w:tcW w:w="4531" w:type="dxa"/>
          </w:tcPr>
          <w:p w14:paraId="6348512A" w14:textId="77777777" w:rsidR="00227DA1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Sexual dysfunctions (1-yes; 0-no)</w:t>
            </w:r>
          </w:p>
        </w:tc>
        <w:tc>
          <w:tcPr>
            <w:tcW w:w="4531" w:type="dxa"/>
          </w:tcPr>
          <w:p w14:paraId="685EB05E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7FC5852E" w14:textId="77777777" w:rsidTr="00110ED4">
        <w:tc>
          <w:tcPr>
            <w:tcW w:w="4531" w:type="dxa"/>
          </w:tcPr>
          <w:p w14:paraId="1EB7D355" w14:textId="77777777" w:rsidR="00227DA1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Hyperprolactinemia (1-yes; 0-no)</w:t>
            </w:r>
          </w:p>
        </w:tc>
        <w:tc>
          <w:tcPr>
            <w:tcW w:w="4531" w:type="dxa"/>
          </w:tcPr>
          <w:p w14:paraId="0D333002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14:paraId="1B0A8522" w14:textId="77777777" w:rsidTr="00110ED4">
        <w:tc>
          <w:tcPr>
            <w:tcW w:w="4531" w:type="dxa"/>
          </w:tcPr>
          <w:p w14:paraId="5793285A" w14:textId="77777777" w:rsidR="00227DA1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Overweight/Obesity (1-yes; 0-no)</w:t>
            </w:r>
          </w:p>
        </w:tc>
        <w:tc>
          <w:tcPr>
            <w:tcW w:w="4531" w:type="dxa"/>
          </w:tcPr>
          <w:p w14:paraId="437FDB3D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  <w:tr w:rsidR="00227DA1" w:rsidRPr="00C72072" w14:paraId="783D174E" w14:textId="77777777" w:rsidTr="00110ED4">
        <w:tc>
          <w:tcPr>
            <w:tcW w:w="4531" w:type="dxa"/>
          </w:tcPr>
          <w:p w14:paraId="7DA2383F" w14:textId="77777777" w:rsidR="00227DA1" w:rsidRDefault="00227DA1" w:rsidP="00110ED4">
            <w:pPr>
              <w:pStyle w:val="NormalnyWeb"/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>Disorders of glucose metabolism (1-yes; 0-no)</w:t>
            </w:r>
          </w:p>
        </w:tc>
        <w:tc>
          <w:tcPr>
            <w:tcW w:w="4531" w:type="dxa"/>
          </w:tcPr>
          <w:p w14:paraId="5354D35A" w14:textId="77777777" w:rsidR="00227DA1" w:rsidRDefault="00227DA1" w:rsidP="00110ED4">
            <w:pPr>
              <w:pStyle w:val="NormalnyWeb"/>
              <w:jc w:val="both"/>
              <w:rPr>
                <w:color w:val="201F1E"/>
                <w:shd w:val="clear" w:color="auto" w:fill="FFFFFF"/>
                <w:lang w:val="en-US"/>
              </w:rPr>
            </w:pPr>
          </w:p>
        </w:tc>
      </w:tr>
    </w:tbl>
    <w:p w14:paraId="4E860868" w14:textId="77777777" w:rsidR="00000000" w:rsidRPr="00227DA1" w:rsidRDefault="00000000">
      <w:pPr>
        <w:rPr>
          <w:lang w:val="en-US"/>
        </w:rPr>
      </w:pPr>
    </w:p>
    <w:sectPr w:rsidR="000416C6" w:rsidRPr="0022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1"/>
    <w:rsid w:val="00227DA1"/>
    <w:rsid w:val="007405D2"/>
    <w:rsid w:val="00856F20"/>
    <w:rsid w:val="00C4595E"/>
    <w:rsid w:val="00C72072"/>
    <w:rsid w:val="00C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8F2D"/>
  <w15:chartTrackingRefBased/>
  <w15:docId w15:val="{9BD4DC40-0ECD-4126-B133-C93A090C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2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Gorostowicz</dc:creator>
  <cp:keywords/>
  <dc:description/>
  <cp:lastModifiedBy>Adrian</cp:lastModifiedBy>
  <cp:revision>2</cp:revision>
  <dcterms:created xsi:type="dcterms:W3CDTF">2023-02-18T16:40:00Z</dcterms:created>
  <dcterms:modified xsi:type="dcterms:W3CDTF">2023-10-16T10:32:00Z</dcterms:modified>
</cp:coreProperties>
</file>