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8561D" w14:textId="77777777" w:rsidR="005438E8" w:rsidRDefault="005438E8" w:rsidP="005438E8">
      <w:pPr>
        <w:autoSpaceDE w:val="0"/>
        <w:autoSpaceDN w:val="0"/>
        <w:adjustRightInd w:val="0"/>
        <w:spacing w:line="360" w:lineRule="auto"/>
        <w:contextualSpacing/>
        <w:jc w:val="center"/>
        <w:rPr>
          <w:rStyle w:val="contribdegrees"/>
          <w:rFonts w:ascii="Times New Roman" w:hAnsi="Times New Roman" w:cs="Times New Roman"/>
          <w:b/>
          <w:bCs/>
          <w:kern w:val="0"/>
          <w:sz w:val="28"/>
          <w:szCs w:val="28"/>
        </w:rPr>
      </w:pPr>
      <w:r>
        <w:rPr>
          <w:rFonts w:ascii="Times New Roman" w:hAnsi="Times New Roman" w:cs="Times New Roman"/>
          <w:b/>
          <w:bCs/>
          <w:kern w:val="0"/>
          <w:sz w:val="28"/>
          <w:szCs w:val="28"/>
        </w:rPr>
        <w:t xml:space="preserve">Enhancement of antifungal activity and Transdermal delivery of 5-flucytosine </w:t>
      </w:r>
      <w:r>
        <w:rPr>
          <w:rFonts w:ascii="Times New Roman" w:hAnsi="Times New Roman" w:cs="Times New Roman"/>
          <w:b/>
          <w:bCs/>
          <w:i/>
          <w:iCs/>
          <w:kern w:val="0"/>
          <w:sz w:val="28"/>
          <w:szCs w:val="28"/>
        </w:rPr>
        <w:t xml:space="preserve">via </w:t>
      </w:r>
      <w:r>
        <w:rPr>
          <w:rFonts w:ascii="Times New Roman" w:hAnsi="Times New Roman" w:cs="Times New Roman"/>
          <w:b/>
          <w:bCs/>
          <w:kern w:val="0"/>
          <w:sz w:val="28"/>
          <w:szCs w:val="28"/>
        </w:rPr>
        <w:t xml:space="preserve">Tailored </w:t>
      </w:r>
      <w:proofErr w:type="spellStart"/>
      <w:r>
        <w:rPr>
          <w:rFonts w:ascii="Times New Roman" w:hAnsi="Times New Roman" w:cs="Times New Roman"/>
          <w:b/>
          <w:bCs/>
          <w:kern w:val="0"/>
          <w:sz w:val="28"/>
          <w:szCs w:val="28"/>
        </w:rPr>
        <w:t>Spanlastic</w:t>
      </w:r>
      <w:proofErr w:type="spellEnd"/>
      <w:r>
        <w:rPr>
          <w:rFonts w:ascii="Times New Roman" w:hAnsi="Times New Roman" w:cs="Times New Roman"/>
          <w:b/>
          <w:bCs/>
          <w:kern w:val="0"/>
          <w:sz w:val="28"/>
          <w:szCs w:val="28"/>
        </w:rPr>
        <w:t xml:space="preserve"> Nanovesicles: Statistical Optimization, In-vitro characterization, and In-vivo Biodistribution Study</w:t>
      </w:r>
    </w:p>
    <w:p w14:paraId="20CC6104" w14:textId="77777777" w:rsidR="005438E8" w:rsidRDefault="005438E8" w:rsidP="005438E8">
      <w:pPr>
        <w:rPr>
          <w:rStyle w:val="contribdegrees"/>
          <w:rFonts w:ascii="Times New Roman" w:hAnsi="Times New Roman" w:cs="Times New Roman"/>
          <w:sz w:val="4"/>
          <w:szCs w:val="4"/>
        </w:rPr>
      </w:pPr>
    </w:p>
    <w:p w14:paraId="5BB29F0F" w14:textId="26B95D49" w:rsidR="005438E8" w:rsidRPr="00275721" w:rsidRDefault="005438E8" w:rsidP="005438E8">
      <w:pPr>
        <w:rPr>
          <w:rStyle w:val="contribdegrees"/>
          <w:rFonts w:asciiTheme="majorBidi" w:hAnsiTheme="majorBidi" w:cstheme="majorBidi"/>
          <w:sz w:val="24"/>
          <w:szCs w:val="24"/>
          <w:lang w:val="en-GB"/>
        </w:rPr>
      </w:pPr>
      <w:r w:rsidRPr="005438E8">
        <w:rPr>
          <w:rStyle w:val="contribdegrees"/>
          <w:rFonts w:asciiTheme="majorBidi" w:hAnsiTheme="majorBidi" w:cstheme="majorBidi"/>
          <w:sz w:val="24"/>
          <w:szCs w:val="24"/>
        </w:rPr>
        <w:t>Awaji Y. Safhi</w:t>
      </w:r>
      <w:r w:rsidRPr="005438E8">
        <w:rPr>
          <w:rStyle w:val="contribdegrees"/>
          <w:rFonts w:asciiTheme="majorBidi" w:hAnsiTheme="majorBidi" w:cstheme="majorBidi"/>
          <w:sz w:val="24"/>
          <w:szCs w:val="24"/>
          <w:vertAlign w:val="superscript"/>
        </w:rPr>
        <w:t>1</w:t>
      </w:r>
      <w:r w:rsidRPr="005438E8">
        <w:rPr>
          <w:rStyle w:val="contribdegrees"/>
          <w:rFonts w:asciiTheme="majorBidi" w:hAnsiTheme="majorBidi" w:cstheme="majorBidi"/>
          <w:sz w:val="24"/>
          <w:szCs w:val="24"/>
        </w:rPr>
        <w:t xml:space="preserve">, </w:t>
      </w:r>
      <w:proofErr w:type="spellStart"/>
      <w:r w:rsidRPr="005438E8">
        <w:rPr>
          <w:rStyle w:val="contribdegrees"/>
          <w:rFonts w:asciiTheme="majorBidi" w:hAnsiTheme="majorBidi" w:cstheme="majorBidi"/>
          <w:sz w:val="24"/>
          <w:szCs w:val="24"/>
        </w:rPr>
        <w:t>Nimbagal</w:t>
      </w:r>
      <w:proofErr w:type="spellEnd"/>
      <w:r w:rsidRPr="005438E8">
        <w:rPr>
          <w:rStyle w:val="contribdegrees"/>
          <w:rFonts w:asciiTheme="majorBidi" w:hAnsiTheme="majorBidi" w:cstheme="majorBidi"/>
          <w:sz w:val="24"/>
          <w:szCs w:val="24"/>
        </w:rPr>
        <w:t xml:space="preserve"> Raghavendra Naveen </w:t>
      </w:r>
      <w:r w:rsidRPr="005438E8">
        <w:rPr>
          <w:rStyle w:val="contribdegrees"/>
          <w:rFonts w:asciiTheme="majorBidi" w:hAnsiTheme="majorBidi" w:cstheme="majorBidi"/>
          <w:sz w:val="24"/>
          <w:szCs w:val="24"/>
          <w:vertAlign w:val="superscript"/>
        </w:rPr>
        <w:t>2</w:t>
      </w:r>
      <w:r w:rsidRPr="005438E8">
        <w:rPr>
          <w:rStyle w:val="contribdegrees"/>
          <w:rFonts w:asciiTheme="majorBidi" w:hAnsiTheme="majorBidi" w:cstheme="majorBidi"/>
          <w:sz w:val="24"/>
          <w:szCs w:val="24"/>
        </w:rPr>
        <w:t xml:space="preserve">, </w:t>
      </w:r>
      <w:r w:rsidRPr="005438E8">
        <w:rPr>
          <w:rFonts w:asciiTheme="majorBidi" w:hAnsiTheme="majorBidi" w:cstheme="majorBidi"/>
          <w:sz w:val="24"/>
          <w:szCs w:val="24"/>
        </w:rPr>
        <w:t xml:space="preserve">Krishna Jayanth </w:t>
      </w:r>
      <w:r w:rsidRPr="00275721">
        <w:rPr>
          <w:rFonts w:asciiTheme="majorBidi" w:hAnsiTheme="majorBidi" w:cstheme="majorBidi"/>
          <w:sz w:val="24"/>
          <w:szCs w:val="24"/>
        </w:rPr>
        <w:t xml:space="preserve">Rolla </w:t>
      </w:r>
      <w:r w:rsidRPr="00275721">
        <w:rPr>
          <w:rFonts w:asciiTheme="majorBidi" w:hAnsiTheme="majorBidi" w:cstheme="majorBidi"/>
          <w:sz w:val="24"/>
          <w:szCs w:val="24"/>
          <w:vertAlign w:val="superscript"/>
        </w:rPr>
        <w:t>3</w:t>
      </w:r>
      <w:r w:rsidRPr="00275721">
        <w:rPr>
          <w:rFonts w:asciiTheme="majorBidi" w:hAnsiTheme="majorBidi" w:cstheme="majorBidi"/>
          <w:sz w:val="24"/>
          <w:szCs w:val="24"/>
        </w:rPr>
        <w:t xml:space="preserve">, </w:t>
      </w:r>
      <w:hyperlink r:id="rId8" w:history="1">
        <w:r w:rsidRPr="00AC2F6B">
          <w:rPr>
            <w:rStyle w:val="Hyperlink"/>
            <w:rFonts w:asciiTheme="majorBidi" w:hAnsiTheme="majorBidi" w:cstheme="majorBidi"/>
            <w:color w:val="auto"/>
            <w:sz w:val="24"/>
            <w:szCs w:val="24"/>
            <w:u w:val="none"/>
          </w:rPr>
          <w:t>Penmetsa Durga Bhavani</w:t>
        </w:r>
      </w:hyperlink>
      <w:r w:rsidRPr="00275721">
        <w:rPr>
          <w:rStyle w:val="contribdegrees"/>
          <w:rFonts w:asciiTheme="majorBidi" w:hAnsiTheme="majorBidi" w:cstheme="majorBidi"/>
          <w:sz w:val="24"/>
          <w:szCs w:val="24"/>
          <w:vertAlign w:val="superscript"/>
        </w:rPr>
        <w:t>4</w:t>
      </w:r>
      <w:r w:rsidRPr="00275721">
        <w:rPr>
          <w:rStyle w:val="contribdegrees"/>
          <w:rFonts w:asciiTheme="majorBidi" w:hAnsiTheme="majorBidi" w:cstheme="majorBidi"/>
          <w:sz w:val="24"/>
          <w:szCs w:val="24"/>
        </w:rPr>
        <w:t xml:space="preserve">, </w:t>
      </w:r>
      <w:r w:rsidR="00940EC3" w:rsidRPr="00275721">
        <w:rPr>
          <w:rFonts w:asciiTheme="majorBidi" w:hAnsiTheme="majorBidi" w:cstheme="majorBidi"/>
          <w:sz w:val="24"/>
          <w:szCs w:val="24"/>
        </w:rPr>
        <w:t>Mallesh Kurakula</w:t>
      </w:r>
      <w:r w:rsidR="00940EC3" w:rsidRPr="00275721">
        <w:rPr>
          <w:rFonts w:asciiTheme="majorBidi" w:hAnsiTheme="majorBidi" w:cstheme="majorBidi"/>
          <w:sz w:val="24"/>
          <w:szCs w:val="24"/>
          <w:vertAlign w:val="superscript"/>
        </w:rPr>
        <w:t>5</w:t>
      </w:r>
      <w:r w:rsidR="00940EC3" w:rsidRPr="00275721">
        <w:rPr>
          <w:rFonts w:asciiTheme="majorBidi" w:hAnsiTheme="majorBidi" w:cstheme="majorBidi"/>
          <w:sz w:val="24"/>
          <w:szCs w:val="24"/>
        </w:rPr>
        <w:t xml:space="preserve">, </w:t>
      </w:r>
      <w:r w:rsidRPr="00275721">
        <w:rPr>
          <w:rStyle w:val="contribdegrees"/>
          <w:rFonts w:asciiTheme="majorBidi" w:hAnsiTheme="majorBidi" w:cstheme="majorBidi"/>
          <w:sz w:val="24"/>
          <w:szCs w:val="24"/>
        </w:rPr>
        <w:t>Khaled M. Hosny</w:t>
      </w:r>
      <w:r w:rsidRPr="00275721">
        <w:rPr>
          <w:rStyle w:val="contribdegrees"/>
          <w:rFonts w:asciiTheme="majorBidi" w:hAnsiTheme="majorBidi" w:cstheme="majorBidi"/>
          <w:sz w:val="24"/>
          <w:szCs w:val="24"/>
          <w:vertAlign w:val="superscript"/>
        </w:rPr>
        <w:t>6*</w:t>
      </w:r>
      <w:r w:rsidRPr="00275721">
        <w:rPr>
          <w:rStyle w:val="contribdegrees"/>
          <w:rFonts w:asciiTheme="majorBidi" w:hAnsiTheme="majorBidi" w:cstheme="majorBidi"/>
          <w:sz w:val="24"/>
          <w:szCs w:val="24"/>
        </w:rPr>
        <w:t>,</w:t>
      </w:r>
      <w:r w:rsidRPr="00275721">
        <w:rPr>
          <w:rFonts w:asciiTheme="majorBidi" w:hAnsiTheme="majorBidi" w:cstheme="majorBidi"/>
          <w:sz w:val="24"/>
          <w:szCs w:val="24"/>
        </w:rPr>
        <w:t xml:space="preserve"> Walaa A. Abualsunun</w:t>
      </w:r>
      <w:r w:rsidRPr="00275721">
        <w:rPr>
          <w:rFonts w:asciiTheme="majorBidi" w:hAnsiTheme="majorBidi" w:cstheme="majorBidi"/>
          <w:sz w:val="24"/>
          <w:szCs w:val="24"/>
          <w:vertAlign w:val="superscript"/>
        </w:rPr>
        <w:t>6</w:t>
      </w:r>
      <w:r w:rsidRPr="00275721">
        <w:rPr>
          <w:rFonts w:asciiTheme="majorBidi" w:hAnsiTheme="majorBidi" w:cstheme="majorBidi"/>
          <w:sz w:val="24"/>
          <w:szCs w:val="24"/>
        </w:rPr>
        <w:t xml:space="preserve">, </w:t>
      </w:r>
      <w:r w:rsidRPr="00AC2F6B">
        <w:rPr>
          <w:rStyle w:val="Hyperlink"/>
          <w:rFonts w:asciiTheme="majorBidi" w:hAnsiTheme="majorBidi" w:cstheme="majorBidi"/>
          <w:color w:val="auto"/>
          <w:sz w:val="24"/>
          <w:szCs w:val="24"/>
          <w:u w:val="none"/>
        </w:rPr>
        <w:t>Mohammed Alissa</w:t>
      </w:r>
      <w:r w:rsidRPr="00AC2F6B">
        <w:rPr>
          <w:rStyle w:val="Hyperlink"/>
          <w:rFonts w:asciiTheme="majorBidi" w:hAnsiTheme="majorBidi" w:cstheme="majorBidi"/>
          <w:color w:val="auto"/>
          <w:sz w:val="24"/>
          <w:szCs w:val="24"/>
          <w:u w:val="none"/>
          <w:vertAlign w:val="superscript"/>
        </w:rPr>
        <w:t>7</w:t>
      </w:r>
      <w:r w:rsidRPr="00AC2F6B">
        <w:rPr>
          <w:rStyle w:val="Hyperlink"/>
          <w:rFonts w:asciiTheme="majorBidi" w:hAnsiTheme="majorBidi" w:cstheme="majorBidi"/>
          <w:color w:val="auto"/>
          <w:sz w:val="24"/>
          <w:szCs w:val="24"/>
          <w:u w:val="none"/>
          <w:lang w:val="en-GB"/>
        </w:rPr>
        <w:t xml:space="preserve">, </w:t>
      </w:r>
      <w:r w:rsidRPr="00275721">
        <w:rPr>
          <w:rStyle w:val="contribdegrees"/>
          <w:rFonts w:asciiTheme="majorBidi" w:hAnsiTheme="majorBidi" w:cstheme="majorBidi"/>
          <w:sz w:val="24"/>
          <w:szCs w:val="24"/>
        </w:rPr>
        <w:t>Abdullah Alsalhi</w:t>
      </w:r>
      <w:r w:rsidRPr="00275721">
        <w:rPr>
          <w:rStyle w:val="contribdegrees"/>
          <w:rFonts w:asciiTheme="majorBidi" w:hAnsiTheme="majorBidi" w:cstheme="majorBidi"/>
          <w:sz w:val="24"/>
          <w:szCs w:val="24"/>
          <w:vertAlign w:val="superscript"/>
        </w:rPr>
        <w:t>1</w:t>
      </w:r>
      <w:r w:rsidRPr="00275721">
        <w:rPr>
          <w:rStyle w:val="contribdegrees"/>
          <w:rFonts w:asciiTheme="majorBidi" w:hAnsiTheme="majorBidi" w:cstheme="majorBidi"/>
          <w:sz w:val="24"/>
          <w:szCs w:val="24"/>
          <w:lang w:val="en-GB"/>
        </w:rPr>
        <w:t xml:space="preserve">, </w:t>
      </w:r>
      <w:proofErr w:type="spellStart"/>
      <w:r w:rsidRPr="00275721">
        <w:rPr>
          <w:rFonts w:asciiTheme="majorBidi" w:hAnsiTheme="majorBidi" w:cstheme="majorBidi"/>
          <w:sz w:val="24"/>
          <w:szCs w:val="24"/>
        </w:rPr>
        <w:t>Amerh</w:t>
      </w:r>
      <w:proofErr w:type="spellEnd"/>
      <w:r w:rsidRPr="00275721">
        <w:rPr>
          <w:rFonts w:asciiTheme="majorBidi" w:hAnsiTheme="majorBidi" w:cstheme="majorBidi"/>
          <w:sz w:val="24"/>
          <w:szCs w:val="24"/>
        </w:rPr>
        <w:t xml:space="preserve"> Aiad Alahmadi</w:t>
      </w:r>
      <w:r w:rsidRPr="00275721">
        <w:rPr>
          <w:rFonts w:asciiTheme="majorBidi" w:hAnsiTheme="majorBidi" w:cstheme="majorBidi"/>
          <w:sz w:val="24"/>
          <w:szCs w:val="24"/>
          <w:vertAlign w:val="superscript"/>
        </w:rPr>
        <w:t>6</w:t>
      </w:r>
      <w:r w:rsidRPr="00275721">
        <w:rPr>
          <w:rFonts w:asciiTheme="majorBidi" w:hAnsiTheme="majorBidi" w:cstheme="majorBidi"/>
          <w:sz w:val="24"/>
          <w:szCs w:val="24"/>
        </w:rPr>
        <w:t>, Khalid</w:t>
      </w:r>
      <w:r w:rsidRPr="00275721">
        <w:rPr>
          <w:rStyle w:val="contribdegrees"/>
          <w:rFonts w:asciiTheme="majorBidi" w:hAnsiTheme="majorBidi" w:cstheme="majorBidi"/>
          <w:sz w:val="24"/>
          <w:szCs w:val="24"/>
        </w:rPr>
        <w:t xml:space="preserve"> Zoghebi</w:t>
      </w:r>
      <w:r w:rsidRPr="00275721">
        <w:rPr>
          <w:rStyle w:val="contribdegrees"/>
          <w:rFonts w:asciiTheme="majorBidi" w:hAnsiTheme="majorBidi" w:cstheme="majorBidi"/>
          <w:sz w:val="24"/>
          <w:szCs w:val="24"/>
          <w:vertAlign w:val="superscript"/>
        </w:rPr>
        <w:t>8</w:t>
      </w:r>
      <w:r w:rsidRPr="00275721">
        <w:rPr>
          <w:rStyle w:val="contribdegrees"/>
          <w:rFonts w:asciiTheme="majorBidi" w:hAnsiTheme="majorBidi" w:cstheme="majorBidi"/>
          <w:sz w:val="24"/>
          <w:szCs w:val="24"/>
        </w:rPr>
        <w:t xml:space="preserve">, </w:t>
      </w:r>
      <w:r w:rsidRPr="00275721">
        <w:rPr>
          <w:rFonts w:asciiTheme="majorBidi" w:hAnsiTheme="majorBidi" w:cstheme="majorBidi"/>
          <w:sz w:val="24"/>
          <w:szCs w:val="24"/>
        </w:rPr>
        <w:t xml:space="preserve">Abdulrahman </w:t>
      </w:r>
      <w:proofErr w:type="spellStart"/>
      <w:r w:rsidRPr="00275721">
        <w:rPr>
          <w:rFonts w:asciiTheme="majorBidi" w:hAnsiTheme="majorBidi" w:cstheme="majorBidi"/>
          <w:sz w:val="24"/>
          <w:szCs w:val="24"/>
        </w:rPr>
        <w:t>Sindam</w:t>
      </w:r>
      <w:proofErr w:type="spellEnd"/>
      <w:r w:rsidRPr="00275721">
        <w:rPr>
          <w:rFonts w:asciiTheme="majorBidi" w:hAnsiTheme="majorBidi" w:cstheme="majorBidi"/>
          <w:sz w:val="24"/>
          <w:szCs w:val="24"/>
        </w:rPr>
        <w:t xml:space="preserve"> Hal</w:t>
      </w:r>
      <w:r w:rsidR="00A42F19">
        <w:rPr>
          <w:rFonts w:asciiTheme="majorBidi" w:hAnsiTheme="majorBidi" w:cstheme="majorBidi"/>
          <w:sz w:val="24"/>
          <w:szCs w:val="24"/>
        </w:rPr>
        <w:t>w</w:t>
      </w:r>
      <w:r w:rsidRPr="00275721">
        <w:rPr>
          <w:rFonts w:asciiTheme="majorBidi" w:hAnsiTheme="majorBidi" w:cstheme="majorBidi"/>
          <w:sz w:val="24"/>
          <w:szCs w:val="24"/>
        </w:rPr>
        <w:t>aani</w:t>
      </w:r>
      <w:r w:rsidRPr="00275721">
        <w:rPr>
          <w:rFonts w:asciiTheme="majorBidi" w:hAnsiTheme="majorBidi" w:cstheme="majorBidi"/>
          <w:sz w:val="24"/>
          <w:szCs w:val="24"/>
          <w:vertAlign w:val="superscript"/>
        </w:rPr>
        <w:t>9</w:t>
      </w:r>
      <w:r w:rsidRPr="00275721">
        <w:rPr>
          <w:rFonts w:asciiTheme="majorBidi" w:hAnsiTheme="majorBidi" w:cstheme="majorBidi"/>
          <w:sz w:val="24"/>
          <w:szCs w:val="24"/>
        </w:rPr>
        <w:t>, Rasha Ibrahim K</w:t>
      </w:r>
      <w:r w:rsidRPr="00275721">
        <w:rPr>
          <w:rFonts w:asciiTheme="majorBidi" w:hAnsiTheme="majorBidi" w:cstheme="majorBidi"/>
          <w:sz w:val="24"/>
          <w:szCs w:val="24"/>
          <w:vertAlign w:val="superscript"/>
        </w:rPr>
        <w:t>10</w:t>
      </w:r>
      <w:r w:rsidRPr="00275721">
        <w:rPr>
          <w:rStyle w:val="contribdegrees"/>
          <w:rFonts w:asciiTheme="majorBidi" w:hAnsiTheme="majorBidi" w:cstheme="majorBidi"/>
          <w:sz w:val="24"/>
          <w:szCs w:val="24"/>
        </w:rPr>
        <w:t xml:space="preserve">  </w:t>
      </w:r>
    </w:p>
    <w:p w14:paraId="6E8CDCA9" w14:textId="77777777" w:rsidR="005438E8" w:rsidRDefault="005438E8" w:rsidP="005438E8">
      <w:pPr>
        <w:rPr>
          <w:rStyle w:val="contribdegrees"/>
          <w:rFonts w:ascii="Times New Roman" w:hAnsi="Times New Roman" w:cs="Times New Roman"/>
          <w:sz w:val="8"/>
          <w:szCs w:val="8"/>
        </w:rPr>
      </w:pPr>
    </w:p>
    <w:p w14:paraId="2CFA33E9" w14:textId="77777777" w:rsidR="005438E8" w:rsidRDefault="005438E8" w:rsidP="005438E8">
      <w:pPr>
        <w:spacing w:after="0" w:line="240" w:lineRule="auto"/>
        <w:rPr>
          <w:rStyle w:val="contribdegrees"/>
          <w:rFonts w:ascii="Times New Roman" w:hAnsi="Times New Roman" w:cs="Times New Roman"/>
          <w:sz w:val="24"/>
          <w:szCs w:val="24"/>
          <w:lang w:val="en-GB"/>
        </w:rPr>
      </w:pPr>
      <w:r>
        <w:rPr>
          <w:rStyle w:val="contribdegrees"/>
          <w:rFonts w:ascii="Times New Roman" w:hAnsi="Times New Roman" w:cs="Times New Roman"/>
          <w:sz w:val="24"/>
          <w:szCs w:val="24"/>
          <w:vertAlign w:val="superscript"/>
        </w:rPr>
        <w:t>1</w:t>
      </w:r>
      <w:r>
        <w:rPr>
          <w:rStyle w:val="contribdegrees"/>
          <w:rFonts w:ascii="Times New Roman" w:hAnsi="Times New Roman" w:cs="Times New Roman"/>
          <w:sz w:val="24"/>
          <w:szCs w:val="24"/>
        </w:rPr>
        <w:t xml:space="preserve"> Department of Pharmaceutics, College of Pharmacy, Jazan University, Jazan 45142, Saudi Arabia; </w:t>
      </w:r>
      <w:hyperlink r:id="rId9" w:history="1">
        <w:r>
          <w:rPr>
            <w:rStyle w:val="Hyperlink"/>
            <w:rFonts w:ascii="Times New Roman" w:hAnsi="Times New Roman" w:cs="Times New Roman"/>
            <w:sz w:val="24"/>
            <w:szCs w:val="24"/>
          </w:rPr>
          <w:t>asafhi@jazanu.edu.sa</w:t>
        </w:r>
      </w:hyperlink>
      <w:r>
        <w:rPr>
          <w:rStyle w:val="contribdegrees"/>
          <w:rFonts w:ascii="Times New Roman" w:hAnsi="Times New Roman" w:cs="Times New Roman"/>
          <w:sz w:val="24"/>
          <w:szCs w:val="24"/>
        </w:rPr>
        <w:t xml:space="preserve"> (A.Y.S); </w:t>
      </w:r>
      <w:hyperlink r:id="rId10" w:history="1">
        <w:r>
          <w:rPr>
            <w:rStyle w:val="Hyperlink"/>
            <w:rFonts w:ascii="Times New Roman" w:hAnsi="Times New Roman" w:cs="Times New Roman"/>
            <w:sz w:val="24"/>
            <w:szCs w:val="24"/>
            <w:lang w:val="en-GB"/>
          </w:rPr>
          <w:t>aalsalhi@jazanu.edu.sa</w:t>
        </w:r>
      </w:hyperlink>
      <w:r>
        <w:rPr>
          <w:rStyle w:val="contribdegrees"/>
          <w:rFonts w:ascii="Times New Roman" w:hAnsi="Times New Roman" w:cs="Times New Roman"/>
          <w:sz w:val="24"/>
          <w:szCs w:val="24"/>
          <w:lang w:val="en-GB"/>
        </w:rPr>
        <w:t xml:space="preserve"> (A.A); </w:t>
      </w:r>
    </w:p>
    <w:p w14:paraId="15A63682" w14:textId="77777777" w:rsidR="005438E8" w:rsidRDefault="005438E8" w:rsidP="005438E8">
      <w:pPr>
        <w:spacing w:after="0" w:line="240" w:lineRule="auto"/>
      </w:pPr>
      <w:r>
        <w:rPr>
          <w:rFonts w:ascii="Times New Roman" w:hAnsi="Times New Roman" w:cs="Times New Roman"/>
          <w:sz w:val="24"/>
          <w:szCs w:val="24"/>
          <w:vertAlign w:val="superscript"/>
        </w:rPr>
        <w:t>2</w:t>
      </w:r>
      <w:r>
        <w:rPr>
          <w:rFonts w:ascii="Times New Roman" w:hAnsi="Times New Roman" w:cs="Times New Roman"/>
          <w:sz w:val="24"/>
          <w:szCs w:val="24"/>
        </w:rPr>
        <w:t xml:space="preserve"> Department of Pharmaceutics, Sri </w:t>
      </w:r>
      <w:proofErr w:type="spellStart"/>
      <w:r>
        <w:rPr>
          <w:rFonts w:ascii="Times New Roman" w:hAnsi="Times New Roman" w:cs="Times New Roman"/>
          <w:sz w:val="24"/>
          <w:szCs w:val="24"/>
        </w:rPr>
        <w:t>Adichunchanagiri</w:t>
      </w:r>
      <w:proofErr w:type="spellEnd"/>
      <w:r>
        <w:rPr>
          <w:rFonts w:ascii="Times New Roman" w:hAnsi="Times New Roman" w:cs="Times New Roman"/>
          <w:sz w:val="24"/>
          <w:szCs w:val="24"/>
        </w:rPr>
        <w:t xml:space="preserve"> College of Pharmacy, </w:t>
      </w:r>
      <w:proofErr w:type="spellStart"/>
      <w:r>
        <w:rPr>
          <w:rFonts w:ascii="Times New Roman" w:hAnsi="Times New Roman" w:cs="Times New Roman"/>
          <w:sz w:val="24"/>
          <w:szCs w:val="24"/>
        </w:rPr>
        <w:t>Adichunchanagiri</w:t>
      </w:r>
      <w:proofErr w:type="spellEnd"/>
      <w:r>
        <w:rPr>
          <w:rFonts w:ascii="Times New Roman" w:hAnsi="Times New Roman" w:cs="Times New Roman"/>
          <w:sz w:val="24"/>
          <w:szCs w:val="24"/>
        </w:rPr>
        <w:t xml:space="preserve"> University, B.G Nagara, Karnataka 571448, India. </w:t>
      </w:r>
      <w:hyperlink r:id="rId11" w:history="1">
        <w:r>
          <w:rPr>
            <w:rStyle w:val="Hyperlink"/>
            <w:rFonts w:ascii="Times New Roman" w:hAnsi="Times New Roman" w:cs="Times New Roman"/>
            <w:sz w:val="24"/>
            <w:szCs w:val="24"/>
          </w:rPr>
          <w:t>raghavendra.naveen@gmail.com</w:t>
        </w:r>
      </w:hyperlink>
      <w:r>
        <w:rPr>
          <w:rFonts w:ascii="Times New Roman" w:hAnsi="Times New Roman" w:cs="Times New Roman"/>
          <w:sz w:val="24"/>
          <w:szCs w:val="24"/>
        </w:rPr>
        <w:t xml:space="preserve"> (N.R.N)</w:t>
      </w:r>
    </w:p>
    <w:p w14:paraId="2485C9EF" w14:textId="77777777" w:rsidR="005438E8" w:rsidRDefault="005438E8" w:rsidP="005438E8">
      <w:pPr>
        <w:autoSpaceDE w:val="0"/>
        <w:autoSpaceDN w:val="0"/>
        <w:adjustRightInd w:val="0"/>
        <w:spacing w:line="240" w:lineRule="auto"/>
        <w:contextualSpacing/>
        <w:rPr>
          <w:rFonts w:ascii="Times New Roman" w:hAnsi="Times New Roman" w:cs="Times New Roman"/>
          <w:sz w:val="24"/>
          <w:szCs w:val="24"/>
        </w:rPr>
      </w:pPr>
      <w:r>
        <w:rPr>
          <w:rFonts w:ascii="Times New Roman" w:hAnsi="Times New Roman" w:cs="Times New Roman"/>
          <w:sz w:val="24"/>
          <w:szCs w:val="24"/>
          <w:vertAlign w:val="superscript"/>
        </w:rPr>
        <w:t>3</w:t>
      </w:r>
      <w:r>
        <w:rPr>
          <w:rFonts w:ascii="Times New Roman" w:hAnsi="Times New Roman" w:cs="Times New Roman"/>
          <w:sz w:val="24"/>
          <w:szCs w:val="24"/>
        </w:rPr>
        <w:t xml:space="preserve">Department of Biotechnology, Sri Indu Institute of Engineering, </w:t>
      </w:r>
      <w:proofErr w:type="spellStart"/>
      <w:r>
        <w:rPr>
          <w:rFonts w:ascii="Times New Roman" w:hAnsi="Times New Roman" w:cs="Times New Roman"/>
          <w:sz w:val="24"/>
          <w:szCs w:val="24"/>
        </w:rPr>
        <w:t>Ibrahimpatnam</w:t>
      </w:r>
      <w:proofErr w:type="spellEnd"/>
      <w:r>
        <w:rPr>
          <w:rFonts w:ascii="Times New Roman" w:hAnsi="Times New Roman" w:cs="Times New Roman"/>
          <w:sz w:val="24"/>
          <w:szCs w:val="24"/>
        </w:rPr>
        <w:t xml:space="preserve">, Hyderabad, Telangana, India; </w:t>
      </w:r>
      <w:hyperlink r:id="rId12" w:history="1">
        <w:r>
          <w:rPr>
            <w:rStyle w:val="Hyperlink"/>
            <w:rFonts w:ascii="Times New Roman" w:hAnsi="Times New Roman" w:cs="Times New Roman"/>
            <w:sz w:val="24"/>
            <w:szCs w:val="24"/>
          </w:rPr>
          <w:t>jayanth.r07@gmail.com</w:t>
        </w:r>
      </w:hyperlink>
      <w:r>
        <w:rPr>
          <w:rFonts w:ascii="Times New Roman" w:hAnsi="Times New Roman" w:cs="Times New Roman"/>
          <w:sz w:val="24"/>
          <w:szCs w:val="24"/>
        </w:rPr>
        <w:t xml:space="preserve"> (J.)</w:t>
      </w:r>
    </w:p>
    <w:p w14:paraId="3BA08BD9" w14:textId="77777777" w:rsidR="005438E8" w:rsidRDefault="005438E8" w:rsidP="005438E8">
      <w:pPr>
        <w:autoSpaceDE w:val="0"/>
        <w:autoSpaceDN w:val="0"/>
        <w:adjustRightInd w:val="0"/>
        <w:spacing w:line="240" w:lineRule="auto"/>
        <w:contextualSpacing/>
        <w:rPr>
          <w:rStyle w:val="overlay"/>
        </w:rPr>
      </w:pPr>
      <w:r>
        <w:rPr>
          <w:rStyle w:val="overlay"/>
          <w:rFonts w:ascii="Times New Roman" w:hAnsi="Times New Roman" w:cs="Times New Roman"/>
          <w:sz w:val="24"/>
          <w:szCs w:val="24"/>
          <w:vertAlign w:val="superscript"/>
        </w:rPr>
        <w:t>4</w:t>
      </w:r>
      <w:r>
        <w:rPr>
          <w:rStyle w:val="overlay"/>
          <w:rFonts w:ascii="Times New Roman" w:hAnsi="Times New Roman" w:cs="Times New Roman"/>
          <w:sz w:val="24"/>
          <w:szCs w:val="24"/>
        </w:rPr>
        <w:t xml:space="preserve">Department of Pharmaceutics, Vishnu Institute of Pharmaceutical Education and Research, Telangana, India; </w:t>
      </w:r>
      <w:hyperlink r:id="rId13" w:history="1">
        <w:r>
          <w:rPr>
            <w:rStyle w:val="Hyperlink"/>
            <w:rFonts w:ascii="Times New Roman" w:hAnsi="Times New Roman" w:cs="Times New Roman"/>
            <w:sz w:val="24"/>
            <w:szCs w:val="24"/>
          </w:rPr>
          <w:t>durgabhavani.p@viper.ac.in</w:t>
        </w:r>
      </w:hyperlink>
      <w:r>
        <w:rPr>
          <w:rStyle w:val="overlay"/>
          <w:rFonts w:ascii="Times New Roman" w:hAnsi="Times New Roman" w:cs="Times New Roman"/>
          <w:sz w:val="24"/>
          <w:szCs w:val="24"/>
        </w:rPr>
        <w:t xml:space="preserve"> (P.D.B)</w:t>
      </w:r>
    </w:p>
    <w:p w14:paraId="1921DC40" w14:textId="77777777" w:rsidR="005438E8" w:rsidRDefault="005438E8" w:rsidP="005438E8">
      <w:pPr>
        <w:autoSpaceDE w:val="0"/>
        <w:autoSpaceDN w:val="0"/>
        <w:adjustRightInd w:val="0"/>
        <w:spacing w:line="240" w:lineRule="auto"/>
        <w:contextualSpacing/>
      </w:pPr>
      <w:r>
        <w:rPr>
          <w:rFonts w:ascii="Times New Roman" w:hAnsi="Times New Roman" w:cs="Times New Roman"/>
          <w:sz w:val="24"/>
          <w:szCs w:val="24"/>
          <w:vertAlign w:val="superscript"/>
        </w:rPr>
        <w:t>5</w:t>
      </w:r>
      <w:r>
        <w:rPr>
          <w:rFonts w:ascii="Times New Roman" w:hAnsi="Times New Roman" w:cs="Times New Roman"/>
          <w:sz w:val="24"/>
          <w:szCs w:val="24"/>
        </w:rPr>
        <w:t xml:space="preserve">Thermo Fisher Scientific, Bend, OR 97701, USA. Email: </w:t>
      </w:r>
      <w:hyperlink r:id="rId14" w:history="1">
        <w:r>
          <w:rPr>
            <w:rStyle w:val="Hyperlink"/>
            <w:rFonts w:ascii="Times New Roman" w:hAnsi="Times New Roman" w:cs="Times New Roman"/>
            <w:sz w:val="24"/>
            <w:szCs w:val="24"/>
          </w:rPr>
          <w:t>mallesh_kurakula@yahoo.com</w:t>
        </w:r>
      </w:hyperlink>
      <w:r>
        <w:rPr>
          <w:rFonts w:ascii="Times New Roman" w:hAnsi="Times New Roman" w:cs="Times New Roman"/>
          <w:sz w:val="24"/>
          <w:szCs w:val="24"/>
        </w:rPr>
        <w:t xml:space="preserve"> (M.K)</w:t>
      </w:r>
    </w:p>
    <w:p w14:paraId="430B439D" w14:textId="309FE696" w:rsidR="005438E8" w:rsidRPr="005438E8" w:rsidRDefault="005438E8" w:rsidP="005438E8">
      <w:pPr>
        <w:autoSpaceDE w:val="0"/>
        <w:autoSpaceDN w:val="0"/>
        <w:adjustRightInd w:val="0"/>
        <w:spacing w:line="240" w:lineRule="auto"/>
        <w:contextualSpacing/>
      </w:pPr>
      <w:r>
        <w:rPr>
          <w:rStyle w:val="overlay"/>
          <w:vertAlign w:val="superscript"/>
        </w:rPr>
        <w:t>6</w:t>
      </w:r>
      <w:r>
        <w:rPr>
          <w:rStyle w:val="overlay"/>
          <w:rFonts w:ascii="Times New Roman" w:hAnsi="Times New Roman" w:cs="Times New Roman"/>
          <w:sz w:val="24"/>
          <w:szCs w:val="24"/>
        </w:rPr>
        <w:t>Department of Pharmaceutics, Faculty of Pharmacy, King Abdulaziz University, Jeddah 21589, Saudi Arabia;</w:t>
      </w:r>
      <w:r>
        <w:t xml:space="preserve"> </w:t>
      </w:r>
      <w:hyperlink r:id="rId15" w:history="1">
        <w:r>
          <w:rPr>
            <w:rStyle w:val="Hyperlink"/>
            <w:rFonts w:ascii="Times New Roman" w:hAnsi="Times New Roman" w:cs="Times New Roman"/>
            <w:sz w:val="24"/>
            <w:szCs w:val="24"/>
          </w:rPr>
          <w:t>kmhomar@kau.edu.sa</w:t>
        </w:r>
      </w:hyperlink>
      <w:r>
        <w:t xml:space="preserve"> </w:t>
      </w:r>
      <w:r>
        <w:rPr>
          <w:rStyle w:val="overlay"/>
          <w:rFonts w:ascii="Times New Roman" w:hAnsi="Times New Roman" w:cs="Times New Roman"/>
          <w:sz w:val="24"/>
          <w:szCs w:val="24"/>
        </w:rPr>
        <w:t xml:space="preserve">(K.H);  </w:t>
      </w:r>
      <w:hyperlink r:id="rId16" w:history="1">
        <w:r>
          <w:rPr>
            <w:rStyle w:val="Hyperlink"/>
            <w:rFonts w:ascii="Times New Roman" w:hAnsi="Times New Roman" w:cs="Times New Roman"/>
            <w:sz w:val="24"/>
            <w:szCs w:val="24"/>
          </w:rPr>
          <w:t>wabuassonon@kau.edu.sa</w:t>
        </w:r>
      </w:hyperlink>
      <w:r>
        <w:t xml:space="preserve"> (W.A.A); </w:t>
      </w:r>
      <w:hyperlink r:id="rId17" w:history="1">
        <w:r w:rsidRPr="0023399E">
          <w:rPr>
            <w:rStyle w:val="Hyperlink"/>
            <w:rFonts w:ascii="Palatino Linotype" w:hAnsi="Palatino Linotype"/>
            <w:sz w:val="20"/>
            <w:szCs w:val="20"/>
          </w:rPr>
          <w:t>mamalahmadi@kau.edu.sa</w:t>
        </w:r>
      </w:hyperlink>
      <w:r>
        <w:rPr>
          <w:rStyle w:val="Hyperlink"/>
          <w:rFonts w:ascii="Palatino Linotype" w:hAnsi="Palatino Linotype"/>
          <w:sz w:val="20"/>
          <w:szCs w:val="20"/>
        </w:rPr>
        <w:t xml:space="preserve"> </w:t>
      </w:r>
      <w:r w:rsidRPr="005438E8">
        <w:rPr>
          <w:rStyle w:val="Hyperlink"/>
          <w:rFonts w:ascii="Palatino Linotype" w:hAnsi="Palatino Linotype"/>
          <w:color w:val="auto"/>
          <w:sz w:val="20"/>
          <w:szCs w:val="20"/>
          <w:u w:val="none"/>
        </w:rPr>
        <w:t>(A.A.A)</w:t>
      </w:r>
    </w:p>
    <w:p w14:paraId="222DB900" w14:textId="77777777" w:rsidR="005438E8" w:rsidRDefault="005438E8" w:rsidP="005438E8">
      <w:pPr>
        <w:autoSpaceDE w:val="0"/>
        <w:autoSpaceDN w:val="0"/>
        <w:adjustRightInd w:val="0"/>
        <w:spacing w:line="240" w:lineRule="auto"/>
        <w:contextualSpacing/>
        <w:rPr>
          <w:rStyle w:val="overlay"/>
          <w:rFonts w:ascii="Times New Roman" w:hAnsi="Times New Roman" w:cs="Times New Roman"/>
          <w:sz w:val="24"/>
          <w:szCs w:val="24"/>
        </w:rPr>
      </w:pPr>
      <w:r>
        <w:rPr>
          <w:rStyle w:val="overlay"/>
          <w:rFonts w:ascii="Times New Roman" w:hAnsi="Times New Roman" w:cs="Times New Roman"/>
          <w:sz w:val="24"/>
          <w:szCs w:val="24"/>
          <w:vertAlign w:val="superscript"/>
          <w:lang w:val="en-GB"/>
        </w:rPr>
        <w:t>7</w:t>
      </w:r>
      <w:r>
        <w:rPr>
          <w:rStyle w:val="overlay"/>
          <w:rFonts w:ascii="Times New Roman" w:hAnsi="Times New Roman" w:cs="Times New Roman"/>
          <w:sz w:val="24"/>
          <w:szCs w:val="24"/>
        </w:rPr>
        <w:t xml:space="preserve">Department of Medical Laboratory Sciences, College of Applied Medical Sciences, Prince Sattam bin Abdulaziz University, Al-Kharj 11942, Saudi Arabia; </w:t>
      </w:r>
      <w:hyperlink r:id="rId18" w:history="1">
        <w:r>
          <w:rPr>
            <w:rStyle w:val="Hyperlink"/>
            <w:rFonts w:ascii="Segoe UI" w:hAnsi="Segoe UI" w:cs="Segoe UI"/>
            <w:sz w:val="20"/>
            <w:szCs w:val="20"/>
            <w:shd w:val="clear" w:color="auto" w:fill="FFFFFF"/>
          </w:rPr>
          <w:t>m.alissa@psau.edu.sa</w:t>
        </w:r>
      </w:hyperlink>
      <w:r>
        <w:rPr>
          <w:rStyle w:val="c4z29wjxl"/>
          <w:rFonts w:ascii="Segoe UI" w:hAnsi="Segoe UI" w:cs="Segoe UI"/>
          <w:color w:val="0F69FF"/>
          <w:sz w:val="20"/>
          <w:szCs w:val="20"/>
          <w:shd w:val="clear" w:color="auto" w:fill="FFFFFF"/>
        </w:rPr>
        <w:t xml:space="preserve"> </w:t>
      </w:r>
      <w:r>
        <w:rPr>
          <w:rStyle w:val="overlay"/>
          <w:rFonts w:ascii="Times New Roman" w:hAnsi="Times New Roman" w:cs="Times New Roman"/>
          <w:sz w:val="24"/>
          <w:szCs w:val="24"/>
        </w:rPr>
        <w:t>(M.A)</w:t>
      </w:r>
    </w:p>
    <w:p w14:paraId="4F1EFC1B" w14:textId="77777777" w:rsidR="005438E8" w:rsidRDefault="005438E8" w:rsidP="005438E8">
      <w:pPr>
        <w:spacing w:after="0" w:line="240" w:lineRule="auto"/>
        <w:rPr>
          <w:rStyle w:val="contribdegrees"/>
          <w:lang w:val="en-GB"/>
        </w:rPr>
      </w:pPr>
      <w:r>
        <w:rPr>
          <w:rStyle w:val="overlay"/>
          <w:rFonts w:ascii="Times New Roman" w:hAnsi="Times New Roman" w:cs="Times New Roman"/>
          <w:sz w:val="24"/>
          <w:szCs w:val="24"/>
          <w:vertAlign w:val="superscript"/>
        </w:rPr>
        <w:t>8</w:t>
      </w:r>
      <w:r>
        <w:rPr>
          <w:rStyle w:val="contribdegrees"/>
          <w:rFonts w:ascii="Times New Roman" w:hAnsi="Times New Roman" w:cs="Times New Roman"/>
          <w:sz w:val="24"/>
          <w:szCs w:val="24"/>
        </w:rPr>
        <w:t xml:space="preserve">Department of Pharmaceutical Chemistry, College of Pharmacy,  Jazan University, Jazan 45142, Saudi Arabia; </w:t>
      </w:r>
      <w:hyperlink r:id="rId19" w:history="1">
        <w:r>
          <w:rPr>
            <w:rStyle w:val="Hyperlink"/>
            <w:rFonts w:ascii="Times New Roman" w:hAnsi="Times New Roman" w:cs="Times New Roman"/>
            <w:sz w:val="24"/>
            <w:szCs w:val="24"/>
            <w:lang w:val="en-GB"/>
          </w:rPr>
          <w:t>Kzoghebi@jazanu.edu.sa</w:t>
        </w:r>
      </w:hyperlink>
      <w:r>
        <w:rPr>
          <w:rStyle w:val="contribdegrees"/>
          <w:rFonts w:ascii="Times New Roman" w:hAnsi="Times New Roman" w:cs="Times New Roman"/>
          <w:sz w:val="24"/>
          <w:szCs w:val="24"/>
          <w:lang w:val="en-GB"/>
        </w:rPr>
        <w:t xml:space="preserve"> (K.Z)</w:t>
      </w:r>
    </w:p>
    <w:p w14:paraId="72BA801B" w14:textId="77777777" w:rsidR="005438E8" w:rsidRDefault="005438E8" w:rsidP="005438E8">
      <w:pPr>
        <w:spacing w:after="0" w:line="240" w:lineRule="auto"/>
        <w:rPr>
          <w:rStyle w:val="contribdegrees"/>
          <w:rFonts w:ascii="Times New Roman" w:hAnsi="Times New Roman" w:cs="Times New Roman"/>
          <w:sz w:val="24"/>
          <w:szCs w:val="24"/>
        </w:rPr>
      </w:pPr>
      <w:r>
        <w:rPr>
          <w:rStyle w:val="overlay"/>
          <w:vertAlign w:val="superscript"/>
        </w:rPr>
        <w:t>9</w:t>
      </w:r>
      <w:r>
        <w:rPr>
          <w:rStyle w:val="overlay"/>
          <w:rFonts w:ascii="Times New Roman" w:hAnsi="Times New Roman" w:cs="Times New Roman"/>
          <w:sz w:val="24"/>
          <w:szCs w:val="24"/>
        </w:rPr>
        <w:t xml:space="preserve">Central lab for neurosciences, King Abdulaziz University, Jeddah 21589, Saudi Arabia. </w:t>
      </w:r>
      <w:hyperlink r:id="rId20" w:history="1">
        <w:r>
          <w:rPr>
            <w:rStyle w:val="Hyperlink"/>
            <w:rFonts w:ascii="Times New Roman" w:hAnsi="Times New Roman" w:cs="Times New Roman"/>
            <w:sz w:val="24"/>
            <w:szCs w:val="24"/>
          </w:rPr>
          <w:t>Amalsindi2020@gmail.com</w:t>
        </w:r>
      </w:hyperlink>
      <w:r>
        <w:rPr>
          <w:rStyle w:val="overlay"/>
          <w:rFonts w:ascii="Times New Roman" w:hAnsi="Times New Roman" w:cs="Times New Roman"/>
          <w:sz w:val="24"/>
          <w:szCs w:val="24"/>
        </w:rPr>
        <w:t xml:space="preserve"> (A.S.H)</w:t>
      </w:r>
    </w:p>
    <w:p w14:paraId="77D18603" w14:textId="77777777" w:rsidR="005438E8" w:rsidRDefault="005438E8" w:rsidP="005438E8">
      <w:pPr>
        <w:spacing w:after="0" w:line="240" w:lineRule="auto"/>
        <w:rPr>
          <w:rStyle w:val="contribdegrees"/>
          <w:rFonts w:ascii="Times New Roman" w:hAnsi="Times New Roman" w:cs="Times New Roman"/>
          <w:sz w:val="24"/>
          <w:szCs w:val="24"/>
          <w:lang w:val="en-GB"/>
        </w:rPr>
      </w:pPr>
      <w:r>
        <w:rPr>
          <w:rStyle w:val="contribdegrees"/>
          <w:rFonts w:ascii="Times New Roman" w:hAnsi="Times New Roman" w:cs="Times New Roman"/>
          <w:sz w:val="24"/>
          <w:szCs w:val="24"/>
          <w:vertAlign w:val="superscript"/>
          <w:lang w:val="en-GB"/>
        </w:rPr>
        <w:t>10</w:t>
      </w:r>
      <w:r>
        <w:rPr>
          <w:rStyle w:val="contribdegrees"/>
          <w:rFonts w:ascii="Times New Roman" w:hAnsi="Times New Roman" w:cs="Times New Roman"/>
          <w:sz w:val="24"/>
          <w:szCs w:val="24"/>
          <w:lang w:val="en-GB"/>
        </w:rPr>
        <w:t>Department of Pharmaceutics and industrial pharmacy, Faculty of Pharmacy, Beni-</w:t>
      </w:r>
      <w:proofErr w:type="spellStart"/>
      <w:r>
        <w:rPr>
          <w:rStyle w:val="contribdegrees"/>
          <w:rFonts w:ascii="Times New Roman" w:hAnsi="Times New Roman" w:cs="Times New Roman"/>
          <w:sz w:val="24"/>
          <w:szCs w:val="24"/>
          <w:lang w:val="en-GB"/>
        </w:rPr>
        <w:t>Suef</w:t>
      </w:r>
      <w:proofErr w:type="spellEnd"/>
      <w:r>
        <w:rPr>
          <w:rStyle w:val="contribdegrees"/>
          <w:rFonts w:ascii="Times New Roman" w:hAnsi="Times New Roman" w:cs="Times New Roman"/>
          <w:sz w:val="24"/>
          <w:szCs w:val="24"/>
          <w:lang w:val="en-GB"/>
        </w:rPr>
        <w:t xml:space="preserve"> University, Beni-</w:t>
      </w:r>
      <w:proofErr w:type="spellStart"/>
      <w:r>
        <w:rPr>
          <w:rStyle w:val="contribdegrees"/>
          <w:rFonts w:ascii="Times New Roman" w:hAnsi="Times New Roman" w:cs="Times New Roman"/>
          <w:sz w:val="24"/>
          <w:szCs w:val="24"/>
          <w:lang w:val="en-GB"/>
        </w:rPr>
        <w:t>Suef</w:t>
      </w:r>
      <w:proofErr w:type="spellEnd"/>
      <w:r>
        <w:rPr>
          <w:rStyle w:val="contribdegrees"/>
          <w:rFonts w:ascii="Times New Roman" w:hAnsi="Times New Roman" w:cs="Times New Roman"/>
          <w:sz w:val="24"/>
          <w:szCs w:val="24"/>
          <w:lang w:val="en-GB"/>
        </w:rPr>
        <w:t xml:space="preserve">, Egypt. </w:t>
      </w:r>
      <w:hyperlink r:id="rId21" w:history="1">
        <w:r>
          <w:rPr>
            <w:rStyle w:val="Hyperlink"/>
            <w:rFonts w:ascii="Times New Roman" w:hAnsi="Times New Roman" w:cs="Times New Roman"/>
            <w:sz w:val="24"/>
            <w:szCs w:val="24"/>
            <w:lang w:val="en-GB"/>
          </w:rPr>
          <w:t>Rasha_khallaf@yahoo.com</w:t>
        </w:r>
      </w:hyperlink>
      <w:r>
        <w:rPr>
          <w:rStyle w:val="contribdegrees"/>
          <w:rFonts w:ascii="Times New Roman" w:hAnsi="Times New Roman" w:cs="Times New Roman"/>
          <w:sz w:val="24"/>
          <w:szCs w:val="24"/>
          <w:lang w:val="en-GB"/>
        </w:rPr>
        <w:t xml:space="preserve"> (R.K)</w:t>
      </w:r>
    </w:p>
    <w:p w14:paraId="3C0F2B2F" w14:textId="77777777" w:rsidR="005438E8" w:rsidRDefault="005438E8" w:rsidP="005438E8">
      <w:pPr>
        <w:spacing w:after="0" w:line="240" w:lineRule="auto"/>
        <w:rPr>
          <w:rStyle w:val="overlay"/>
        </w:rPr>
      </w:pPr>
    </w:p>
    <w:p w14:paraId="2CF87AEC" w14:textId="77777777" w:rsidR="005438E8" w:rsidRDefault="005438E8" w:rsidP="005438E8">
      <w:pPr>
        <w:spacing w:after="0" w:line="240" w:lineRule="auto"/>
        <w:rPr>
          <w:rStyle w:val="overlay"/>
          <w:rFonts w:ascii="Times New Roman" w:hAnsi="Times New Roman" w:cs="Times New Roman"/>
          <w:sz w:val="24"/>
          <w:szCs w:val="24"/>
          <w:lang w:val="en-GB"/>
        </w:rPr>
      </w:pPr>
    </w:p>
    <w:p w14:paraId="53908933" w14:textId="77777777" w:rsidR="005438E8" w:rsidRDefault="005438E8" w:rsidP="005438E8">
      <w:pPr>
        <w:overflowPunct w:val="0"/>
        <w:autoSpaceDE w:val="0"/>
        <w:autoSpaceDN w:val="0"/>
        <w:adjustRightInd w:val="0"/>
        <w:spacing w:after="0" w:line="240" w:lineRule="auto"/>
        <w:textAlignment w:val="baseline"/>
        <w:rPr>
          <w:b/>
          <w:bCs/>
        </w:rPr>
      </w:pPr>
      <w:r>
        <w:rPr>
          <w:rFonts w:ascii="Times New Roman" w:hAnsi="Times New Roman" w:cs="Times New Roman"/>
          <w:b/>
          <w:bCs/>
          <w:sz w:val="24"/>
          <w:szCs w:val="24"/>
        </w:rPr>
        <w:t xml:space="preserve">*Corresponding Author: </w:t>
      </w:r>
    </w:p>
    <w:p w14:paraId="6AEC3EB8" w14:textId="77777777" w:rsidR="005438E8" w:rsidRDefault="005438E8" w:rsidP="005438E8">
      <w:pPr>
        <w:spacing w:after="0" w:line="240" w:lineRule="auto"/>
        <w:rPr>
          <w:rFonts w:ascii="Times New Roman" w:hAnsi="Times New Roman" w:cs="Times New Roman"/>
          <w:color w:val="111111"/>
          <w:sz w:val="24"/>
          <w:szCs w:val="24"/>
          <w:shd w:val="clear" w:color="auto" w:fill="FFFFFF"/>
          <w:lang w:eastAsia="de-DE" w:bidi="en-US"/>
        </w:rPr>
      </w:pPr>
      <w:r>
        <w:rPr>
          <w:rFonts w:ascii="Times New Roman" w:hAnsi="Times New Roman" w:cs="Times New Roman"/>
          <w:sz w:val="24"/>
          <w:szCs w:val="24"/>
        </w:rPr>
        <w:t>Dr Khaled Hosny</w:t>
      </w:r>
    </w:p>
    <w:p w14:paraId="042F06D8" w14:textId="77777777" w:rsidR="005438E8" w:rsidRDefault="005438E8" w:rsidP="005438E8">
      <w:pPr>
        <w:spacing w:after="0" w:line="240" w:lineRule="auto"/>
        <w:rPr>
          <w:rFonts w:ascii="Times New Roman" w:hAnsi="Times New Roman" w:cs="Times New Roman"/>
          <w:color w:val="111111"/>
          <w:sz w:val="24"/>
          <w:szCs w:val="24"/>
          <w:shd w:val="clear" w:color="auto" w:fill="FFFFFF"/>
          <w:lang w:eastAsia="de-DE" w:bidi="en-US"/>
        </w:rPr>
      </w:pPr>
      <w:r>
        <w:rPr>
          <w:rFonts w:ascii="Times New Roman" w:hAnsi="Times New Roman" w:cs="Times New Roman"/>
          <w:color w:val="111111"/>
          <w:sz w:val="24"/>
          <w:szCs w:val="24"/>
          <w:shd w:val="clear" w:color="auto" w:fill="FFFFFF"/>
          <w:lang w:eastAsia="de-DE" w:bidi="en-US"/>
        </w:rPr>
        <w:t>Department of Pharmaceutics, Faculty of Pharmacy, King Abdulaziz University, Jeddah, Saudi Arabia</w:t>
      </w:r>
    </w:p>
    <w:p w14:paraId="1B263276" w14:textId="77777777" w:rsidR="005438E8" w:rsidRDefault="005438E8" w:rsidP="005438E8">
      <w:pPr>
        <w:spacing w:after="0" w:line="240" w:lineRule="auto"/>
        <w:rPr>
          <w:rFonts w:ascii="Times New Roman" w:hAnsi="Times New Roman" w:cs="Times New Roman"/>
          <w:color w:val="111111"/>
          <w:sz w:val="24"/>
          <w:szCs w:val="24"/>
          <w:shd w:val="clear" w:color="auto" w:fill="FFFFFF"/>
          <w:lang w:eastAsia="de-DE" w:bidi="en-US"/>
        </w:rPr>
      </w:pPr>
      <w:r>
        <w:rPr>
          <w:rFonts w:ascii="Times New Roman" w:hAnsi="Times New Roman" w:cs="Times New Roman"/>
          <w:color w:val="111111"/>
          <w:sz w:val="24"/>
          <w:szCs w:val="24"/>
          <w:shd w:val="clear" w:color="auto" w:fill="FFFFFF"/>
          <w:lang w:eastAsia="de-DE" w:bidi="en-US"/>
        </w:rPr>
        <w:t>Mobile: 00966561682377</w:t>
      </w:r>
    </w:p>
    <w:p w14:paraId="236A8FDE" w14:textId="77777777" w:rsidR="005438E8" w:rsidRDefault="005438E8" w:rsidP="005438E8">
      <w:pPr>
        <w:spacing w:after="0" w:line="240" w:lineRule="auto"/>
        <w:rPr>
          <w:rStyle w:val="overlay"/>
        </w:rPr>
      </w:pPr>
      <w:r>
        <w:rPr>
          <w:rFonts w:ascii="Times New Roman" w:hAnsi="Times New Roman" w:cs="Times New Roman"/>
          <w:color w:val="111111"/>
          <w:sz w:val="24"/>
          <w:szCs w:val="24"/>
          <w:shd w:val="clear" w:color="auto" w:fill="FFFFFF"/>
          <w:lang w:eastAsia="de-DE" w:bidi="en-US"/>
        </w:rPr>
        <w:t xml:space="preserve">Email: </w:t>
      </w:r>
      <w:r>
        <w:rPr>
          <w:rFonts w:ascii="Times New Roman" w:hAnsi="Times New Roman" w:cs="Times New Roman"/>
          <w:sz w:val="24"/>
          <w:szCs w:val="24"/>
          <w:shd w:val="clear" w:color="auto" w:fill="FFFFFF"/>
        </w:rPr>
        <w:t>elswaify2000@yahoo.com</w:t>
      </w:r>
    </w:p>
    <w:p w14:paraId="5578A2D3" w14:textId="77777777" w:rsidR="001075DC" w:rsidRDefault="001075DC" w:rsidP="00564D98">
      <w:pPr>
        <w:autoSpaceDE w:val="0"/>
        <w:autoSpaceDN w:val="0"/>
        <w:adjustRightInd w:val="0"/>
        <w:spacing w:after="0" w:line="360" w:lineRule="auto"/>
        <w:contextualSpacing/>
        <w:jc w:val="center"/>
        <w:rPr>
          <w:rFonts w:ascii="Times New Roman" w:hAnsi="Times New Roman" w:cs="Times New Roman"/>
          <w:b/>
          <w:bCs/>
          <w:kern w:val="0"/>
          <w:sz w:val="28"/>
          <w:szCs w:val="28"/>
        </w:rPr>
      </w:pPr>
    </w:p>
    <w:p w14:paraId="30261BD7" w14:textId="77777777" w:rsidR="001075DC" w:rsidRDefault="001075DC" w:rsidP="001075DC">
      <w:pPr>
        <w:autoSpaceDE w:val="0"/>
        <w:autoSpaceDN w:val="0"/>
        <w:adjustRightInd w:val="0"/>
        <w:spacing w:after="0" w:line="360" w:lineRule="auto"/>
        <w:contextualSpacing/>
        <w:jc w:val="center"/>
        <w:rPr>
          <w:rFonts w:ascii="Times New Roman" w:hAnsi="Times New Roman" w:cs="Times New Roman"/>
          <w:b/>
          <w:bCs/>
          <w:kern w:val="0"/>
          <w:sz w:val="28"/>
          <w:szCs w:val="28"/>
        </w:rPr>
      </w:pPr>
    </w:p>
    <w:p w14:paraId="01F3F5FA" w14:textId="77777777" w:rsidR="005438E8" w:rsidRDefault="005438E8" w:rsidP="001075DC">
      <w:pPr>
        <w:autoSpaceDE w:val="0"/>
        <w:autoSpaceDN w:val="0"/>
        <w:adjustRightInd w:val="0"/>
        <w:spacing w:after="0" w:line="360" w:lineRule="auto"/>
        <w:contextualSpacing/>
        <w:jc w:val="center"/>
        <w:rPr>
          <w:rFonts w:ascii="Times New Roman" w:hAnsi="Times New Roman" w:cs="Times New Roman"/>
          <w:b/>
          <w:bCs/>
          <w:kern w:val="0"/>
          <w:sz w:val="28"/>
          <w:szCs w:val="28"/>
        </w:rPr>
      </w:pPr>
    </w:p>
    <w:p w14:paraId="1D3FC927" w14:textId="77777777" w:rsidR="005438E8" w:rsidRDefault="005438E8" w:rsidP="001075DC">
      <w:pPr>
        <w:autoSpaceDE w:val="0"/>
        <w:autoSpaceDN w:val="0"/>
        <w:adjustRightInd w:val="0"/>
        <w:spacing w:after="0" w:line="360" w:lineRule="auto"/>
        <w:contextualSpacing/>
        <w:jc w:val="center"/>
        <w:rPr>
          <w:rFonts w:ascii="Times New Roman" w:hAnsi="Times New Roman" w:cs="Times New Roman"/>
          <w:b/>
          <w:bCs/>
          <w:kern w:val="0"/>
          <w:sz w:val="28"/>
          <w:szCs w:val="28"/>
        </w:rPr>
      </w:pPr>
    </w:p>
    <w:p w14:paraId="155742BD" w14:textId="77777777" w:rsidR="005438E8" w:rsidRDefault="005438E8" w:rsidP="001075DC">
      <w:pPr>
        <w:autoSpaceDE w:val="0"/>
        <w:autoSpaceDN w:val="0"/>
        <w:adjustRightInd w:val="0"/>
        <w:spacing w:after="0" w:line="360" w:lineRule="auto"/>
        <w:contextualSpacing/>
        <w:jc w:val="center"/>
        <w:rPr>
          <w:rFonts w:ascii="Times New Roman" w:hAnsi="Times New Roman" w:cs="Times New Roman"/>
          <w:b/>
          <w:bCs/>
          <w:kern w:val="0"/>
          <w:sz w:val="28"/>
          <w:szCs w:val="28"/>
        </w:rPr>
      </w:pPr>
    </w:p>
    <w:p w14:paraId="46B40874" w14:textId="77777777" w:rsidR="005438E8" w:rsidRDefault="005438E8" w:rsidP="005438E8">
      <w:pPr>
        <w:autoSpaceDE w:val="0"/>
        <w:autoSpaceDN w:val="0"/>
        <w:adjustRightInd w:val="0"/>
        <w:spacing w:line="360" w:lineRule="auto"/>
        <w:contextualSpacing/>
        <w:jc w:val="center"/>
        <w:rPr>
          <w:rStyle w:val="contribdegrees"/>
          <w:rFonts w:ascii="Times New Roman" w:hAnsi="Times New Roman" w:cs="Times New Roman"/>
          <w:b/>
          <w:bCs/>
          <w:kern w:val="0"/>
          <w:sz w:val="28"/>
          <w:szCs w:val="28"/>
        </w:rPr>
      </w:pPr>
      <w:r>
        <w:rPr>
          <w:rFonts w:ascii="Times New Roman" w:hAnsi="Times New Roman" w:cs="Times New Roman"/>
          <w:b/>
          <w:bCs/>
          <w:kern w:val="0"/>
          <w:sz w:val="28"/>
          <w:szCs w:val="28"/>
        </w:rPr>
        <w:lastRenderedPageBreak/>
        <w:t xml:space="preserve">Enhancement of antifungal activity and Transdermal delivery of 5-flucytosine </w:t>
      </w:r>
      <w:r>
        <w:rPr>
          <w:rFonts w:ascii="Times New Roman" w:hAnsi="Times New Roman" w:cs="Times New Roman"/>
          <w:b/>
          <w:bCs/>
          <w:i/>
          <w:iCs/>
          <w:kern w:val="0"/>
          <w:sz w:val="28"/>
          <w:szCs w:val="28"/>
        </w:rPr>
        <w:t xml:space="preserve">via </w:t>
      </w:r>
      <w:r>
        <w:rPr>
          <w:rFonts w:ascii="Times New Roman" w:hAnsi="Times New Roman" w:cs="Times New Roman"/>
          <w:b/>
          <w:bCs/>
          <w:kern w:val="0"/>
          <w:sz w:val="28"/>
          <w:szCs w:val="28"/>
        </w:rPr>
        <w:t xml:space="preserve">Tailored </w:t>
      </w:r>
      <w:proofErr w:type="spellStart"/>
      <w:r>
        <w:rPr>
          <w:rFonts w:ascii="Times New Roman" w:hAnsi="Times New Roman" w:cs="Times New Roman"/>
          <w:b/>
          <w:bCs/>
          <w:kern w:val="0"/>
          <w:sz w:val="28"/>
          <w:szCs w:val="28"/>
        </w:rPr>
        <w:t>Spanlastic</w:t>
      </w:r>
      <w:proofErr w:type="spellEnd"/>
      <w:r>
        <w:rPr>
          <w:rFonts w:ascii="Times New Roman" w:hAnsi="Times New Roman" w:cs="Times New Roman"/>
          <w:b/>
          <w:bCs/>
          <w:kern w:val="0"/>
          <w:sz w:val="28"/>
          <w:szCs w:val="28"/>
        </w:rPr>
        <w:t xml:space="preserve"> Nanovesicles: Statistical Optimization, In-vitro characterization, and In-vivo Biodistribution Study</w:t>
      </w:r>
    </w:p>
    <w:p w14:paraId="6ADC9FF5" w14:textId="77777777" w:rsidR="00B132FD" w:rsidRPr="00564D98" w:rsidRDefault="00B132FD" w:rsidP="003A0744">
      <w:pPr>
        <w:autoSpaceDE w:val="0"/>
        <w:autoSpaceDN w:val="0"/>
        <w:adjustRightInd w:val="0"/>
        <w:spacing w:after="0" w:line="360" w:lineRule="auto"/>
        <w:contextualSpacing/>
        <w:rPr>
          <w:rStyle w:val="overlay"/>
          <w:rFonts w:ascii="Times New Roman" w:hAnsi="Times New Roman" w:cs="Times New Roman"/>
          <w:sz w:val="24"/>
          <w:szCs w:val="24"/>
        </w:rPr>
      </w:pPr>
    </w:p>
    <w:p w14:paraId="2DA904F5" w14:textId="21D22632" w:rsidR="007746A1" w:rsidRPr="00B132FD" w:rsidRDefault="007746A1" w:rsidP="007746A1">
      <w:pPr>
        <w:autoSpaceDE w:val="0"/>
        <w:autoSpaceDN w:val="0"/>
        <w:adjustRightInd w:val="0"/>
        <w:spacing w:after="0" w:line="360" w:lineRule="auto"/>
        <w:contextualSpacing/>
        <w:rPr>
          <w:rFonts w:ascii="Times New Roman" w:hAnsi="Times New Roman" w:cs="Times New Roman"/>
          <w:b/>
          <w:bCs/>
          <w:sz w:val="24"/>
          <w:szCs w:val="24"/>
          <w:lang w:val="en-GB"/>
        </w:rPr>
      </w:pPr>
      <w:r w:rsidRPr="00B132FD">
        <w:rPr>
          <w:rFonts w:ascii="Times New Roman" w:hAnsi="Times New Roman" w:cs="Times New Roman"/>
          <w:b/>
          <w:bCs/>
          <w:sz w:val="24"/>
          <w:szCs w:val="24"/>
          <w:lang w:val="en-GB"/>
        </w:rPr>
        <w:t>Abstract</w:t>
      </w:r>
    </w:p>
    <w:p w14:paraId="5A5CA57A" w14:textId="25A4D8C9" w:rsidR="00564D98" w:rsidRDefault="00564D98" w:rsidP="00564D98">
      <w:pPr>
        <w:autoSpaceDE w:val="0"/>
        <w:autoSpaceDN w:val="0"/>
        <w:adjustRightInd w:val="0"/>
        <w:spacing w:after="0" w:line="360" w:lineRule="auto"/>
        <w:contextualSpacing/>
        <w:jc w:val="both"/>
        <w:rPr>
          <w:rFonts w:ascii="Times New Roman" w:hAnsi="Times New Roman" w:cs="Times New Roman"/>
          <w:sz w:val="24"/>
          <w:szCs w:val="24"/>
        </w:rPr>
      </w:pPr>
      <w:r w:rsidRPr="00564D98">
        <w:rPr>
          <w:rFonts w:ascii="Times New Roman" w:hAnsi="Times New Roman" w:cs="Times New Roman"/>
          <w:b/>
          <w:bCs/>
          <w:sz w:val="24"/>
          <w:szCs w:val="24"/>
          <w:lang w:val="en-GB"/>
        </w:rPr>
        <w:t xml:space="preserve">Aim and </w:t>
      </w:r>
      <w:r w:rsidR="00FA469B">
        <w:rPr>
          <w:rFonts w:ascii="Times New Roman" w:hAnsi="Times New Roman" w:cs="Times New Roman"/>
          <w:b/>
          <w:bCs/>
          <w:sz w:val="24"/>
          <w:szCs w:val="24"/>
          <w:lang w:val="en-GB"/>
        </w:rPr>
        <w:t>B</w:t>
      </w:r>
      <w:r w:rsidRPr="00564D98">
        <w:rPr>
          <w:rFonts w:ascii="Times New Roman" w:hAnsi="Times New Roman" w:cs="Times New Roman"/>
          <w:b/>
          <w:bCs/>
          <w:sz w:val="24"/>
          <w:szCs w:val="24"/>
          <w:lang w:val="en-GB"/>
        </w:rPr>
        <w:t>ackground</w:t>
      </w:r>
      <w:r>
        <w:rPr>
          <w:rFonts w:ascii="Times New Roman" w:hAnsi="Times New Roman" w:cs="Times New Roman"/>
          <w:sz w:val="24"/>
          <w:szCs w:val="24"/>
          <w:lang w:val="en-GB"/>
        </w:rPr>
        <w:t xml:space="preserve">: </w:t>
      </w:r>
      <w:r w:rsidR="00035CD9" w:rsidRPr="004C2567">
        <w:rPr>
          <w:rFonts w:ascii="Times New Roman" w:hAnsi="Times New Roman" w:cs="Times New Roman"/>
          <w:sz w:val="24"/>
          <w:szCs w:val="24"/>
        </w:rPr>
        <w:t>Th</w:t>
      </w:r>
      <w:r w:rsidR="00A96274">
        <w:rPr>
          <w:rFonts w:ascii="Times New Roman" w:hAnsi="Times New Roman" w:cs="Times New Roman"/>
          <w:sz w:val="24"/>
          <w:szCs w:val="24"/>
        </w:rPr>
        <w:t xml:space="preserve">is </w:t>
      </w:r>
      <w:r w:rsidR="00233464">
        <w:rPr>
          <w:rFonts w:ascii="Times New Roman" w:hAnsi="Times New Roman" w:cs="Times New Roman"/>
          <w:sz w:val="24"/>
          <w:szCs w:val="24"/>
        </w:rPr>
        <w:t>current study</w:t>
      </w:r>
      <w:r w:rsidR="00A96274">
        <w:rPr>
          <w:rFonts w:ascii="Times New Roman" w:hAnsi="Times New Roman" w:cs="Times New Roman"/>
          <w:sz w:val="24"/>
          <w:szCs w:val="24"/>
        </w:rPr>
        <w:t xml:space="preserve"> aimed</w:t>
      </w:r>
      <w:r w:rsidR="00035CD9" w:rsidRPr="004C2567">
        <w:rPr>
          <w:rFonts w:ascii="Times New Roman" w:hAnsi="Times New Roman" w:cs="Times New Roman"/>
          <w:sz w:val="24"/>
          <w:szCs w:val="24"/>
        </w:rPr>
        <w:t xml:space="preserve"> to </w:t>
      </w:r>
      <w:r w:rsidR="00887C46" w:rsidRPr="004C2567">
        <w:rPr>
          <w:rFonts w:ascii="Times New Roman" w:hAnsi="Times New Roman" w:cs="Times New Roman"/>
          <w:sz w:val="24"/>
          <w:szCs w:val="24"/>
        </w:rPr>
        <w:t>load</w:t>
      </w:r>
      <w:r w:rsidR="00035CD9" w:rsidRPr="004C2567">
        <w:rPr>
          <w:rFonts w:ascii="Times New Roman" w:hAnsi="Times New Roman" w:cs="Times New Roman"/>
          <w:sz w:val="24"/>
          <w:szCs w:val="24"/>
        </w:rPr>
        <w:t xml:space="preserve"> 5-</w:t>
      </w:r>
      <w:r w:rsidR="00F06FF5">
        <w:rPr>
          <w:rFonts w:ascii="Times New Roman" w:hAnsi="Times New Roman" w:cs="Times New Roman"/>
          <w:sz w:val="24"/>
          <w:szCs w:val="24"/>
        </w:rPr>
        <w:t>f</w:t>
      </w:r>
      <w:r w:rsidR="00035CD9" w:rsidRPr="004C2567">
        <w:rPr>
          <w:rFonts w:ascii="Times New Roman" w:hAnsi="Times New Roman" w:cs="Times New Roman"/>
          <w:sz w:val="24"/>
          <w:szCs w:val="24"/>
        </w:rPr>
        <w:t xml:space="preserve">lucytosine (5-FCY) into </w:t>
      </w:r>
      <w:proofErr w:type="spellStart"/>
      <w:r w:rsidR="00035CD9" w:rsidRPr="004C2567">
        <w:rPr>
          <w:rFonts w:ascii="Times New Roman" w:hAnsi="Times New Roman" w:cs="Times New Roman"/>
          <w:sz w:val="24"/>
          <w:szCs w:val="24"/>
        </w:rPr>
        <w:t>spanlastic</w:t>
      </w:r>
      <w:proofErr w:type="spellEnd"/>
      <w:r w:rsidR="00035CD9" w:rsidRPr="004C2567">
        <w:rPr>
          <w:rFonts w:ascii="Times New Roman" w:hAnsi="Times New Roman" w:cs="Times New Roman"/>
          <w:sz w:val="24"/>
          <w:szCs w:val="24"/>
        </w:rPr>
        <w:t xml:space="preserve"> nanovesicles (SPL</w:t>
      </w:r>
      <w:r w:rsidR="00F06FF5">
        <w:rPr>
          <w:rFonts w:ascii="Times New Roman" w:hAnsi="Times New Roman" w:cs="Times New Roman"/>
          <w:sz w:val="24"/>
          <w:szCs w:val="24"/>
        </w:rPr>
        <w:t>N</w:t>
      </w:r>
      <w:r w:rsidR="00035CD9" w:rsidRPr="004C2567">
        <w:rPr>
          <w:rFonts w:ascii="Times New Roman" w:hAnsi="Times New Roman" w:cs="Times New Roman"/>
          <w:sz w:val="24"/>
          <w:szCs w:val="24"/>
        </w:rPr>
        <w:t>s) to make the</w:t>
      </w:r>
      <w:r w:rsidR="00C414E3">
        <w:rPr>
          <w:rFonts w:ascii="Times New Roman" w:hAnsi="Times New Roman" w:cs="Times New Roman"/>
          <w:sz w:val="24"/>
          <w:szCs w:val="24"/>
        </w:rPr>
        <w:t xml:space="preserve"> drug</w:t>
      </w:r>
      <w:r w:rsidR="00035CD9" w:rsidRPr="004C2567">
        <w:rPr>
          <w:rFonts w:ascii="Times New Roman" w:hAnsi="Times New Roman" w:cs="Times New Roman"/>
          <w:sz w:val="24"/>
          <w:szCs w:val="24"/>
        </w:rPr>
        <w:t xml:space="preserve"> more efficient </w:t>
      </w:r>
      <w:r>
        <w:rPr>
          <w:rFonts w:ascii="Times New Roman" w:hAnsi="Times New Roman" w:cs="Times New Roman"/>
          <w:sz w:val="24"/>
          <w:szCs w:val="24"/>
        </w:rPr>
        <w:t>as</w:t>
      </w:r>
      <w:r w:rsidR="00F06FF5">
        <w:rPr>
          <w:rFonts w:ascii="Times New Roman" w:hAnsi="Times New Roman" w:cs="Times New Roman"/>
          <w:sz w:val="24"/>
          <w:szCs w:val="24"/>
        </w:rPr>
        <w:t xml:space="preserve"> an</w:t>
      </w:r>
      <w:r>
        <w:rPr>
          <w:rFonts w:ascii="Times New Roman" w:hAnsi="Times New Roman" w:cs="Times New Roman"/>
          <w:sz w:val="24"/>
          <w:szCs w:val="24"/>
        </w:rPr>
        <w:t xml:space="preserve"> antifungal </w:t>
      </w:r>
      <w:r w:rsidR="00035CD9" w:rsidRPr="004C2567">
        <w:rPr>
          <w:rFonts w:ascii="Times New Roman" w:hAnsi="Times New Roman" w:cs="Times New Roman"/>
          <w:sz w:val="24"/>
          <w:szCs w:val="24"/>
        </w:rPr>
        <w:t>and</w:t>
      </w:r>
      <w:r w:rsidR="002220E4">
        <w:rPr>
          <w:rFonts w:ascii="Times New Roman" w:hAnsi="Times New Roman" w:cs="Times New Roman"/>
          <w:sz w:val="24"/>
          <w:szCs w:val="24"/>
        </w:rPr>
        <w:t xml:space="preserve"> also to</w:t>
      </w:r>
      <w:r w:rsidR="00035CD9" w:rsidRPr="004C2567">
        <w:rPr>
          <w:rFonts w:ascii="Times New Roman" w:hAnsi="Times New Roman" w:cs="Times New Roman"/>
          <w:sz w:val="24"/>
          <w:szCs w:val="24"/>
        </w:rPr>
        <w:t xml:space="preserve"> load the</w:t>
      </w:r>
      <w:r w:rsidR="00852099">
        <w:rPr>
          <w:rFonts w:ascii="Times New Roman" w:hAnsi="Times New Roman" w:cs="Times New Roman"/>
          <w:sz w:val="24"/>
          <w:szCs w:val="24"/>
        </w:rPr>
        <w:t xml:space="preserve"> 5-FCY</w:t>
      </w:r>
      <w:r w:rsidR="00035CD9" w:rsidRPr="004C2567">
        <w:rPr>
          <w:rFonts w:ascii="Times New Roman" w:hAnsi="Times New Roman" w:cs="Times New Roman"/>
          <w:sz w:val="24"/>
          <w:szCs w:val="24"/>
        </w:rPr>
        <w:t xml:space="preserve"> into a hydrogel</w:t>
      </w:r>
      <w:r>
        <w:rPr>
          <w:rFonts w:ascii="Times New Roman" w:hAnsi="Times New Roman" w:cs="Times New Roman"/>
          <w:sz w:val="24"/>
          <w:szCs w:val="24"/>
        </w:rPr>
        <w:t xml:space="preserve"> </w:t>
      </w:r>
      <w:r w:rsidR="00F06FF5">
        <w:rPr>
          <w:rFonts w:ascii="Times New Roman" w:hAnsi="Times New Roman" w:cs="Times New Roman"/>
          <w:sz w:val="24"/>
          <w:szCs w:val="24"/>
        </w:rPr>
        <w:t>that</w:t>
      </w:r>
      <w:r w:rsidR="00C414E3">
        <w:rPr>
          <w:rFonts w:ascii="Times New Roman" w:hAnsi="Times New Roman" w:cs="Times New Roman"/>
          <w:sz w:val="24"/>
          <w:szCs w:val="24"/>
        </w:rPr>
        <w:t xml:space="preserve"> would</w:t>
      </w:r>
      <w:r>
        <w:rPr>
          <w:rFonts w:ascii="Times New Roman" w:hAnsi="Times New Roman" w:cs="Times New Roman"/>
          <w:sz w:val="24"/>
          <w:szCs w:val="24"/>
        </w:rPr>
        <w:t xml:space="preserve"> </w:t>
      </w:r>
      <w:r w:rsidRPr="004C2567">
        <w:rPr>
          <w:rFonts w:ascii="Times New Roman" w:hAnsi="Times New Roman" w:cs="Times New Roman"/>
          <w:sz w:val="24"/>
          <w:szCs w:val="24"/>
        </w:rPr>
        <w:t>allow</w:t>
      </w:r>
      <w:r w:rsidR="002220E4">
        <w:rPr>
          <w:rFonts w:ascii="Times New Roman" w:hAnsi="Times New Roman" w:cs="Times New Roman"/>
          <w:sz w:val="24"/>
          <w:szCs w:val="24"/>
        </w:rPr>
        <w:t xml:space="preserve"> for</w:t>
      </w:r>
      <w:r w:rsidRPr="004C2567">
        <w:rPr>
          <w:rFonts w:ascii="Times New Roman" w:hAnsi="Times New Roman" w:cs="Times New Roman"/>
          <w:sz w:val="24"/>
          <w:szCs w:val="24"/>
        </w:rPr>
        <w:t xml:space="preserve"> </w:t>
      </w:r>
      <w:r>
        <w:rPr>
          <w:rFonts w:ascii="Times New Roman" w:hAnsi="Times New Roman" w:cs="Times New Roman"/>
          <w:sz w:val="24"/>
          <w:szCs w:val="24"/>
        </w:rPr>
        <w:t xml:space="preserve">enhanced transdermal </w:t>
      </w:r>
      <w:r w:rsidRPr="004C2567">
        <w:rPr>
          <w:rFonts w:ascii="Times New Roman" w:hAnsi="Times New Roman" w:cs="Times New Roman"/>
          <w:sz w:val="24"/>
          <w:szCs w:val="24"/>
        </w:rPr>
        <w:t xml:space="preserve"> </w:t>
      </w:r>
      <w:r>
        <w:rPr>
          <w:rFonts w:ascii="Times New Roman" w:hAnsi="Times New Roman" w:cs="Times New Roman"/>
          <w:sz w:val="24"/>
          <w:szCs w:val="24"/>
        </w:rPr>
        <w:t>permeation</w:t>
      </w:r>
      <w:r w:rsidRPr="004C2567">
        <w:rPr>
          <w:rFonts w:ascii="Times New Roman" w:hAnsi="Times New Roman" w:cs="Times New Roman"/>
          <w:sz w:val="24"/>
          <w:szCs w:val="24"/>
        </w:rPr>
        <w:t xml:space="preserve"> </w:t>
      </w:r>
      <w:r>
        <w:rPr>
          <w:rFonts w:ascii="Times New Roman" w:hAnsi="Times New Roman" w:cs="Times New Roman"/>
          <w:sz w:val="24"/>
          <w:szCs w:val="24"/>
        </w:rPr>
        <w:t>and improved patient compliance</w:t>
      </w:r>
      <w:r w:rsidR="00035CD9" w:rsidRPr="004C2567">
        <w:rPr>
          <w:rFonts w:ascii="Times New Roman" w:hAnsi="Times New Roman" w:cs="Times New Roman"/>
          <w:sz w:val="24"/>
          <w:szCs w:val="24"/>
        </w:rPr>
        <w:t xml:space="preserve">. </w:t>
      </w:r>
    </w:p>
    <w:p w14:paraId="516E0F2D" w14:textId="4722D3C1" w:rsidR="00564D98" w:rsidRDefault="00564D98" w:rsidP="00564D98">
      <w:pPr>
        <w:autoSpaceDE w:val="0"/>
        <w:autoSpaceDN w:val="0"/>
        <w:adjustRightInd w:val="0"/>
        <w:spacing w:after="0" w:line="360" w:lineRule="auto"/>
        <w:contextualSpacing/>
        <w:jc w:val="both"/>
        <w:rPr>
          <w:rFonts w:ascii="Times New Roman" w:hAnsi="Times New Roman" w:cs="Times New Roman"/>
          <w:sz w:val="24"/>
          <w:szCs w:val="24"/>
        </w:rPr>
      </w:pPr>
      <w:r w:rsidRPr="00564D98">
        <w:rPr>
          <w:rFonts w:ascii="Times New Roman" w:hAnsi="Times New Roman" w:cs="Times New Roman"/>
          <w:b/>
          <w:bCs/>
          <w:sz w:val="24"/>
          <w:szCs w:val="24"/>
        </w:rPr>
        <w:t>Methods</w:t>
      </w:r>
      <w:r>
        <w:rPr>
          <w:rFonts w:ascii="Times New Roman" w:hAnsi="Times New Roman" w:cs="Times New Roman"/>
          <w:sz w:val="24"/>
          <w:szCs w:val="24"/>
        </w:rPr>
        <w:t xml:space="preserve">: </w:t>
      </w:r>
      <w:r w:rsidR="00035CD9" w:rsidRPr="004C2567">
        <w:rPr>
          <w:rFonts w:ascii="Times New Roman" w:hAnsi="Times New Roman" w:cs="Times New Roman"/>
          <w:sz w:val="24"/>
          <w:szCs w:val="24"/>
        </w:rPr>
        <w:t xml:space="preserve">The </w:t>
      </w:r>
      <w:r w:rsidR="00233464">
        <w:rPr>
          <w:rFonts w:ascii="Times New Roman" w:hAnsi="Times New Roman" w:cs="Times New Roman"/>
          <w:sz w:val="24"/>
          <w:szCs w:val="24"/>
        </w:rPr>
        <w:t>preparation of</w:t>
      </w:r>
      <w:r w:rsidR="00035CD9" w:rsidRPr="004C2567">
        <w:rPr>
          <w:rFonts w:ascii="Times New Roman" w:hAnsi="Times New Roman" w:cs="Times New Roman"/>
          <w:sz w:val="24"/>
          <w:szCs w:val="24"/>
        </w:rPr>
        <w:t xml:space="preserve"> 5-FCY-SPLNs was </w:t>
      </w:r>
      <w:r w:rsidR="00233464">
        <w:rPr>
          <w:rFonts w:ascii="Times New Roman" w:hAnsi="Times New Roman" w:cs="Times New Roman"/>
          <w:sz w:val="24"/>
          <w:szCs w:val="24"/>
        </w:rPr>
        <w:t>optimized</w:t>
      </w:r>
      <w:r w:rsidR="00035CD9" w:rsidRPr="004C2567">
        <w:rPr>
          <w:rFonts w:ascii="Times New Roman" w:hAnsi="Times New Roman" w:cs="Times New Roman"/>
          <w:sz w:val="24"/>
          <w:szCs w:val="24"/>
        </w:rPr>
        <w:t xml:space="preserve"> by using a central composite design that </w:t>
      </w:r>
      <w:r w:rsidR="00F06FF5">
        <w:rPr>
          <w:rFonts w:ascii="Times New Roman" w:hAnsi="Times New Roman" w:cs="Times New Roman"/>
          <w:sz w:val="24"/>
          <w:szCs w:val="24"/>
        </w:rPr>
        <w:t>considered</w:t>
      </w:r>
      <w:r w:rsidR="00035CD9" w:rsidRPr="004C2567">
        <w:rPr>
          <w:rFonts w:ascii="Times New Roman" w:hAnsi="Times New Roman" w:cs="Times New Roman"/>
          <w:sz w:val="24"/>
          <w:szCs w:val="24"/>
        </w:rPr>
        <w:t xml:space="preserve"> </w:t>
      </w:r>
      <w:r w:rsidR="00F06FF5">
        <w:rPr>
          <w:rFonts w:ascii="Times New Roman" w:hAnsi="Times New Roman" w:cs="Times New Roman"/>
          <w:sz w:val="24"/>
          <w:szCs w:val="24"/>
        </w:rPr>
        <w:t>S</w:t>
      </w:r>
      <w:r w:rsidR="00035CD9" w:rsidRPr="004C2567">
        <w:rPr>
          <w:rFonts w:ascii="Times New Roman" w:hAnsi="Times New Roman" w:cs="Times New Roman"/>
          <w:sz w:val="24"/>
          <w:szCs w:val="24"/>
        </w:rPr>
        <w:t>pan 60 (X1) and</w:t>
      </w:r>
      <w:r w:rsidR="00F06FF5">
        <w:rPr>
          <w:rFonts w:ascii="Times New Roman" w:hAnsi="Times New Roman" w:cs="Times New Roman"/>
          <w:sz w:val="24"/>
          <w:szCs w:val="24"/>
        </w:rPr>
        <w:t xml:space="preserve"> the</w:t>
      </w:r>
      <w:r w:rsidR="00035CD9" w:rsidRPr="004C2567">
        <w:rPr>
          <w:rFonts w:ascii="Times New Roman" w:hAnsi="Times New Roman" w:cs="Times New Roman"/>
          <w:sz w:val="24"/>
          <w:szCs w:val="24"/>
        </w:rPr>
        <w:t xml:space="preserve"> edge activator </w:t>
      </w:r>
      <w:r w:rsidR="00A96274">
        <w:rPr>
          <w:rFonts w:ascii="Times New Roman" w:hAnsi="Times New Roman" w:cs="Times New Roman"/>
          <w:sz w:val="24"/>
          <w:szCs w:val="24"/>
        </w:rPr>
        <w:t>Tween</w:t>
      </w:r>
      <w:r w:rsidR="00035CD9" w:rsidRPr="004C2567">
        <w:rPr>
          <w:rFonts w:ascii="Times New Roman" w:hAnsi="Times New Roman" w:cs="Times New Roman"/>
          <w:sz w:val="24"/>
          <w:szCs w:val="24"/>
        </w:rPr>
        <w:t xml:space="preserve"> 80 </w:t>
      </w:r>
      <w:r w:rsidR="00F06FF5">
        <w:rPr>
          <w:rFonts w:ascii="Times New Roman" w:hAnsi="Times New Roman" w:cs="Times New Roman"/>
          <w:sz w:val="24"/>
          <w:szCs w:val="24"/>
        </w:rPr>
        <w:t>(</w:t>
      </w:r>
      <w:r w:rsidR="00035CD9" w:rsidRPr="004C2567">
        <w:rPr>
          <w:rFonts w:ascii="Times New Roman" w:hAnsi="Times New Roman" w:cs="Times New Roman"/>
          <w:sz w:val="24"/>
          <w:szCs w:val="24"/>
        </w:rPr>
        <w:t xml:space="preserve">X2) </w:t>
      </w:r>
      <w:r w:rsidR="00233464">
        <w:rPr>
          <w:rFonts w:ascii="Times New Roman" w:hAnsi="Times New Roman" w:cs="Times New Roman"/>
          <w:sz w:val="24"/>
          <w:szCs w:val="24"/>
        </w:rPr>
        <w:t xml:space="preserve">as process variables in achieving </w:t>
      </w:r>
      <w:r w:rsidR="00DD6A5B">
        <w:rPr>
          <w:rFonts w:ascii="Times New Roman" w:hAnsi="Times New Roman" w:cs="Times New Roman"/>
          <w:sz w:val="24"/>
          <w:szCs w:val="24"/>
        </w:rPr>
        <w:t xml:space="preserve">the </w:t>
      </w:r>
      <w:r w:rsidR="00233464">
        <w:rPr>
          <w:rFonts w:ascii="Times New Roman" w:hAnsi="Times New Roman" w:cs="Times New Roman"/>
          <w:sz w:val="24"/>
          <w:szCs w:val="24"/>
        </w:rPr>
        <w:t xml:space="preserve">desired </w:t>
      </w:r>
      <w:r w:rsidR="00035CD9" w:rsidRPr="004C2567">
        <w:rPr>
          <w:rFonts w:ascii="Times New Roman" w:hAnsi="Times New Roman" w:cs="Times New Roman"/>
          <w:sz w:val="24"/>
          <w:szCs w:val="24"/>
        </w:rPr>
        <w:t xml:space="preserve">particle size and entrapment efficiency. </w:t>
      </w:r>
      <w:r w:rsidR="004E7EC9">
        <w:rPr>
          <w:rFonts w:ascii="Times New Roman" w:hAnsi="Times New Roman" w:cs="Times New Roman"/>
          <w:sz w:val="24"/>
          <w:szCs w:val="24"/>
        </w:rPr>
        <w:t>A</w:t>
      </w:r>
      <w:r w:rsidR="00035CD9" w:rsidRPr="004C2567">
        <w:rPr>
          <w:rFonts w:ascii="Times New Roman" w:hAnsi="Times New Roman" w:cs="Times New Roman"/>
          <w:sz w:val="24"/>
          <w:szCs w:val="24"/>
        </w:rPr>
        <w:t xml:space="preserve"> formulation </w:t>
      </w:r>
      <w:r w:rsidR="00F06FF5">
        <w:rPr>
          <w:rFonts w:ascii="Times New Roman" w:hAnsi="Times New Roman" w:cs="Times New Roman"/>
          <w:sz w:val="24"/>
          <w:szCs w:val="24"/>
        </w:rPr>
        <w:t>containing</w:t>
      </w:r>
      <w:r w:rsidR="00035CD9" w:rsidRPr="004C2567">
        <w:rPr>
          <w:rFonts w:ascii="Times New Roman" w:hAnsi="Times New Roman" w:cs="Times New Roman"/>
          <w:sz w:val="24"/>
          <w:szCs w:val="24"/>
        </w:rPr>
        <w:t xml:space="preserve"> 295.79 mg</w:t>
      </w:r>
      <w:r w:rsidR="00F06FF5">
        <w:rPr>
          <w:rFonts w:ascii="Times New Roman" w:hAnsi="Times New Roman" w:cs="Times New Roman"/>
          <w:sz w:val="24"/>
          <w:szCs w:val="24"/>
        </w:rPr>
        <w:t xml:space="preserve"> of Span 60</w:t>
      </w:r>
      <w:r w:rsidR="00035CD9" w:rsidRPr="004C2567">
        <w:rPr>
          <w:rFonts w:ascii="Times New Roman" w:hAnsi="Times New Roman" w:cs="Times New Roman"/>
          <w:sz w:val="24"/>
          <w:szCs w:val="24"/>
        </w:rPr>
        <w:t xml:space="preserve"> and 120</w:t>
      </w:r>
      <w:r w:rsidR="00820CAA">
        <w:rPr>
          <w:rFonts w:ascii="Times New Roman" w:hAnsi="Times New Roman" w:cs="Times New Roman"/>
          <w:sz w:val="24"/>
          <w:szCs w:val="24"/>
        </w:rPr>
        <w:t>.00</w:t>
      </w:r>
      <w:r w:rsidR="00035CD9" w:rsidRPr="004C2567">
        <w:rPr>
          <w:rFonts w:ascii="Times New Roman" w:hAnsi="Times New Roman" w:cs="Times New Roman"/>
          <w:sz w:val="24"/>
          <w:szCs w:val="24"/>
        </w:rPr>
        <w:t xml:space="preserve"> mg</w:t>
      </w:r>
      <w:r w:rsidR="00F06FF5">
        <w:rPr>
          <w:rFonts w:ascii="Times New Roman" w:hAnsi="Times New Roman" w:cs="Times New Roman"/>
          <w:sz w:val="24"/>
          <w:szCs w:val="24"/>
        </w:rPr>
        <w:t xml:space="preserve"> of Tween 80</w:t>
      </w:r>
      <w:r w:rsidR="00C414E3">
        <w:rPr>
          <w:rFonts w:ascii="Times New Roman" w:hAnsi="Times New Roman" w:cs="Times New Roman"/>
          <w:sz w:val="24"/>
          <w:szCs w:val="24"/>
        </w:rPr>
        <w:t xml:space="preserve"> was found to</w:t>
      </w:r>
      <w:r w:rsidR="00035CD9" w:rsidRPr="004C2567">
        <w:rPr>
          <w:rFonts w:ascii="Times New Roman" w:hAnsi="Times New Roman" w:cs="Times New Roman"/>
          <w:sz w:val="24"/>
          <w:szCs w:val="24"/>
        </w:rPr>
        <w:t xml:space="preserve"> meet the </w:t>
      </w:r>
      <w:r w:rsidR="00233464">
        <w:rPr>
          <w:rFonts w:ascii="Times New Roman" w:hAnsi="Times New Roman" w:cs="Times New Roman"/>
          <w:sz w:val="24"/>
          <w:szCs w:val="24"/>
        </w:rPr>
        <w:t>prerequisites</w:t>
      </w:r>
      <w:r w:rsidR="004E7EC9">
        <w:rPr>
          <w:rFonts w:ascii="Times New Roman" w:hAnsi="Times New Roman" w:cs="Times New Roman"/>
          <w:sz w:val="24"/>
          <w:szCs w:val="24"/>
        </w:rPr>
        <w:t xml:space="preserve"> of the desirability method</w:t>
      </w:r>
      <w:r w:rsidR="00035CD9" w:rsidRPr="004C2567">
        <w:rPr>
          <w:rFonts w:ascii="Times New Roman" w:hAnsi="Times New Roman" w:cs="Times New Roman"/>
          <w:sz w:val="24"/>
          <w:szCs w:val="24"/>
        </w:rPr>
        <w:t xml:space="preserve">. The </w:t>
      </w:r>
      <w:r w:rsidR="00233464">
        <w:rPr>
          <w:rFonts w:ascii="Times New Roman" w:hAnsi="Times New Roman" w:cs="Times New Roman"/>
          <w:sz w:val="24"/>
          <w:szCs w:val="24"/>
        </w:rPr>
        <w:t>optimized</w:t>
      </w:r>
      <w:r w:rsidR="002220E4">
        <w:rPr>
          <w:rFonts w:ascii="Times New Roman" w:hAnsi="Times New Roman" w:cs="Times New Roman"/>
          <w:sz w:val="24"/>
          <w:szCs w:val="24"/>
        </w:rPr>
        <w:t xml:space="preserve"> 5-FCY-SPLN</w:t>
      </w:r>
      <w:r w:rsidR="00233464">
        <w:rPr>
          <w:rFonts w:ascii="Times New Roman" w:hAnsi="Times New Roman" w:cs="Times New Roman"/>
          <w:sz w:val="24"/>
          <w:szCs w:val="24"/>
        </w:rPr>
        <w:t xml:space="preserve"> formulation</w:t>
      </w:r>
      <w:r w:rsidR="00035CD9" w:rsidRPr="004C2567">
        <w:rPr>
          <w:rFonts w:ascii="Times New Roman" w:hAnsi="Times New Roman" w:cs="Times New Roman"/>
          <w:sz w:val="24"/>
          <w:szCs w:val="24"/>
        </w:rPr>
        <w:t xml:space="preserve"> was </w:t>
      </w:r>
      <w:r w:rsidR="00233464">
        <w:rPr>
          <w:rFonts w:ascii="Times New Roman" w:hAnsi="Times New Roman" w:cs="Times New Roman"/>
          <w:sz w:val="24"/>
          <w:szCs w:val="24"/>
        </w:rPr>
        <w:t>further formulated into</w:t>
      </w:r>
      <w:r w:rsidR="002220E4">
        <w:rPr>
          <w:rFonts w:ascii="Times New Roman" w:hAnsi="Times New Roman" w:cs="Times New Roman"/>
          <w:sz w:val="24"/>
          <w:szCs w:val="24"/>
        </w:rPr>
        <w:t xml:space="preserve"> a</w:t>
      </w:r>
      <w:r w:rsidR="00C414E3">
        <w:rPr>
          <w:rFonts w:ascii="Times New Roman" w:hAnsi="Times New Roman" w:cs="Times New Roman"/>
          <w:sz w:val="24"/>
          <w:szCs w:val="24"/>
        </w:rPr>
        <w:t xml:space="preserve"> </w:t>
      </w:r>
      <w:proofErr w:type="spellStart"/>
      <w:r w:rsidR="00C414E3">
        <w:rPr>
          <w:rFonts w:ascii="Times New Roman" w:hAnsi="Times New Roman" w:cs="Times New Roman"/>
          <w:sz w:val="24"/>
          <w:szCs w:val="24"/>
        </w:rPr>
        <w:t>s</w:t>
      </w:r>
      <w:r w:rsidR="00852099">
        <w:rPr>
          <w:rFonts w:ascii="Times New Roman" w:hAnsi="Times New Roman" w:cs="Times New Roman"/>
          <w:sz w:val="24"/>
          <w:szCs w:val="24"/>
        </w:rPr>
        <w:t>panlastics</w:t>
      </w:r>
      <w:proofErr w:type="spellEnd"/>
      <w:r w:rsidR="00233464">
        <w:rPr>
          <w:rFonts w:ascii="Times New Roman" w:hAnsi="Times New Roman" w:cs="Times New Roman"/>
          <w:sz w:val="24"/>
          <w:szCs w:val="24"/>
        </w:rPr>
        <w:t xml:space="preserve"> gel (SPG) </w:t>
      </w:r>
      <w:r w:rsidR="00C414E3">
        <w:rPr>
          <w:rFonts w:ascii="Times New Roman" w:hAnsi="Times New Roman" w:cs="Times New Roman"/>
          <w:sz w:val="24"/>
          <w:szCs w:val="24"/>
        </w:rPr>
        <w:t>so that the</w:t>
      </w:r>
      <w:r w:rsidR="00233464">
        <w:rPr>
          <w:rFonts w:ascii="Times New Roman" w:hAnsi="Times New Roman" w:cs="Times New Roman"/>
          <w:sz w:val="24"/>
          <w:szCs w:val="24"/>
        </w:rPr>
        <w:t xml:space="preserve"> </w:t>
      </w:r>
      <w:r w:rsidR="00233464" w:rsidRPr="004C2567">
        <w:rPr>
          <w:rFonts w:ascii="Times New Roman" w:hAnsi="Times New Roman" w:cs="Times New Roman"/>
          <w:sz w:val="24"/>
          <w:szCs w:val="24"/>
        </w:rPr>
        <w:t>5-FCY-SPLNs</w:t>
      </w:r>
      <w:r w:rsidR="00C414E3">
        <w:rPr>
          <w:rFonts w:ascii="Times New Roman" w:hAnsi="Times New Roman" w:cs="Times New Roman"/>
          <w:sz w:val="24"/>
          <w:szCs w:val="24"/>
        </w:rPr>
        <w:t xml:space="preserve"> could be delivered topically</w:t>
      </w:r>
      <w:r w:rsidR="00233464">
        <w:rPr>
          <w:rFonts w:ascii="Times New Roman" w:hAnsi="Times New Roman" w:cs="Times New Roman"/>
          <w:sz w:val="24"/>
          <w:szCs w:val="24"/>
        </w:rPr>
        <w:t xml:space="preserve"> and characterized </w:t>
      </w:r>
      <w:r w:rsidR="00F06FF5">
        <w:rPr>
          <w:rFonts w:ascii="Times New Roman" w:hAnsi="Times New Roman" w:cs="Times New Roman"/>
          <w:sz w:val="24"/>
          <w:szCs w:val="24"/>
        </w:rPr>
        <w:t>in terms of</w:t>
      </w:r>
      <w:r w:rsidR="00233464">
        <w:rPr>
          <w:rFonts w:ascii="Times New Roman" w:hAnsi="Times New Roman" w:cs="Times New Roman"/>
          <w:sz w:val="24"/>
          <w:szCs w:val="24"/>
        </w:rPr>
        <w:t xml:space="preserve"> various parameters</w:t>
      </w:r>
      <w:r w:rsidR="00035CD9" w:rsidRPr="004C2567">
        <w:rPr>
          <w:rFonts w:ascii="Times New Roman" w:hAnsi="Times New Roman" w:cs="Times New Roman"/>
          <w:sz w:val="24"/>
          <w:szCs w:val="24"/>
        </w:rPr>
        <w:t xml:space="preserve">. </w:t>
      </w:r>
    </w:p>
    <w:p w14:paraId="6823E738" w14:textId="690904E1" w:rsidR="00035CD9" w:rsidRPr="00564D98" w:rsidRDefault="00564D98" w:rsidP="00564D98">
      <w:pPr>
        <w:autoSpaceDE w:val="0"/>
        <w:autoSpaceDN w:val="0"/>
        <w:adjustRightInd w:val="0"/>
        <w:spacing w:after="0" w:line="360" w:lineRule="auto"/>
        <w:contextualSpacing/>
        <w:jc w:val="both"/>
        <w:rPr>
          <w:rFonts w:ascii="Times New Roman" w:hAnsi="Times New Roman" w:cs="Times New Roman"/>
          <w:sz w:val="24"/>
          <w:szCs w:val="24"/>
          <w:lang w:val="en-GB"/>
        </w:rPr>
      </w:pPr>
      <w:r w:rsidRPr="00564D98">
        <w:rPr>
          <w:rFonts w:ascii="Times New Roman" w:hAnsi="Times New Roman" w:cs="Times New Roman"/>
          <w:b/>
          <w:bCs/>
          <w:sz w:val="24"/>
          <w:szCs w:val="24"/>
        </w:rPr>
        <w:t>Results</w:t>
      </w:r>
      <w:r>
        <w:rPr>
          <w:rFonts w:ascii="Times New Roman" w:hAnsi="Times New Roman" w:cs="Times New Roman"/>
          <w:sz w:val="24"/>
          <w:szCs w:val="24"/>
        </w:rPr>
        <w:t xml:space="preserve">: </w:t>
      </w:r>
      <w:r w:rsidR="00233464">
        <w:rPr>
          <w:rFonts w:ascii="Times New Roman" w:hAnsi="Times New Roman" w:cs="Times New Roman"/>
          <w:sz w:val="24"/>
          <w:szCs w:val="24"/>
        </w:rPr>
        <w:t>As required</w:t>
      </w:r>
      <w:r w:rsidR="00F06FF5">
        <w:rPr>
          <w:rFonts w:ascii="Times New Roman" w:hAnsi="Times New Roman" w:cs="Times New Roman"/>
          <w:sz w:val="24"/>
          <w:szCs w:val="24"/>
        </w:rPr>
        <w:t>,</w:t>
      </w:r>
      <w:r w:rsidR="00233464">
        <w:rPr>
          <w:rFonts w:ascii="Times New Roman" w:hAnsi="Times New Roman" w:cs="Times New Roman"/>
          <w:sz w:val="24"/>
          <w:szCs w:val="24"/>
        </w:rPr>
        <w:t xml:space="preserve"> the SPG </w:t>
      </w:r>
      <w:r w:rsidR="00F06FF5">
        <w:rPr>
          <w:rFonts w:ascii="Times New Roman" w:hAnsi="Times New Roman" w:cs="Times New Roman"/>
          <w:sz w:val="24"/>
          <w:szCs w:val="24"/>
        </w:rPr>
        <w:t>had</w:t>
      </w:r>
      <w:r w:rsidR="00233464">
        <w:rPr>
          <w:rFonts w:ascii="Times New Roman" w:hAnsi="Times New Roman" w:cs="Times New Roman"/>
          <w:sz w:val="24"/>
          <w:szCs w:val="24"/>
        </w:rPr>
        <w:t xml:space="preserve"> </w:t>
      </w:r>
      <w:r w:rsidR="00DD6A5B">
        <w:rPr>
          <w:rFonts w:ascii="Times New Roman" w:hAnsi="Times New Roman" w:cs="Times New Roman"/>
          <w:sz w:val="24"/>
          <w:szCs w:val="24"/>
        </w:rPr>
        <w:t xml:space="preserve">the </w:t>
      </w:r>
      <w:r w:rsidR="00233464">
        <w:rPr>
          <w:rFonts w:ascii="Times New Roman" w:hAnsi="Times New Roman" w:cs="Times New Roman"/>
          <w:sz w:val="24"/>
          <w:szCs w:val="24"/>
        </w:rPr>
        <w:t>desired elasticity, which can be credited to the physical characteristics of SPL</w:t>
      </w:r>
      <w:r w:rsidR="005438E8">
        <w:rPr>
          <w:rFonts w:ascii="Times New Roman" w:hAnsi="Times New Roman" w:cs="Times New Roman"/>
          <w:sz w:val="24"/>
          <w:szCs w:val="24"/>
        </w:rPr>
        <w:t>N</w:t>
      </w:r>
      <w:r w:rsidR="00233464">
        <w:rPr>
          <w:rFonts w:ascii="Times New Roman" w:hAnsi="Times New Roman" w:cs="Times New Roman"/>
          <w:sz w:val="24"/>
          <w:szCs w:val="24"/>
        </w:rPr>
        <w:t xml:space="preserve">s. </w:t>
      </w:r>
      <w:r w:rsidR="00F06FF5">
        <w:rPr>
          <w:rFonts w:ascii="Times New Roman" w:hAnsi="Times New Roman" w:cs="Times New Roman"/>
          <w:sz w:val="24"/>
          <w:szCs w:val="24"/>
        </w:rPr>
        <w:t>An e</w:t>
      </w:r>
      <w:r w:rsidR="00035CD9" w:rsidRPr="004C2567">
        <w:rPr>
          <w:rFonts w:ascii="Times New Roman" w:hAnsi="Times New Roman" w:cs="Times New Roman"/>
          <w:sz w:val="24"/>
          <w:szCs w:val="24"/>
        </w:rPr>
        <w:t>x</w:t>
      </w:r>
      <w:r w:rsidR="00F06FF5">
        <w:rPr>
          <w:rFonts w:ascii="Times New Roman" w:hAnsi="Times New Roman" w:cs="Times New Roman"/>
          <w:sz w:val="24"/>
          <w:szCs w:val="24"/>
        </w:rPr>
        <w:t>-</w:t>
      </w:r>
      <w:r w:rsidR="00035CD9" w:rsidRPr="004C2567">
        <w:rPr>
          <w:rFonts w:ascii="Times New Roman" w:hAnsi="Times New Roman" w:cs="Times New Roman"/>
          <w:sz w:val="24"/>
          <w:szCs w:val="24"/>
        </w:rPr>
        <w:t xml:space="preserve">vivo permeation study showed that the </w:t>
      </w:r>
      <w:r w:rsidR="00F06FF5">
        <w:rPr>
          <w:rFonts w:ascii="Times New Roman" w:hAnsi="Times New Roman" w:cs="Times New Roman"/>
          <w:sz w:val="24"/>
          <w:szCs w:val="24"/>
        </w:rPr>
        <w:t xml:space="preserve">greatest amount of </w:t>
      </w:r>
      <w:r w:rsidR="00C414E3">
        <w:rPr>
          <w:rFonts w:ascii="Times New Roman" w:hAnsi="Times New Roman" w:cs="Times New Roman"/>
          <w:sz w:val="24"/>
          <w:szCs w:val="24"/>
        </w:rPr>
        <w:t>5-FCY</w:t>
      </w:r>
      <w:r w:rsidR="00035CD9" w:rsidRPr="004C2567">
        <w:rPr>
          <w:rFonts w:ascii="Times New Roman" w:hAnsi="Times New Roman" w:cs="Times New Roman"/>
          <w:sz w:val="24"/>
          <w:szCs w:val="24"/>
        </w:rPr>
        <w:t xml:space="preserve"> penetrated per unit area (Q) (mg/cm</w:t>
      </w:r>
      <w:r w:rsidR="00035CD9" w:rsidRPr="00AC2F6B">
        <w:rPr>
          <w:rFonts w:ascii="Times New Roman" w:hAnsi="Times New Roman" w:cs="Times New Roman"/>
          <w:sz w:val="24"/>
          <w:szCs w:val="24"/>
          <w:vertAlign w:val="superscript"/>
        </w:rPr>
        <w:t>2</w:t>
      </w:r>
      <w:r w:rsidR="00035CD9" w:rsidRPr="004C2567">
        <w:rPr>
          <w:rFonts w:ascii="Times New Roman" w:hAnsi="Times New Roman" w:cs="Times New Roman"/>
          <w:sz w:val="24"/>
          <w:szCs w:val="24"/>
        </w:rPr>
        <w:t>) over time and the average flux (J) (mg/cm</w:t>
      </w:r>
      <w:r w:rsidR="00035CD9" w:rsidRPr="00AC2F6B">
        <w:rPr>
          <w:rFonts w:ascii="Times New Roman" w:hAnsi="Times New Roman" w:cs="Times New Roman"/>
          <w:sz w:val="24"/>
          <w:szCs w:val="24"/>
          <w:vertAlign w:val="superscript"/>
        </w:rPr>
        <w:t>2</w:t>
      </w:r>
      <w:r w:rsidR="00C414E3">
        <w:rPr>
          <w:rFonts w:ascii="Times New Roman" w:hAnsi="Times New Roman" w:cs="Times New Roman"/>
          <w:sz w:val="24"/>
          <w:szCs w:val="24"/>
        </w:rPr>
        <w:t>/</w:t>
      </w:r>
      <w:r w:rsidR="00035CD9" w:rsidRPr="004C2567">
        <w:rPr>
          <w:rFonts w:ascii="Times New Roman" w:hAnsi="Times New Roman" w:cs="Times New Roman"/>
          <w:sz w:val="24"/>
          <w:szCs w:val="24"/>
        </w:rPr>
        <w:t xml:space="preserve">h) </w:t>
      </w:r>
      <w:r w:rsidR="00F06FF5">
        <w:rPr>
          <w:rFonts w:ascii="Times New Roman" w:hAnsi="Times New Roman" w:cs="Times New Roman"/>
          <w:sz w:val="24"/>
          <w:szCs w:val="24"/>
        </w:rPr>
        <w:t xml:space="preserve">was </w:t>
      </w:r>
      <w:r w:rsidR="00035CD9" w:rsidRPr="004C2567">
        <w:rPr>
          <w:rFonts w:ascii="Times New Roman" w:hAnsi="Times New Roman" w:cs="Times New Roman"/>
          <w:sz w:val="24"/>
          <w:szCs w:val="24"/>
        </w:rPr>
        <w:t>at the end of 24</w:t>
      </w:r>
      <w:r w:rsidR="00F06FF5">
        <w:rPr>
          <w:rFonts w:ascii="Times New Roman" w:hAnsi="Times New Roman" w:cs="Times New Roman"/>
          <w:sz w:val="24"/>
          <w:szCs w:val="24"/>
        </w:rPr>
        <w:t xml:space="preserve"> </w:t>
      </w:r>
      <w:r w:rsidR="00035CD9" w:rsidRPr="004C2567">
        <w:rPr>
          <w:rFonts w:ascii="Times New Roman" w:hAnsi="Times New Roman" w:cs="Times New Roman"/>
          <w:sz w:val="24"/>
          <w:szCs w:val="24"/>
        </w:rPr>
        <w:t>h</w:t>
      </w:r>
      <w:r w:rsidR="004E7EC9">
        <w:rPr>
          <w:rFonts w:ascii="Times New Roman" w:hAnsi="Times New Roman" w:cs="Times New Roman"/>
          <w:sz w:val="24"/>
          <w:szCs w:val="24"/>
        </w:rPr>
        <w:t>ours</w:t>
      </w:r>
      <w:r w:rsidR="00035CD9" w:rsidRPr="004C2567">
        <w:rPr>
          <w:rFonts w:ascii="Times New Roman" w:hAnsi="Times New Roman" w:cs="Times New Roman"/>
          <w:sz w:val="24"/>
          <w:szCs w:val="24"/>
        </w:rPr>
        <w:t>. Drug release studies show</w:t>
      </w:r>
      <w:r w:rsidR="00F06FF5">
        <w:rPr>
          <w:rFonts w:ascii="Times New Roman" w:hAnsi="Times New Roman" w:cs="Times New Roman"/>
          <w:sz w:val="24"/>
          <w:szCs w:val="24"/>
        </w:rPr>
        <w:t>ed</w:t>
      </w:r>
      <w:r w:rsidR="00035CD9" w:rsidRPr="004C2567">
        <w:rPr>
          <w:rFonts w:ascii="Times New Roman" w:hAnsi="Times New Roman" w:cs="Times New Roman"/>
          <w:sz w:val="24"/>
          <w:szCs w:val="24"/>
        </w:rPr>
        <w:t xml:space="preserve"> that the drug continued to be released until the end of 24 </w:t>
      </w:r>
      <w:r w:rsidR="00233464">
        <w:rPr>
          <w:rFonts w:ascii="Times New Roman" w:hAnsi="Times New Roman" w:cs="Times New Roman"/>
          <w:sz w:val="24"/>
          <w:szCs w:val="24"/>
        </w:rPr>
        <w:t>h</w:t>
      </w:r>
      <w:r w:rsidR="004E7EC9">
        <w:rPr>
          <w:rFonts w:ascii="Times New Roman" w:hAnsi="Times New Roman" w:cs="Times New Roman"/>
          <w:sz w:val="24"/>
          <w:szCs w:val="24"/>
        </w:rPr>
        <w:t>ours</w:t>
      </w:r>
      <w:r w:rsidR="00233464">
        <w:rPr>
          <w:rFonts w:ascii="Times New Roman" w:hAnsi="Times New Roman" w:cs="Times New Roman"/>
          <w:sz w:val="24"/>
          <w:szCs w:val="24"/>
        </w:rPr>
        <w:t xml:space="preserve"> and</w:t>
      </w:r>
      <w:r w:rsidR="00F06FF5">
        <w:rPr>
          <w:rFonts w:ascii="Times New Roman" w:hAnsi="Times New Roman" w:cs="Times New Roman"/>
          <w:sz w:val="24"/>
          <w:szCs w:val="24"/>
        </w:rPr>
        <w:t xml:space="preserve"> that</w:t>
      </w:r>
      <w:r w:rsidR="00233464">
        <w:rPr>
          <w:rFonts w:ascii="Times New Roman" w:hAnsi="Times New Roman" w:cs="Times New Roman"/>
          <w:sz w:val="24"/>
          <w:szCs w:val="24"/>
        </w:rPr>
        <w:t xml:space="preserve"> </w:t>
      </w:r>
      <w:r w:rsidR="00DD6A5B">
        <w:rPr>
          <w:rFonts w:ascii="Times New Roman" w:hAnsi="Times New Roman" w:cs="Times New Roman"/>
          <w:sz w:val="24"/>
          <w:szCs w:val="24"/>
        </w:rPr>
        <w:t xml:space="preserve">the </w:t>
      </w:r>
      <w:r w:rsidR="00233464">
        <w:rPr>
          <w:rFonts w:ascii="Times New Roman" w:hAnsi="Times New Roman" w:cs="Times New Roman"/>
          <w:sz w:val="24"/>
          <w:szCs w:val="24"/>
        </w:rPr>
        <w:t xml:space="preserve">pattern </w:t>
      </w:r>
      <w:r w:rsidR="00F06FF5">
        <w:rPr>
          <w:rFonts w:ascii="Times New Roman" w:hAnsi="Times New Roman" w:cs="Times New Roman"/>
          <w:sz w:val="24"/>
          <w:szCs w:val="24"/>
        </w:rPr>
        <w:t>was</w:t>
      </w:r>
      <w:r w:rsidR="00233464">
        <w:rPr>
          <w:rFonts w:ascii="Times New Roman" w:hAnsi="Times New Roman" w:cs="Times New Roman"/>
          <w:sz w:val="24"/>
          <w:szCs w:val="24"/>
        </w:rPr>
        <w:t xml:space="preserve"> correlate</w:t>
      </w:r>
      <w:r w:rsidR="00F06FF5">
        <w:rPr>
          <w:rFonts w:ascii="Times New Roman" w:hAnsi="Times New Roman" w:cs="Times New Roman"/>
          <w:sz w:val="24"/>
          <w:szCs w:val="24"/>
        </w:rPr>
        <w:t>d</w:t>
      </w:r>
      <w:r w:rsidR="00233464">
        <w:rPr>
          <w:rFonts w:ascii="Times New Roman" w:hAnsi="Times New Roman" w:cs="Times New Roman"/>
          <w:sz w:val="24"/>
          <w:szCs w:val="24"/>
        </w:rPr>
        <w:t xml:space="preserve"> with</w:t>
      </w:r>
      <w:r w:rsidR="00F06FF5">
        <w:rPr>
          <w:rFonts w:ascii="Times New Roman" w:hAnsi="Times New Roman" w:cs="Times New Roman"/>
          <w:sz w:val="24"/>
          <w:szCs w:val="24"/>
        </w:rPr>
        <w:t xml:space="preserve"> an</w:t>
      </w:r>
      <w:r w:rsidR="00233464">
        <w:rPr>
          <w:rFonts w:ascii="Times New Roman" w:hAnsi="Times New Roman" w:cs="Times New Roman"/>
          <w:sz w:val="24"/>
          <w:szCs w:val="24"/>
        </w:rPr>
        <w:t xml:space="preserve"> ex</w:t>
      </w:r>
      <w:r w:rsidR="00F06FF5">
        <w:rPr>
          <w:rFonts w:ascii="Times New Roman" w:hAnsi="Times New Roman" w:cs="Times New Roman"/>
          <w:sz w:val="24"/>
          <w:szCs w:val="24"/>
        </w:rPr>
        <w:t>-</w:t>
      </w:r>
      <w:r w:rsidR="00233464">
        <w:rPr>
          <w:rFonts w:ascii="Times New Roman" w:hAnsi="Times New Roman" w:cs="Times New Roman"/>
          <w:sz w:val="24"/>
          <w:szCs w:val="24"/>
        </w:rPr>
        <w:t xml:space="preserve">vivo permeation and distribution study. </w:t>
      </w:r>
      <w:r w:rsidR="00035CD9" w:rsidRPr="004C2567">
        <w:rPr>
          <w:rFonts w:ascii="Times New Roman" w:hAnsi="Times New Roman" w:cs="Times New Roman"/>
          <w:sz w:val="24"/>
          <w:szCs w:val="24"/>
        </w:rPr>
        <w:t>The biodistribution study showed that the 99mTc</w:t>
      </w:r>
      <w:r w:rsidR="00F06FF5">
        <w:rPr>
          <w:rFonts w:ascii="Times New Roman" w:hAnsi="Times New Roman" w:cs="Times New Roman"/>
          <w:sz w:val="24"/>
          <w:szCs w:val="24"/>
        </w:rPr>
        <w:t>-</w:t>
      </w:r>
      <w:r w:rsidR="00233464">
        <w:rPr>
          <w:rFonts w:ascii="Times New Roman" w:hAnsi="Times New Roman" w:cs="Times New Roman"/>
          <w:sz w:val="24"/>
          <w:szCs w:val="24"/>
        </w:rPr>
        <w:t xml:space="preserve">labeled </w:t>
      </w:r>
      <w:r w:rsidR="00035CD9" w:rsidRPr="004C2567">
        <w:rPr>
          <w:rFonts w:ascii="Times New Roman" w:hAnsi="Times New Roman" w:cs="Times New Roman"/>
          <w:sz w:val="24"/>
          <w:szCs w:val="24"/>
        </w:rPr>
        <w:t xml:space="preserve">SFG </w:t>
      </w:r>
      <w:r w:rsidR="00F06FF5">
        <w:rPr>
          <w:rFonts w:ascii="Times New Roman" w:hAnsi="Times New Roman" w:cs="Times New Roman"/>
          <w:sz w:val="24"/>
          <w:szCs w:val="24"/>
        </w:rPr>
        <w:t xml:space="preserve">that </w:t>
      </w:r>
      <w:r w:rsidR="00233464">
        <w:rPr>
          <w:rFonts w:ascii="Times New Roman" w:hAnsi="Times New Roman" w:cs="Times New Roman"/>
          <w:sz w:val="24"/>
          <w:szCs w:val="24"/>
        </w:rPr>
        <w:t>permeate</w:t>
      </w:r>
      <w:r w:rsidR="00F06FF5">
        <w:rPr>
          <w:rFonts w:ascii="Times New Roman" w:hAnsi="Times New Roman" w:cs="Times New Roman"/>
          <w:sz w:val="24"/>
          <w:szCs w:val="24"/>
        </w:rPr>
        <w:t>d</w:t>
      </w:r>
      <w:r w:rsidR="00A96274">
        <w:rPr>
          <w:rFonts w:ascii="Times New Roman" w:hAnsi="Times New Roman" w:cs="Times New Roman"/>
          <w:sz w:val="24"/>
          <w:szCs w:val="24"/>
        </w:rPr>
        <w:t xml:space="preserve"> the skin had a </w:t>
      </w:r>
      <w:r w:rsidR="00233464">
        <w:rPr>
          <w:rFonts w:ascii="Times New Roman" w:hAnsi="Times New Roman" w:cs="Times New Roman"/>
          <w:sz w:val="24"/>
          <w:szCs w:val="24"/>
        </w:rPr>
        <w:t>steadier</w:t>
      </w:r>
      <w:r w:rsidR="00A96274">
        <w:rPr>
          <w:rFonts w:ascii="Times New Roman" w:hAnsi="Times New Roman" w:cs="Times New Roman"/>
          <w:sz w:val="24"/>
          <w:szCs w:val="24"/>
        </w:rPr>
        <w:t xml:space="preserve"> release pattern,</w:t>
      </w:r>
      <w:r w:rsidR="004E7EC9">
        <w:rPr>
          <w:rFonts w:ascii="Times New Roman" w:hAnsi="Times New Roman" w:cs="Times New Roman"/>
          <w:sz w:val="24"/>
          <w:szCs w:val="24"/>
        </w:rPr>
        <w:t xml:space="preserve"> a</w:t>
      </w:r>
      <w:r w:rsidR="00A96274">
        <w:rPr>
          <w:rFonts w:ascii="Times New Roman" w:hAnsi="Times New Roman" w:cs="Times New Roman"/>
          <w:sz w:val="24"/>
          <w:szCs w:val="24"/>
        </w:rPr>
        <w:t xml:space="preserve"> </w:t>
      </w:r>
      <w:r w:rsidR="00233464" w:rsidRPr="006D67DE">
        <w:rPr>
          <w:rFonts w:ascii="Times New Roman" w:hAnsi="Times New Roman" w:cs="Times New Roman"/>
          <w:sz w:val="24"/>
          <w:szCs w:val="24"/>
        </w:rPr>
        <w:t>longer</w:t>
      </w:r>
      <w:r w:rsidR="009E5C96">
        <w:rPr>
          <w:rFonts w:ascii="Times New Roman" w:hAnsi="Times New Roman" w:cs="Times New Roman"/>
          <w:sz w:val="24"/>
          <w:szCs w:val="24"/>
        </w:rPr>
        <w:t xml:space="preserve"> duration of</w:t>
      </w:r>
      <w:r w:rsidR="00233464" w:rsidRPr="006D67DE">
        <w:rPr>
          <w:rFonts w:ascii="Times New Roman" w:hAnsi="Times New Roman" w:cs="Times New Roman"/>
          <w:sz w:val="24"/>
          <w:szCs w:val="24"/>
        </w:rPr>
        <w:t xml:space="preserve"> circulation with pulsatile </w:t>
      </w:r>
      <w:proofErr w:type="spellStart"/>
      <w:r w:rsidR="00233464" w:rsidRPr="006D67DE">
        <w:rPr>
          <w:rFonts w:ascii="Times New Roman" w:hAnsi="Times New Roman" w:cs="Times New Roman"/>
          <w:sz w:val="24"/>
          <w:szCs w:val="24"/>
        </w:rPr>
        <w:t>behavior</w:t>
      </w:r>
      <w:proofErr w:type="spellEnd"/>
      <w:r w:rsidR="00233464" w:rsidRPr="006D67DE">
        <w:rPr>
          <w:rFonts w:ascii="Times New Roman" w:hAnsi="Times New Roman" w:cs="Times New Roman"/>
          <w:sz w:val="24"/>
          <w:szCs w:val="24"/>
        </w:rPr>
        <w:t xml:space="preserve"> in the blood</w:t>
      </w:r>
      <w:r w:rsidR="00DD6A5B">
        <w:rPr>
          <w:rFonts w:ascii="Times New Roman" w:hAnsi="Times New Roman" w:cs="Times New Roman"/>
          <w:sz w:val="24"/>
          <w:szCs w:val="24"/>
        </w:rPr>
        <w:t>,</w:t>
      </w:r>
      <w:r w:rsidR="00233464" w:rsidRPr="006D67DE">
        <w:rPr>
          <w:rFonts w:ascii="Times New Roman" w:hAnsi="Times New Roman" w:cs="Times New Roman"/>
          <w:sz w:val="24"/>
          <w:szCs w:val="24"/>
        </w:rPr>
        <w:t xml:space="preserve"> and higher levels</w:t>
      </w:r>
      <w:r w:rsidR="004E7EC9">
        <w:rPr>
          <w:rFonts w:ascii="Times New Roman" w:hAnsi="Times New Roman" w:cs="Times New Roman"/>
          <w:sz w:val="24"/>
          <w:szCs w:val="24"/>
        </w:rPr>
        <w:t xml:space="preserve"> in the bloodstream</w:t>
      </w:r>
      <w:r w:rsidR="00233464" w:rsidRPr="006D67DE">
        <w:rPr>
          <w:rFonts w:ascii="Times New Roman" w:hAnsi="Times New Roman" w:cs="Times New Roman"/>
          <w:sz w:val="24"/>
          <w:szCs w:val="24"/>
        </w:rPr>
        <w:t xml:space="preserve"> than the oral 99mTc-SP</w:t>
      </w:r>
      <w:r w:rsidR="005438E8">
        <w:rPr>
          <w:rFonts w:ascii="Times New Roman" w:hAnsi="Times New Roman" w:cs="Times New Roman"/>
          <w:sz w:val="24"/>
          <w:szCs w:val="24"/>
        </w:rPr>
        <w:t>N</w:t>
      </w:r>
      <w:r w:rsidR="00233464" w:rsidRPr="006D67DE">
        <w:rPr>
          <w:rFonts w:ascii="Times New Roman" w:hAnsi="Times New Roman" w:cs="Times New Roman"/>
          <w:sz w:val="24"/>
          <w:szCs w:val="24"/>
        </w:rPr>
        <w:t>Ls</w:t>
      </w:r>
      <w:r w:rsidR="00035CD9" w:rsidRPr="004C2567">
        <w:rPr>
          <w:rFonts w:ascii="Times New Roman" w:hAnsi="Times New Roman" w:cs="Times New Roman"/>
          <w:sz w:val="24"/>
          <w:szCs w:val="24"/>
        </w:rPr>
        <w:t xml:space="preserve">. </w:t>
      </w:r>
      <w:r w:rsidR="009E5C96">
        <w:rPr>
          <w:rFonts w:ascii="Times New Roman" w:hAnsi="Times New Roman" w:cs="Times New Roman"/>
          <w:sz w:val="24"/>
          <w:szCs w:val="24"/>
        </w:rPr>
        <w:t>Therefore</w:t>
      </w:r>
      <w:r w:rsidR="00035CD9" w:rsidRPr="004C2567">
        <w:rPr>
          <w:rFonts w:ascii="Times New Roman" w:hAnsi="Times New Roman" w:cs="Times New Roman"/>
          <w:sz w:val="24"/>
          <w:szCs w:val="24"/>
        </w:rPr>
        <w:t>,</w:t>
      </w:r>
      <w:r w:rsidR="009E5C96">
        <w:rPr>
          <w:rFonts w:ascii="Times New Roman" w:hAnsi="Times New Roman" w:cs="Times New Roman"/>
          <w:sz w:val="24"/>
          <w:szCs w:val="24"/>
        </w:rPr>
        <w:t xml:space="preserve"> a</w:t>
      </w:r>
      <w:r w:rsidR="00035CD9" w:rsidRPr="004C2567">
        <w:rPr>
          <w:rFonts w:ascii="Times New Roman" w:hAnsi="Times New Roman" w:cs="Times New Roman"/>
          <w:sz w:val="24"/>
          <w:szCs w:val="24"/>
        </w:rPr>
        <w:t xml:space="preserve"> 5-FCY transdermal hydrogel could possibl</w:t>
      </w:r>
      <w:r w:rsidR="009E5C96">
        <w:rPr>
          <w:rFonts w:ascii="Times New Roman" w:hAnsi="Times New Roman" w:cs="Times New Roman"/>
          <w:sz w:val="24"/>
          <w:szCs w:val="24"/>
        </w:rPr>
        <w:t>y b</w:t>
      </w:r>
      <w:r w:rsidR="00035CD9" w:rsidRPr="004C2567">
        <w:rPr>
          <w:rFonts w:ascii="Times New Roman" w:hAnsi="Times New Roman" w:cs="Times New Roman"/>
          <w:sz w:val="24"/>
          <w:szCs w:val="24"/>
        </w:rPr>
        <w:t>e</w:t>
      </w:r>
      <w:r w:rsidR="009E5C96">
        <w:rPr>
          <w:rFonts w:ascii="Times New Roman" w:hAnsi="Times New Roman" w:cs="Times New Roman"/>
          <w:sz w:val="24"/>
          <w:szCs w:val="24"/>
        </w:rPr>
        <w:t xml:space="preserve"> a</w:t>
      </w:r>
      <w:r w:rsidR="00035CD9" w:rsidRPr="004C2567">
        <w:rPr>
          <w:rFonts w:ascii="Times New Roman" w:hAnsi="Times New Roman" w:cs="Times New Roman"/>
          <w:sz w:val="24"/>
          <w:szCs w:val="24"/>
        </w:rPr>
        <w:t xml:space="preserve"> long-acting formula for maintenance treatment that could be given in smaller doses and less often than</w:t>
      </w:r>
      <w:r w:rsidR="009E5C96">
        <w:rPr>
          <w:rFonts w:ascii="Times New Roman" w:hAnsi="Times New Roman" w:cs="Times New Roman"/>
          <w:sz w:val="24"/>
          <w:szCs w:val="24"/>
        </w:rPr>
        <w:t xml:space="preserve"> the</w:t>
      </w:r>
      <w:r w:rsidR="00035CD9" w:rsidRPr="004C2567">
        <w:rPr>
          <w:rFonts w:ascii="Times New Roman" w:hAnsi="Times New Roman" w:cs="Times New Roman"/>
          <w:sz w:val="24"/>
          <w:szCs w:val="24"/>
        </w:rPr>
        <w:t xml:space="preserve"> oral formula.</w:t>
      </w:r>
    </w:p>
    <w:p w14:paraId="7A68E583" w14:textId="77777777" w:rsidR="00B839D1" w:rsidRDefault="00B839D1" w:rsidP="007746A1">
      <w:pPr>
        <w:autoSpaceDE w:val="0"/>
        <w:autoSpaceDN w:val="0"/>
        <w:adjustRightInd w:val="0"/>
        <w:spacing w:after="0" w:line="360" w:lineRule="auto"/>
        <w:contextualSpacing/>
        <w:rPr>
          <w:rFonts w:ascii="Times New Roman" w:hAnsi="Times New Roman" w:cs="Times New Roman"/>
          <w:b/>
          <w:bCs/>
          <w:sz w:val="24"/>
          <w:szCs w:val="24"/>
        </w:rPr>
      </w:pPr>
    </w:p>
    <w:p w14:paraId="1EC93844" w14:textId="2BAC7FDA" w:rsidR="007746A1" w:rsidRPr="00AC2F6B" w:rsidRDefault="007746A1" w:rsidP="007746A1">
      <w:pPr>
        <w:autoSpaceDE w:val="0"/>
        <w:autoSpaceDN w:val="0"/>
        <w:adjustRightInd w:val="0"/>
        <w:spacing w:after="0" w:line="360" w:lineRule="auto"/>
        <w:contextualSpacing/>
        <w:rPr>
          <w:rFonts w:ascii="Times New Roman" w:hAnsi="Times New Roman" w:cs="Times New Roman"/>
          <w:kern w:val="0"/>
          <w:sz w:val="24"/>
          <w:szCs w:val="24"/>
        </w:rPr>
      </w:pPr>
      <w:r w:rsidRPr="004C2567">
        <w:rPr>
          <w:rFonts w:ascii="Times New Roman" w:hAnsi="Times New Roman" w:cs="Times New Roman"/>
          <w:b/>
          <w:bCs/>
          <w:sz w:val="24"/>
          <w:szCs w:val="24"/>
        </w:rPr>
        <w:t>Keywords:</w:t>
      </w:r>
      <w:r w:rsidR="00901B3C">
        <w:rPr>
          <w:rFonts w:ascii="Times New Roman" w:hAnsi="Times New Roman" w:cs="Times New Roman"/>
          <w:b/>
          <w:bCs/>
          <w:sz w:val="24"/>
          <w:szCs w:val="24"/>
        </w:rPr>
        <w:t xml:space="preserve"> </w:t>
      </w:r>
      <w:r w:rsidR="00F332A1" w:rsidRPr="004C2567">
        <w:rPr>
          <w:rFonts w:ascii="Times New Roman" w:hAnsi="Times New Roman" w:cs="Times New Roman"/>
          <w:kern w:val="0"/>
          <w:sz w:val="24"/>
          <w:szCs w:val="24"/>
        </w:rPr>
        <w:t>5-</w:t>
      </w:r>
      <w:r w:rsidR="009E5C96">
        <w:rPr>
          <w:rFonts w:ascii="Times New Roman" w:hAnsi="Times New Roman" w:cs="Times New Roman"/>
          <w:kern w:val="0"/>
          <w:sz w:val="24"/>
          <w:szCs w:val="24"/>
        </w:rPr>
        <w:t>f</w:t>
      </w:r>
      <w:r w:rsidR="00F332A1" w:rsidRPr="004C2567">
        <w:rPr>
          <w:rFonts w:ascii="Times New Roman" w:hAnsi="Times New Roman" w:cs="Times New Roman"/>
          <w:kern w:val="0"/>
          <w:sz w:val="24"/>
          <w:szCs w:val="24"/>
        </w:rPr>
        <w:t xml:space="preserve">lucytosine, </w:t>
      </w:r>
      <w:proofErr w:type="spellStart"/>
      <w:r w:rsidR="00F332A1" w:rsidRPr="004C2567">
        <w:rPr>
          <w:rFonts w:ascii="Times New Roman" w:hAnsi="Times New Roman" w:cs="Times New Roman"/>
          <w:kern w:val="0"/>
          <w:sz w:val="24"/>
          <w:szCs w:val="24"/>
        </w:rPr>
        <w:t>Nanospa</w:t>
      </w:r>
      <w:r w:rsidR="009E5C96">
        <w:rPr>
          <w:rFonts w:ascii="Times New Roman" w:hAnsi="Times New Roman" w:cs="Times New Roman"/>
          <w:kern w:val="0"/>
          <w:sz w:val="24"/>
          <w:szCs w:val="24"/>
        </w:rPr>
        <w:t>n</w:t>
      </w:r>
      <w:r w:rsidR="00F332A1" w:rsidRPr="004C2567">
        <w:rPr>
          <w:rFonts w:ascii="Times New Roman" w:hAnsi="Times New Roman" w:cs="Times New Roman"/>
          <w:kern w:val="0"/>
          <w:sz w:val="24"/>
          <w:szCs w:val="24"/>
        </w:rPr>
        <w:t>lastics</w:t>
      </w:r>
      <w:proofErr w:type="spellEnd"/>
      <w:r w:rsidR="00F332A1" w:rsidRPr="004C2567">
        <w:rPr>
          <w:rFonts w:ascii="Times New Roman" w:hAnsi="Times New Roman" w:cs="Times New Roman"/>
          <w:kern w:val="0"/>
          <w:sz w:val="24"/>
          <w:szCs w:val="24"/>
        </w:rPr>
        <w:t xml:space="preserve">, Optimization, </w:t>
      </w:r>
      <w:r w:rsidR="00901B3C">
        <w:rPr>
          <w:rFonts w:ascii="Times New Roman" w:hAnsi="Times New Roman" w:cs="Times New Roman"/>
          <w:kern w:val="0"/>
          <w:sz w:val="24"/>
          <w:szCs w:val="24"/>
        </w:rPr>
        <w:t xml:space="preserve">Gel, </w:t>
      </w:r>
      <w:r w:rsidR="00A42F19">
        <w:rPr>
          <w:rFonts w:ascii="Times New Roman" w:hAnsi="Times New Roman" w:cs="Times New Roman"/>
          <w:kern w:val="0"/>
          <w:sz w:val="24"/>
          <w:szCs w:val="24"/>
        </w:rPr>
        <w:t xml:space="preserve">Health care, </w:t>
      </w:r>
      <w:r w:rsidR="00F332A1" w:rsidRPr="004C2567">
        <w:rPr>
          <w:rFonts w:ascii="Times New Roman" w:hAnsi="Times New Roman" w:cs="Times New Roman"/>
          <w:kern w:val="0"/>
          <w:sz w:val="24"/>
          <w:szCs w:val="24"/>
        </w:rPr>
        <w:t>Biodistribution,</w:t>
      </w:r>
      <w:r w:rsidR="00901B3C">
        <w:rPr>
          <w:rFonts w:ascii="Times New Roman" w:hAnsi="Times New Roman" w:cs="Times New Roman"/>
          <w:kern w:val="0"/>
          <w:sz w:val="24"/>
          <w:szCs w:val="24"/>
        </w:rPr>
        <w:t xml:space="preserve"> Antifungal</w:t>
      </w:r>
    </w:p>
    <w:p w14:paraId="4F43C363" w14:textId="77777777" w:rsidR="00F332A1" w:rsidRPr="004C2567" w:rsidRDefault="00F332A1" w:rsidP="00905C52">
      <w:pPr>
        <w:spacing w:after="0" w:line="360" w:lineRule="auto"/>
        <w:contextualSpacing/>
        <w:jc w:val="both"/>
        <w:rPr>
          <w:rFonts w:ascii="Times New Roman" w:hAnsi="Times New Roman" w:cs="Times New Roman"/>
          <w:b/>
          <w:bCs/>
          <w:sz w:val="24"/>
          <w:szCs w:val="24"/>
        </w:rPr>
      </w:pPr>
    </w:p>
    <w:p w14:paraId="0D544114" w14:textId="16B43EDE" w:rsidR="00905C52" w:rsidRPr="004C2567" w:rsidRDefault="003048B7" w:rsidP="00905C52">
      <w:pPr>
        <w:spacing w:after="0" w:line="360" w:lineRule="auto"/>
        <w:contextualSpacing/>
        <w:jc w:val="both"/>
        <w:rPr>
          <w:rFonts w:ascii="Times New Roman" w:hAnsi="Times New Roman" w:cs="Times New Roman"/>
          <w:b/>
          <w:bCs/>
          <w:sz w:val="24"/>
          <w:szCs w:val="24"/>
        </w:rPr>
      </w:pPr>
      <w:r w:rsidRPr="004C2567">
        <w:rPr>
          <w:rFonts w:ascii="Times New Roman" w:hAnsi="Times New Roman" w:cs="Times New Roman"/>
          <w:b/>
          <w:bCs/>
          <w:sz w:val="24"/>
          <w:szCs w:val="24"/>
        </w:rPr>
        <w:t xml:space="preserve">1. </w:t>
      </w:r>
      <w:r w:rsidR="00905C52" w:rsidRPr="004C2567">
        <w:rPr>
          <w:rFonts w:ascii="Times New Roman" w:hAnsi="Times New Roman" w:cs="Times New Roman"/>
          <w:b/>
          <w:bCs/>
          <w:sz w:val="24"/>
          <w:szCs w:val="24"/>
        </w:rPr>
        <w:t>Introduction</w:t>
      </w:r>
    </w:p>
    <w:p w14:paraId="74514D1E" w14:textId="15F425E7" w:rsidR="00905C52" w:rsidRPr="004C2567" w:rsidRDefault="00905C52" w:rsidP="00905C52">
      <w:pPr>
        <w:pStyle w:val="NormalWeb"/>
        <w:spacing w:before="0" w:beforeAutospacing="0" w:after="0" w:afterAutospacing="0" w:line="360" w:lineRule="auto"/>
        <w:contextualSpacing/>
        <w:jc w:val="both"/>
      </w:pPr>
      <w:r w:rsidRPr="004C2567">
        <w:t xml:space="preserve">        </w:t>
      </w:r>
      <w:r w:rsidRPr="00AC2F6B">
        <w:rPr>
          <w:i/>
        </w:rPr>
        <w:t>Candida albicans</w:t>
      </w:r>
      <w:r w:rsidRPr="004C2567">
        <w:t xml:space="preserve"> </w:t>
      </w:r>
      <w:r w:rsidR="00A96274">
        <w:t>is a</w:t>
      </w:r>
      <w:r w:rsidR="009E5C96">
        <w:t>n</w:t>
      </w:r>
      <w:r w:rsidR="00A96274">
        <w:t xml:space="preserve"> opportunistic fungal pathogen</w:t>
      </w:r>
      <w:r w:rsidR="009E5C96">
        <w:t xml:space="preserve"> that has significant effects</w:t>
      </w:r>
      <w:r w:rsidR="00A96274">
        <w:t xml:space="preserve"> </w:t>
      </w:r>
      <w:r w:rsidR="009E5C96">
        <w:t>o</w:t>
      </w:r>
      <w:r w:rsidR="00A96274">
        <w:t>n</w:t>
      </w:r>
      <w:r w:rsidRPr="004C2567">
        <w:t xml:space="preserve"> human health</w:t>
      </w:r>
      <w:r w:rsidR="009E5C96">
        <w:t>; it</w:t>
      </w:r>
      <w:r w:rsidRPr="004C2567">
        <w:t xml:space="preserve"> account</w:t>
      </w:r>
      <w:r w:rsidR="009E5C96">
        <w:t>s</w:t>
      </w:r>
      <w:r w:rsidRPr="004C2567">
        <w:t xml:space="preserve"> for 6.8% of hospital-acquired infections in the United States </w:t>
      </w:r>
      <w:r w:rsidR="00542700" w:rsidRPr="004C2567">
        <w:rPr>
          <w:noProof/>
        </w:rPr>
        <w:t>[1]</w:t>
      </w:r>
      <w:r w:rsidRPr="004C2567">
        <w:t xml:space="preserve">. </w:t>
      </w:r>
      <w:r w:rsidRPr="004C2567">
        <w:lastRenderedPageBreak/>
        <w:t>Despite the availability of several types of antifungal medications, the toll</w:t>
      </w:r>
      <w:r w:rsidR="009E5C96">
        <w:t xml:space="preserve"> from the</w:t>
      </w:r>
      <w:r w:rsidRPr="004C2567">
        <w:t xml:space="preserve"> deaths</w:t>
      </w:r>
      <w:r w:rsidR="009E5C96">
        <w:t xml:space="preserve"> it causes</w:t>
      </w:r>
      <w:r w:rsidRPr="004C2567">
        <w:t>,</w:t>
      </w:r>
      <w:r w:rsidR="009E5C96">
        <w:t xml:space="preserve"> the</w:t>
      </w:r>
      <w:r w:rsidRPr="004C2567">
        <w:t xml:space="preserve"> financial burden</w:t>
      </w:r>
      <w:r w:rsidR="009E5C96">
        <w:t xml:space="preserve"> associated with its use</w:t>
      </w:r>
      <w:r w:rsidRPr="004C2567">
        <w:t>, and</w:t>
      </w:r>
      <w:r w:rsidR="009E5C96">
        <w:t xml:space="preserve"> the</w:t>
      </w:r>
      <w:r w:rsidRPr="004C2567">
        <w:t xml:space="preserve"> prolonged hospital stays resulting from invasive candidiasis remains unacceptably high </w:t>
      </w:r>
      <w:r w:rsidR="00451CF1" w:rsidRPr="004C2567">
        <w:rPr>
          <w:noProof/>
        </w:rPr>
        <w:t>[2]</w:t>
      </w:r>
      <w:r w:rsidR="00A96274">
        <w:t>.</w:t>
      </w:r>
      <w:r w:rsidR="00451CF1" w:rsidRPr="004C2567">
        <w:t xml:space="preserve"> </w:t>
      </w:r>
      <w:r w:rsidRPr="004C2567">
        <w:t>Furthermore,</w:t>
      </w:r>
      <w:r w:rsidR="009E5C96">
        <w:t xml:space="preserve"> there is</w:t>
      </w:r>
      <w:r w:rsidR="00A96274">
        <w:t xml:space="preserve"> growing concern </w:t>
      </w:r>
      <w:r w:rsidR="009E5C96">
        <w:t>about</w:t>
      </w:r>
      <w:r w:rsidRPr="004C2567">
        <w:t xml:space="preserve"> the emergence of resistance to</w:t>
      </w:r>
      <w:r w:rsidR="009E5C96">
        <w:t xml:space="preserve"> the</w:t>
      </w:r>
      <w:r w:rsidRPr="004C2567">
        <w:t xml:space="preserve"> existing antifungal drugs </w:t>
      </w:r>
      <w:r w:rsidR="00451CF1" w:rsidRPr="004C2567">
        <w:rPr>
          <w:noProof/>
        </w:rPr>
        <w:t>[3]</w:t>
      </w:r>
      <w:r w:rsidRPr="004C2567">
        <w:t xml:space="preserve">. Hence, the quest for novel targets for antifungal treatments remains </w:t>
      </w:r>
      <w:r w:rsidR="00A96274">
        <w:t xml:space="preserve">paramount </w:t>
      </w:r>
      <w:r w:rsidR="003E22EA" w:rsidRPr="004C2567">
        <w:rPr>
          <w:noProof/>
        </w:rPr>
        <w:t>[4]</w:t>
      </w:r>
      <w:r w:rsidRPr="004C2567">
        <w:t>.</w:t>
      </w:r>
      <w:r w:rsidR="007746A1" w:rsidRPr="004C2567">
        <w:t xml:space="preserve"> </w:t>
      </w:r>
      <w:r w:rsidRPr="00AC2F6B">
        <w:rPr>
          <w:i/>
        </w:rPr>
        <w:t>C</w:t>
      </w:r>
      <w:r w:rsidR="009E5C96" w:rsidRPr="00AC2F6B">
        <w:rPr>
          <w:i/>
        </w:rPr>
        <w:t>.</w:t>
      </w:r>
      <w:r w:rsidRPr="00AC2F6B">
        <w:rPr>
          <w:i/>
        </w:rPr>
        <w:t xml:space="preserve"> albicans</w:t>
      </w:r>
      <w:r w:rsidRPr="004C2567">
        <w:t xml:space="preserve"> pose</w:t>
      </w:r>
      <w:r w:rsidR="009E5C96">
        <w:t>s</w:t>
      </w:r>
      <w:r w:rsidRPr="004C2567">
        <w:t xml:space="preserve"> </w:t>
      </w:r>
      <w:r w:rsidR="00A96274">
        <w:t>many</w:t>
      </w:r>
      <w:r w:rsidRPr="004C2567">
        <w:t xml:space="preserve"> threats </w:t>
      </w:r>
      <w:r w:rsidR="009E5C96">
        <w:t>owing</w:t>
      </w:r>
      <w:r w:rsidRPr="004C2567">
        <w:t xml:space="preserve"> to </w:t>
      </w:r>
      <w:r w:rsidR="009E5C96">
        <w:t>its</w:t>
      </w:r>
      <w:r w:rsidRPr="004C2567">
        <w:t xml:space="preserve"> ability to release aspartyl proteases and lipases, form filamentous structures, and establish robust biofilms </w:t>
      </w:r>
      <w:r w:rsidR="003E22EA" w:rsidRPr="004C2567">
        <w:rPr>
          <w:noProof/>
        </w:rPr>
        <w:t>[5]</w:t>
      </w:r>
      <w:r w:rsidRPr="004C2567">
        <w:t xml:space="preserve">. A </w:t>
      </w:r>
      <w:r w:rsidR="00A96274">
        <w:t>more profound</w:t>
      </w:r>
      <w:r w:rsidRPr="004C2567">
        <w:t xml:space="preserve"> comprehension of the biology and regulatory mechanisms governing these processes and pathways holds the potential to unveil innovative avenues for antifungal therapies</w:t>
      </w:r>
      <w:r w:rsidR="009E5C96">
        <w:t xml:space="preserve"> </w:t>
      </w:r>
      <w:r w:rsidR="00C44A98" w:rsidRPr="004C2567">
        <w:rPr>
          <w:noProof/>
        </w:rPr>
        <w:t>[6]</w:t>
      </w:r>
      <w:r w:rsidRPr="004C2567">
        <w:t>.</w:t>
      </w:r>
    </w:p>
    <w:p w14:paraId="52ACF4F4" w14:textId="300B431D" w:rsidR="00905C52" w:rsidRPr="004C2567" w:rsidRDefault="00ED2AF1" w:rsidP="00905C52">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The transdermal route seems a good choice </w:t>
      </w:r>
      <w:r w:rsidR="00F42364">
        <w:rPr>
          <w:rFonts w:ascii="Times New Roman" w:hAnsi="Times New Roman" w:cs="Times New Roman"/>
          <w:sz w:val="24"/>
          <w:szCs w:val="24"/>
        </w:rPr>
        <w:t>owing to</w:t>
      </w:r>
      <w:r w:rsidRPr="004C2567">
        <w:rPr>
          <w:rFonts w:ascii="Times New Roman" w:hAnsi="Times New Roman" w:cs="Times New Roman"/>
          <w:sz w:val="24"/>
          <w:szCs w:val="24"/>
        </w:rPr>
        <w:t xml:space="preserve"> </w:t>
      </w:r>
      <w:r w:rsidR="00F42364">
        <w:rPr>
          <w:rFonts w:ascii="Times New Roman" w:hAnsi="Times New Roman" w:cs="Times New Roman"/>
          <w:sz w:val="24"/>
          <w:szCs w:val="24"/>
        </w:rPr>
        <w:t>its</w:t>
      </w:r>
      <w:r w:rsidRPr="004C2567">
        <w:rPr>
          <w:rFonts w:ascii="Times New Roman" w:hAnsi="Times New Roman" w:cs="Times New Roman"/>
          <w:sz w:val="24"/>
          <w:szCs w:val="24"/>
        </w:rPr>
        <w:t xml:space="preserve"> non-invasive</w:t>
      </w:r>
      <w:r w:rsidR="009E5C96">
        <w:rPr>
          <w:rFonts w:ascii="Times New Roman" w:hAnsi="Times New Roman" w:cs="Times New Roman"/>
          <w:sz w:val="24"/>
          <w:szCs w:val="24"/>
        </w:rPr>
        <w:t>ness</w:t>
      </w:r>
      <w:r w:rsidRPr="004C2567">
        <w:rPr>
          <w:rFonts w:ascii="Times New Roman" w:hAnsi="Times New Roman" w:cs="Times New Roman"/>
          <w:sz w:val="24"/>
          <w:szCs w:val="24"/>
        </w:rPr>
        <w:t xml:space="preserve"> and </w:t>
      </w:r>
      <w:r w:rsidR="00807452">
        <w:rPr>
          <w:rFonts w:ascii="Times New Roman" w:hAnsi="Times New Roman" w:cs="Times New Roman"/>
          <w:sz w:val="24"/>
          <w:szCs w:val="24"/>
        </w:rPr>
        <w:t xml:space="preserve">the </w:t>
      </w:r>
      <w:r w:rsidR="00F42364">
        <w:rPr>
          <w:rFonts w:ascii="Times New Roman" w:hAnsi="Times New Roman" w:cs="Times New Roman"/>
          <w:sz w:val="24"/>
          <w:szCs w:val="24"/>
        </w:rPr>
        <w:t xml:space="preserve">avoidance of </w:t>
      </w:r>
      <w:r w:rsidR="00807452">
        <w:rPr>
          <w:rFonts w:ascii="Times New Roman" w:hAnsi="Times New Roman" w:cs="Times New Roman"/>
          <w:sz w:val="24"/>
          <w:szCs w:val="24"/>
        </w:rPr>
        <w:t>the</w:t>
      </w:r>
      <w:r w:rsidR="00F42364">
        <w:rPr>
          <w:rFonts w:ascii="Times New Roman" w:hAnsi="Times New Roman" w:cs="Times New Roman"/>
          <w:sz w:val="24"/>
          <w:szCs w:val="24"/>
        </w:rPr>
        <w:t xml:space="preserve"> intrinsic metabolic processing</w:t>
      </w:r>
      <w:r w:rsidR="00807452">
        <w:rPr>
          <w:rFonts w:ascii="Times New Roman" w:hAnsi="Times New Roman" w:cs="Times New Roman"/>
          <w:sz w:val="24"/>
          <w:szCs w:val="24"/>
        </w:rPr>
        <w:t xml:space="preserve"> of a drug</w:t>
      </w:r>
      <w:r w:rsidR="00F42364">
        <w:rPr>
          <w:rFonts w:ascii="Times New Roman" w:hAnsi="Times New Roman" w:cs="Times New Roman"/>
          <w:sz w:val="24"/>
          <w:szCs w:val="24"/>
        </w:rPr>
        <w:t xml:space="preserve"> </w:t>
      </w:r>
      <w:r w:rsidR="00C44A98" w:rsidRPr="004C2567">
        <w:rPr>
          <w:rFonts w:ascii="Times New Roman" w:hAnsi="Times New Roman" w:cs="Times New Roman"/>
          <w:noProof/>
          <w:sz w:val="24"/>
          <w:szCs w:val="24"/>
        </w:rPr>
        <w:t>[7]</w:t>
      </w:r>
      <w:r w:rsidRPr="004C2567">
        <w:rPr>
          <w:rFonts w:ascii="Times New Roman" w:hAnsi="Times New Roman" w:cs="Times New Roman"/>
          <w:sz w:val="24"/>
          <w:szCs w:val="24"/>
        </w:rPr>
        <w:t xml:space="preserve">. </w:t>
      </w:r>
      <w:r w:rsidR="00807452">
        <w:rPr>
          <w:rFonts w:ascii="Times New Roman" w:hAnsi="Times New Roman" w:cs="Times New Roman"/>
          <w:sz w:val="24"/>
          <w:szCs w:val="24"/>
        </w:rPr>
        <w:t>O</w:t>
      </w:r>
      <w:r w:rsidRPr="004C2567">
        <w:rPr>
          <w:rFonts w:ascii="Times New Roman" w:hAnsi="Times New Roman" w:cs="Times New Roman"/>
          <w:sz w:val="24"/>
          <w:szCs w:val="24"/>
        </w:rPr>
        <w:t>ther benefit</w:t>
      </w:r>
      <w:r w:rsidR="00807452">
        <w:rPr>
          <w:rFonts w:ascii="Times New Roman" w:hAnsi="Times New Roman" w:cs="Times New Roman"/>
          <w:sz w:val="24"/>
          <w:szCs w:val="24"/>
        </w:rPr>
        <w:t>s</w:t>
      </w:r>
      <w:r w:rsidRPr="004C2567">
        <w:rPr>
          <w:rFonts w:ascii="Times New Roman" w:hAnsi="Times New Roman" w:cs="Times New Roman"/>
          <w:sz w:val="24"/>
          <w:szCs w:val="24"/>
        </w:rPr>
        <w:t xml:space="preserve"> of this </w:t>
      </w:r>
      <w:r w:rsidR="00807452">
        <w:rPr>
          <w:rFonts w:ascii="Times New Roman" w:hAnsi="Times New Roman" w:cs="Times New Roman"/>
          <w:sz w:val="24"/>
          <w:szCs w:val="24"/>
        </w:rPr>
        <w:t>route</w:t>
      </w:r>
      <w:r w:rsidRPr="004C2567">
        <w:rPr>
          <w:rFonts w:ascii="Times New Roman" w:hAnsi="Times New Roman" w:cs="Times New Roman"/>
          <w:sz w:val="24"/>
          <w:szCs w:val="24"/>
        </w:rPr>
        <w:t xml:space="preserve"> </w:t>
      </w:r>
      <w:r w:rsidR="00807452">
        <w:rPr>
          <w:rFonts w:ascii="Times New Roman" w:hAnsi="Times New Roman" w:cs="Times New Roman"/>
          <w:sz w:val="24"/>
          <w:szCs w:val="24"/>
        </w:rPr>
        <w:t>are</w:t>
      </w:r>
      <w:r w:rsidRPr="004C2567">
        <w:rPr>
          <w:rFonts w:ascii="Times New Roman" w:hAnsi="Times New Roman" w:cs="Times New Roman"/>
          <w:sz w:val="24"/>
          <w:szCs w:val="24"/>
        </w:rPr>
        <w:t xml:space="preserve"> that it allows for</w:t>
      </w:r>
      <w:r w:rsidR="009E5C96">
        <w:rPr>
          <w:rFonts w:ascii="Times New Roman" w:hAnsi="Times New Roman" w:cs="Times New Roman"/>
          <w:sz w:val="24"/>
          <w:szCs w:val="24"/>
        </w:rPr>
        <w:t xml:space="preserve"> </w:t>
      </w:r>
      <w:r w:rsidR="00807452">
        <w:rPr>
          <w:rFonts w:ascii="Times New Roman" w:hAnsi="Times New Roman" w:cs="Times New Roman"/>
          <w:sz w:val="24"/>
          <w:szCs w:val="24"/>
        </w:rPr>
        <w:t>the</w:t>
      </w:r>
      <w:r w:rsidRPr="004C2567">
        <w:rPr>
          <w:rFonts w:ascii="Times New Roman" w:hAnsi="Times New Roman" w:cs="Times New Roman"/>
          <w:sz w:val="24"/>
          <w:szCs w:val="24"/>
        </w:rPr>
        <w:t xml:space="preserve"> slow </w:t>
      </w:r>
      <w:r w:rsidR="00F42364">
        <w:rPr>
          <w:rFonts w:ascii="Times New Roman" w:hAnsi="Times New Roman" w:cs="Times New Roman"/>
          <w:sz w:val="24"/>
          <w:szCs w:val="24"/>
        </w:rPr>
        <w:t xml:space="preserve">sustained </w:t>
      </w:r>
      <w:r w:rsidRPr="004C2567">
        <w:rPr>
          <w:rFonts w:ascii="Times New Roman" w:hAnsi="Times New Roman" w:cs="Times New Roman"/>
          <w:sz w:val="24"/>
          <w:szCs w:val="24"/>
        </w:rPr>
        <w:t>release</w:t>
      </w:r>
      <w:r w:rsidR="00807452">
        <w:rPr>
          <w:rFonts w:ascii="Times New Roman" w:hAnsi="Times New Roman" w:cs="Times New Roman"/>
          <w:sz w:val="24"/>
          <w:szCs w:val="24"/>
        </w:rPr>
        <w:t xml:space="preserve"> of a drug</w:t>
      </w:r>
      <w:r w:rsidRPr="004C2567">
        <w:rPr>
          <w:rFonts w:ascii="Times New Roman" w:hAnsi="Times New Roman" w:cs="Times New Roman"/>
          <w:sz w:val="24"/>
          <w:szCs w:val="24"/>
        </w:rPr>
        <w:t xml:space="preserve"> </w:t>
      </w:r>
      <w:r w:rsidR="00DD6A5B">
        <w:rPr>
          <w:rFonts w:ascii="Times New Roman" w:hAnsi="Times New Roman" w:cs="Times New Roman"/>
          <w:sz w:val="24"/>
          <w:szCs w:val="24"/>
        </w:rPr>
        <w:t xml:space="preserve">and </w:t>
      </w:r>
      <w:r w:rsidR="00F42364">
        <w:rPr>
          <w:rFonts w:ascii="Times New Roman" w:hAnsi="Times New Roman" w:cs="Times New Roman"/>
          <w:sz w:val="24"/>
          <w:szCs w:val="24"/>
        </w:rPr>
        <w:t>improves patient compliance</w:t>
      </w:r>
      <w:r w:rsidR="00C44A98" w:rsidRPr="004C2567">
        <w:rPr>
          <w:rFonts w:ascii="Times New Roman" w:hAnsi="Times New Roman" w:cs="Times New Roman"/>
          <w:sz w:val="24"/>
          <w:szCs w:val="24"/>
        </w:rPr>
        <w:t xml:space="preserve"> </w:t>
      </w:r>
      <w:r w:rsidR="00C44A98" w:rsidRPr="004C2567">
        <w:rPr>
          <w:rFonts w:ascii="Times New Roman" w:hAnsi="Times New Roman" w:cs="Times New Roman"/>
          <w:noProof/>
          <w:sz w:val="24"/>
          <w:szCs w:val="24"/>
        </w:rPr>
        <w:t>[8]</w:t>
      </w:r>
      <w:r w:rsidRPr="004C2567">
        <w:rPr>
          <w:rFonts w:ascii="Times New Roman" w:hAnsi="Times New Roman" w:cs="Times New Roman"/>
          <w:sz w:val="24"/>
          <w:szCs w:val="24"/>
        </w:rPr>
        <w:t xml:space="preserve">. </w:t>
      </w:r>
      <w:proofErr w:type="spellStart"/>
      <w:r w:rsidR="00D0558A" w:rsidRPr="004C2567">
        <w:rPr>
          <w:rFonts w:ascii="Times New Roman" w:hAnsi="Times New Roman" w:cs="Times New Roman"/>
          <w:sz w:val="24"/>
          <w:szCs w:val="24"/>
        </w:rPr>
        <w:t>Nanosystems</w:t>
      </w:r>
      <w:proofErr w:type="spellEnd"/>
      <w:r w:rsidR="00D0558A" w:rsidRPr="004C2567">
        <w:rPr>
          <w:rFonts w:ascii="Times New Roman" w:hAnsi="Times New Roman" w:cs="Times New Roman"/>
          <w:sz w:val="24"/>
          <w:szCs w:val="24"/>
        </w:rPr>
        <w:t xml:space="preserve"> for drug delivery and nanomedicines are scien</w:t>
      </w:r>
      <w:r w:rsidR="00807452">
        <w:rPr>
          <w:rFonts w:ascii="Times New Roman" w:hAnsi="Times New Roman" w:cs="Times New Roman"/>
          <w:sz w:val="24"/>
          <w:szCs w:val="24"/>
        </w:rPr>
        <w:t>tifi</w:t>
      </w:r>
      <w:r w:rsidR="00D0558A" w:rsidRPr="004C2567">
        <w:rPr>
          <w:rFonts w:ascii="Times New Roman" w:hAnsi="Times New Roman" w:cs="Times New Roman"/>
          <w:sz w:val="24"/>
          <w:szCs w:val="24"/>
        </w:rPr>
        <w:t>c</w:t>
      </w:r>
      <w:r w:rsidR="00807452">
        <w:rPr>
          <w:rFonts w:ascii="Times New Roman" w:hAnsi="Times New Roman" w:cs="Times New Roman"/>
          <w:sz w:val="24"/>
          <w:szCs w:val="24"/>
        </w:rPr>
        <w:t xml:space="preserve"> applications</w:t>
      </w:r>
      <w:r w:rsidR="00D0558A" w:rsidRPr="004C2567">
        <w:rPr>
          <w:rFonts w:ascii="Times New Roman" w:hAnsi="Times New Roman" w:cs="Times New Roman"/>
          <w:sz w:val="24"/>
          <w:szCs w:val="24"/>
        </w:rPr>
        <w:t xml:space="preserve"> that are still </w:t>
      </w:r>
      <w:r w:rsidR="00807452">
        <w:rPr>
          <w:rFonts w:ascii="Times New Roman" w:hAnsi="Times New Roman" w:cs="Times New Roman"/>
          <w:sz w:val="24"/>
          <w:szCs w:val="24"/>
        </w:rPr>
        <w:t>quite</w:t>
      </w:r>
      <w:r w:rsidR="00D0558A" w:rsidRPr="004C2567">
        <w:rPr>
          <w:rFonts w:ascii="Times New Roman" w:hAnsi="Times New Roman" w:cs="Times New Roman"/>
          <w:sz w:val="24"/>
          <w:szCs w:val="24"/>
        </w:rPr>
        <w:t xml:space="preserve"> new, but the</w:t>
      </w:r>
      <w:r w:rsidR="00807452">
        <w:rPr>
          <w:rFonts w:ascii="Times New Roman" w:hAnsi="Times New Roman" w:cs="Times New Roman"/>
          <w:sz w:val="24"/>
          <w:szCs w:val="24"/>
        </w:rPr>
        <w:t>ir use is</w:t>
      </w:r>
      <w:r w:rsidR="00D0558A" w:rsidRPr="004C2567">
        <w:rPr>
          <w:rFonts w:ascii="Times New Roman" w:hAnsi="Times New Roman" w:cs="Times New Roman"/>
          <w:sz w:val="24"/>
          <w:szCs w:val="24"/>
        </w:rPr>
        <w:t xml:space="preserve"> </w:t>
      </w:r>
      <w:r w:rsidR="00F42364">
        <w:rPr>
          <w:rFonts w:ascii="Times New Roman" w:hAnsi="Times New Roman" w:cs="Times New Roman"/>
          <w:sz w:val="24"/>
          <w:szCs w:val="24"/>
        </w:rPr>
        <w:t>rapidly expanding</w:t>
      </w:r>
      <w:r w:rsidR="00D0558A" w:rsidRPr="004C2567">
        <w:rPr>
          <w:rFonts w:ascii="Times New Roman" w:hAnsi="Times New Roman" w:cs="Times New Roman"/>
          <w:sz w:val="24"/>
          <w:szCs w:val="24"/>
        </w:rPr>
        <w:t xml:space="preserve">. </w:t>
      </w:r>
      <w:r w:rsidR="00233464">
        <w:rPr>
          <w:rFonts w:ascii="Times New Roman" w:hAnsi="Times New Roman" w:cs="Times New Roman"/>
          <w:sz w:val="24"/>
          <w:szCs w:val="24"/>
        </w:rPr>
        <w:t>Nanoscale tools solve problems</w:t>
      </w:r>
      <w:r w:rsidR="00D0558A" w:rsidRPr="004C2567">
        <w:rPr>
          <w:rFonts w:ascii="Times New Roman" w:hAnsi="Times New Roman" w:cs="Times New Roman"/>
          <w:sz w:val="24"/>
          <w:szCs w:val="24"/>
        </w:rPr>
        <w:t xml:space="preserve"> and </w:t>
      </w:r>
      <w:r w:rsidR="00807452">
        <w:rPr>
          <w:rFonts w:ascii="Times New Roman" w:hAnsi="Times New Roman" w:cs="Times New Roman"/>
          <w:sz w:val="24"/>
          <w:szCs w:val="24"/>
        </w:rPr>
        <w:t>deliver</w:t>
      </w:r>
      <w:r w:rsidR="00D0558A" w:rsidRPr="004C2567">
        <w:rPr>
          <w:rFonts w:ascii="Times New Roman" w:hAnsi="Times New Roman" w:cs="Times New Roman"/>
          <w:sz w:val="24"/>
          <w:szCs w:val="24"/>
        </w:rPr>
        <w:t xml:space="preserve"> therapeutic agents to the right places </w:t>
      </w:r>
      <w:r w:rsidR="009E5C96">
        <w:rPr>
          <w:rFonts w:ascii="Times New Roman" w:hAnsi="Times New Roman" w:cs="Times New Roman"/>
          <w:sz w:val="24"/>
          <w:szCs w:val="24"/>
        </w:rPr>
        <w:t>efficiently</w:t>
      </w:r>
      <w:r w:rsidR="00D0558A" w:rsidRPr="004C2567">
        <w:rPr>
          <w:rFonts w:ascii="Times New Roman" w:hAnsi="Times New Roman" w:cs="Times New Roman"/>
          <w:sz w:val="24"/>
          <w:szCs w:val="24"/>
        </w:rPr>
        <w:t xml:space="preserve">. Nanotechnology has made a big difference in improving the health of people with long-term illnesses by getting medicines to the right places at the </w:t>
      </w:r>
      <w:r w:rsidR="00A96274">
        <w:rPr>
          <w:rFonts w:ascii="Times New Roman" w:hAnsi="Times New Roman" w:cs="Times New Roman"/>
          <w:sz w:val="24"/>
          <w:szCs w:val="24"/>
        </w:rPr>
        <w:t>correc</w:t>
      </w:r>
      <w:r w:rsidR="00D0558A" w:rsidRPr="004C2567">
        <w:rPr>
          <w:rFonts w:ascii="Times New Roman" w:hAnsi="Times New Roman" w:cs="Times New Roman"/>
          <w:sz w:val="24"/>
          <w:szCs w:val="24"/>
        </w:rPr>
        <w:t xml:space="preserve">t times. Nanomedicine has </w:t>
      </w:r>
      <w:r w:rsidR="00A96274">
        <w:rPr>
          <w:rFonts w:ascii="Times New Roman" w:hAnsi="Times New Roman" w:cs="Times New Roman"/>
          <w:sz w:val="24"/>
          <w:szCs w:val="24"/>
        </w:rPr>
        <w:t xml:space="preserve">many </w:t>
      </w:r>
      <w:r w:rsidR="00F42364">
        <w:rPr>
          <w:rFonts w:ascii="Times New Roman" w:hAnsi="Times New Roman" w:cs="Times New Roman"/>
          <w:sz w:val="24"/>
          <w:szCs w:val="24"/>
        </w:rPr>
        <w:t xml:space="preserve">novel applications </w:t>
      </w:r>
      <w:r w:rsidR="009E5C96">
        <w:rPr>
          <w:rFonts w:ascii="Times New Roman" w:hAnsi="Times New Roman" w:cs="Times New Roman"/>
          <w:sz w:val="24"/>
          <w:szCs w:val="24"/>
        </w:rPr>
        <w:t>for</w:t>
      </w:r>
      <w:r w:rsidR="00F42364">
        <w:rPr>
          <w:rFonts w:ascii="Times New Roman" w:hAnsi="Times New Roman" w:cs="Times New Roman"/>
          <w:sz w:val="24"/>
          <w:szCs w:val="24"/>
        </w:rPr>
        <w:t xml:space="preserve"> delivering various drug moieties</w:t>
      </w:r>
      <w:r w:rsidR="009E5C96">
        <w:rPr>
          <w:rFonts w:ascii="Times New Roman" w:hAnsi="Times New Roman" w:cs="Times New Roman"/>
          <w:sz w:val="24"/>
          <w:szCs w:val="24"/>
        </w:rPr>
        <w:t>,</w:t>
      </w:r>
      <w:r w:rsidR="00D0558A" w:rsidRPr="004C2567">
        <w:rPr>
          <w:rFonts w:ascii="Times New Roman" w:hAnsi="Times New Roman" w:cs="Times New Roman"/>
          <w:sz w:val="24"/>
          <w:szCs w:val="24"/>
        </w:rPr>
        <w:t xml:space="preserve"> </w:t>
      </w:r>
      <w:r w:rsidR="00AD261B" w:rsidRPr="004C2567">
        <w:rPr>
          <w:rFonts w:ascii="Times New Roman" w:hAnsi="Times New Roman" w:cs="Times New Roman"/>
          <w:sz w:val="24"/>
          <w:szCs w:val="24"/>
        </w:rPr>
        <w:t>includ</w:t>
      </w:r>
      <w:r w:rsidR="009E5C96">
        <w:rPr>
          <w:rFonts w:ascii="Times New Roman" w:hAnsi="Times New Roman" w:cs="Times New Roman"/>
          <w:sz w:val="24"/>
          <w:szCs w:val="24"/>
        </w:rPr>
        <w:t>ing</w:t>
      </w:r>
      <w:r w:rsidR="00D0558A" w:rsidRPr="004C2567">
        <w:rPr>
          <w:rFonts w:ascii="Times New Roman" w:hAnsi="Times New Roman" w:cs="Times New Roman"/>
          <w:sz w:val="24"/>
          <w:szCs w:val="24"/>
        </w:rPr>
        <w:t xml:space="preserve"> biological agents, immunotherapeutic agents, chemotherapy drugs, and many more</w:t>
      </w:r>
      <w:r w:rsidR="00887C46" w:rsidRPr="004C2567">
        <w:rPr>
          <w:rFonts w:ascii="Times New Roman" w:hAnsi="Times New Roman" w:cs="Times New Roman"/>
          <w:sz w:val="24"/>
          <w:szCs w:val="24"/>
        </w:rPr>
        <w:t xml:space="preserve"> </w:t>
      </w:r>
      <w:r w:rsidR="00E754B3" w:rsidRPr="004C2567">
        <w:rPr>
          <w:rFonts w:ascii="Times New Roman" w:hAnsi="Times New Roman" w:cs="Times New Roman"/>
          <w:noProof/>
          <w:sz w:val="24"/>
          <w:szCs w:val="24"/>
        </w:rPr>
        <w:t>[9]</w:t>
      </w:r>
      <w:r w:rsidR="00E754B3" w:rsidRPr="004C2567">
        <w:rPr>
          <w:rFonts w:ascii="Times New Roman" w:hAnsi="Times New Roman" w:cs="Times New Roman"/>
          <w:sz w:val="24"/>
          <w:szCs w:val="24"/>
        </w:rPr>
        <w:t>.</w:t>
      </w:r>
    </w:p>
    <w:p w14:paraId="4F941534" w14:textId="64FCF3E4" w:rsidR="00F51968" w:rsidRPr="004C2567" w:rsidRDefault="00905C52" w:rsidP="00C44A98">
      <w:pPr>
        <w:pStyle w:val="NormalWeb"/>
        <w:spacing w:before="0" w:beforeAutospacing="0" w:after="0" w:afterAutospacing="0" w:line="360" w:lineRule="auto"/>
        <w:ind w:firstLine="720"/>
        <w:contextualSpacing/>
        <w:jc w:val="both"/>
      </w:pPr>
      <w:r w:rsidRPr="004C2567">
        <w:t xml:space="preserve">Kakkar and Kaur transformed </w:t>
      </w:r>
      <w:proofErr w:type="spellStart"/>
      <w:r w:rsidRPr="004C2567">
        <w:t>spanlastics</w:t>
      </w:r>
      <w:proofErr w:type="spellEnd"/>
      <w:r w:rsidRPr="004C2567">
        <w:t>,</w:t>
      </w:r>
      <w:r w:rsidR="009E5C96">
        <w:t xml:space="preserve"> which are</w:t>
      </w:r>
      <w:r w:rsidRPr="004C2567">
        <w:t xml:space="preserve"> composed of flexible nanovesicles crafted from surfactants. These structures </w:t>
      </w:r>
      <w:r w:rsidR="00A96274">
        <w:t>include</w:t>
      </w:r>
      <w:r w:rsidRPr="004C2567">
        <w:t xml:space="preserve"> a </w:t>
      </w:r>
      <w:proofErr w:type="spellStart"/>
      <w:r w:rsidRPr="004C2567">
        <w:t>nonionic</w:t>
      </w:r>
      <w:proofErr w:type="spellEnd"/>
      <w:r w:rsidRPr="004C2567">
        <w:t xml:space="preserve"> surfactant and an edge activator. </w:t>
      </w:r>
      <w:r w:rsidR="00342E75" w:rsidRPr="004C2567">
        <w:t>The surfactant molecules</w:t>
      </w:r>
      <w:r w:rsidR="009E5C96">
        <w:t xml:space="preserve"> are</w:t>
      </w:r>
      <w:r w:rsidR="00342E75" w:rsidRPr="004C2567">
        <w:t xml:space="preserve"> arrang</w:t>
      </w:r>
      <w:r w:rsidR="00E530F1">
        <w:t>e</w:t>
      </w:r>
      <w:r w:rsidR="009E5C96">
        <w:t>d</w:t>
      </w:r>
      <w:r w:rsidR="00E530F1">
        <w:t xml:space="preserve"> </w:t>
      </w:r>
      <w:r w:rsidR="009E5C96">
        <w:t>as</w:t>
      </w:r>
      <w:r w:rsidR="00A96274">
        <w:t xml:space="preserve"> a dual-layered barrier enveloping</w:t>
      </w:r>
      <w:r w:rsidR="00342E75" w:rsidRPr="004C2567">
        <w:t xml:space="preserve"> the active agent. The presence of the edge </w:t>
      </w:r>
      <w:r w:rsidR="008E78F6">
        <w:t>activator</w:t>
      </w:r>
      <w:r w:rsidR="00342E75" w:rsidRPr="004C2567">
        <w:t xml:space="preserve"> reduces the inter-membrane pressure, leading to the breakdown of the vesicular system</w:t>
      </w:r>
      <w:r w:rsidR="008E78F6">
        <w:t>’</w:t>
      </w:r>
      <w:r w:rsidR="00342E75" w:rsidRPr="004C2567">
        <w:t xml:space="preserve">s double membrane. </w:t>
      </w:r>
      <w:r w:rsidR="008E78F6">
        <w:t>As the membrane disintegrates,</w:t>
      </w:r>
      <w:r w:rsidR="00342E75" w:rsidRPr="004C2567">
        <w:t>, the vesicular system becomes more pliable and capable of changing shape</w:t>
      </w:r>
      <w:r w:rsidR="00887C46" w:rsidRPr="004C2567">
        <w:t xml:space="preserve"> </w:t>
      </w:r>
      <w:r w:rsidR="006433EF" w:rsidRPr="004C2567">
        <w:rPr>
          <w:noProof/>
        </w:rPr>
        <w:t>[10]</w:t>
      </w:r>
      <w:r w:rsidR="00342E75" w:rsidRPr="004C2567">
        <w:t>.</w:t>
      </w:r>
      <w:r w:rsidR="00F51968" w:rsidRPr="004C2567">
        <w:t xml:space="preserve"> </w:t>
      </w:r>
      <w:r w:rsidR="00EB4E25" w:rsidRPr="004C2567">
        <w:t xml:space="preserve">In recent years, there has been more interest in using </w:t>
      </w:r>
      <w:proofErr w:type="spellStart"/>
      <w:r w:rsidR="00EB4E25" w:rsidRPr="004C2567">
        <w:t>spanlastics</w:t>
      </w:r>
      <w:proofErr w:type="spellEnd"/>
      <w:r w:rsidR="00EB4E25" w:rsidRPr="004C2567">
        <w:t xml:space="preserve"> to improve drug transport </w:t>
      </w:r>
      <w:r w:rsidR="00EB4E25">
        <w:t>along</w:t>
      </w:r>
      <w:r w:rsidR="00EB4E25" w:rsidRPr="004C2567">
        <w:t xml:space="preserve"> </w:t>
      </w:r>
      <w:proofErr w:type="spellStart"/>
      <w:r w:rsidR="00EB4E25" w:rsidRPr="004C2567">
        <w:t>transtympanic</w:t>
      </w:r>
      <w:proofErr w:type="spellEnd"/>
      <w:r w:rsidR="00EB4E25" w:rsidRPr="004C2567">
        <w:t xml:space="preserve">, </w:t>
      </w:r>
      <w:proofErr w:type="spellStart"/>
      <w:r w:rsidR="00EB4E25" w:rsidRPr="004C2567">
        <w:t>transungual</w:t>
      </w:r>
      <w:proofErr w:type="spellEnd"/>
      <w:r w:rsidR="00EB4E25" w:rsidRPr="004C2567">
        <w:t xml:space="preserve">, ocular, and topical routes. </w:t>
      </w:r>
      <w:r w:rsidR="00F51968" w:rsidRPr="004C2567">
        <w:t xml:space="preserve">These flexible </w:t>
      </w:r>
      <w:proofErr w:type="spellStart"/>
      <w:r w:rsidR="00F51968" w:rsidRPr="004C2567">
        <w:t>nanospan</w:t>
      </w:r>
      <w:r w:rsidR="004A0CFF">
        <w:t>lastic</w:t>
      </w:r>
      <w:proofErr w:type="spellEnd"/>
      <w:r w:rsidR="00F51968" w:rsidRPr="004C2567">
        <w:t xml:space="preserve"> vesicles have been a key part of </w:t>
      </w:r>
      <w:r w:rsidR="00233464">
        <w:t>improving external drug delivery, allowing for better drug penetration and controlled release of</w:t>
      </w:r>
      <w:r w:rsidR="00F51968" w:rsidRPr="004C2567">
        <w:t xml:space="preserve"> lipophilic and hydrophilic drugs over long periods. This, in turn, has made it easier for patients to </w:t>
      </w:r>
      <w:r w:rsidR="00807452">
        <w:t>follow</w:t>
      </w:r>
      <w:r w:rsidR="00F51968" w:rsidRPr="004C2567">
        <w:t xml:space="preserve"> their treatment plans, improved the effectiveness of treatments, and cut down on side effects. </w:t>
      </w:r>
      <w:proofErr w:type="spellStart"/>
      <w:r w:rsidR="00F51968" w:rsidRPr="004C2567">
        <w:t>Ultraspanlastics</w:t>
      </w:r>
      <w:proofErr w:type="spellEnd"/>
      <w:r w:rsidR="008E78F6">
        <w:t xml:space="preserve"> can</w:t>
      </w:r>
      <w:r w:rsidR="00F51968" w:rsidRPr="004C2567">
        <w:t xml:space="preserve"> spread through the intracellular spaces of the stratum corneum and other layers of skin because they </w:t>
      </w:r>
      <w:r w:rsidR="008E78F6">
        <w:t>a</w:t>
      </w:r>
      <w:r w:rsidR="00F51968" w:rsidRPr="004C2567">
        <w:t>re so flexible. This ma</w:t>
      </w:r>
      <w:r w:rsidR="008E78F6">
        <w:t>k</w:t>
      </w:r>
      <w:r w:rsidR="00F51968" w:rsidRPr="004C2567">
        <w:t>e</w:t>
      </w:r>
      <w:r w:rsidR="008E78F6">
        <w:t>s</w:t>
      </w:r>
      <w:r w:rsidR="00F51968" w:rsidRPr="004C2567">
        <w:t xml:space="preserve"> it easier for drugs to get into the target dermal tissues quickly and increase</w:t>
      </w:r>
      <w:r w:rsidR="008E78F6">
        <w:t>s</w:t>
      </w:r>
      <w:r w:rsidR="00F51968" w:rsidRPr="004C2567">
        <w:t xml:space="preserve"> the transdermal drug saturation. </w:t>
      </w:r>
      <w:proofErr w:type="spellStart"/>
      <w:r w:rsidR="00F51968" w:rsidRPr="004C2567">
        <w:t>Spanlastics</w:t>
      </w:r>
      <w:proofErr w:type="spellEnd"/>
      <w:r w:rsidR="00F51968" w:rsidRPr="004C2567">
        <w:t xml:space="preserve"> </w:t>
      </w:r>
      <w:r w:rsidR="008E78F6">
        <w:t>a</w:t>
      </w:r>
      <w:r w:rsidR="00F51968" w:rsidRPr="004C2567">
        <w:t xml:space="preserve">re very stable, especially compared </w:t>
      </w:r>
      <w:r w:rsidR="008E78F6">
        <w:t>with</w:t>
      </w:r>
      <w:r w:rsidR="00F51968" w:rsidRPr="004C2567">
        <w:t xml:space="preserve"> other liposomal forms. The</w:t>
      </w:r>
      <w:r w:rsidR="008E78F6">
        <w:t>y are better</w:t>
      </w:r>
      <w:r w:rsidR="00F51968" w:rsidRPr="004C2567">
        <w:t xml:space="preserve"> </w:t>
      </w:r>
      <w:r w:rsidR="00F51968" w:rsidRPr="004C2567">
        <w:lastRenderedPageBreak/>
        <w:t>ab</w:t>
      </w:r>
      <w:r w:rsidR="008E78F6">
        <w:t>le</w:t>
      </w:r>
      <w:r w:rsidR="00F51968" w:rsidRPr="004C2567">
        <w:t xml:space="preserve"> to carry medicine because they </w:t>
      </w:r>
      <w:r w:rsidR="008E78F6">
        <w:t>a</w:t>
      </w:r>
      <w:r w:rsidR="00F51968" w:rsidRPr="004C2567">
        <w:t xml:space="preserve">re very flexible and easy to shape. Also, unlike </w:t>
      </w:r>
      <w:r w:rsidR="00A96274">
        <w:t>different</w:t>
      </w:r>
      <w:r w:rsidR="00F51968" w:rsidRPr="004C2567">
        <w:t xml:space="preserve"> formulations with cationic surfactants, they d</w:t>
      </w:r>
      <w:r w:rsidR="008E78F6">
        <w:t xml:space="preserve">o </w:t>
      </w:r>
      <w:r w:rsidR="00F51968" w:rsidRPr="004C2567">
        <w:t>n</w:t>
      </w:r>
      <w:r w:rsidR="008E78F6">
        <w:t>o</w:t>
      </w:r>
      <w:r w:rsidR="00F51968" w:rsidRPr="004C2567">
        <w:t>t make p</w:t>
      </w:r>
      <w:r w:rsidR="00811437">
        <w:t>atients</w:t>
      </w:r>
      <w:r w:rsidR="00F51968" w:rsidRPr="004C2567">
        <w:t xml:space="preserve"> feel uncomfortable. </w:t>
      </w:r>
    </w:p>
    <w:p w14:paraId="0FA187C8" w14:textId="66517BB3" w:rsidR="003B656A" w:rsidRPr="004C2567" w:rsidRDefault="00905C52" w:rsidP="00887C46">
      <w:pPr>
        <w:pStyle w:val="NormalWeb"/>
        <w:spacing w:before="0" w:beforeAutospacing="0" w:after="0" w:afterAutospacing="0" w:line="360" w:lineRule="auto"/>
        <w:contextualSpacing/>
        <w:jc w:val="both"/>
      </w:pPr>
      <w:r w:rsidRPr="004C2567">
        <w:t xml:space="preserve">         </w:t>
      </w:r>
      <w:r w:rsidR="008E78F6">
        <w:t>S</w:t>
      </w:r>
      <w:r w:rsidR="003A5C2D">
        <w:t>everal authors</w:t>
      </w:r>
      <w:r w:rsidR="00014E06" w:rsidRPr="004C2567">
        <w:t xml:space="preserve"> found that to get the </w:t>
      </w:r>
      <w:r w:rsidR="003A5C2D">
        <w:t xml:space="preserve">required </w:t>
      </w:r>
      <w:r w:rsidR="00014E06" w:rsidRPr="004C2567">
        <w:t>product profile, the formulation factors had to be optimi</w:t>
      </w:r>
      <w:r w:rsidR="00A96274">
        <w:t>z</w:t>
      </w:r>
      <w:r w:rsidR="00014E06" w:rsidRPr="004C2567">
        <w:t>ed</w:t>
      </w:r>
      <w:r w:rsidR="008E78F6">
        <w:t>,</w:t>
      </w:r>
      <w:r w:rsidR="00014E06" w:rsidRPr="004C2567">
        <w:t xml:space="preserve"> with a focus on meeting the</w:t>
      </w:r>
      <w:r w:rsidR="008E78F6">
        <w:t xml:space="preserve"> desired</w:t>
      </w:r>
      <w:r w:rsidR="00014E06" w:rsidRPr="004C2567">
        <w:t xml:space="preserve"> quality standards</w:t>
      </w:r>
      <w:r w:rsidR="003A5C2D">
        <w:t xml:space="preserve"> </w:t>
      </w:r>
      <w:r w:rsidR="003A5C2D" w:rsidRPr="003A5C2D">
        <w:rPr>
          <w:noProof/>
        </w:rPr>
        <w:t>[11–14]</w:t>
      </w:r>
      <w:r w:rsidR="00014E06" w:rsidRPr="004C2567">
        <w:t xml:space="preserve">. </w:t>
      </w:r>
      <w:r w:rsidR="00A96274">
        <w:t xml:space="preserve">The </w:t>
      </w:r>
      <w:r w:rsidR="00811437">
        <w:t>q</w:t>
      </w:r>
      <w:r w:rsidR="00014E06" w:rsidRPr="004C2567">
        <w:t xml:space="preserve">uality by </w:t>
      </w:r>
      <w:r w:rsidR="00811437">
        <w:t>d</w:t>
      </w:r>
      <w:r w:rsidR="00014E06" w:rsidRPr="004C2567">
        <w:t>esign (</w:t>
      </w:r>
      <w:proofErr w:type="spellStart"/>
      <w:r w:rsidR="00014E06" w:rsidRPr="004C2567">
        <w:t>QbD</w:t>
      </w:r>
      <w:proofErr w:type="spellEnd"/>
      <w:r w:rsidR="00014E06" w:rsidRPr="004C2567">
        <w:t xml:space="preserve">) method is the best way to </w:t>
      </w:r>
      <w:r w:rsidR="00A96274">
        <w:t>ensure</w:t>
      </w:r>
      <w:r w:rsidR="008E78F6">
        <w:t xml:space="preserve"> that</w:t>
      </w:r>
      <w:r w:rsidR="00A96274">
        <w:t xml:space="preserve"> all formulation factors significantly affect</w:t>
      </w:r>
      <w:r w:rsidR="003A5C2D">
        <w:t xml:space="preserve"> </w:t>
      </w:r>
      <w:r w:rsidR="00A96274">
        <w:t xml:space="preserve">the </w:t>
      </w:r>
      <w:r w:rsidR="003A5C2D">
        <w:t>process</w:t>
      </w:r>
      <w:r w:rsidR="00014E06" w:rsidRPr="004C2567">
        <w:t xml:space="preserve">. </w:t>
      </w:r>
      <w:proofErr w:type="spellStart"/>
      <w:r w:rsidR="00014E06" w:rsidRPr="004C2567">
        <w:t>QbD</w:t>
      </w:r>
      <w:proofErr w:type="spellEnd"/>
      <w:r w:rsidR="00014E06" w:rsidRPr="004C2567">
        <w:t xml:space="preserve"> </w:t>
      </w:r>
      <w:r w:rsidR="00A96274">
        <w:t>differs</w:t>
      </w:r>
      <w:r w:rsidR="00014E06" w:rsidRPr="004C2567">
        <w:t xml:space="preserve"> from the standard </w:t>
      </w:r>
      <w:r w:rsidR="008E78F6">
        <w:t>“</w:t>
      </w:r>
      <w:r w:rsidR="00014E06" w:rsidRPr="004C2567">
        <w:t>one factor at a time</w:t>
      </w:r>
      <w:r w:rsidR="008E78F6">
        <w:t>”</w:t>
      </w:r>
      <w:r w:rsidR="00014E06" w:rsidRPr="004C2567">
        <w:t xml:space="preserve"> method because it makes the optimi</w:t>
      </w:r>
      <w:r w:rsidR="00A96274">
        <w:t>z</w:t>
      </w:r>
      <w:r w:rsidR="00014E06" w:rsidRPr="004C2567">
        <w:t xml:space="preserve">ation process more efficient and cost-effective. </w:t>
      </w:r>
      <w:proofErr w:type="spellStart"/>
      <w:r w:rsidR="00014E06" w:rsidRPr="004C2567">
        <w:t>Sreeharsha</w:t>
      </w:r>
      <w:proofErr w:type="spellEnd"/>
      <w:r w:rsidR="00014E06" w:rsidRPr="004C2567">
        <w:t xml:space="preserve"> et al. </w:t>
      </w:r>
      <w:r w:rsidR="008E78F6">
        <w:t>(</w:t>
      </w:r>
      <w:r w:rsidR="00014E06" w:rsidRPr="004C2567">
        <w:t>2020</w:t>
      </w:r>
      <w:r w:rsidR="008E78F6">
        <w:t>)</w:t>
      </w:r>
      <w:r w:rsidR="00014E06" w:rsidRPr="004C2567">
        <w:t xml:space="preserve"> s</w:t>
      </w:r>
      <w:r w:rsidR="008E78F6">
        <w:t>tated</w:t>
      </w:r>
      <w:r w:rsidR="00014E06" w:rsidRPr="004C2567">
        <w:t xml:space="preserve"> that the </w:t>
      </w:r>
      <w:proofErr w:type="spellStart"/>
      <w:r w:rsidR="00014E06" w:rsidRPr="004C2567">
        <w:t>QbD</w:t>
      </w:r>
      <w:proofErr w:type="spellEnd"/>
      <w:r w:rsidR="00014E06" w:rsidRPr="004C2567">
        <w:t xml:space="preserve"> method may need more than one meeting to </w:t>
      </w:r>
      <w:r w:rsidR="00A96274">
        <w:t>determine how different factors relate</w:t>
      </w:r>
      <w:r w:rsidR="003A5C2D">
        <w:t xml:space="preserve"> </w:t>
      </w:r>
      <w:r w:rsidR="003A5C2D" w:rsidRPr="003A5C2D">
        <w:rPr>
          <w:noProof/>
        </w:rPr>
        <w:t>[15,16]</w:t>
      </w:r>
      <w:r w:rsidR="00014E06" w:rsidRPr="004C2567">
        <w:t xml:space="preserve">. </w:t>
      </w:r>
      <w:r w:rsidR="00A96274">
        <w:t>However,</w:t>
      </w:r>
      <w:r w:rsidR="00014E06" w:rsidRPr="004C2567">
        <w:t xml:space="preserve"> it gives a complete picture of the process and helps get the </w:t>
      </w:r>
      <w:r w:rsidR="00A96274">
        <w:t>desired results</w:t>
      </w:r>
      <w:r w:rsidR="00014E06" w:rsidRPr="004C2567">
        <w:t xml:space="preserve"> while </w:t>
      </w:r>
      <w:r w:rsidR="00A96274">
        <w:t>minimizing costs, time, and resources</w:t>
      </w:r>
      <w:r w:rsidR="00014E06" w:rsidRPr="004C2567">
        <w:t xml:space="preserve">. This study shows how the </w:t>
      </w:r>
      <w:proofErr w:type="spellStart"/>
      <w:r w:rsidR="00014E06" w:rsidRPr="004C2567">
        <w:t>QbD</w:t>
      </w:r>
      <w:proofErr w:type="spellEnd"/>
      <w:r w:rsidR="00014E06" w:rsidRPr="004C2567">
        <w:t xml:space="preserve"> method create</w:t>
      </w:r>
      <w:r w:rsidR="008E78F6">
        <w:t>d</w:t>
      </w:r>
      <w:r w:rsidR="00014E06" w:rsidRPr="004C2567">
        <w:t xml:space="preserve"> links between formulation</w:t>
      </w:r>
      <w:r w:rsidR="008E78F6">
        <w:t>s</w:t>
      </w:r>
      <w:r w:rsidR="00014E06" w:rsidRPr="004C2567">
        <w:t xml:space="preserve"> and process variables by following</w:t>
      </w:r>
      <w:r w:rsidR="00811437">
        <w:t xml:space="preserve"> International Conference on Harmonization</w:t>
      </w:r>
      <w:r w:rsidR="00014E06" w:rsidRPr="004C2567">
        <w:t xml:space="preserve"> </w:t>
      </w:r>
      <w:r w:rsidR="00811437">
        <w:t>(</w:t>
      </w:r>
      <w:r w:rsidR="00014E06" w:rsidRPr="004C2567">
        <w:t>ICH</w:t>
      </w:r>
      <w:r w:rsidR="00811437">
        <w:t>)</w:t>
      </w:r>
      <w:r w:rsidR="00014E06" w:rsidRPr="004C2567">
        <w:t xml:space="preserve"> recommendations and using statistical software tools.</w:t>
      </w:r>
      <w:r w:rsidR="00887C46" w:rsidRPr="004C2567">
        <w:t xml:space="preserve"> </w:t>
      </w:r>
      <w:r w:rsidR="003B656A" w:rsidRPr="004C2567">
        <w:t>Th</w:t>
      </w:r>
      <w:r w:rsidR="00A96274">
        <w:t>is work aimed</w:t>
      </w:r>
      <w:r w:rsidR="003B656A" w:rsidRPr="004C2567">
        <w:t xml:space="preserve"> to find a way to deliver 5-</w:t>
      </w:r>
      <w:r w:rsidR="008E78F6">
        <w:t>f</w:t>
      </w:r>
      <w:r w:rsidR="003B656A" w:rsidRPr="004C2567">
        <w:t xml:space="preserve">lucytosine (5-FCY) through the skin by using highly flexible nanovesicles made from detergents mixed into a gel. This method was meant to help the body absorb </w:t>
      </w:r>
      <w:r w:rsidR="008E78F6">
        <w:t>drugs</w:t>
      </w:r>
      <w:r w:rsidR="003B656A" w:rsidRPr="004C2567">
        <w:t xml:space="preserve"> better </w:t>
      </w:r>
      <w:r w:rsidR="008E78F6">
        <w:t>in the treatment of</w:t>
      </w:r>
      <w:r w:rsidR="003B656A" w:rsidRPr="004C2567">
        <w:t xml:space="preserve"> </w:t>
      </w:r>
      <w:r w:rsidR="003B656A" w:rsidRPr="00AC2F6B">
        <w:rPr>
          <w:i/>
        </w:rPr>
        <w:t>C</w:t>
      </w:r>
      <w:r w:rsidR="00811437">
        <w:rPr>
          <w:i/>
        </w:rPr>
        <w:t>.</w:t>
      </w:r>
      <w:r w:rsidR="003B656A" w:rsidRPr="00AC2F6B">
        <w:rPr>
          <w:i/>
        </w:rPr>
        <w:t xml:space="preserve"> albicans</w:t>
      </w:r>
      <w:r w:rsidR="00811437">
        <w:rPr>
          <w:i/>
        </w:rPr>
        <w:t xml:space="preserve"> </w:t>
      </w:r>
      <w:r w:rsidR="00811437" w:rsidRPr="00AC2F6B">
        <w:t>infections</w:t>
      </w:r>
      <w:r w:rsidR="003B656A" w:rsidRPr="004C2567">
        <w:t>.</w:t>
      </w:r>
    </w:p>
    <w:p w14:paraId="631514CE" w14:textId="77777777" w:rsidR="00DE0818" w:rsidRDefault="00DE0818" w:rsidP="00905C52">
      <w:pPr>
        <w:spacing w:after="0" w:line="360" w:lineRule="auto"/>
        <w:contextualSpacing/>
        <w:jc w:val="both"/>
        <w:rPr>
          <w:rFonts w:ascii="Times New Roman" w:hAnsi="Times New Roman" w:cs="Times New Roman"/>
          <w:b/>
          <w:bCs/>
          <w:sz w:val="24"/>
          <w:szCs w:val="24"/>
        </w:rPr>
      </w:pPr>
    </w:p>
    <w:p w14:paraId="48923CF2" w14:textId="21E7A2CB" w:rsidR="00905C52" w:rsidRPr="004C2567" w:rsidRDefault="003048B7" w:rsidP="00905C52">
      <w:pPr>
        <w:spacing w:after="0" w:line="360" w:lineRule="auto"/>
        <w:contextualSpacing/>
        <w:jc w:val="both"/>
        <w:rPr>
          <w:rFonts w:ascii="Times New Roman" w:hAnsi="Times New Roman" w:cs="Times New Roman"/>
          <w:b/>
          <w:bCs/>
          <w:sz w:val="24"/>
          <w:szCs w:val="24"/>
        </w:rPr>
      </w:pPr>
      <w:r w:rsidRPr="004C2567">
        <w:rPr>
          <w:rFonts w:ascii="Times New Roman" w:hAnsi="Times New Roman" w:cs="Times New Roman"/>
          <w:b/>
          <w:bCs/>
          <w:sz w:val="24"/>
          <w:szCs w:val="24"/>
        </w:rPr>
        <w:t xml:space="preserve">2. </w:t>
      </w:r>
      <w:r w:rsidR="00905C52" w:rsidRPr="004C2567">
        <w:rPr>
          <w:rFonts w:ascii="Times New Roman" w:hAnsi="Times New Roman" w:cs="Times New Roman"/>
          <w:b/>
          <w:bCs/>
          <w:sz w:val="24"/>
          <w:szCs w:val="24"/>
        </w:rPr>
        <w:t xml:space="preserve">Materials and </w:t>
      </w:r>
      <w:r w:rsidR="008E78F6">
        <w:rPr>
          <w:rFonts w:ascii="Times New Roman" w:hAnsi="Times New Roman" w:cs="Times New Roman"/>
          <w:b/>
          <w:bCs/>
          <w:sz w:val="24"/>
          <w:szCs w:val="24"/>
        </w:rPr>
        <w:t>M</w:t>
      </w:r>
      <w:r w:rsidR="00905C52" w:rsidRPr="004C2567">
        <w:rPr>
          <w:rFonts w:ascii="Times New Roman" w:hAnsi="Times New Roman" w:cs="Times New Roman"/>
          <w:b/>
          <w:bCs/>
          <w:sz w:val="24"/>
          <w:szCs w:val="24"/>
        </w:rPr>
        <w:t>ethod</w:t>
      </w:r>
      <w:r w:rsidR="008E78F6">
        <w:rPr>
          <w:rFonts w:ascii="Times New Roman" w:hAnsi="Times New Roman" w:cs="Times New Roman"/>
          <w:b/>
          <w:bCs/>
          <w:sz w:val="24"/>
          <w:szCs w:val="24"/>
        </w:rPr>
        <w:t>s</w:t>
      </w:r>
    </w:p>
    <w:p w14:paraId="2D38DD17" w14:textId="02AA0060" w:rsidR="00905C52" w:rsidRPr="00AC2F6B" w:rsidRDefault="003048B7" w:rsidP="00905C52">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 xml:space="preserve">2.1. </w:t>
      </w:r>
      <w:r w:rsidR="00905C52" w:rsidRPr="00AC2F6B">
        <w:rPr>
          <w:rFonts w:ascii="Times New Roman" w:hAnsi="Times New Roman" w:cs="Times New Roman"/>
          <w:b/>
          <w:bCs/>
          <w:iCs/>
          <w:sz w:val="24"/>
          <w:szCs w:val="24"/>
        </w:rPr>
        <w:t>Materials</w:t>
      </w:r>
    </w:p>
    <w:p w14:paraId="7FF13506" w14:textId="3FBC8710" w:rsidR="006A21F5" w:rsidRPr="004C2567" w:rsidRDefault="00B434CA" w:rsidP="00887C46">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5-FCY was </w:t>
      </w:r>
      <w:r w:rsidR="008E78F6">
        <w:rPr>
          <w:rFonts w:ascii="Times New Roman" w:hAnsi="Times New Roman" w:cs="Times New Roman"/>
          <w:sz w:val="24"/>
          <w:szCs w:val="24"/>
        </w:rPr>
        <w:t>purchased</w:t>
      </w:r>
      <w:r w:rsidRPr="004C2567">
        <w:rPr>
          <w:rFonts w:ascii="Times New Roman" w:hAnsi="Times New Roman" w:cs="Times New Roman"/>
          <w:sz w:val="24"/>
          <w:szCs w:val="24"/>
        </w:rPr>
        <w:t xml:space="preserve"> from Sigma Aldrich </w:t>
      </w:r>
      <w:r w:rsidR="008E78F6">
        <w:rPr>
          <w:rFonts w:ascii="Times New Roman" w:hAnsi="Times New Roman" w:cs="Times New Roman"/>
          <w:sz w:val="24"/>
          <w:szCs w:val="24"/>
        </w:rPr>
        <w:t>(St. Louis, Missouri, USA)</w:t>
      </w:r>
      <w:r w:rsidRPr="004C2567">
        <w:rPr>
          <w:rFonts w:ascii="Times New Roman" w:hAnsi="Times New Roman" w:cs="Times New Roman"/>
          <w:sz w:val="24"/>
          <w:szCs w:val="24"/>
        </w:rPr>
        <w:t>. Yarrow Chem</w:t>
      </w:r>
      <w:r w:rsidR="00811437">
        <w:rPr>
          <w:rFonts w:ascii="Times New Roman" w:hAnsi="Times New Roman" w:cs="Times New Roman"/>
          <w:sz w:val="24"/>
          <w:szCs w:val="24"/>
        </w:rPr>
        <w:t xml:space="preserve"> Products</w:t>
      </w:r>
      <w:r w:rsidRPr="004C2567">
        <w:rPr>
          <w:rFonts w:ascii="Times New Roman" w:hAnsi="Times New Roman" w:cs="Times New Roman"/>
          <w:sz w:val="24"/>
          <w:szCs w:val="24"/>
        </w:rPr>
        <w:t xml:space="preserve"> </w:t>
      </w:r>
      <w:r w:rsidR="008E78F6">
        <w:rPr>
          <w:rFonts w:ascii="Times New Roman" w:hAnsi="Times New Roman" w:cs="Times New Roman"/>
          <w:sz w:val="24"/>
          <w:szCs w:val="24"/>
        </w:rPr>
        <w:t>(</w:t>
      </w:r>
      <w:r w:rsidRPr="004C2567">
        <w:rPr>
          <w:rFonts w:ascii="Times New Roman" w:hAnsi="Times New Roman" w:cs="Times New Roman"/>
          <w:sz w:val="24"/>
          <w:szCs w:val="24"/>
        </w:rPr>
        <w:t>Mumbai, India</w:t>
      </w:r>
      <w:r w:rsidR="008E78F6">
        <w:rPr>
          <w:rFonts w:ascii="Times New Roman" w:hAnsi="Times New Roman" w:cs="Times New Roman"/>
          <w:sz w:val="24"/>
          <w:szCs w:val="24"/>
        </w:rPr>
        <w:t>)</w:t>
      </w:r>
      <w:r w:rsidRPr="004C2567">
        <w:rPr>
          <w:rFonts w:ascii="Times New Roman" w:hAnsi="Times New Roman" w:cs="Times New Roman"/>
          <w:sz w:val="24"/>
          <w:szCs w:val="24"/>
        </w:rPr>
        <w:t xml:space="preserve"> gave us </w:t>
      </w:r>
      <w:proofErr w:type="spellStart"/>
      <w:r w:rsidRPr="004C2567">
        <w:rPr>
          <w:rFonts w:ascii="Times New Roman" w:hAnsi="Times New Roman" w:cs="Times New Roman"/>
          <w:sz w:val="24"/>
          <w:szCs w:val="24"/>
        </w:rPr>
        <w:t>sorbitan</w:t>
      </w:r>
      <w:proofErr w:type="spellEnd"/>
      <w:r w:rsidRPr="004C2567">
        <w:rPr>
          <w:rFonts w:ascii="Times New Roman" w:hAnsi="Times New Roman" w:cs="Times New Roman"/>
          <w:sz w:val="24"/>
          <w:szCs w:val="24"/>
        </w:rPr>
        <w:t xml:space="preserve"> monostearate (Span 60), </w:t>
      </w:r>
      <w:proofErr w:type="spellStart"/>
      <w:r w:rsidRPr="004C2567">
        <w:rPr>
          <w:rFonts w:ascii="Times New Roman" w:hAnsi="Times New Roman" w:cs="Times New Roman"/>
          <w:sz w:val="24"/>
          <w:szCs w:val="24"/>
        </w:rPr>
        <w:t>polyoxyethylene</w:t>
      </w:r>
      <w:proofErr w:type="spellEnd"/>
      <w:r w:rsidRPr="004C2567">
        <w:rPr>
          <w:rFonts w:ascii="Times New Roman" w:hAnsi="Times New Roman" w:cs="Times New Roman"/>
          <w:sz w:val="24"/>
          <w:szCs w:val="24"/>
        </w:rPr>
        <w:t xml:space="preserve"> </w:t>
      </w:r>
      <w:proofErr w:type="spellStart"/>
      <w:r w:rsidRPr="004C2567">
        <w:rPr>
          <w:rFonts w:ascii="Times New Roman" w:hAnsi="Times New Roman" w:cs="Times New Roman"/>
          <w:sz w:val="24"/>
          <w:szCs w:val="24"/>
        </w:rPr>
        <w:t>sorbitan</w:t>
      </w:r>
      <w:proofErr w:type="spellEnd"/>
      <w:r w:rsidRPr="004C2567">
        <w:rPr>
          <w:rFonts w:ascii="Times New Roman" w:hAnsi="Times New Roman" w:cs="Times New Roman"/>
          <w:sz w:val="24"/>
          <w:szCs w:val="24"/>
        </w:rPr>
        <w:t xml:space="preserve"> monooleate (Tween 80), polyvinyl alcohol (PVA), methanol, and pure alcohol (97%). Spectrum Laboratories</w:t>
      </w:r>
      <w:r w:rsidR="008E78F6">
        <w:rPr>
          <w:rFonts w:ascii="Times New Roman" w:hAnsi="Times New Roman" w:cs="Times New Roman"/>
          <w:sz w:val="24"/>
          <w:szCs w:val="24"/>
        </w:rPr>
        <w:t>,</w:t>
      </w:r>
      <w:r w:rsidRPr="004C2567">
        <w:rPr>
          <w:rFonts w:ascii="Times New Roman" w:hAnsi="Times New Roman" w:cs="Times New Roman"/>
          <w:sz w:val="24"/>
          <w:szCs w:val="24"/>
        </w:rPr>
        <w:t xml:space="preserve"> Inc. in Rancho Dominguez, California,</w:t>
      </w:r>
      <w:r w:rsidR="008E78F6">
        <w:rPr>
          <w:rFonts w:ascii="Times New Roman" w:hAnsi="Times New Roman" w:cs="Times New Roman"/>
          <w:sz w:val="24"/>
          <w:szCs w:val="24"/>
        </w:rPr>
        <w:t xml:space="preserve"> USA,</w:t>
      </w:r>
      <w:r w:rsidRPr="004C2567">
        <w:rPr>
          <w:rFonts w:ascii="Times New Roman" w:hAnsi="Times New Roman" w:cs="Times New Roman"/>
          <w:sz w:val="24"/>
          <w:szCs w:val="24"/>
        </w:rPr>
        <w:t xml:space="preserve"> provided </w:t>
      </w:r>
      <w:r w:rsidR="00A96274">
        <w:rPr>
          <w:rFonts w:ascii="Times New Roman" w:hAnsi="Times New Roman" w:cs="Times New Roman"/>
          <w:sz w:val="24"/>
          <w:szCs w:val="24"/>
        </w:rPr>
        <w:t xml:space="preserve">a semipermeable membrane tube with a molecular weight cutoff (MWCO) </w:t>
      </w:r>
      <w:r w:rsidR="00DD6A5B">
        <w:rPr>
          <w:rFonts w:ascii="Times New Roman" w:hAnsi="Times New Roman" w:cs="Times New Roman"/>
          <w:sz w:val="24"/>
          <w:szCs w:val="24"/>
        </w:rPr>
        <w:t xml:space="preserve">of </w:t>
      </w:r>
      <w:r w:rsidR="00A96274">
        <w:rPr>
          <w:rFonts w:ascii="Times New Roman" w:hAnsi="Times New Roman" w:cs="Times New Roman"/>
          <w:sz w:val="24"/>
          <w:szCs w:val="24"/>
        </w:rPr>
        <w:t>12,000</w:t>
      </w:r>
      <w:r w:rsidR="00811437">
        <w:rPr>
          <w:rFonts w:ascii="Times New Roman" w:hAnsi="Times New Roman" w:cs="Times New Roman"/>
          <w:sz w:val="24"/>
          <w:szCs w:val="24"/>
        </w:rPr>
        <w:t xml:space="preserve"> to </w:t>
      </w:r>
      <w:r w:rsidRPr="004C2567">
        <w:rPr>
          <w:rFonts w:ascii="Times New Roman" w:hAnsi="Times New Roman" w:cs="Times New Roman"/>
          <w:sz w:val="24"/>
          <w:szCs w:val="24"/>
        </w:rPr>
        <w:t>14,000.</w:t>
      </w:r>
    </w:p>
    <w:p w14:paraId="3B9AAAE3" w14:textId="6A9C5123" w:rsidR="00905C52" w:rsidRPr="00AC2F6B" w:rsidRDefault="003048B7" w:rsidP="00905C52">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 xml:space="preserve">2.2. </w:t>
      </w:r>
      <w:r w:rsidR="00905C52" w:rsidRPr="00AC2F6B">
        <w:rPr>
          <w:rFonts w:ascii="Times New Roman" w:hAnsi="Times New Roman" w:cs="Times New Roman"/>
          <w:b/>
          <w:bCs/>
          <w:iCs/>
          <w:sz w:val="24"/>
          <w:szCs w:val="24"/>
        </w:rPr>
        <w:t>Fourier</w:t>
      </w:r>
      <w:r w:rsidR="008E78F6" w:rsidRPr="00AC2F6B">
        <w:rPr>
          <w:rFonts w:ascii="Times New Roman" w:hAnsi="Times New Roman" w:cs="Times New Roman"/>
          <w:b/>
          <w:bCs/>
          <w:iCs/>
          <w:sz w:val="24"/>
          <w:szCs w:val="24"/>
        </w:rPr>
        <w:t>-</w:t>
      </w:r>
      <w:r w:rsidR="00811437" w:rsidRPr="00AC2F6B">
        <w:rPr>
          <w:rFonts w:ascii="Times New Roman" w:hAnsi="Times New Roman" w:cs="Times New Roman"/>
          <w:b/>
          <w:bCs/>
          <w:iCs/>
          <w:sz w:val="24"/>
          <w:szCs w:val="24"/>
        </w:rPr>
        <w:t>transform infrared</w:t>
      </w:r>
      <w:r w:rsidR="008E78F6" w:rsidRPr="00AC2F6B">
        <w:rPr>
          <w:rFonts w:ascii="Times New Roman" w:hAnsi="Times New Roman" w:cs="Times New Roman"/>
          <w:b/>
          <w:bCs/>
          <w:iCs/>
          <w:sz w:val="24"/>
          <w:szCs w:val="24"/>
        </w:rPr>
        <w:t xml:space="preserve"> (FT-IR)</w:t>
      </w:r>
      <w:r w:rsidR="00905C52" w:rsidRPr="00AC2F6B">
        <w:rPr>
          <w:rFonts w:ascii="Times New Roman" w:hAnsi="Times New Roman" w:cs="Times New Roman"/>
          <w:b/>
          <w:bCs/>
          <w:iCs/>
          <w:sz w:val="24"/>
          <w:szCs w:val="24"/>
        </w:rPr>
        <w:t xml:space="preserve"> </w:t>
      </w:r>
      <w:r w:rsidR="00811437" w:rsidRPr="00AC2F6B">
        <w:rPr>
          <w:rFonts w:ascii="Times New Roman" w:hAnsi="Times New Roman" w:cs="Times New Roman"/>
          <w:b/>
          <w:bCs/>
          <w:iCs/>
          <w:sz w:val="24"/>
          <w:szCs w:val="24"/>
        </w:rPr>
        <w:t>s</w:t>
      </w:r>
      <w:r w:rsidR="00905C52" w:rsidRPr="00AC2F6B">
        <w:rPr>
          <w:rFonts w:ascii="Times New Roman" w:hAnsi="Times New Roman" w:cs="Times New Roman"/>
          <w:b/>
          <w:bCs/>
          <w:iCs/>
          <w:sz w:val="24"/>
          <w:szCs w:val="24"/>
        </w:rPr>
        <w:t>pectroscopy</w:t>
      </w:r>
    </w:p>
    <w:p w14:paraId="379AA21A" w14:textId="79A4CEC2" w:rsidR="00905C52" w:rsidRPr="004C2567" w:rsidRDefault="00EF66F1" w:rsidP="00905C52">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FT-IR tests were </w:t>
      </w:r>
      <w:r w:rsidR="00E530F1">
        <w:rPr>
          <w:rFonts w:ascii="Times New Roman" w:hAnsi="Times New Roman" w:cs="Times New Roman"/>
          <w:sz w:val="24"/>
          <w:szCs w:val="24"/>
        </w:rPr>
        <w:t>performed</w:t>
      </w:r>
      <w:r w:rsidRPr="004C2567">
        <w:rPr>
          <w:rFonts w:ascii="Times New Roman" w:hAnsi="Times New Roman" w:cs="Times New Roman"/>
          <w:sz w:val="24"/>
          <w:szCs w:val="24"/>
        </w:rPr>
        <w:t xml:space="preserve"> to </w:t>
      </w:r>
      <w:r w:rsidR="00A96274">
        <w:rPr>
          <w:rFonts w:ascii="Times New Roman" w:hAnsi="Times New Roman" w:cs="Times New Roman"/>
          <w:sz w:val="24"/>
          <w:szCs w:val="24"/>
        </w:rPr>
        <w:t>determine</w:t>
      </w:r>
      <w:r w:rsidRPr="004C2567">
        <w:rPr>
          <w:rFonts w:ascii="Times New Roman" w:hAnsi="Times New Roman" w:cs="Times New Roman"/>
          <w:sz w:val="24"/>
          <w:szCs w:val="24"/>
        </w:rPr>
        <w:t xml:space="preserve"> if 5-FCY was chemically compatible with the other ingredients in the mixture. </w:t>
      </w:r>
      <w:r w:rsidR="00A96274">
        <w:rPr>
          <w:rFonts w:ascii="Times New Roman" w:hAnsi="Times New Roman" w:cs="Times New Roman"/>
          <w:sz w:val="24"/>
          <w:szCs w:val="24"/>
        </w:rPr>
        <w:t>Solid samples were mixed with</w:t>
      </w:r>
      <w:r w:rsidR="002C4902">
        <w:rPr>
          <w:rFonts w:ascii="Times New Roman" w:hAnsi="Times New Roman" w:cs="Times New Roman"/>
          <w:sz w:val="24"/>
          <w:szCs w:val="24"/>
        </w:rPr>
        <w:t xml:space="preserve"> potassium bromide</w:t>
      </w:r>
      <w:r w:rsidR="00A96274">
        <w:rPr>
          <w:rFonts w:ascii="Times New Roman" w:hAnsi="Times New Roman" w:cs="Times New Roman"/>
          <w:sz w:val="24"/>
          <w:szCs w:val="24"/>
        </w:rPr>
        <w:t xml:space="preserve"> </w:t>
      </w:r>
      <w:r w:rsidR="002C4902">
        <w:rPr>
          <w:rFonts w:ascii="Times New Roman" w:hAnsi="Times New Roman" w:cs="Times New Roman"/>
          <w:sz w:val="24"/>
          <w:szCs w:val="24"/>
        </w:rPr>
        <w:t>(</w:t>
      </w:r>
      <w:r w:rsidR="00A96274">
        <w:rPr>
          <w:rFonts w:ascii="Times New Roman" w:hAnsi="Times New Roman" w:cs="Times New Roman"/>
          <w:sz w:val="24"/>
          <w:szCs w:val="24"/>
        </w:rPr>
        <w:t>KB</w:t>
      </w:r>
      <w:r w:rsidR="002C4902">
        <w:rPr>
          <w:rFonts w:ascii="Times New Roman" w:hAnsi="Times New Roman" w:cs="Times New Roman"/>
          <w:sz w:val="24"/>
          <w:szCs w:val="24"/>
        </w:rPr>
        <w:t>r)</w:t>
      </w:r>
      <w:r w:rsidR="00A96274">
        <w:rPr>
          <w:rFonts w:ascii="Times New Roman" w:hAnsi="Times New Roman" w:cs="Times New Roman"/>
          <w:sz w:val="24"/>
          <w:szCs w:val="24"/>
        </w:rPr>
        <w:t xml:space="preserve"> </w:t>
      </w:r>
      <w:r w:rsidR="00811437">
        <w:rPr>
          <w:rFonts w:ascii="Times New Roman" w:hAnsi="Times New Roman" w:cs="Times New Roman"/>
          <w:sz w:val="24"/>
          <w:szCs w:val="24"/>
        </w:rPr>
        <w:t>and compressed in</w:t>
      </w:r>
      <w:r w:rsidR="00A96274">
        <w:rPr>
          <w:rFonts w:ascii="Times New Roman" w:hAnsi="Times New Roman" w:cs="Times New Roman"/>
          <w:sz w:val="24"/>
          <w:szCs w:val="24"/>
        </w:rPr>
        <w:t>to compact discs</w:t>
      </w:r>
      <w:r w:rsidRPr="004C2567">
        <w:rPr>
          <w:rFonts w:ascii="Times New Roman" w:hAnsi="Times New Roman" w:cs="Times New Roman"/>
          <w:sz w:val="24"/>
          <w:szCs w:val="24"/>
        </w:rPr>
        <w:t xml:space="preserve">. As such, the liquid samples were looked at. </w:t>
      </w:r>
      <w:r w:rsidR="002C4902">
        <w:rPr>
          <w:rFonts w:ascii="Times New Roman" w:hAnsi="Times New Roman" w:cs="Times New Roman"/>
          <w:sz w:val="24"/>
          <w:szCs w:val="24"/>
        </w:rPr>
        <w:t>An</w:t>
      </w:r>
      <w:r w:rsidRPr="004C2567">
        <w:rPr>
          <w:rFonts w:ascii="Times New Roman" w:hAnsi="Times New Roman" w:cs="Times New Roman"/>
          <w:sz w:val="24"/>
          <w:szCs w:val="24"/>
        </w:rPr>
        <w:t xml:space="preserve"> FT-IR spectrophotometer (</w:t>
      </w:r>
      <w:proofErr w:type="spellStart"/>
      <w:r w:rsidRPr="004C2567">
        <w:rPr>
          <w:rFonts w:ascii="Times New Roman" w:hAnsi="Times New Roman" w:cs="Times New Roman"/>
          <w:sz w:val="24"/>
          <w:szCs w:val="24"/>
        </w:rPr>
        <w:t>IR</w:t>
      </w:r>
      <w:r w:rsidR="002C4902">
        <w:rPr>
          <w:rFonts w:ascii="Times New Roman" w:hAnsi="Times New Roman" w:cs="Times New Roman"/>
          <w:sz w:val="24"/>
          <w:szCs w:val="24"/>
        </w:rPr>
        <w:t>S</w:t>
      </w:r>
      <w:r w:rsidRPr="004C2567">
        <w:rPr>
          <w:rFonts w:ascii="Times New Roman" w:hAnsi="Times New Roman" w:cs="Times New Roman"/>
          <w:sz w:val="24"/>
          <w:szCs w:val="24"/>
        </w:rPr>
        <w:t>pirit</w:t>
      </w:r>
      <w:proofErr w:type="spellEnd"/>
      <w:r w:rsidRPr="004C2567">
        <w:rPr>
          <w:rFonts w:ascii="Times New Roman" w:hAnsi="Times New Roman" w:cs="Times New Roman"/>
          <w:sz w:val="24"/>
          <w:szCs w:val="24"/>
        </w:rPr>
        <w:t>, Shimadzu, Japan) was used to scan</w:t>
      </w:r>
      <w:r w:rsidR="002C4902">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solid and liquid samples in</w:t>
      </w:r>
      <w:r w:rsidR="002C4902">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transmission mode, covering 4000 to 400 cm</w:t>
      </w:r>
      <w:r w:rsidR="001C50F9" w:rsidRPr="004C2567">
        <w:rPr>
          <w:rFonts w:ascii="Times New Roman" w:hAnsi="Times New Roman" w:cs="Times New Roman"/>
          <w:sz w:val="24"/>
          <w:szCs w:val="24"/>
          <w:vertAlign w:val="superscript"/>
        </w:rPr>
        <w:t>-1</w:t>
      </w:r>
      <w:r w:rsidR="008373DC">
        <w:rPr>
          <w:rFonts w:ascii="Times New Roman" w:hAnsi="Times New Roman" w:cs="Times New Roman"/>
          <w:sz w:val="24"/>
          <w:szCs w:val="24"/>
        </w:rPr>
        <w:t xml:space="preserve"> </w:t>
      </w:r>
      <w:r w:rsidR="003A5C2D" w:rsidRPr="003A5C2D">
        <w:rPr>
          <w:rFonts w:ascii="Times New Roman" w:hAnsi="Times New Roman" w:cs="Times New Roman"/>
          <w:noProof/>
          <w:sz w:val="24"/>
          <w:szCs w:val="24"/>
        </w:rPr>
        <w:t>[17]</w:t>
      </w:r>
      <w:r w:rsidR="008373DC">
        <w:rPr>
          <w:rFonts w:ascii="Times New Roman" w:hAnsi="Times New Roman" w:cs="Times New Roman"/>
          <w:sz w:val="24"/>
          <w:szCs w:val="24"/>
        </w:rPr>
        <w:t xml:space="preserve">. </w:t>
      </w:r>
    </w:p>
    <w:p w14:paraId="1D61ED7F" w14:textId="16E2409E" w:rsidR="00905C52" w:rsidRPr="00EA0F84" w:rsidRDefault="003048B7" w:rsidP="00905C52">
      <w:pPr>
        <w:spacing w:after="0" w:line="360" w:lineRule="auto"/>
        <w:contextualSpacing/>
        <w:jc w:val="both"/>
        <w:rPr>
          <w:rFonts w:ascii="Times New Roman" w:hAnsi="Times New Roman" w:cs="Times New Roman"/>
          <w:sz w:val="24"/>
          <w:szCs w:val="24"/>
        </w:rPr>
      </w:pPr>
      <w:r w:rsidRPr="00AC2F6B">
        <w:rPr>
          <w:rFonts w:ascii="Times New Roman" w:hAnsi="Times New Roman" w:cs="Times New Roman"/>
          <w:b/>
          <w:bCs/>
          <w:iCs/>
          <w:sz w:val="24"/>
          <w:szCs w:val="24"/>
        </w:rPr>
        <w:t xml:space="preserve">2.3. </w:t>
      </w:r>
      <w:r w:rsidR="00905C52" w:rsidRPr="00AC2F6B">
        <w:rPr>
          <w:rFonts w:ascii="Times New Roman" w:hAnsi="Times New Roman" w:cs="Times New Roman"/>
          <w:b/>
          <w:bCs/>
          <w:iCs/>
          <w:sz w:val="24"/>
          <w:szCs w:val="24"/>
        </w:rPr>
        <w:t>Preparation of 5-FCY</w:t>
      </w:r>
      <w:r w:rsidR="002C4902" w:rsidRPr="00AC2F6B">
        <w:rPr>
          <w:rFonts w:ascii="Times New Roman" w:hAnsi="Times New Roman" w:cs="Times New Roman"/>
          <w:b/>
          <w:bCs/>
          <w:iCs/>
          <w:sz w:val="24"/>
          <w:szCs w:val="24"/>
        </w:rPr>
        <w:t>‒</w:t>
      </w:r>
      <w:r w:rsidR="00905C52" w:rsidRPr="00AC2F6B">
        <w:rPr>
          <w:rFonts w:ascii="Times New Roman" w:hAnsi="Times New Roman" w:cs="Times New Roman"/>
          <w:b/>
          <w:bCs/>
          <w:iCs/>
          <w:sz w:val="24"/>
          <w:szCs w:val="24"/>
        </w:rPr>
        <w:t xml:space="preserve">loaded </w:t>
      </w:r>
      <w:proofErr w:type="spellStart"/>
      <w:r w:rsidR="00905C52" w:rsidRPr="00AC2F6B">
        <w:rPr>
          <w:rFonts w:ascii="Times New Roman" w:hAnsi="Times New Roman" w:cs="Times New Roman"/>
          <w:b/>
          <w:bCs/>
          <w:iCs/>
          <w:sz w:val="24"/>
          <w:szCs w:val="24"/>
        </w:rPr>
        <w:t>spanlastics</w:t>
      </w:r>
      <w:proofErr w:type="spellEnd"/>
      <w:r w:rsidR="00591603" w:rsidRPr="00AC2F6B">
        <w:rPr>
          <w:rFonts w:ascii="Times New Roman" w:hAnsi="Times New Roman" w:cs="Times New Roman"/>
          <w:b/>
          <w:bCs/>
          <w:iCs/>
          <w:sz w:val="24"/>
          <w:szCs w:val="24"/>
        </w:rPr>
        <w:t xml:space="preserve"> (5-FCY-SPL</w:t>
      </w:r>
      <w:r w:rsidR="002C4902" w:rsidRPr="00AC2F6B">
        <w:rPr>
          <w:rFonts w:ascii="Times New Roman" w:hAnsi="Times New Roman" w:cs="Times New Roman"/>
          <w:b/>
          <w:bCs/>
          <w:iCs/>
          <w:sz w:val="24"/>
          <w:szCs w:val="24"/>
        </w:rPr>
        <w:t>s</w:t>
      </w:r>
      <w:r w:rsidR="00591603" w:rsidRPr="00AC2F6B">
        <w:rPr>
          <w:rFonts w:ascii="Times New Roman" w:hAnsi="Times New Roman" w:cs="Times New Roman"/>
          <w:b/>
          <w:bCs/>
          <w:iCs/>
          <w:sz w:val="24"/>
          <w:szCs w:val="24"/>
        </w:rPr>
        <w:t>)</w:t>
      </w:r>
      <w:r w:rsidR="00905C52" w:rsidRPr="00EA0F84">
        <w:rPr>
          <w:rFonts w:ascii="Times New Roman" w:hAnsi="Times New Roman" w:cs="Times New Roman"/>
          <w:sz w:val="24"/>
          <w:szCs w:val="24"/>
        </w:rPr>
        <w:t xml:space="preserve"> </w:t>
      </w:r>
    </w:p>
    <w:p w14:paraId="0F6C1D5D" w14:textId="3F54953E" w:rsidR="00C44A98" w:rsidRPr="004C2567" w:rsidRDefault="008B529C" w:rsidP="008B529C">
      <w:pPr>
        <w:spacing w:after="0" w:line="360" w:lineRule="auto"/>
        <w:ind w:firstLine="720"/>
        <w:contextualSpacing/>
        <w:jc w:val="both"/>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As previously described by Sallam et al. (2020), the ethanol injection method</w:t>
      </w:r>
      <w:r w:rsidR="00C44A98" w:rsidRPr="004C2567">
        <w:rPr>
          <w:rFonts w:ascii="Times New Roman" w:hAnsi="Times New Roman" w:cs="Times New Roman"/>
          <w:color w:val="000000"/>
          <w:kern w:val="0"/>
          <w:sz w:val="24"/>
          <w:szCs w:val="24"/>
        </w:rPr>
        <w:t xml:space="preserve"> was employed to prepare </w:t>
      </w:r>
      <w:proofErr w:type="spellStart"/>
      <w:r w:rsidR="00C44A98" w:rsidRPr="004C2567">
        <w:rPr>
          <w:rFonts w:ascii="Times New Roman" w:hAnsi="Times New Roman" w:cs="Times New Roman"/>
          <w:color w:val="000000"/>
          <w:kern w:val="0"/>
          <w:sz w:val="24"/>
          <w:szCs w:val="24"/>
        </w:rPr>
        <w:t>spanlastic</w:t>
      </w:r>
      <w:proofErr w:type="spellEnd"/>
      <w:r w:rsidR="00C44A98" w:rsidRPr="004C2567">
        <w:rPr>
          <w:rFonts w:ascii="Times New Roman" w:hAnsi="Times New Roman" w:cs="Times New Roman"/>
          <w:color w:val="000000"/>
          <w:kern w:val="0"/>
          <w:sz w:val="24"/>
          <w:szCs w:val="24"/>
        </w:rPr>
        <w:t xml:space="preserve"> dispersions loaded with 5-FCY</w:t>
      </w:r>
      <w:r w:rsidR="00060F12">
        <w:rPr>
          <w:rFonts w:ascii="Times New Roman" w:hAnsi="Times New Roman" w:cs="Times New Roman"/>
          <w:color w:val="000000"/>
          <w:kern w:val="0"/>
          <w:sz w:val="24"/>
          <w:szCs w:val="24"/>
        </w:rPr>
        <w:t xml:space="preserve"> </w:t>
      </w:r>
      <w:r w:rsidR="00060F12" w:rsidRPr="00060F12">
        <w:rPr>
          <w:rFonts w:ascii="Times New Roman" w:hAnsi="Times New Roman" w:cs="Times New Roman"/>
          <w:noProof/>
          <w:color w:val="000000"/>
          <w:kern w:val="0"/>
          <w:sz w:val="24"/>
          <w:szCs w:val="24"/>
        </w:rPr>
        <w:t>[18]</w:t>
      </w:r>
      <w:r w:rsidR="00C44A98" w:rsidRPr="004C2567">
        <w:rPr>
          <w:rFonts w:ascii="Times New Roman" w:hAnsi="Times New Roman" w:cs="Times New Roman"/>
          <w:color w:val="000000"/>
          <w:kern w:val="0"/>
          <w:sz w:val="24"/>
          <w:szCs w:val="24"/>
        </w:rPr>
        <w:t>. In brief, 5-FCY and Span were dissolved in ethanol maintained at 50°C. The solution was then slowly injected into a preheated aqueous solution (60°C) containing an edge activator</w:t>
      </w:r>
      <w:r w:rsidR="008B4A4C">
        <w:rPr>
          <w:rFonts w:ascii="Times New Roman" w:hAnsi="Times New Roman" w:cs="Times New Roman"/>
          <w:color w:val="000000"/>
          <w:kern w:val="0"/>
          <w:sz w:val="24"/>
          <w:szCs w:val="24"/>
        </w:rPr>
        <w:t xml:space="preserve"> (Tween 80)</w:t>
      </w:r>
      <w:r w:rsidR="00C44A98" w:rsidRPr="004C2567">
        <w:rPr>
          <w:rFonts w:ascii="Times New Roman" w:hAnsi="Times New Roman" w:cs="Times New Roman"/>
          <w:color w:val="000000"/>
          <w:kern w:val="0"/>
          <w:sz w:val="24"/>
          <w:szCs w:val="24"/>
        </w:rPr>
        <w:t>. The resulting</w:t>
      </w:r>
      <w:r w:rsidR="002C4902">
        <w:rPr>
          <w:rFonts w:ascii="Times New Roman" w:hAnsi="Times New Roman" w:cs="Times New Roman"/>
          <w:color w:val="000000"/>
          <w:kern w:val="0"/>
          <w:sz w:val="24"/>
          <w:szCs w:val="24"/>
        </w:rPr>
        <w:t xml:space="preserve"> </w:t>
      </w:r>
      <w:r w:rsidR="002C4902">
        <w:rPr>
          <w:rFonts w:ascii="Times New Roman" w:hAnsi="Times New Roman" w:cs="Times New Roman"/>
          <w:color w:val="000000"/>
          <w:kern w:val="0"/>
          <w:sz w:val="24"/>
          <w:szCs w:val="24"/>
        </w:rPr>
        <w:lastRenderedPageBreak/>
        <w:t>mixture of</w:t>
      </w:r>
      <w:r w:rsidR="00C44A98" w:rsidRPr="004C2567">
        <w:rPr>
          <w:rFonts w:ascii="Times New Roman" w:hAnsi="Times New Roman" w:cs="Times New Roman"/>
          <w:color w:val="000000"/>
          <w:kern w:val="0"/>
          <w:sz w:val="24"/>
          <w:szCs w:val="24"/>
        </w:rPr>
        <w:t xml:space="preserve"> water</w:t>
      </w:r>
      <w:r w:rsidR="002C4902">
        <w:rPr>
          <w:rFonts w:ascii="Times New Roman" w:hAnsi="Times New Roman" w:cs="Times New Roman"/>
          <w:color w:val="000000"/>
          <w:kern w:val="0"/>
          <w:sz w:val="24"/>
          <w:szCs w:val="24"/>
        </w:rPr>
        <w:t xml:space="preserve"> and </w:t>
      </w:r>
      <w:r w:rsidR="00C44A98" w:rsidRPr="004C2567">
        <w:rPr>
          <w:rFonts w:ascii="Times New Roman" w:hAnsi="Times New Roman" w:cs="Times New Roman"/>
          <w:color w:val="000000"/>
          <w:kern w:val="0"/>
          <w:sz w:val="24"/>
          <w:szCs w:val="24"/>
        </w:rPr>
        <w:t>alcohol was placed on a magnetic mixer (I</w:t>
      </w:r>
      <w:r w:rsidR="002C4902" w:rsidRPr="004C2567">
        <w:rPr>
          <w:rFonts w:ascii="Times New Roman" w:hAnsi="Times New Roman" w:cs="Times New Roman"/>
          <w:color w:val="000000"/>
          <w:kern w:val="0"/>
          <w:sz w:val="24"/>
          <w:szCs w:val="24"/>
        </w:rPr>
        <w:t>KA</w:t>
      </w:r>
      <w:r w:rsidR="00C44A98" w:rsidRPr="004C2567">
        <w:rPr>
          <w:rFonts w:ascii="Times New Roman" w:hAnsi="Times New Roman" w:cs="Times New Roman"/>
          <w:color w:val="000000"/>
          <w:kern w:val="0"/>
          <w:sz w:val="24"/>
          <w:szCs w:val="24"/>
        </w:rPr>
        <w:t>,</w:t>
      </w:r>
      <w:r w:rsidR="002C4902">
        <w:rPr>
          <w:rFonts w:ascii="Times New Roman" w:hAnsi="Times New Roman" w:cs="Times New Roman"/>
          <w:color w:val="000000"/>
          <w:kern w:val="0"/>
          <w:sz w:val="24"/>
          <w:szCs w:val="24"/>
        </w:rPr>
        <w:t xml:space="preserve"> Cole-Parmer, Wertheim,</w:t>
      </w:r>
      <w:r w:rsidR="00C44A98" w:rsidRPr="004C2567">
        <w:rPr>
          <w:rFonts w:ascii="Times New Roman" w:hAnsi="Times New Roman" w:cs="Times New Roman"/>
          <w:color w:val="000000"/>
          <w:kern w:val="0"/>
          <w:sz w:val="24"/>
          <w:szCs w:val="24"/>
        </w:rPr>
        <w:t xml:space="preserve"> Germany) and vigorously stirred until all the alcohol had evaporated. </w:t>
      </w:r>
      <w:r>
        <w:rPr>
          <w:rFonts w:ascii="Times New Roman" w:hAnsi="Times New Roman" w:cs="Times New Roman"/>
          <w:color w:val="000000"/>
          <w:kern w:val="0"/>
          <w:sz w:val="24"/>
          <w:szCs w:val="24"/>
        </w:rPr>
        <w:t>Dialysis was performed to remove any excess drug</w:t>
      </w:r>
      <w:r w:rsidR="00C44A98" w:rsidRPr="004C2567">
        <w:rPr>
          <w:rFonts w:ascii="Times New Roman" w:hAnsi="Times New Roman" w:cs="Times New Roman"/>
          <w:color w:val="000000"/>
          <w:kern w:val="0"/>
          <w:sz w:val="24"/>
          <w:szCs w:val="24"/>
        </w:rPr>
        <w:t>, following the procedure outlined by Machado et al. in 2018.</w:t>
      </w:r>
      <w:r>
        <w:rPr>
          <w:rFonts w:ascii="Times New Roman" w:hAnsi="Times New Roman" w:cs="Times New Roman"/>
          <w:color w:val="000000"/>
          <w:kern w:val="0"/>
          <w:sz w:val="24"/>
          <w:szCs w:val="24"/>
        </w:rPr>
        <w:t xml:space="preserve"> </w:t>
      </w:r>
      <w:r w:rsidR="00C44A98" w:rsidRPr="004C2567">
        <w:rPr>
          <w:rFonts w:ascii="Times New Roman" w:hAnsi="Times New Roman" w:cs="Times New Roman"/>
          <w:color w:val="000000"/>
          <w:kern w:val="0"/>
          <w:sz w:val="24"/>
          <w:szCs w:val="24"/>
        </w:rPr>
        <w:t>In summary, 3 mL of 5-FCY</w:t>
      </w:r>
      <w:r w:rsidR="002C4902">
        <w:rPr>
          <w:rFonts w:ascii="Times New Roman" w:hAnsi="Times New Roman" w:cs="Times New Roman"/>
          <w:color w:val="000000"/>
          <w:kern w:val="0"/>
          <w:sz w:val="24"/>
          <w:szCs w:val="24"/>
        </w:rPr>
        <w:t>‒</w:t>
      </w:r>
      <w:r w:rsidR="00C44A98" w:rsidRPr="004C2567">
        <w:rPr>
          <w:rFonts w:ascii="Times New Roman" w:hAnsi="Times New Roman" w:cs="Times New Roman"/>
          <w:color w:val="000000"/>
          <w:kern w:val="0"/>
          <w:sz w:val="24"/>
          <w:szCs w:val="24"/>
        </w:rPr>
        <w:t xml:space="preserve">loaded </w:t>
      </w:r>
      <w:proofErr w:type="spellStart"/>
      <w:r w:rsidR="00C44A98" w:rsidRPr="004C2567">
        <w:rPr>
          <w:rFonts w:ascii="Times New Roman" w:hAnsi="Times New Roman" w:cs="Times New Roman"/>
          <w:color w:val="000000"/>
          <w:kern w:val="0"/>
          <w:sz w:val="24"/>
          <w:szCs w:val="24"/>
        </w:rPr>
        <w:t>spanlastic</w:t>
      </w:r>
      <w:proofErr w:type="spellEnd"/>
      <w:r w:rsidR="00C44A98" w:rsidRPr="004C2567">
        <w:rPr>
          <w:rFonts w:ascii="Times New Roman" w:hAnsi="Times New Roman" w:cs="Times New Roman"/>
          <w:color w:val="000000"/>
          <w:kern w:val="0"/>
          <w:sz w:val="24"/>
          <w:szCs w:val="24"/>
        </w:rPr>
        <w:t xml:space="preserve"> dispersions w</w:t>
      </w:r>
      <w:r w:rsidR="002C4902">
        <w:rPr>
          <w:rFonts w:ascii="Times New Roman" w:hAnsi="Times New Roman" w:cs="Times New Roman"/>
          <w:color w:val="000000"/>
          <w:kern w:val="0"/>
          <w:sz w:val="24"/>
          <w:szCs w:val="24"/>
        </w:rPr>
        <w:t>as</w:t>
      </w:r>
      <w:r w:rsidR="00C44A98" w:rsidRPr="004C2567">
        <w:rPr>
          <w:rFonts w:ascii="Times New Roman" w:hAnsi="Times New Roman" w:cs="Times New Roman"/>
          <w:color w:val="000000"/>
          <w:kern w:val="0"/>
          <w:sz w:val="24"/>
          <w:szCs w:val="24"/>
        </w:rPr>
        <w:t xml:space="preserve"> placed into a dialysis bag (Sigma Aldrich</w:t>
      </w:r>
      <w:r w:rsidR="002C4902">
        <w:rPr>
          <w:rFonts w:ascii="Times New Roman" w:hAnsi="Times New Roman" w:cs="Times New Roman"/>
          <w:color w:val="000000"/>
          <w:kern w:val="0"/>
          <w:sz w:val="24"/>
          <w:szCs w:val="24"/>
        </w:rPr>
        <w:t>; the bag had</w:t>
      </w:r>
      <w:r w:rsidR="00C44A98" w:rsidRPr="004C2567">
        <w:rPr>
          <w:rFonts w:ascii="Times New Roman" w:hAnsi="Times New Roman" w:cs="Times New Roman"/>
          <w:color w:val="000000"/>
          <w:kern w:val="0"/>
          <w:sz w:val="24"/>
          <w:szCs w:val="24"/>
        </w:rPr>
        <w:t xml:space="preserve"> a molecular weight cutoff of </w:t>
      </w:r>
      <w:r w:rsidR="002C4902">
        <w:rPr>
          <w:rFonts w:ascii="Times New Roman" w:hAnsi="Times New Roman" w:cs="Times New Roman"/>
          <w:color w:val="000000"/>
          <w:kern w:val="0"/>
          <w:sz w:val="24"/>
          <w:szCs w:val="24"/>
        </w:rPr>
        <w:t>2</w:t>
      </w:r>
      <w:r w:rsidR="00C44A98" w:rsidRPr="004C2567">
        <w:rPr>
          <w:rFonts w:ascii="Times New Roman" w:hAnsi="Times New Roman" w:cs="Times New Roman"/>
          <w:color w:val="000000"/>
          <w:kern w:val="0"/>
          <w:sz w:val="24"/>
          <w:szCs w:val="24"/>
        </w:rPr>
        <w:t xml:space="preserve"> </w:t>
      </w:r>
      <w:proofErr w:type="spellStart"/>
      <w:r w:rsidR="00C44A98" w:rsidRPr="004C2567">
        <w:rPr>
          <w:rFonts w:ascii="Times New Roman" w:hAnsi="Times New Roman" w:cs="Times New Roman"/>
          <w:color w:val="000000"/>
          <w:kern w:val="0"/>
          <w:sz w:val="24"/>
          <w:szCs w:val="24"/>
        </w:rPr>
        <w:t>kDa</w:t>
      </w:r>
      <w:proofErr w:type="spellEnd"/>
      <w:r w:rsidR="00C44A98" w:rsidRPr="004C2567">
        <w:rPr>
          <w:rFonts w:ascii="Times New Roman" w:hAnsi="Times New Roman" w:cs="Times New Roman"/>
          <w:color w:val="000000"/>
          <w:kern w:val="0"/>
          <w:sz w:val="24"/>
          <w:szCs w:val="24"/>
        </w:rPr>
        <w:t>), sealed at both ends</w:t>
      </w:r>
      <w:r w:rsidR="00DD6A5B">
        <w:rPr>
          <w:rFonts w:ascii="Times New Roman" w:hAnsi="Times New Roman" w:cs="Times New Roman"/>
          <w:color w:val="000000"/>
          <w:kern w:val="0"/>
          <w:sz w:val="24"/>
          <w:szCs w:val="24"/>
        </w:rPr>
        <w:t>,</w:t>
      </w:r>
      <w:r w:rsidR="00C44A98" w:rsidRPr="004C2567">
        <w:rPr>
          <w:rFonts w:ascii="Times New Roman" w:hAnsi="Times New Roman" w:cs="Times New Roman"/>
          <w:color w:val="000000"/>
          <w:kern w:val="0"/>
          <w:sz w:val="24"/>
          <w:szCs w:val="24"/>
        </w:rPr>
        <w:t xml:space="preserve"> and immersed in 200 mL of water while agitated. </w:t>
      </w:r>
      <w:proofErr w:type="spellStart"/>
      <w:r w:rsidR="00C44A98" w:rsidRPr="004C2567">
        <w:rPr>
          <w:rFonts w:ascii="Times New Roman" w:hAnsi="Times New Roman" w:cs="Times New Roman"/>
          <w:color w:val="000000"/>
          <w:kern w:val="0"/>
          <w:sz w:val="24"/>
          <w:szCs w:val="24"/>
        </w:rPr>
        <w:t>Labraso</w:t>
      </w:r>
      <w:proofErr w:type="spellEnd"/>
      <w:r w:rsidR="00C44A98" w:rsidRPr="004C2567">
        <w:rPr>
          <w:rFonts w:ascii="Times New Roman" w:hAnsi="Times New Roman" w:cs="Times New Roman"/>
          <w:color w:val="000000"/>
          <w:kern w:val="0"/>
          <w:sz w:val="24"/>
          <w:szCs w:val="24"/>
        </w:rPr>
        <w:t xml:space="preserve"> </w:t>
      </w:r>
      <w:r w:rsidR="002C4902">
        <w:rPr>
          <w:rFonts w:ascii="Times New Roman" w:hAnsi="Times New Roman" w:cs="Times New Roman"/>
          <w:color w:val="000000"/>
          <w:kern w:val="0"/>
          <w:sz w:val="24"/>
          <w:szCs w:val="24"/>
        </w:rPr>
        <w:t>w</w:t>
      </w:r>
      <w:r w:rsidR="00C44A98" w:rsidRPr="004C2567">
        <w:rPr>
          <w:rFonts w:ascii="Times New Roman" w:hAnsi="Times New Roman" w:cs="Times New Roman"/>
          <w:color w:val="000000"/>
          <w:kern w:val="0"/>
          <w:sz w:val="24"/>
          <w:szCs w:val="24"/>
        </w:rPr>
        <w:t xml:space="preserve">as added as </w:t>
      </w:r>
      <w:r>
        <w:rPr>
          <w:rFonts w:ascii="Times New Roman" w:hAnsi="Times New Roman" w:cs="Times New Roman"/>
          <w:color w:val="000000"/>
          <w:kern w:val="0"/>
          <w:sz w:val="24"/>
          <w:szCs w:val="24"/>
        </w:rPr>
        <w:t xml:space="preserve">a </w:t>
      </w:r>
      <w:r w:rsidR="00C44A98" w:rsidRPr="004C2567">
        <w:rPr>
          <w:rFonts w:ascii="Times New Roman" w:hAnsi="Times New Roman" w:cs="Times New Roman"/>
          <w:color w:val="000000"/>
          <w:kern w:val="0"/>
          <w:sz w:val="24"/>
          <w:szCs w:val="24"/>
        </w:rPr>
        <w:t xml:space="preserve">permeation enhancer. Samples were collected </w:t>
      </w:r>
      <w:r>
        <w:rPr>
          <w:rFonts w:ascii="Times New Roman" w:hAnsi="Times New Roman" w:cs="Times New Roman"/>
          <w:color w:val="000000"/>
          <w:kern w:val="0"/>
          <w:sz w:val="24"/>
          <w:szCs w:val="24"/>
        </w:rPr>
        <w:t>from the receiving medium at regular intervals</w:t>
      </w:r>
      <w:r w:rsidR="00C44A98" w:rsidRPr="004C2567">
        <w:rPr>
          <w:rFonts w:ascii="Times New Roman" w:hAnsi="Times New Roman" w:cs="Times New Roman"/>
          <w:color w:val="000000"/>
          <w:kern w:val="0"/>
          <w:sz w:val="24"/>
          <w:szCs w:val="24"/>
        </w:rPr>
        <w:t xml:space="preserve"> and </w:t>
      </w:r>
      <w:proofErr w:type="spellStart"/>
      <w:r w:rsidR="00C44A98" w:rsidRPr="004C2567">
        <w:rPr>
          <w:rFonts w:ascii="Times New Roman" w:hAnsi="Times New Roman" w:cs="Times New Roman"/>
          <w:color w:val="000000"/>
          <w:kern w:val="0"/>
          <w:sz w:val="24"/>
          <w:szCs w:val="24"/>
        </w:rPr>
        <w:t>analyzed</w:t>
      </w:r>
      <w:proofErr w:type="spellEnd"/>
      <w:r w:rsidR="00C44A98" w:rsidRPr="004C2567">
        <w:rPr>
          <w:rFonts w:ascii="Times New Roman" w:hAnsi="Times New Roman" w:cs="Times New Roman"/>
          <w:color w:val="000000"/>
          <w:kern w:val="0"/>
          <w:sz w:val="24"/>
          <w:szCs w:val="24"/>
        </w:rPr>
        <w:t xml:space="preserve"> for</w:t>
      </w:r>
      <w:r w:rsidR="00894265">
        <w:rPr>
          <w:rFonts w:ascii="Times New Roman" w:hAnsi="Times New Roman" w:cs="Times New Roman"/>
          <w:color w:val="000000"/>
          <w:kern w:val="0"/>
          <w:sz w:val="24"/>
          <w:szCs w:val="24"/>
        </w:rPr>
        <w:t xml:space="preserve"> their</w:t>
      </w:r>
      <w:r w:rsidR="00C44A98" w:rsidRPr="004C2567">
        <w:rPr>
          <w:rFonts w:ascii="Times New Roman" w:hAnsi="Times New Roman" w:cs="Times New Roman"/>
          <w:color w:val="000000"/>
          <w:kern w:val="0"/>
          <w:sz w:val="24"/>
          <w:szCs w:val="24"/>
        </w:rPr>
        <w:t xml:space="preserve"> drug content using UV spectroscopy at 243 nm, </w:t>
      </w:r>
      <w:r w:rsidR="002C4902">
        <w:rPr>
          <w:rFonts w:ascii="Times New Roman" w:hAnsi="Times New Roman" w:cs="Times New Roman"/>
          <w:color w:val="000000"/>
          <w:kern w:val="0"/>
          <w:sz w:val="24"/>
          <w:szCs w:val="24"/>
        </w:rPr>
        <w:t xml:space="preserve">and this </w:t>
      </w:r>
      <w:r w:rsidR="00C44A98" w:rsidRPr="004C2567">
        <w:rPr>
          <w:rFonts w:ascii="Times New Roman" w:hAnsi="Times New Roman" w:cs="Times New Roman"/>
          <w:color w:val="000000"/>
          <w:kern w:val="0"/>
          <w:sz w:val="24"/>
          <w:szCs w:val="24"/>
        </w:rPr>
        <w:t>continu</w:t>
      </w:r>
      <w:r w:rsidR="002C4902">
        <w:rPr>
          <w:rFonts w:ascii="Times New Roman" w:hAnsi="Times New Roman" w:cs="Times New Roman"/>
          <w:color w:val="000000"/>
          <w:kern w:val="0"/>
          <w:sz w:val="24"/>
          <w:szCs w:val="24"/>
        </w:rPr>
        <w:t>ed</w:t>
      </w:r>
      <w:r w:rsidR="00C44A98" w:rsidRPr="004C2567">
        <w:rPr>
          <w:rFonts w:ascii="Times New Roman" w:hAnsi="Times New Roman" w:cs="Times New Roman"/>
          <w:color w:val="000000"/>
          <w:kern w:val="0"/>
          <w:sz w:val="24"/>
          <w:szCs w:val="24"/>
        </w:rPr>
        <w:t xml:space="preserve"> until no further drug was detected. The formulated products were then stored in amber-</w:t>
      </w:r>
      <w:proofErr w:type="spellStart"/>
      <w:r w:rsidR="00C44A98" w:rsidRPr="004C2567">
        <w:rPr>
          <w:rFonts w:ascii="Times New Roman" w:hAnsi="Times New Roman" w:cs="Times New Roman"/>
          <w:color w:val="000000"/>
          <w:kern w:val="0"/>
          <w:sz w:val="24"/>
          <w:szCs w:val="24"/>
        </w:rPr>
        <w:t>colored</w:t>
      </w:r>
      <w:proofErr w:type="spellEnd"/>
      <w:r w:rsidR="00C44A98" w:rsidRPr="004C2567">
        <w:rPr>
          <w:rFonts w:ascii="Times New Roman" w:hAnsi="Times New Roman" w:cs="Times New Roman"/>
          <w:color w:val="000000"/>
          <w:kern w:val="0"/>
          <w:sz w:val="24"/>
          <w:szCs w:val="24"/>
        </w:rPr>
        <w:t xml:space="preserve"> glass containers</w:t>
      </w:r>
      <w:r w:rsidR="00894265">
        <w:rPr>
          <w:rFonts w:ascii="Times New Roman" w:hAnsi="Times New Roman" w:cs="Times New Roman"/>
          <w:color w:val="000000"/>
          <w:kern w:val="0"/>
          <w:sz w:val="24"/>
          <w:szCs w:val="24"/>
        </w:rPr>
        <w:t xml:space="preserve"> so they could be used</w:t>
      </w:r>
      <w:r w:rsidR="00C44A98" w:rsidRPr="004C2567">
        <w:rPr>
          <w:rFonts w:ascii="Times New Roman" w:hAnsi="Times New Roman" w:cs="Times New Roman"/>
          <w:color w:val="000000"/>
          <w:kern w:val="0"/>
          <w:sz w:val="24"/>
          <w:szCs w:val="24"/>
        </w:rPr>
        <w:t xml:space="preserve"> for further research</w:t>
      </w:r>
      <w:r w:rsidR="00060F12">
        <w:rPr>
          <w:rFonts w:ascii="Times New Roman" w:hAnsi="Times New Roman" w:cs="Times New Roman"/>
          <w:color w:val="000000"/>
          <w:kern w:val="0"/>
          <w:sz w:val="24"/>
          <w:szCs w:val="24"/>
        </w:rPr>
        <w:t xml:space="preserve">. </w:t>
      </w:r>
    </w:p>
    <w:p w14:paraId="41AF388D" w14:textId="17DB7F31" w:rsidR="00C44A98" w:rsidRPr="004C2567" w:rsidRDefault="00C44A98" w:rsidP="00C44A98">
      <w:pPr>
        <w:autoSpaceDE w:val="0"/>
        <w:autoSpaceDN w:val="0"/>
        <w:adjustRightInd w:val="0"/>
        <w:spacing w:after="0" w:line="360" w:lineRule="auto"/>
        <w:ind w:firstLine="720"/>
        <w:contextualSpacing/>
        <w:jc w:val="both"/>
        <w:rPr>
          <w:rFonts w:ascii="Times New Roman" w:hAnsi="Times New Roman" w:cs="Times New Roman"/>
          <w:iCs/>
          <w:sz w:val="24"/>
          <w:szCs w:val="24"/>
        </w:rPr>
      </w:pPr>
      <w:r w:rsidRPr="004C2567">
        <w:rPr>
          <w:rFonts w:ascii="Times New Roman" w:hAnsi="Times New Roman" w:cs="Times New Roman"/>
          <w:iCs/>
          <w:sz w:val="24"/>
          <w:szCs w:val="24"/>
        </w:rPr>
        <w:t>The preparation of</w:t>
      </w:r>
      <w:r w:rsidR="00894265">
        <w:rPr>
          <w:rFonts w:ascii="Times New Roman" w:hAnsi="Times New Roman" w:cs="Times New Roman"/>
          <w:iCs/>
          <w:sz w:val="24"/>
          <w:szCs w:val="24"/>
        </w:rPr>
        <w:t xml:space="preserve"> the</w:t>
      </w:r>
      <w:r w:rsidRPr="004C2567">
        <w:rPr>
          <w:rFonts w:ascii="Times New Roman" w:hAnsi="Times New Roman" w:cs="Times New Roman"/>
          <w:iCs/>
          <w:sz w:val="24"/>
          <w:szCs w:val="24"/>
        </w:rPr>
        <w:t xml:space="preserve"> </w:t>
      </w:r>
      <w:r w:rsidRPr="004C2567">
        <w:rPr>
          <w:rFonts w:ascii="Times New Roman" w:hAnsi="Times New Roman" w:cs="Times New Roman"/>
          <w:sz w:val="24"/>
          <w:szCs w:val="24"/>
        </w:rPr>
        <w:t>5-FCY-SPL</w:t>
      </w:r>
      <w:r w:rsidR="00894265">
        <w:rPr>
          <w:rFonts w:ascii="Times New Roman" w:hAnsi="Times New Roman" w:cs="Times New Roman"/>
          <w:sz w:val="24"/>
          <w:szCs w:val="24"/>
        </w:rPr>
        <w:t>s</w:t>
      </w:r>
      <w:r w:rsidRPr="004C2567">
        <w:rPr>
          <w:rFonts w:ascii="Times New Roman" w:hAnsi="Times New Roman" w:cs="Times New Roman"/>
          <w:iCs/>
          <w:sz w:val="24"/>
          <w:szCs w:val="24"/>
        </w:rPr>
        <w:t xml:space="preserve"> was optimized using a statistical approach. The independent variables considered included the concentrations of </w:t>
      </w:r>
      <w:r w:rsidR="002C4902">
        <w:rPr>
          <w:rFonts w:ascii="Times New Roman" w:hAnsi="Times New Roman" w:cs="Times New Roman"/>
          <w:iCs/>
          <w:sz w:val="24"/>
          <w:szCs w:val="24"/>
        </w:rPr>
        <w:t>S</w:t>
      </w:r>
      <w:r w:rsidRPr="004C2567">
        <w:rPr>
          <w:rFonts w:ascii="Times New Roman" w:hAnsi="Times New Roman" w:cs="Times New Roman"/>
          <w:iCs/>
          <w:sz w:val="24"/>
          <w:szCs w:val="24"/>
        </w:rPr>
        <w:t xml:space="preserve">pan 60 (X1) and </w:t>
      </w:r>
      <w:r w:rsidR="002C4902">
        <w:rPr>
          <w:rFonts w:ascii="Times New Roman" w:hAnsi="Times New Roman" w:cs="Times New Roman"/>
          <w:iCs/>
          <w:sz w:val="24"/>
          <w:szCs w:val="24"/>
        </w:rPr>
        <w:t>T</w:t>
      </w:r>
      <w:r w:rsidRPr="004C2567">
        <w:rPr>
          <w:rFonts w:ascii="Times New Roman" w:hAnsi="Times New Roman" w:cs="Times New Roman"/>
          <w:iCs/>
          <w:sz w:val="24"/>
          <w:szCs w:val="24"/>
        </w:rPr>
        <w:t>ween 80 (X2). The low, medium</w:t>
      </w:r>
      <w:r w:rsidR="008B529C">
        <w:rPr>
          <w:rFonts w:ascii="Times New Roman" w:hAnsi="Times New Roman" w:cs="Times New Roman"/>
          <w:iCs/>
          <w:sz w:val="24"/>
          <w:szCs w:val="24"/>
        </w:rPr>
        <w:t>,</w:t>
      </w:r>
      <w:r w:rsidRPr="004C2567">
        <w:rPr>
          <w:rFonts w:ascii="Times New Roman" w:hAnsi="Times New Roman" w:cs="Times New Roman"/>
          <w:iCs/>
          <w:sz w:val="24"/>
          <w:szCs w:val="24"/>
        </w:rPr>
        <w:t xml:space="preserve"> and high</w:t>
      </w:r>
      <w:r w:rsidR="00894265">
        <w:rPr>
          <w:rFonts w:ascii="Times New Roman" w:hAnsi="Times New Roman" w:cs="Times New Roman"/>
          <w:iCs/>
          <w:sz w:val="24"/>
          <w:szCs w:val="24"/>
        </w:rPr>
        <w:t xml:space="preserve"> factorial</w:t>
      </w:r>
      <w:r w:rsidRPr="004C2567">
        <w:rPr>
          <w:rFonts w:ascii="Times New Roman" w:hAnsi="Times New Roman" w:cs="Times New Roman"/>
          <w:iCs/>
          <w:sz w:val="24"/>
          <w:szCs w:val="24"/>
        </w:rPr>
        <w:t xml:space="preserve"> levels of each of these variables </w:t>
      </w:r>
      <w:r w:rsidR="00894265">
        <w:rPr>
          <w:rFonts w:ascii="Times New Roman" w:hAnsi="Times New Roman" w:cs="Times New Roman"/>
          <w:iCs/>
          <w:sz w:val="24"/>
          <w:szCs w:val="24"/>
        </w:rPr>
        <w:t>we</w:t>
      </w:r>
      <w:r w:rsidRPr="004C2567">
        <w:rPr>
          <w:rFonts w:ascii="Times New Roman" w:hAnsi="Times New Roman" w:cs="Times New Roman"/>
          <w:iCs/>
          <w:sz w:val="24"/>
          <w:szCs w:val="24"/>
        </w:rPr>
        <w:t xml:space="preserve">re denoted by the codes </w:t>
      </w:r>
      <w:r w:rsidR="002C4902">
        <w:rPr>
          <w:rFonts w:ascii="Times New Roman" w:hAnsi="Times New Roman" w:cs="Times New Roman"/>
          <w:iCs/>
          <w:sz w:val="24"/>
          <w:szCs w:val="24"/>
        </w:rPr>
        <w:t>‒</w:t>
      </w:r>
      <w:r w:rsidRPr="004C2567">
        <w:rPr>
          <w:rFonts w:ascii="Times New Roman" w:hAnsi="Times New Roman" w:cs="Times New Roman"/>
          <w:iCs/>
          <w:sz w:val="24"/>
          <w:szCs w:val="24"/>
        </w:rPr>
        <w:t xml:space="preserve">1, 0, and +1, respectively. </w:t>
      </w:r>
      <w:r w:rsidR="002C4902">
        <w:rPr>
          <w:rFonts w:ascii="Times New Roman" w:hAnsi="Times New Roman" w:cs="Times New Roman"/>
          <w:iCs/>
          <w:sz w:val="24"/>
          <w:szCs w:val="24"/>
        </w:rPr>
        <w:t>The</w:t>
      </w:r>
      <w:r w:rsidRPr="004C2567">
        <w:rPr>
          <w:rFonts w:ascii="Times New Roman" w:hAnsi="Times New Roman" w:cs="Times New Roman"/>
          <w:iCs/>
          <w:sz w:val="24"/>
          <w:szCs w:val="24"/>
        </w:rPr>
        <w:t xml:space="preserve"> dependent variables we</w:t>
      </w:r>
      <w:r w:rsidR="002C4902">
        <w:rPr>
          <w:rFonts w:ascii="Times New Roman" w:hAnsi="Times New Roman" w:cs="Times New Roman"/>
          <w:iCs/>
          <w:sz w:val="24"/>
          <w:szCs w:val="24"/>
        </w:rPr>
        <w:t>re the</w:t>
      </w:r>
      <w:r w:rsidRPr="004C2567">
        <w:rPr>
          <w:rFonts w:ascii="Times New Roman" w:hAnsi="Times New Roman" w:cs="Times New Roman"/>
          <w:iCs/>
          <w:sz w:val="24"/>
          <w:szCs w:val="24"/>
        </w:rPr>
        <w:t xml:space="preserve"> particle size (PS</w:t>
      </w:r>
      <w:r w:rsidR="00AF04D9">
        <w:rPr>
          <w:rFonts w:ascii="Times New Roman" w:hAnsi="Times New Roman" w:cs="Times New Roman"/>
          <w:iCs/>
          <w:sz w:val="24"/>
          <w:szCs w:val="24"/>
        </w:rPr>
        <w:t xml:space="preserve">; variable </w:t>
      </w:r>
      <w:r w:rsidRPr="004C2567">
        <w:rPr>
          <w:rFonts w:ascii="Times New Roman" w:hAnsi="Times New Roman" w:cs="Times New Roman"/>
          <w:iCs/>
          <w:sz w:val="24"/>
          <w:szCs w:val="24"/>
        </w:rPr>
        <w:t>Y1) and entrapment effic</w:t>
      </w:r>
      <w:r w:rsidR="00A6214C">
        <w:rPr>
          <w:rFonts w:ascii="Times New Roman" w:hAnsi="Times New Roman" w:cs="Times New Roman"/>
          <w:iCs/>
          <w:sz w:val="24"/>
          <w:szCs w:val="24"/>
        </w:rPr>
        <w:t>iency</w:t>
      </w:r>
      <w:r w:rsidRPr="004C2567">
        <w:rPr>
          <w:rFonts w:ascii="Times New Roman" w:hAnsi="Times New Roman" w:cs="Times New Roman"/>
          <w:iCs/>
          <w:sz w:val="24"/>
          <w:szCs w:val="24"/>
        </w:rPr>
        <w:t xml:space="preserve"> (</w:t>
      </w:r>
      <w:r w:rsidR="00AF04D9">
        <w:rPr>
          <w:rFonts w:ascii="Times New Roman" w:hAnsi="Times New Roman" w:cs="Times New Roman"/>
          <w:iCs/>
          <w:sz w:val="24"/>
          <w:szCs w:val="24"/>
        </w:rPr>
        <w:t xml:space="preserve">EE; variable </w:t>
      </w:r>
      <w:r w:rsidRPr="004C2567">
        <w:rPr>
          <w:rFonts w:ascii="Times New Roman" w:hAnsi="Times New Roman" w:cs="Times New Roman"/>
          <w:iCs/>
          <w:sz w:val="24"/>
          <w:szCs w:val="24"/>
        </w:rPr>
        <w:t xml:space="preserve">Y2) (Table 1). </w:t>
      </w:r>
    </w:p>
    <w:p w14:paraId="62594FE5" w14:textId="7465E819" w:rsidR="00270A57" w:rsidRPr="004C2567" w:rsidRDefault="00270A57" w:rsidP="00095DD8">
      <w:pPr>
        <w:autoSpaceDE w:val="0"/>
        <w:autoSpaceDN w:val="0"/>
        <w:adjustRightInd w:val="0"/>
        <w:spacing w:after="0" w:line="360" w:lineRule="auto"/>
        <w:ind w:firstLine="720"/>
        <w:contextualSpacing/>
        <w:jc w:val="center"/>
        <w:rPr>
          <w:rFonts w:ascii="Times New Roman" w:hAnsi="Times New Roman" w:cs="Times New Roman"/>
          <w:iCs/>
          <w:sz w:val="24"/>
          <w:szCs w:val="24"/>
        </w:rPr>
      </w:pPr>
      <w:r w:rsidRPr="004C2567">
        <w:rPr>
          <w:rFonts w:ascii="Times New Roman" w:hAnsi="Times New Roman" w:cs="Times New Roman"/>
          <w:b/>
          <w:sz w:val="24"/>
          <w:szCs w:val="24"/>
        </w:rPr>
        <w:t>Table 1.</w:t>
      </w:r>
      <w:r w:rsidRPr="004C2567">
        <w:rPr>
          <w:rFonts w:ascii="Times New Roman" w:hAnsi="Times New Roman" w:cs="Times New Roman"/>
          <w:color w:val="0000FF"/>
          <w:sz w:val="24"/>
          <w:szCs w:val="24"/>
        </w:rPr>
        <w:t xml:space="preserve"> </w:t>
      </w:r>
      <w:r w:rsidR="00035D96" w:rsidRPr="004C2567">
        <w:rPr>
          <w:rFonts w:ascii="Times New Roman" w:hAnsi="Times New Roman" w:cs="Times New Roman"/>
          <w:sz w:val="24"/>
          <w:szCs w:val="24"/>
        </w:rPr>
        <w:t>Central composite</w:t>
      </w:r>
      <w:r w:rsidRPr="004C2567">
        <w:rPr>
          <w:rFonts w:ascii="Times New Roman" w:hAnsi="Times New Roman" w:cs="Times New Roman"/>
          <w:sz w:val="24"/>
          <w:szCs w:val="24"/>
        </w:rPr>
        <w:t xml:space="preserve"> </w:t>
      </w:r>
      <w:r w:rsidR="00B54044">
        <w:rPr>
          <w:rFonts w:ascii="Times New Roman" w:hAnsi="Times New Roman" w:cs="Times New Roman"/>
          <w:sz w:val="24"/>
          <w:szCs w:val="24"/>
        </w:rPr>
        <w:t xml:space="preserve">design of </w:t>
      </w:r>
      <w:r w:rsidRPr="004C2567">
        <w:rPr>
          <w:rFonts w:ascii="Times New Roman" w:hAnsi="Times New Roman" w:cs="Times New Roman"/>
          <w:sz w:val="24"/>
          <w:szCs w:val="24"/>
        </w:rPr>
        <w:t xml:space="preserve">optimization for </w:t>
      </w:r>
      <w:r w:rsidR="003048B7" w:rsidRPr="004C2567">
        <w:rPr>
          <w:rFonts w:ascii="Times New Roman" w:hAnsi="Times New Roman" w:cs="Times New Roman"/>
          <w:sz w:val="24"/>
          <w:szCs w:val="24"/>
        </w:rPr>
        <w:t>5-FCY-SPL</w:t>
      </w:r>
      <w:r w:rsidR="00894265">
        <w:rPr>
          <w:rFonts w:ascii="Times New Roman" w:hAnsi="Times New Roman" w:cs="Times New Roman"/>
          <w:sz w:val="24"/>
          <w:szCs w:val="24"/>
        </w:rPr>
        <w:t>s</w:t>
      </w:r>
    </w:p>
    <w:tbl>
      <w:tblPr>
        <w:tblStyle w:val="PlainTable21"/>
        <w:tblW w:w="9736" w:type="dxa"/>
        <w:jc w:val="center"/>
        <w:tblInd w:w="0" w:type="dxa"/>
        <w:tblLook w:val="04A0" w:firstRow="1" w:lastRow="0" w:firstColumn="1" w:lastColumn="0" w:noHBand="0" w:noVBand="1"/>
      </w:tblPr>
      <w:tblGrid>
        <w:gridCol w:w="3665"/>
        <w:gridCol w:w="1936"/>
        <w:gridCol w:w="1963"/>
        <w:gridCol w:w="2172"/>
      </w:tblGrid>
      <w:tr w:rsidR="00270A57" w:rsidRPr="004C2567" w14:paraId="77C2B9EF" w14:textId="77777777" w:rsidTr="00F06FF5">
        <w:trPr>
          <w:cnfStyle w:val="100000000000" w:firstRow="1" w:lastRow="0" w:firstColumn="0" w:lastColumn="0" w:oddVBand="0" w:evenVBand="0" w:oddHBand="0"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3665" w:type="dxa"/>
            <w:tcBorders>
              <w:top w:val="single" w:sz="4" w:space="0" w:color="7F7F7F" w:themeColor="text1" w:themeTint="80"/>
              <w:left w:val="nil"/>
              <w:right w:val="nil"/>
            </w:tcBorders>
            <w:vAlign w:val="center"/>
          </w:tcPr>
          <w:p w14:paraId="175AFA48" w14:textId="77777777" w:rsidR="00270A57" w:rsidRPr="004C2567" w:rsidRDefault="00270A57" w:rsidP="00270A57">
            <w:pPr>
              <w:pStyle w:val="NoSpacing"/>
              <w:spacing w:line="360" w:lineRule="auto"/>
              <w:contextualSpacing/>
              <w:jc w:val="center"/>
              <w:rPr>
                <w:rFonts w:ascii="Times New Roman" w:hAnsi="Times New Roman" w:cs="Times New Roman"/>
                <w:b w:val="0"/>
                <w:sz w:val="24"/>
                <w:szCs w:val="24"/>
              </w:rPr>
            </w:pPr>
          </w:p>
        </w:tc>
        <w:tc>
          <w:tcPr>
            <w:tcW w:w="6071" w:type="dxa"/>
            <w:gridSpan w:val="3"/>
            <w:vMerge w:val="restart"/>
            <w:tcBorders>
              <w:top w:val="single" w:sz="4" w:space="0" w:color="7F7F7F" w:themeColor="text1" w:themeTint="80"/>
              <w:left w:val="nil"/>
              <w:right w:val="nil"/>
            </w:tcBorders>
            <w:vAlign w:val="center"/>
            <w:hideMark/>
          </w:tcPr>
          <w:p w14:paraId="184059D3" w14:textId="25F1C056" w:rsidR="00270A57" w:rsidRPr="004C2567" w:rsidRDefault="00450605" w:rsidP="00450605">
            <w:pPr>
              <w:pStyle w:val="NoSpacing"/>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L</w:t>
            </w:r>
            <w:r w:rsidR="00270A57" w:rsidRPr="004C2567">
              <w:rPr>
                <w:rFonts w:ascii="Times New Roman" w:hAnsi="Times New Roman" w:cs="Times New Roman"/>
                <w:sz w:val="24"/>
                <w:szCs w:val="24"/>
              </w:rPr>
              <w:t>evel used, actual and coded</w:t>
            </w:r>
          </w:p>
        </w:tc>
      </w:tr>
      <w:tr w:rsidR="00270A57" w:rsidRPr="004C2567" w14:paraId="4794CA02" w14:textId="77777777" w:rsidTr="00F06FF5">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665" w:type="dxa"/>
            <w:vMerge w:val="restart"/>
            <w:tcBorders>
              <w:left w:val="nil"/>
              <w:bottom w:val="nil"/>
              <w:right w:val="nil"/>
            </w:tcBorders>
            <w:vAlign w:val="center"/>
            <w:hideMark/>
          </w:tcPr>
          <w:p w14:paraId="0463EE34" w14:textId="77777777" w:rsidR="00270A57" w:rsidRPr="004C2567" w:rsidRDefault="00270A57" w:rsidP="00270A57">
            <w:pPr>
              <w:pStyle w:val="NoSpacing"/>
              <w:spacing w:line="360" w:lineRule="auto"/>
              <w:contextualSpacing/>
              <w:jc w:val="center"/>
              <w:rPr>
                <w:rFonts w:ascii="Times New Roman" w:hAnsi="Times New Roman" w:cs="Times New Roman"/>
                <w:b w:val="0"/>
                <w:sz w:val="24"/>
                <w:szCs w:val="24"/>
              </w:rPr>
            </w:pPr>
            <w:r w:rsidRPr="004C2567">
              <w:rPr>
                <w:rFonts w:ascii="Times New Roman" w:hAnsi="Times New Roman" w:cs="Times New Roman"/>
                <w:sz w:val="24"/>
                <w:szCs w:val="24"/>
              </w:rPr>
              <w:t>Independent variables</w:t>
            </w:r>
          </w:p>
        </w:tc>
        <w:tc>
          <w:tcPr>
            <w:tcW w:w="0" w:type="auto"/>
            <w:gridSpan w:val="3"/>
            <w:vMerge/>
            <w:tcBorders>
              <w:left w:val="nil"/>
              <w:bottom w:val="nil"/>
              <w:right w:val="nil"/>
            </w:tcBorders>
            <w:vAlign w:val="center"/>
            <w:hideMark/>
          </w:tcPr>
          <w:p w14:paraId="08B5F56B" w14:textId="77777777" w:rsidR="00270A57" w:rsidRPr="004C2567" w:rsidRDefault="00270A57" w:rsidP="00270A57">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Cs/>
                <w:sz w:val="24"/>
                <w:szCs w:val="24"/>
                <w:lang w:val="en-US"/>
              </w:rPr>
            </w:pPr>
          </w:p>
        </w:tc>
      </w:tr>
      <w:tr w:rsidR="00270A57" w:rsidRPr="004C2567" w14:paraId="741CC796" w14:textId="77777777" w:rsidTr="00F06FF5">
        <w:trPr>
          <w:trHeight w:val="162"/>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14:paraId="32169B26" w14:textId="77777777" w:rsidR="00270A57" w:rsidRPr="004C2567" w:rsidRDefault="00270A57" w:rsidP="00270A57">
            <w:pPr>
              <w:spacing w:line="360" w:lineRule="auto"/>
              <w:contextualSpacing/>
              <w:jc w:val="center"/>
              <w:rPr>
                <w:rFonts w:ascii="Times New Roman" w:eastAsiaTheme="minorEastAsia" w:hAnsi="Times New Roman" w:cs="Times New Roman"/>
                <w:sz w:val="24"/>
                <w:szCs w:val="24"/>
                <w:lang w:val="en-US"/>
              </w:rPr>
            </w:pPr>
          </w:p>
        </w:tc>
        <w:tc>
          <w:tcPr>
            <w:tcW w:w="1936" w:type="dxa"/>
            <w:tcBorders>
              <w:top w:val="nil"/>
              <w:left w:val="nil"/>
              <w:bottom w:val="nil"/>
              <w:right w:val="nil"/>
            </w:tcBorders>
            <w:vAlign w:val="center"/>
            <w:hideMark/>
          </w:tcPr>
          <w:p w14:paraId="284AD447" w14:textId="3E6F1166" w:rsidR="00270A57" w:rsidRPr="004C2567" w:rsidRDefault="00270A57" w:rsidP="00450605">
            <w:pPr>
              <w:pStyle w:val="NoSpacing"/>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C2567">
              <w:rPr>
                <w:rFonts w:ascii="Times New Roman" w:hAnsi="Times New Roman" w:cs="Times New Roman"/>
                <w:b/>
                <w:sz w:val="24"/>
                <w:szCs w:val="24"/>
              </w:rPr>
              <w:t>Low (</w:t>
            </w:r>
            <w:r w:rsidR="004A0CFF">
              <w:rPr>
                <w:rFonts w:ascii="Times New Roman" w:hAnsi="Times New Roman" w:cs="Times New Roman"/>
                <w:b/>
                <w:sz w:val="24"/>
                <w:szCs w:val="24"/>
              </w:rPr>
              <w:t>-1</w:t>
            </w:r>
            <w:r w:rsidRPr="004C2567">
              <w:rPr>
                <w:rFonts w:ascii="Times New Roman" w:hAnsi="Times New Roman" w:cs="Times New Roman"/>
                <w:b/>
                <w:sz w:val="24"/>
                <w:szCs w:val="24"/>
              </w:rPr>
              <w:t>)</w:t>
            </w:r>
          </w:p>
        </w:tc>
        <w:tc>
          <w:tcPr>
            <w:tcW w:w="1963" w:type="dxa"/>
            <w:tcBorders>
              <w:top w:val="nil"/>
              <w:left w:val="nil"/>
              <w:bottom w:val="nil"/>
              <w:right w:val="nil"/>
            </w:tcBorders>
            <w:vAlign w:val="center"/>
            <w:hideMark/>
          </w:tcPr>
          <w:p w14:paraId="59BE689B" w14:textId="37E299DC" w:rsidR="00270A57" w:rsidRPr="004C2567" w:rsidRDefault="00270A57" w:rsidP="00450605">
            <w:pPr>
              <w:pStyle w:val="NoSpacing"/>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C2567">
              <w:rPr>
                <w:rFonts w:ascii="Times New Roman" w:hAnsi="Times New Roman" w:cs="Times New Roman"/>
                <w:b/>
                <w:sz w:val="24"/>
                <w:szCs w:val="24"/>
              </w:rPr>
              <w:t>Medium (</w:t>
            </w:r>
            <w:r w:rsidR="004A0CFF">
              <w:rPr>
                <w:rFonts w:ascii="Times New Roman" w:hAnsi="Times New Roman" w:cs="Times New Roman"/>
                <w:b/>
                <w:sz w:val="24"/>
                <w:szCs w:val="24"/>
              </w:rPr>
              <w:t>0</w:t>
            </w:r>
            <w:r w:rsidRPr="004C2567">
              <w:rPr>
                <w:rFonts w:ascii="Times New Roman" w:hAnsi="Times New Roman" w:cs="Times New Roman"/>
                <w:b/>
                <w:sz w:val="24"/>
                <w:szCs w:val="24"/>
              </w:rPr>
              <w:t>)</w:t>
            </w:r>
          </w:p>
        </w:tc>
        <w:tc>
          <w:tcPr>
            <w:tcW w:w="2172" w:type="dxa"/>
            <w:tcBorders>
              <w:top w:val="nil"/>
              <w:left w:val="nil"/>
              <w:bottom w:val="nil"/>
              <w:right w:val="nil"/>
            </w:tcBorders>
            <w:vAlign w:val="center"/>
            <w:hideMark/>
          </w:tcPr>
          <w:p w14:paraId="78BFE0B7" w14:textId="66C923DE" w:rsidR="00270A57" w:rsidRPr="004C2567" w:rsidRDefault="00270A57" w:rsidP="00450605">
            <w:pPr>
              <w:pStyle w:val="NoSpacing"/>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C2567">
              <w:rPr>
                <w:rFonts w:ascii="Times New Roman" w:hAnsi="Times New Roman" w:cs="Times New Roman"/>
                <w:b/>
                <w:sz w:val="24"/>
                <w:szCs w:val="24"/>
              </w:rPr>
              <w:t>High (</w:t>
            </w:r>
            <w:r w:rsidR="004A0CFF">
              <w:rPr>
                <w:rFonts w:ascii="Times New Roman" w:hAnsi="Times New Roman" w:cs="Times New Roman"/>
                <w:b/>
                <w:sz w:val="24"/>
                <w:szCs w:val="24"/>
              </w:rPr>
              <w:t>+1</w:t>
            </w:r>
            <w:r w:rsidRPr="004C2567">
              <w:rPr>
                <w:rFonts w:ascii="Times New Roman" w:hAnsi="Times New Roman" w:cs="Times New Roman"/>
                <w:b/>
                <w:sz w:val="24"/>
                <w:szCs w:val="24"/>
              </w:rPr>
              <w:t>)</w:t>
            </w:r>
          </w:p>
        </w:tc>
      </w:tr>
      <w:tr w:rsidR="00270A57" w:rsidRPr="004C2567" w14:paraId="4C5C4402" w14:textId="77777777" w:rsidTr="00F06FF5">
        <w:trPr>
          <w:cnfStyle w:val="000000100000" w:firstRow="0" w:lastRow="0" w:firstColumn="0" w:lastColumn="0" w:oddVBand="0" w:evenVBand="0" w:oddHBand="1" w:evenHBand="0" w:firstRowFirstColumn="0" w:firstRowLastColumn="0" w:lastRowFirstColumn="0" w:lastRowLastColumn="0"/>
          <w:trHeight w:val="936"/>
          <w:jc w:val="center"/>
        </w:trPr>
        <w:tc>
          <w:tcPr>
            <w:cnfStyle w:val="001000000000" w:firstRow="0" w:lastRow="0" w:firstColumn="1" w:lastColumn="0" w:oddVBand="0" w:evenVBand="0" w:oddHBand="0" w:evenHBand="0" w:firstRowFirstColumn="0" w:firstRowLastColumn="0" w:lastRowFirstColumn="0" w:lastRowLastColumn="0"/>
            <w:tcW w:w="3665" w:type="dxa"/>
            <w:tcBorders>
              <w:left w:val="nil"/>
              <w:right w:val="nil"/>
            </w:tcBorders>
            <w:vAlign w:val="center"/>
            <w:hideMark/>
          </w:tcPr>
          <w:p w14:paraId="0F21B01E" w14:textId="07109858" w:rsidR="00270A57" w:rsidRPr="003C17BB" w:rsidRDefault="00270A57" w:rsidP="00270A57">
            <w:pPr>
              <w:pStyle w:val="NoSpacing"/>
              <w:spacing w:line="360" w:lineRule="auto"/>
              <w:contextualSpacing/>
              <w:jc w:val="center"/>
              <w:rPr>
                <w:rFonts w:ascii="Times New Roman" w:hAnsi="Times New Roman" w:cs="Times New Roman"/>
                <w:b w:val="0"/>
                <w:bCs w:val="0"/>
                <w:sz w:val="24"/>
                <w:szCs w:val="24"/>
                <w:lang w:val="nl-NL"/>
              </w:rPr>
            </w:pPr>
            <w:r w:rsidRPr="003C17BB">
              <w:rPr>
                <w:rFonts w:ascii="Times New Roman" w:hAnsi="Times New Roman" w:cs="Times New Roman"/>
                <w:b w:val="0"/>
                <w:bCs w:val="0"/>
                <w:sz w:val="24"/>
                <w:szCs w:val="24"/>
                <w:lang w:val="nl-NL"/>
              </w:rPr>
              <w:t>X1</w:t>
            </w:r>
            <w:r w:rsidR="00450605">
              <w:rPr>
                <w:rFonts w:ascii="Times New Roman" w:hAnsi="Times New Roman" w:cs="Times New Roman"/>
                <w:b w:val="0"/>
                <w:bCs w:val="0"/>
                <w:sz w:val="24"/>
                <w:szCs w:val="24"/>
                <w:lang w:val="nl-NL"/>
              </w:rPr>
              <w:t xml:space="preserve"> </w:t>
            </w:r>
            <w:r w:rsidRPr="003C17BB">
              <w:rPr>
                <w:rFonts w:ascii="Times New Roman" w:hAnsi="Times New Roman" w:cs="Times New Roman"/>
                <w:b w:val="0"/>
                <w:bCs w:val="0"/>
                <w:sz w:val="24"/>
                <w:szCs w:val="24"/>
                <w:lang w:val="nl-NL"/>
              </w:rPr>
              <w:t xml:space="preserve">= </w:t>
            </w:r>
            <w:r w:rsidR="00591603" w:rsidRPr="003C17BB">
              <w:rPr>
                <w:rFonts w:ascii="Times New Roman" w:hAnsi="Times New Roman" w:cs="Times New Roman"/>
                <w:b w:val="0"/>
                <w:bCs w:val="0"/>
                <w:sz w:val="24"/>
                <w:szCs w:val="24"/>
                <w:lang w:val="nl-NL"/>
              </w:rPr>
              <w:t>Span 60</w:t>
            </w:r>
            <w:r w:rsidRPr="003C17BB">
              <w:rPr>
                <w:rFonts w:ascii="Times New Roman" w:hAnsi="Times New Roman" w:cs="Times New Roman"/>
                <w:b w:val="0"/>
                <w:bCs w:val="0"/>
                <w:sz w:val="24"/>
                <w:szCs w:val="24"/>
                <w:lang w:val="nl-NL"/>
              </w:rPr>
              <w:t xml:space="preserve"> (mg)</w:t>
            </w:r>
          </w:p>
          <w:p w14:paraId="1A6E34A9" w14:textId="79FF56B9" w:rsidR="00270A57" w:rsidRPr="003C17BB" w:rsidRDefault="00450605" w:rsidP="00270A57">
            <w:pPr>
              <w:pStyle w:val="NoSpacing"/>
              <w:spacing w:line="360" w:lineRule="auto"/>
              <w:contextualSpacing/>
              <w:jc w:val="center"/>
              <w:rPr>
                <w:rFonts w:ascii="Times New Roman" w:hAnsi="Times New Roman" w:cs="Times New Roman"/>
                <w:b w:val="0"/>
                <w:bCs w:val="0"/>
                <w:sz w:val="24"/>
                <w:szCs w:val="24"/>
                <w:lang w:val="nl-NL"/>
              </w:rPr>
            </w:pPr>
            <w:r>
              <w:rPr>
                <w:rFonts w:ascii="Times New Roman" w:hAnsi="Times New Roman" w:cs="Times New Roman"/>
                <w:b w:val="0"/>
                <w:bCs w:val="0"/>
                <w:sz w:val="24"/>
                <w:szCs w:val="24"/>
                <w:lang w:val="nl-NL"/>
              </w:rPr>
              <w:t xml:space="preserve">   </w:t>
            </w:r>
            <w:r w:rsidR="00270A57" w:rsidRPr="003C17BB">
              <w:rPr>
                <w:rFonts w:ascii="Times New Roman" w:hAnsi="Times New Roman" w:cs="Times New Roman"/>
                <w:b w:val="0"/>
                <w:bCs w:val="0"/>
                <w:sz w:val="24"/>
                <w:szCs w:val="24"/>
                <w:lang w:val="nl-NL"/>
              </w:rPr>
              <w:t>X2</w:t>
            </w:r>
            <w:r>
              <w:rPr>
                <w:rFonts w:ascii="Times New Roman" w:hAnsi="Times New Roman" w:cs="Times New Roman"/>
                <w:b w:val="0"/>
                <w:bCs w:val="0"/>
                <w:sz w:val="24"/>
                <w:szCs w:val="24"/>
                <w:lang w:val="nl-NL"/>
              </w:rPr>
              <w:t xml:space="preserve"> </w:t>
            </w:r>
            <w:r w:rsidR="00270A57" w:rsidRPr="003C17BB">
              <w:rPr>
                <w:rFonts w:ascii="Times New Roman" w:hAnsi="Times New Roman" w:cs="Times New Roman"/>
                <w:b w:val="0"/>
                <w:bCs w:val="0"/>
                <w:sz w:val="24"/>
                <w:szCs w:val="24"/>
                <w:lang w:val="nl-NL"/>
              </w:rPr>
              <w:t xml:space="preserve">= </w:t>
            </w:r>
            <w:proofErr w:type="spellStart"/>
            <w:r w:rsidR="00591603" w:rsidRPr="003C17BB">
              <w:rPr>
                <w:rFonts w:ascii="Times New Roman" w:hAnsi="Times New Roman" w:cs="Times New Roman"/>
                <w:b w:val="0"/>
                <w:bCs w:val="0"/>
                <w:sz w:val="24"/>
                <w:szCs w:val="24"/>
                <w:lang w:val="nl-NL"/>
              </w:rPr>
              <w:t>Tween</w:t>
            </w:r>
            <w:proofErr w:type="spellEnd"/>
            <w:r w:rsidR="00591603" w:rsidRPr="003C17BB">
              <w:rPr>
                <w:rFonts w:ascii="Times New Roman" w:hAnsi="Times New Roman" w:cs="Times New Roman"/>
                <w:b w:val="0"/>
                <w:bCs w:val="0"/>
                <w:sz w:val="24"/>
                <w:szCs w:val="24"/>
                <w:lang w:val="nl-NL"/>
              </w:rPr>
              <w:t xml:space="preserve"> 80</w:t>
            </w:r>
            <w:r w:rsidR="00270A57" w:rsidRPr="003C17BB">
              <w:rPr>
                <w:rFonts w:ascii="Times New Roman" w:hAnsi="Times New Roman" w:cs="Times New Roman"/>
                <w:b w:val="0"/>
                <w:bCs w:val="0"/>
                <w:sz w:val="24"/>
                <w:szCs w:val="24"/>
                <w:lang w:val="nl-NL"/>
              </w:rPr>
              <w:t xml:space="preserve"> (mg)</w:t>
            </w:r>
          </w:p>
          <w:p w14:paraId="10E6EEFF" w14:textId="7ABBE41A" w:rsidR="00270A57" w:rsidRPr="003C17BB" w:rsidRDefault="00270A57" w:rsidP="00270A57">
            <w:pPr>
              <w:pStyle w:val="NoSpacing"/>
              <w:spacing w:line="360" w:lineRule="auto"/>
              <w:contextualSpacing/>
              <w:jc w:val="center"/>
              <w:rPr>
                <w:rFonts w:ascii="Times New Roman" w:hAnsi="Times New Roman" w:cs="Times New Roman"/>
                <w:b w:val="0"/>
                <w:bCs w:val="0"/>
                <w:sz w:val="24"/>
                <w:szCs w:val="24"/>
                <w:lang w:val="nl-NL"/>
              </w:rPr>
            </w:pPr>
          </w:p>
        </w:tc>
        <w:tc>
          <w:tcPr>
            <w:tcW w:w="1936" w:type="dxa"/>
            <w:tcBorders>
              <w:left w:val="nil"/>
              <w:right w:val="nil"/>
            </w:tcBorders>
            <w:vAlign w:val="center"/>
            <w:hideMark/>
          </w:tcPr>
          <w:p w14:paraId="066B5793" w14:textId="7C16EA18" w:rsidR="00270A57" w:rsidRPr="004C2567" w:rsidRDefault="00591603"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567">
              <w:rPr>
                <w:rFonts w:ascii="Times New Roman" w:hAnsi="Times New Roman" w:cs="Times New Roman"/>
                <w:sz w:val="24"/>
                <w:szCs w:val="24"/>
              </w:rPr>
              <w:t>100</w:t>
            </w:r>
          </w:p>
          <w:p w14:paraId="5F0B58F3" w14:textId="4BA16E10" w:rsidR="00270A57" w:rsidRPr="004C2567" w:rsidRDefault="00591603"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567">
              <w:rPr>
                <w:rFonts w:ascii="Times New Roman" w:hAnsi="Times New Roman" w:cs="Times New Roman"/>
                <w:sz w:val="24"/>
                <w:szCs w:val="24"/>
              </w:rPr>
              <w:t>80</w:t>
            </w:r>
          </w:p>
          <w:p w14:paraId="5160451B" w14:textId="152AA14D" w:rsidR="00270A57" w:rsidRPr="004C2567" w:rsidRDefault="00270A57"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tcBorders>
              <w:left w:val="nil"/>
              <w:right w:val="nil"/>
            </w:tcBorders>
            <w:vAlign w:val="center"/>
            <w:hideMark/>
          </w:tcPr>
          <w:p w14:paraId="75480D0C" w14:textId="04DEEF2C" w:rsidR="00270A57" w:rsidRPr="004C2567" w:rsidRDefault="00591603"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567">
              <w:rPr>
                <w:rFonts w:ascii="Times New Roman" w:hAnsi="Times New Roman" w:cs="Times New Roman"/>
                <w:sz w:val="24"/>
                <w:szCs w:val="24"/>
              </w:rPr>
              <w:t>20</w:t>
            </w:r>
            <w:r w:rsidR="00270A57" w:rsidRPr="004C2567">
              <w:rPr>
                <w:rFonts w:ascii="Times New Roman" w:hAnsi="Times New Roman" w:cs="Times New Roman"/>
                <w:sz w:val="24"/>
                <w:szCs w:val="24"/>
              </w:rPr>
              <w:t>0</w:t>
            </w:r>
          </w:p>
          <w:p w14:paraId="6829894E" w14:textId="28BE1DFA" w:rsidR="00270A57" w:rsidRPr="004C2567" w:rsidRDefault="00591603"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567">
              <w:rPr>
                <w:rFonts w:ascii="Times New Roman" w:hAnsi="Times New Roman" w:cs="Times New Roman"/>
                <w:sz w:val="24"/>
                <w:szCs w:val="24"/>
              </w:rPr>
              <w:t>100</w:t>
            </w:r>
          </w:p>
          <w:p w14:paraId="1C857098" w14:textId="1F7AB129" w:rsidR="00270A57" w:rsidRPr="004C2567" w:rsidRDefault="00270A57"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72" w:type="dxa"/>
            <w:tcBorders>
              <w:left w:val="nil"/>
              <w:right w:val="nil"/>
            </w:tcBorders>
            <w:vAlign w:val="center"/>
            <w:hideMark/>
          </w:tcPr>
          <w:p w14:paraId="463D4957" w14:textId="0E186EFC" w:rsidR="00270A57" w:rsidRPr="004C2567" w:rsidRDefault="00591603"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567">
              <w:rPr>
                <w:rFonts w:ascii="Times New Roman" w:hAnsi="Times New Roman" w:cs="Times New Roman"/>
                <w:sz w:val="24"/>
                <w:szCs w:val="24"/>
              </w:rPr>
              <w:t>30</w:t>
            </w:r>
            <w:r w:rsidR="00270A57" w:rsidRPr="004C2567">
              <w:rPr>
                <w:rFonts w:ascii="Times New Roman" w:hAnsi="Times New Roman" w:cs="Times New Roman"/>
                <w:sz w:val="24"/>
                <w:szCs w:val="24"/>
              </w:rPr>
              <w:t>0</w:t>
            </w:r>
          </w:p>
          <w:p w14:paraId="38336B71" w14:textId="373F1AA1" w:rsidR="00270A57" w:rsidRPr="004C2567" w:rsidRDefault="00591603"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567">
              <w:rPr>
                <w:rFonts w:ascii="Times New Roman" w:hAnsi="Times New Roman" w:cs="Times New Roman"/>
                <w:sz w:val="24"/>
                <w:szCs w:val="24"/>
              </w:rPr>
              <w:t>120</w:t>
            </w:r>
          </w:p>
          <w:p w14:paraId="27ADA9EA" w14:textId="40EB2F7C" w:rsidR="00270A57" w:rsidRPr="004C2567" w:rsidRDefault="00270A57"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70A57" w:rsidRPr="004C2567" w14:paraId="08D5F1AF" w14:textId="77777777" w:rsidTr="00F06FF5">
        <w:trPr>
          <w:trHeight w:val="131"/>
          <w:jc w:val="center"/>
        </w:trPr>
        <w:tc>
          <w:tcPr>
            <w:cnfStyle w:val="001000000000" w:firstRow="0" w:lastRow="0" w:firstColumn="1" w:lastColumn="0" w:oddVBand="0" w:evenVBand="0" w:oddHBand="0" w:evenHBand="0" w:firstRowFirstColumn="0" w:firstRowLastColumn="0" w:lastRowFirstColumn="0" w:lastRowLastColumn="0"/>
            <w:tcW w:w="3665" w:type="dxa"/>
            <w:tcBorders>
              <w:top w:val="nil"/>
              <w:left w:val="nil"/>
              <w:bottom w:val="nil"/>
              <w:right w:val="nil"/>
            </w:tcBorders>
            <w:vAlign w:val="center"/>
            <w:hideMark/>
          </w:tcPr>
          <w:p w14:paraId="0AA9DDF1" w14:textId="77777777" w:rsidR="00270A57" w:rsidRPr="004C2567" w:rsidRDefault="00270A57" w:rsidP="00270A57">
            <w:pPr>
              <w:pStyle w:val="NoSpacing"/>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Dependent variables</w:t>
            </w:r>
          </w:p>
        </w:tc>
        <w:tc>
          <w:tcPr>
            <w:tcW w:w="1936" w:type="dxa"/>
            <w:tcBorders>
              <w:top w:val="nil"/>
              <w:left w:val="nil"/>
              <w:bottom w:val="nil"/>
              <w:right w:val="nil"/>
            </w:tcBorders>
            <w:vAlign w:val="center"/>
          </w:tcPr>
          <w:p w14:paraId="31B41887" w14:textId="77777777" w:rsidR="00270A57" w:rsidRPr="004C2567" w:rsidRDefault="00270A57" w:rsidP="00270A57">
            <w:pPr>
              <w:pStyle w:val="NoSpacing"/>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63" w:type="dxa"/>
            <w:tcBorders>
              <w:top w:val="nil"/>
              <w:left w:val="nil"/>
              <w:bottom w:val="nil"/>
              <w:right w:val="nil"/>
            </w:tcBorders>
            <w:vAlign w:val="center"/>
          </w:tcPr>
          <w:p w14:paraId="651DD2CD" w14:textId="77777777" w:rsidR="00270A57" w:rsidRPr="004C2567" w:rsidRDefault="00270A57" w:rsidP="00270A57">
            <w:pPr>
              <w:pStyle w:val="NoSpacing"/>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72" w:type="dxa"/>
            <w:tcBorders>
              <w:top w:val="nil"/>
              <w:left w:val="nil"/>
              <w:bottom w:val="nil"/>
              <w:right w:val="nil"/>
            </w:tcBorders>
            <w:vAlign w:val="center"/>
            <w:hideMark/>
          </w:tcPr>
          <w:p w14:paraId="442CE18F" w14:textId="77777777" w:rsidR="00270A57" w:rsidRPr="004C2567" w:rsidRDefault="00270A57" w:rsidP="00270A57">
            <w:pPr>
              <w:pStyle w:val="NoSpacing"/>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2567">
              <w:rPr>
                <w:rFonts w:ascii="Times New Roman" w:hAnsi="Times New Roman" w:cs="Times New Roman"/>
                <w:b/>
                <w:sz w:val="24"/>
                <w:szCs w:val="24"/>
              </w:rPr>
              <w:t>Goal</w:t>
            </w:r>
          </w:p>
        </w:tc>
      </w:tr>
      <w:tr w:rsidR="00270A57" w:rsidRPr="004C2567" w14:paraId="1CA7F8CA" w14:textId="77777777" w:rsidTr="00F06FF5">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3665" w:type="dxa"/>
            <w:tcBorders>
              <w:left w:val="nil"/>
              <w:right w:val="nil"/>
            </w:tcBorders>
            <w:vAlign w:val="center"/>
            <w:hideMark/>
          </w:tcPr>
          <w:p w14:paraId="12A58C09" w14:textId="0B21B898" w:rsidR="00270A57" w:rsidRPr="004C2567" w:rsidRDefault="00270A57" w:rsidP="00270A57">
            <w:pPr>
              <w:pStyle w:val="NoSpacing"/>
              <w:spacing w:line="360" w:lineRule="auto"/>
              <w:contextualSpacing/>
              <w:jc w:val="center"/>
              <w:rPr>
                <w:rFonts w:ascii="Times New Roman" w:hAnsi="Times New Roman" w:cs="Times New Roman"/>
                <w:b w:val="0"/>
                <w:bCs w:val="0"/>
                <w:sz w:val="24"/>
                <w:szCs w:val="24"/>
              </w:rPr>
            </w:pPr>
            <w:r w:rsidRPr="004C2567">
              <w:rPr>
                <w:rFonts w:ascii="Times New Roman" w:hAnsi="Times New Roman" w:cs="Times New Roman"/>
                <w:b w:val="0"/>
                <w:bCs w:val="0"/>
                <w:sz w:val="24"/>
                <w:szCs w:val="24"/>
              </w:rPr>
              <w:t>PS (Y1)</w:t>
            </w:r>
          </w:p>
          <w:p w14:paraId="73F9F75A" w14:textId="259FEA61" w:rsidR="00270A57" w:rsidRPr="004C2567" w:rsidRDefault="00591603" w:rsidP="00A6214C">
            <w:pPr>
              <w:pStyle w:val="NoSpacing"/>
              <w:spacing w:line="360" w:lineRule="auto"/>
              <w:contextualSpacing/>
              <w:jc w:val="center"/>
              <w:rPr>
                <w:rFonts w:ascii="Times New Roman" w:hAnsi="Times New Roman" w:cs="Times New Roman"/>
                <w:b w:val="0"/>
                <w:bCs w:val="0"/>
                <w:sz w:val="24"/>
                <w:szCs w:val="24"/>
              </w:rPr>
            </w:pPr>
            <w:r w:rsidRPr="004C2567">
              <w:rPr>
                <w:rFonts w:ascii="Times New Roman" w:hAnsi="Times New Roman" w:cs="Times New Roman"/>
                <w:b w:val="0"/>
                <w:bCs w:val="0"/>
                <w:sz w:val="24"/>
                <w:szCs w:val="24"/>
              </w:rPr>
              <w:t>EE</w:t>
            </w:r>
            <w:r w:rsidR="00270A57" w:rsidRPr="004C2567">
              <w:rPr>
                <w:rFonts w:ascii="Times New Roman" w:hAnsi="Times New Roman" w:cs="Times New Roman"/>
                <w:b w:val="0"/>
                <w:bCs w:val="0"/>
                <w:sz w:val="24"/>
                <w:szCs w:val="24"/>
              </w:rPr>
              <w:t xml:space="preserve"> (Y2)</w:t>
            </w:r>
          </w:p>
        </w:tc>
        <w:tc>
          <w:tcPr>
            <w:tcW w:w="1936" w:type="dxa"/>
            <w:tcBorders>
              <w:left w:val="nil"/>
              <w:right w:val="nil"/>
            </w:tcBorders>
            <w:vAlign w:val="center"/>
          </w:tcPr>
          <w:p w14:paraId="57933FD7" w14:textId="77777777" w:rsidR="00270A57" w:rsidRPr="004C2567" w:rsidRDefault="00270A57"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63" w:type="dxa"/>
            <w:tcBorders>
              <w:left w:val="nil"/>
              <w:right w:val="nil"/>
            </w:tcBorders>
            <w:vAlign w:val="center"/>
          </w:tcPr>
          <w:p w14:paraId="4704F698" w14:textId="77777777" w:rsidR="00270A57" w:rsidRPr="004C2567" w:rsidRDefault="00270A57"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72" w:type="dxa"/>
            <w:tcBorders>
              <w:left w:val="nil"/>
              <w:right w:val="nil"/>
            </w:tcBorders>
            <w:vAlign w:val="center"/>
            <w:hideMark/>
          </w:tcPr>
          <w:p w14:paraId="2474F6BE" w14:textId="77777777" w:rsidR="00270A57" w:rsidRPr="004C2567" w:rsidRDefault="00270A57"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567">
              <w:rPr>
                <w:rFonts w:ascii="Times New Roman" w:hAnsi="Times New Roman" w:cs="Times New Roman"/>
                <w:sz w:val="24"/>
                <w:szCs w:val="24"/>
              </w:rPr>
              <w:t>Minimize</w:t>
            </w:r>
          </w:p>
          <w:p w14:paraId="362AA27A" w14:textId="77777777" w:rsidR="00270A57" w:rsidRPr="004C2567" w:rsidRDefault="00270A57" w:rsidP="00270A57">
            <w:pPr>
              <w:pStyle w:val="NoSpacing"/>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C2567">
              <w:rPr>
                <w:rFonts w:ascii="Times New Roman" w:hAnsi="Times New Roman" w:cs="Times New Roman"/>
                <w:sz w:val="24"/>
                <w:szCs w:val="24"/>
              </w:rPr>
              <w:t>Maximize</w:t>
            </w:r>
          </w:p>
        </w:tc>
      </w:tr>
    </w:tbl>
    <w:p w14:paraId="41F8A8AD" w14:textId="77777777" w:rsidR="00270A57" w:rsidRPr="004C2567" w:rsidRDefault="00270A57" w:rsidP="00270A57">
      <w:pPr>
        <w:spacing w:after="0" w:line="360" w:lineRule="auto"/>
        <w:contextualSpacing/>
        <w:jc w:val="both"/>
        <w:rPr>
          <w:rFonts w:ascii="Times New Roman" w:hAnsi="Times New Roman" w:cs="Times New Roman"/>
          <w:color w:val="000000"/>
          <w:kern w:val="0"/>
          <w:sz w:val="24"/>
          <w:szCs w:val="24"/>
        </w:rPr>
      </w:pPr>
    </w:p>
    <w:p w14:paraId="5BE4C13B" w14:textId="7FA2D46C" w:rsidR="00905C52" w:rsidRPr="00AC2F6B" w:rsidRDefault="003048B7" w:rsidP="00905C52">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 xml:space="preserve">2.4. </w:t>
      </w:r>
      <w:r w:rsidR="00905C52" w:rsidRPr="00AC2F6B">
        <w:rPr>
          <w:rFonts w:ascii="Times New Roman" w:hAnsi="Times New Roman" w:cs="Times New Roman"/>
          <w:b/>
          <w:bCs/>
          <w:iCs/>
          <w:sz w:val="24"/>
          <w:szCs w:val="24"/>
        </w:rPr>
        <w:t xml:space="preserve">Determination of </w:t>
      </w:r>
      <w:r w:rsidR="00450605" w:rsidRPr="00AC2F6B">
        <w:rPr>
          <w:rFonts w:ascii="Times New Roman" w:hAnsi="Times New Roman" w:cs="Times New Roman"/>
          <w:b/>
          <w:bCs/>
          <w:iCs/>
          <w:sz w:val="24"/>
          <w:szCs w:val="24"/>
        </w:rPr>
        <w:t xml:space="preserve">drug content and </w:t>
      </w:r>
      <w:r w:rsidR="004714EC">
        <w:rPr>
          <w:rFonts w:ascii="Times New Roman" w:hAnsi="Times New Roman" w:cs="Times New Roman"/>
          <w:b/>
          <w:bCs/>
          <w:iCs/>
          <w:sz w:val="24"/>
          <w:szCs w:val="24"/>
        </w:rPr>
        <w:t>EE</w:t>
      </w:r>
      <w:r w:rsidR="00450605" w:rsidRPr="00AC2F6B">
        <w:rPr>
          <w:rFonts w:ascii="Times New Roman" w:hAnsi="Times New Roman" w:cs="Times New Roman"/>
          <w:b/>
          <w:bCs/>
          <w:iCs/>
          <w:sz w:val="24"/>
          <w:szCs w:val="24"/>
        </w:rPr>
        <w:t xml:space="preserve"> </w:t>
      </w:r>
      <w:r w:rsidR="00905C52" w:rsidRPr="00AC2F6B">
        <w:rPr>
          <w:rFonts w:ascii="Times New Roman" w:hAnsi="Times New Roman" w:cs="Times New Roman"/>
          <w:b/>
          <w:bCs/>
          <w:iCs/>
          <w:sz w:val="24"/>
          <w:szCs w:val="24"/>
        </w:rPr>
        <w:t xml:space="preserve">of </w:t>
      </w:r>
      <w:r w:rsidR="00905C52" w:rsidRPr="00EA0F84">
        <w:rPr>
          <w:rFonts w:ascii="Times New Roman" w:hAnsi="Times New Roman" w:cs="Times New Roman"/>
          <w:b/>
          <w:bCs/>
          <w:sz w:val="24"/>
          <w:szCs w:val="24"/>
        </w:rPr>
        <w:t>5-FCY</w:t>
      </w:r>
      <w:r w:rsidR="00905C52" w:rsidRPr="00AC2F6B">
        <w:rPr>
          <w:rFonts w:ascii="Times New Roman" w:hAnsi="Times New Roman" w:cs="Times New Roman"/>
          <w:b/>
          <w:bCs/>
          <w:iCs/>
          <w:sz w:val="24"/>
          <w:szCs w:val="24"/>
        </w:rPr>
        <w:t>-</w:t>
      </w:r>
      <w:r w:rsidR="00905C52" w:rsidRPr="00EA0F84">
        <w:rPr>
          <w:rFonts w:ascii="Times New Roman" w:hAnsi="Times New Roman" w:cs="Times New Roman"/>
          <w:b/>
          <w:bCs/>
          <w:sz w:val="24"/>
          <w:szCs w:val="24"/>
        </w:rPr>
        <w:t>SPL</w:t>
      </w:r>
      <w:r w:rsidR="00A6214C" w:rsidRPr="00EA0F84">
        <w:rPr>
          <w:rFonts w:ascii="Times New Roman" w:hAnsi="Times New Roman" w:cs="Times New Roman"/>
          <w:b/>
          <w:bCs/>
          <w:sz w:val="24"/>
          <w:szCs w:val="24"/>
        </w:rPr>
        <w:t>s</w:t>
      </w:r>
    </w:p>
    <w:p w14:paraId="04FDD4DF" w14:textId="2770DC91" w:rsidR="00EE446E" w:rsidRPr="004C2567" w:rsidRDefault="00C44A98" w:rsidP="00060F12">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Methanol was selected as the appropriate solvent for breaking down the prepared SPLs to determine the total drug content, as described in reference (31). To evaluate the total drug content, which encompasse</w:t>
      </w:r>
      <w:r w:rsidR="00450605">
        <w:rPr>
          <w:rFonts w:ascii="Times New Roman" w:hAnsi="Times New Roman" w:cs="Times New Roman"/>
          <w:sz w:val="24"/>
          <w:szCs w:val="24"/>
        </w:rPr>
        <w:t>d</w:t>
      </w:r>
      <w:r w:rsidR="00A6214C">
        <w:rPr>
          <w:rFonts w:ascii="Times New Roman" w:hAnsi="Times New Roman" w:cs="Times New Roman"/>
          <w:sz w:val="24"/>
          <w:szCs w:val="24"/>
        </w:rPr>
        <w:t xml:space="preserve"> the content of</w:t>
      </w:r>
      <w:r w:rsidRPr="004C2567">
        <w:rPr>
          <w:rFonts w:ascii="Times New Roman" w:hAnsi="Times New Roman" w:cs="Times New Roman"/>
          <w:sz w:val="24"/>
          <w:szCs w:val="24"/>
        </w:rPr>
        <w:t xml:space="preserve"> both the unentrapped</w:t>
      </w:r>
      <w:r w:rsidR="00A6214C">
        <w:rPr>
          <w:rFonts w:ascii="Times New Roman" w:hAnsi="Times New Roman" w:cs="Times New Roman"/>
          <w:sz w:val="24"/>
          <w:szCs w:val="24"/>
        </w:rPr>
        <w:t xml:space="preserve"> drug</w:t>
      </w:r>
      <w:r w:rsidRPr="004C2567">
        <w:rPr>
          <w:rFonts w:ascii="Times New Roman" w:hAnsi="Times New Roman" w:cs="Times New Roman"/>
          <w:sz w:val="24"/>
          <w:szCs w:val="24"/>
        </w:rPr>
        <w:t xml:space="preserve"> and entrapped drug, 0.2 mL of </w:t>
      </w:r>
      <w:r w:rsidR="00450605">
        <w:rPr>
          <w:rFonts w:ascii="Times New Roman" w:hAnsi="Times New Roman" w:cs="Times New Roman"/>
          <w:sz w:val="24"/>
          <w:szCs w:val="24"/>
        </w:rPr>
        <w:t xml:space="preserve">a </w:t>
      </w:r>
      <w:proofErr w:type="spellStart"/>
      <w:r w:rsidRPr="004C2567">
        <w:rPr>
          <w:rFonts w:ascii="Times New Roman" w:hAnsi="Times New Roman" w:cs="Times New Roman"/>
          <w:sz w:val="24"/>
          <w:szCs w:val="24"/>
        </w:rPr>
        <w:t>nanospanlastic</w:t>
      </w:r>
      <w:proofErr w:type="spellEnd"/>
      <w:r w:rsidRPr="004C2567">
        <w:rPr>
          <w:rFonts w:ascii="Times New Roman" w:hAnsi="Times New Roman" w:cs="Times New Roman"/>
          <w:sz w:val="24"/>
          <w:szCs w:val="24"/>
        </w:rPr>
        <w:t xml:space="preserve"> dispersion was dissolved in 25 mL of methanol. Subsequently,</w:t>
      </w:r>
      <w:r w:rsidR="00450605">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drug content was measured using a validated</w:t>
      </w:r>
      <w:r w:rsidR="00450605">
        <w:rPr>
          <w:rFonts w:ascii="Times New Roman" w:hAnsi="Times New Roman" w:cs="Times New Roman"/>
          <w:sz w:val="24"/>
          <w:szCs w:val="24"/>
        </w:rPr>
        <w:t xml:space="preserve"> high-performance liquid chromatography</w:t>
      </w:r>
      <w:r w:rsidRPr="004C2567">
        <w:rPr>
          <w:rFonts w:ascii="Times New Roman" w:hAnsi="Times New Roman" w:cs="Times New Roman"/>
          <w:sz w:val="24"/>
          <w:szCs w:val="24"/>
        </w:rPr>
        <w:t xml:space="preserve"> </w:t>
      </w:r>
      <w:r w:rsidR="00450605">
        <w:rPr>
          <w:rFonts w:ascii="Times New Roman" w:hAnsi="Times New Roman" w:cs="Times New Roman"/>
          <w:sz w:val="24"/>
          <w:szCs w:val="24"/>
        </w:rPr>
        <w:t>(</w:t>
      </w:r>
      <w:r w:rsidRPr="004C2567">
        <w:rPr>
          <w:rFonts w:ascii="Times New Roman" w:hAnsi="Times New Roman" w:cs="Times New Roman"/>
          <w:sz w:val="24"/>
          <w:szCs w:val="24"/>
        </w:rPr>
        <w:t>HPLC</w:t>
      </w:r>
      <w:r w:rsidR="00450605">
        <w:rPr>
          <w:rFonts w:ascii="Times New Roman" w:hAnsi="Times New Roman" w:cs="Times New Roman"/>
          <w:sz w:val="24"/>
          <w:szCs w:val="24"/>
        </w:rPr>
        <w:t>)</w:t>
      </w:r>
      <w:r w:rsidRPr="004C2567">
        <w:rPr>
          <w:rFonts w:ascii="Times New Roman" w:hAnsi="Times New Roman" w:cs="Times New Roman"/>
          <w:sz w:val="24"/>
          <w:szCs w:val="24"/>
        </w:rPr>
        <w:t xml:space="preserve"> method at 260 nm</w:t>
      </w:r>
      <w:r w:rsidR="00060F12">
        <w:rPr>
          <w:rFonts w:ascii="Times New Roman" w:hAnsi="Times New Roman" w:cs="Times New Roman"/>
          <w:sz w:val="24"/>
          <w:szCs w:val="24"/>
        </w:rPr>
        <w:t xml:space="preserve"> </w:t>
      </w:r>
      <w:r w:rsidR="00060F12" w:rsidRPr="00060F12">
        <w:rPr>
          <w:rFonts w:ascii="Times New Roman" w:hAnsi="Times New Roman" w:cs="Times New Roman"/>
          <w:noProof/>
          <w:sz w:val="24"/>
          <w:szCs w:val="24"/>
        </w:rPr>
        <w:t>[19]</w:t>
      </w:r>
      <w:r w:rsidRPr="004C2567">
        <w:rPr>
          <w:rFonts w:ascii="Times New Roman" w:hAnsi="Times New Roman" w:cs="Times New Roman"/>
          <w:sz w:val="24"/>
          <w:szCs w:val="24"/>
        </w:rPr>
        <w:t>.</w:t>
      </w:r>
      <w:r w:rsidR="00060F12">
        <w:rPr>
          <w:rFonts w:ascii="Times New Roman" w:hAnsi="Times New Roman" w:cs="Times New Roman"/>
          <w:sz w:val="24"/>
          <w:szCs w:val="24"/>
        </w:rPr>
        <w:t xml:space="preserve"> </w:t>
      </w:r>
      <w:r w:rsidRPr="004C2567">
        <w:rPr>
          <w:rFonts w:ascii="Times New Roman" w:hAnsi="Times New Roman" w:cs="Times New Roman"/>
          <w:sz w:val="24"/>
          <w:szCs w:val="24"/>
        </w:rPr>
        <w:t>The entrapment efficiency percentage (EE%) of</w:t>
      </w:r>
      <w:r w:rsidR="00450605">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5-FCY</w:t>
      </w:r>
      <w:r w:rsidR="00450605">
        <w:rPr>
          <w:rFonts w:ascii="Times New Roman" w:hAnsi="Times New Roman" w:cs="Times New Roman"/>
          <w:sz w:val="24"/>
          <w:szCs w:val="24"/>
        </w:rPr>
        <w:t>‒</w:t>
      </w:r>
      <w:r w:rsidRPr="004C2567">
        <w:rPr>
          <w:rFonts w:ascii="Times New Roman" w:hAnsi="Times New Roman" w:cs="Times New Roman"/>
          <w:sz w:val="24"/>
          <w:szCs w:val="24"/>
        </w:rPr>
        <w:t xml:space="preserve">loaded SNVs was determined using an indirect method involving ultracentrifugation to separate the </w:t>
      </w:r>
      <w:r w:rsidRPr="004C2567">
        <w:rPr>
          <w:rFonts w:ascii="Times New Roman" w:hAnsi="Times New Roman" w:cs="Times New Roman"/>
          <w:sz w:val="24"/>
          <w:szCs w:val="24"/>
        </w:rPr>
        <w:lastRenderedPageBreak/>
        <w:t>unentrapped drug. Specifically, 1</w:t>
      </w:r>
      <w:r w:rsidR="00450605">
        <w:rPr>
          <w:rFonts w:ascii="Times New Roman" w:hAnsi="Times New Roman" w:cs="Times New Roman"/>
          <w:sz w:val="24"/>
          <w:szCs w:val="24"/>
        </w:rPr>
        <w:t>-</w:t>
      </w:r>
      <w:r w:rsidRPr="004C2567">
        <w:rPr>
          <w:rFonts w:ascii="Times New Roman" w:hAnsi="Times New Roman" w:cs="Times New Roman"/>
          <w:sz w:val="24"/>
          <w:szCs w:val="24"/>
        </w:rPr>
        <w:t xml:space="preserve">mL samples of 5-FCY-loaded SPLs were centrifuged at 15,000 rpm for 1 hour at 4°C, utilizing a cooling centrifuge from </w:t>
      </w:r>
      <w:proofErr w:type="spellStart"/>
      <w:r w:rsidRPr="004C2567">
        <w:rPr>
          <w:rFonts w:ascii="Times New Roman" w:hAnsi="Times New Roman" w:cs="Times New Roman"/>
          <w:sz w:val="24"/>
          <w:szCs w:val="24"/>
        </w:rPr>
        <w:t>Hermle</w:t>
      </w:r>
      <w:proofErr w:type="spellEnd"/>
      <w:r w:rsidRPr="004C2567">
        <w:rPr>
          <w:rFonts w:ascii="Times New Roman" w:hAnsi="Times New Roman" w:cs="Times New Roman"/>
          <w:sz w:val="24"/>
          <w:szCs w:val="24"/>
        </w:rPr>
        <w:t xml:space="preserve"> </w:t>
      </w:r>
      <w:proofErr w:type="spellStart"/>
      <w:r w:rsidRPr="004C2567">
        <w:rPr>
          <w:rFonts w:ascii="Times New Roman" w:hAnsi="Times New Roman" w:cs="Times New Roman"/>
          <w:sz w:val="24"/>
          <w:szCs w:val="24"/>
        </w:rPr>
        <w:t>Labortechnik</w:t>
      </w:r>
      <w:proofErr w:type="spellEnd"/>
      <w:r w:rsidRPr="004C2567">
        <w:rPr>
          <w:rFonts w:ascii="Times New Roman" w:hAnsi="Times New Roman" w:cs="Times New Roman"/>
          <w:sz w:val="24"/>
          <w:szCs w:val="24"/>
        </w:rPr>
        <w:t xml:space="preserve"> GmbH</w:t>
      </w:r>
      <w:r w:rsidR="00450605">
        <w:rPr>
          <w:rFonts w:ascii="Times New Roman" w:hAnsi="Times New Roman" w:cs="Times New Roman"/>
          <w:sz w:val="24"/>
          <w:szCs w:val="24"/>
        </w:rPr>
        <w:t xml:space="preserve"> (</w:t>
      </w:r>
      <w:proofErr w:type="spellStart"/>
      <w:r w:rsidR="00450605">
        <w:rPr>
          <w:rFonts w:ascii="Times New Roman" w:hAnsi="Times New Roman" w:cs="Times New Roman"/>
          <w:sz w:val="24"/>
          <w:szCs w:val="24"/>
        </w:rPr>
        <w:t>Wehingen</w:t>
      </w:r>
      <w:proofErr w:type="spellEnd"/>
      <w:r w:rsidR="00450605">
        <w:rPr>
          <w:rFonts w:ascii="Times New Roman" w:hAnsi="Times New Roman" w:cs="Times New Roman"/>
          <w:sz w:val="24"/>
          <w:szCs w:val="24"/>
        </w:rPr>
        <w:t>,</w:t>
      </w:r>
      <w:r w:rsidRPr="004C2567">
        <w:rPr>
          <w:rFonts w:ascii="Times New Roman" w:hAnsi="Times New Roman" w:cs="Times New Roman"/>
          <w:sz w:val="24"/>
          <w:szCs w:val="24"/>
        </w:rPr>
        <w:t xml:space="preserve"> Germany</w:t>
      </w:r>
      <w:r w:rsidR="00450605">
        <w:rPr>
          <w:rFonts w:ascii="Times New Roman" w:hAnsi="Times New Roman" w:cs="Times New Roman"/>
          <w:sz w:val="24"/>
          <w:szCs w:val="24"/>
        </w:rPr>
        <w:t>)</w:t>
      </w:r>
      <w:r w:rsidRPr="004C2567">
        <w:rPr>
          <w:rFonts w:ascii="Times New Roman" w:hAnsi="Times New Roman" w:cs="Times New Roman"/>
          <w:sz w:val="24"/>
          <w:szCs w:val="24"/>
        </w:rPr>
        <w:t xml:space="preserve">. The supernatant was separated and filtered through a nylon membrane filter (Nylon </w:t>
      </w:r>
      <w:proofErr w:type="spellStart"/>
      <w:r w:rsidRPr="004C2567">
        <w:rPr>
          <w:rFonts w:ascii="Times New Roman" w:hAnsi="Times New Roman" w:cs="Times New Roman"/>
          <w:sz w:val="24"/>
          <w:szCs w:val="24"/>
        </w:rPr>
        <w:t>Acrodisc</w:t>
      </w:r>
      <w:proofErr w:type="spellEnd"/>
      <w:r w:rsidRPr="004C2567">
        <w:rPr>
          <w:rFonts w:ascii="Times New Roman" w:hAnsi="Times New Roman" w:cs="Times New Roman"/>
          <w:sz w:val="24"/>
          <w:szCs w:val="24"/>
        </w:rPr>
        <w:t xml:space="preserve">, 0.20 </w:t>
      </w:r>
      <w:proofErr w:type="spellStart"/>
      <w:r w:rsidRPr="004C2567">
        <w:rPr>
          <w:rFonts w:ascii="Times New Roman" w:hAnsi="Times New Roman" w:cs="Times New Roman"/>
          <w:sz w:val="24"/>
          <w:szCs w:val="24"/>
        </w:rPr>
        <w:t>μm</w:t>
      </w:r>
      <w:proofErr w:type="spellEnd"/>
      <w:r w:rsidRPr="004C2567">
        <w:rPr>
          <w:rFonts w:ascii="Times New Roman" w:hAnsi="Times New Roman" w:cs="Times New Roman"/>
          <w:sz w:val="24"/>
          <w:szCs w:val="24"/>
        </w:rPr>
        <w:t>, Gelman Sciences Inc.,</w:t>
      </w:r>
      <w:r w:rsidR="00450605">
        <w:rPr>
          <w:rFonts w:ascii="Times New Roman" w:hAnsi="Times New Roman" w:cs="Times New Roman"/>
          <w:sz w:val="24"/>
          <w:szCs w:val="24"/>
        </w:rPr>
        <w:t xml:space="preserve"> Ann Arbor, Michigan,</w:t>
      </w:r>
      <w:r w:rsidRPr="004C2567">
        <w:rPr>
          <w:rFonts w:ascii="Times New Roman" w:hAnsi="Times New Roman" w:cs="Times New Roman"/>
          <w:sz w:val="24"/>
          <w:szCs w:val="24"/>
        </w:rPr>
        <w:t xml:space="preserve"> USA). </w:t>
      </w:r>
      <w:r w:rsidR="008B529C">
        <w:rPr>
          <w:rFonts w:ascii="Times New Roman" w:hAnsi="Times New Roman" w:cs="Times New Roman"/>
          <w:sz w:val="24"/>
          <w:szCs w:val="24"/>
        </w:rPr>
        <w:t>HPLC determined the concentration of free 5-FCY</w:t>
      </w:r>
      <w:r w:rsidRPr="004C2567">
        <w:rPr>
          <w:rFonts w:ascii="Times New Roman" w:hAnsi="Times New Roman" w:cs="Times New Roman"/>
          <w:sz w:val="24"/>
          <w:szCs w:val="24"/>
        </w:rPr>
        <w:t xml:space="preserve"> at 260 nm.</w:t>
      </w:r>
      <w:r w:rsidR="00EE446E" w:rsidRPr="004C2567">
        <w:rPr>
          <w:rFonts w:ascii="Times New Roman" w:hAnsi="Times New Roman" w:cs="Times New Roman"/>
          <w:sz w:val="24"/>
          <w:szCs w:val="24"/>
        </w:rPr>
        <w:t xml:space="preserve"> Th</w:t>
      </w:r>
      <w:r w:rsidR="00450605">
        <w:rPr>
          <w:rFonts w:ascii="Times New Roman" w:hAnsi="Times New Roman" w:cs="Times New Roman"/>
          <w:sz w:val="24"/>
          <w:szCs w:val="24"/>
        </w:rPr>
        <w:t>e</w:t>
      </w:r>
      <w:r w:rsidR="00EE446E" w:rsidRPr="004C2567">
        <w:rPr>
          <w:rFonts w:ascii="Times New Roman" w:hAnsi="Times New Roman" w:cs="Times New Roman"/>
          <w:sz w:val="24"/>
          <w:szCs w:val="24"/>
        </w:rPr>
        <w:t xml:space="preserve"> enclosure </w:t>
      </w:r>
      <w:r w:rsidR="00A6214C">
        <w:rPr>
          <w:rFonts w:ascii="Times New Roman" w:hAnsi="Times New Roman" w:cs="Times New Roman"/>
          <w:sz w:val="24"/>
          <w:szCs w:val="24"/>
        </w:rPr>
        <w:t>was found to be</w:t>
      </w:r>
      <w:r w:rsidR="00EE446E" w:rsidRPr="004C2567">
        <w:rPr>
          <w:rFonts w:ascii="Times New Roman" w:hAnsi="Times New Roman" w:cs="Times New Roman"/>
          <w:sz w:val="24"/>
          <w:szCs w:val="24"/>
        </w:rPr>
        <w:t xml:space="preserve"> </w:t>
      </w:r>
    </w:p>
    <w:p w14:paraId="5361D07F" w14:textId="2FCA7C8B" w:rsidR="00905C52" w:rsidRPr="004C2567" w:rsidRDefault="00905C52" w:rsidP="00EE446E">
      <w:pPr>
        <w:spacing w:after="0" w:line="360" w:lineRule="auto"/>
        <w:contextualSpacing/>
        <w:jc w:val="center"/>
        <w:rPr>
          <w:rFonts w:ascii="Times New Roman" w:hAnsi="Times New Roman" w:cs="Times New Roman"/>
          <w:b/>
          <w:bCs/>
          <w:i/>
          <w:iCs/>
          <w:sz w:val="24"/>
          <w:szCs w:val="24"/>
        </w:rPr>
      </w:pPr>
      <w:r w:rsidRPr="004C2567">
        <w:rPr>
          <w:rFonts w:ascii="Times New Roman" w:hAnsi="Times New Roman" w:cs="Times New Roman"/>
          <w:i/>
          <w:iCs/>
          <w:sz w:val="24"/>
          <w:szCs w:val="24"/>
        </w:rPr>
        <w:t>EE(%)</w:t>
      </w:r>
      <w:r w:rsidR="00450605">
        <w:rPr>
          <w:rFonts w:ascii="Times New Roman" w:hAnsi="Times New Roman" w:cs="Times New Roman"/>
          <w:i/>
          <w:iCs/>
          <w:sz w:val="24"/>
          <w:szCs w:val="24"/>
        </w:rPr>
        <w:t xml:space="preserve"> </w:t>
      </w:r>
      <w:r w:rsidRPr="004C2567">
        <w:rPr>
          <w:rFonts w:ascii="Times New Roman" w:hAnsi="Times New Roman" w:cs="Times New Roman"/>
          <w:i/>
          <w:iCs/>
          <w:sz w:val="24"/>
          <w:szCs w:val="24"/>
        </w:rPr>
        <w:t>=</w:t>
      </w:r>
      <w:r w:rsidR="00450605">
        <w:rPr>
          <w:rFonts w:ascii="Times New Roman" w:hAnsi="Times New Roman" w:cs="Times New Roman"/>
          <w:i/>
          <w:iCs/>
          <w:sz w:val="24"/>
          <w:szCs w:val="24"/>
        </w:rPr>
        <w:t xml:space="preserve"> </w:t>
      </w:r>
      <w:r w:rsidRPr="004C2567">
        <w:rPr>
          <w:rFonts w:ascii="Times New Roman" w:hAnsi="Times New Roman" w:cs="Times New Roman"/>
          <w:i/>
          <w:iCs/>
          <w:sz w:val="24"/>
          <w:szCs w:val="24"/>
        </w:rPr>
        <w:t>(A1</w:t>
      </w:r>
      <w:r w:rsidR="00450605">
        <w:rPr>
          <w:rFonts w:ascii="Times New Roman" w:hAnsi="Times New Roman" w:cs="Times New Roman"/>
          <w:i/>
          <w:iCs/>
          <w:sz w:val="24"/>
          <w:szCs w:val="24"/>
        </w:rPr>
        <w:t xml:space="preserve"> ‒ </w:t>
      </w:r>
      <w:r w:rsidRPr="004C2567">
        <w:rPr>
          <w:rFonts w:ascii="Times New Roman" w:hAnsi="Times New Roman" w:cs="Times New Roman"/>
          <w:i/>
          <w:iCs/>
          <w:sz w:val="24"/>
          <w:szCs w:val="24"/>
        </w:rPr>
        <w:t>A2)</w:t>
      </w:r>
      <w:r w:rsidRPr="004C2567">
        <w:rPr>
          <w:rFonts w:ascii="Times New Roman" w:hAnsi="Times New Roman" w:cs="Times New Roman"/>
          <w:sz w:val="24"/>
          <w:szCs w:val="24"/>
        </w:rPr>
        <w:t xml:space="preserve"> </w:t>
      </w:r>
      <w:r w:rsidRPr="004C2567">
        <w:rPr>
          <w:rStyle w:val="Emphasis"/>
          <w:rFonts w:ascii="Times New Roman" w:hAnsi="Times New Roman" w:cs="Times New Roman"/>
          <w:sz w:val="24"/>
          <w:szCs w:val="24"/>
        </w:rPr>
        <w:t>X</w:t>
      </w:r>
      <m:oMath>
        <m:r>
          <m:rPr>
            <m:sty m:val="p"/>
          </m:rPr>
          <w:rPr>
            <w:rStyle w:val="Emphasis"/>
            <w:rFonts w:ascii="Cambria Math" w:hAnsi="Cambria Math" w:cs="Times New Roman"/>
            <w:sz w:val="24"/>
            <w:szCs w:val="24"/>
          </w:rPr>
          <m:t xml:space="preserve">  </m:t>
        </m:r>
        <m:f>
          <m:fPr>
            <m:type m:val="skw"/>
            <m:ctrlPr>
              <w:rPr>
                <w:rStyle w:val="Emphasis"/>
                <w:rFonts w:ascii="Cambria Math" w:hAnsi="Cambria Math" w:cs="Times New Roman"/>
                <w:i w:val="0"/>
                <w:iCs w:val="0"/>
                <w:sz w:val="24"/>
                <w:szCs w:val="24"/>
              </w:rPr>
            </m:ctrlPr>
          </m:fPr>
          <m:num>
            <m:r>
              <m:rPr>
                <m:sty m:val="p"/>
              </m:rPr>
              <w:rPr>
                <w:rStyle w:val="Emphasis"/>
                <w:rFonts w:ascii="Cambria Math" w:hAnsi="Cambria Math" w:cs="Times New Roman"/>
                <w:sz w:val="24"/>
                <w:szCs w:val="24"/>
              </w:rPr>
              <m:t>100</m:t>
            </m:r>
          </m:num>
          <m:den>
            <m:r>
              <m:rPr>
                <m:sty m:val="p"/>
              </m:rPr>
              <w:rPr>
                <w:rStyle w:val="Emphasis"/>
                <w:rFonts w:ascii="Cambria Math" w:hAnsi="Cambria Math" w:cs="Times New Roman"/>
                <w:sz w:val="24"/>
                <w:szCs w:val="24"/>
              </w:rPr>
              <m:t>A1</m:t>
            </m:r>
          </m:den>
        </m:f>
      </m:oMath>
      <w:r w:rsidRPr="004C2567">
        <w:rPr>
          <w:rStyle w:val="Emphasis"/>
          <w:rFonts w:ascii="Times New Roman" w:eastAsiaTheme="minorEastAsia" w:hAnsi="Times New Roman" w:cs="Times New Roman"/>
          <w:sz w:val="24"/>
          <w:szCs w:val="24"/>
        </w:rPr>
        <w:t xml:space="preserve">                                                                </w:t>
      </w:r>
    </w:p>
    <w:p w14:paraId="1E575F9C" w14:textId="469376FE" w:rsidR="00905C52" w:rsidRPr="00AC2F6B" w:rsidRDefault="00905C52" w:rsidP="00905C52">
      <w:pPr>
        <w:spacing w:after="0" w:line="360" w:lineRule="auto"/>
        <w:contextualSpacing/>
        <w:jc w:val="both"/>
        <w:rPr>
          <w:rFonts w:ascii="Times New Roman" w:hAnsi="Times New Roman" w:cs="Times New Roman"/>
          <w:iCs/>
          <w:sz w:val="24"/>
          <w:szCs w:val="24"/>
        </w:rPr>
      </w:pPr>
      <w:r w:rsidRPr="00AC2F6B">
        <w:rPr>
          <w:rFonts w:ascii="Times New Roman" w:hAnsi="Times New Roman" w:cs="Times New Roman"/>
          <w:iCs/>
          <w:sz w:val="24"/>
          <w:szCs w:val="24"/>
        </w:rPr>
        <w:t xml:space="preserve">where A1 </w:t>
      </w:r>
      <w:r w:rsidR="00C1170C">
        <w:rPr>
          <w:rFonts w:ascii="Times New Roman" w:hAnsi="Times New Roman" w:cs="Times New Roman"/>
          <w:iCs/>
          <w:sz w:val="24"/>
          <w:szCs w:val="24"/>
        </w:rPr>
        <w:t>i</w:t>
      </w:r>
      <w:r w:rsidR="00450605">
        <w:rPr>
          <w:rFonts w:ascii="Times New Roman" w:hAnsi="Times New Roman" w:cs="Times New Roman"/>
          <w:iCs/>
          <w:sz w:val="24"/>
          <w:szCs w:val="24"/>
        </w:rPr>
        <w:t>s the</w:t>
      </w:r>
      <w:r w:rsidRPr="00AC2F6B">
        <w:rPr>
          <w:rFonts w:ascii="Times New Roman" w:hAnsi="Times New Roman" w:cs="Times New Roman"/>
          <w:iCs/>
          <w:sz w:val="24"/>
          <w:szCs w:val="24"/>
        </w:rPr>
        <w:t xml:space="preserve"> </w:t>
      </w:r>
      <w:r w:rsidR="00450605">
        <w:rPr>
          <w:rFonts w:ascii="Times New Roman" w:hAnsi="Times New Roman" w:cs="Times New Roman"/>
          <w:iCs/>
          <w:sz w:val="24"/>
          <w:szCs w:val="24"/>
        </w:rPr>
        <w:t>i</w:t>
      </w:r>
      <w:r w:rsidRPr="00AC2F6B">
        <w:rPr>
          <w:rFonts w:ascii="Times New Roman" w:hAnsi="Times New Roman" w:cs="Times New Roman"/>
          <w:iCs/>
          <w:sz w:val="24"/>
          <w:szCs w:val="24"/>
        </w:rPr>
        <w:t>nitial amount of drug and</w:t>
      </w:r>
      <w:r w:rsidR="00450605">
        <w:rPr>
          <w:rFonts w:ascii="Times New Roman" w:hAnsi="Times New Roman" w:cs="Times New Roman"/>
          <w:iCs/>
          <w:sz w:val="24"/>
          <w:szCs w:val="24"/>
        </w:rPr>
        <w:t xml:space="preserve"> </w:t>
      </w:r>
      <w:r w:rsidRPr="00AC2F6B">
        <w:rPr>
          <w:rFonts w:ascii="Times New Roman" w:hAnsi="Times New Roman" w:cs="Times New Roman"/>
          <w:iCs/>
          <w:sz w:val="24"/>
          <w:szCs w:val="24"/>
        </w:rPr>
        <w:t xml:space="preserve">A2 </w:t>
      </w:r>
      <w:r w:rsidR="00C1170C">
        <w:rPr>
          <w:rFonts w:ascii="Times New Roman" w:hAnsi="Times New Roman" w:cs="Times New Roman"/>
          <w:iCs/>
          <w:sz w:val="24"/>
          <w:szCs w:val="24"/>
        </w:rPr>
        <w:t>i</w:t>
      </w:r>
      <w:r w:rsidR="00450605">
        <w:rPr>
          <w:rFonts w:ascii="Times New Roman" w:hAnsi="Times New Roman" w:cs="Times New Roman"/>
          <w:iCs/>
          <w:sz w:val="24"/>
          <w:szCs w:val="24"/>
        </w:rPr>
        <w:t>s the</w:t>
      </w:r>
      <w:r w:rsidRPr="00AC2F6B">
        <w:rPr>
          <w:rFonts w:ascii="Times New Roman" w:hAnsi="Times New Roman" w:cs="Times New Roman"/>
          <w:iCs/>
          <w:sz w:val="24"/>
          <w:szCs w:val="24"/>
        </w:rPr>
        <w:t xml:space="preserve"> </w:t>
      </w:r>
      <w:r w:rsidR="00450605">
        <w:rPr>
          <w:rFonts w:ascii="Times New Roman" w:hAnsi="Times New Roman" w:cs="Times New Roman"/>
          <w:iCs/>
          <w:sz w:val="24"/>
          <w:szCs w:val="24"/>
        </w:rPr>
        <w:t>a</w:t>
      </w:r>
      <w:r w:rsidRPr="00AC2F6B">
        <w:rPr>
          <w:rFonts w:ascii="Times New Roman" w:hAnsi="Times New Roman" w:cs="Times New Roman"/>
          <w:iCs/>
          <w:sz w:val="24"/>
          <w:szCs w:val="24"/>
        </w:rPr>
        <w:t>mount of free drug in the supernatant</w:t>
      </w:r>
      <w:r w:rsidR="00450605">
        <w:rPr>
          <w:rFonts w:ascii="Times New Roman" w:hAnsi="Times New Roman" w:cs="Times New Roman"/>
          <w:iCs/>
          <w:sz w:val="24"/>
          <w:szCs w:val="24"/>
        </w:rPr>
        <w:t>.</w:t>
      </w:r>
    </w:p>
    <w:p w14:paraId="09F31B2D" w14:textId="6F77033E" w:rsidR="00905C52" w:rsidRPr="00AC2F6B" w:rsidRDefault="003048B7" w:rsidP="00905C52">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 xml:space="preserve">2.5. </w:t>
      </w:r>
      <w:r w:rsidR="00905C52" w:rsidRPr="00AC2F6B">
        <w:rPr>
          <w:rFonts w:ascii="Times New Roman" w:hAnsi="Times New Roman" w:cs="Times New Roman"/>
          <w:b/>
          <w:bCs/>
          <w:iCs/>
          <w:sz w:val="24"/>
          <w:szCs w:val="24"/>
        </w:rPr>
        <w:t>Determination of</w:t>
      </w:r>
      <w:r w:rsidR="00E222C5" w:rsidRPr="00AC2F6B">
        <w:rPr>
          <w:rFonts w:ascii="Times New Roman" w:hAnsi="Times New Roman" w:cs="Times New Roman"/>
          <w:b/>
          <w:bCs/>
          <w:iCs/>
          <w:sz w:val="24"/>
          <w:szCs w:val="24"/>
        </w:rPr>
        <w:t xml:space="preserve"> PS</w:t>
      </w:r>
      <w:r w:rsidR="00905C52" w:rsidRPr="00AC2F6B">
        <w:rPr>
          <w:rFonts w:ascii="Times New Roman" w:hAnsi="Times New Roman" w:cs="Times New Roman"/>
          <w:b/>
          <w:bCs/>
          <w:iCs/>
          <w:sz w:val="24"/>
          <w:szCs w:val="24"/>
        </w:rPr>
        <w:t xml:space="preserve">, </w:t>
      </w:r>
      <w:r w:rsidR="004714EC">
        <w:rPr>
          <w:rFonts w:ascii="Times New Roman" w:hAnsi="Times New Roman" w:cs="Times New Roman"/>
          <w:b/>
          <w:bCs/>
          <w:iCs/>
          <w:sz w:val="24"/>
          <w:szCs w:val="24"/>
        </w:rPr>
        <w:t>PDI</w:t>
      </w:r>
      <w:r w:rsidR="00DD6A5B" w:rsidRPr="00AC2F6B">
        <w:rPr>
          <w:rFonts w:ascii="Times New Roman" w:hAnsi="Times New Roman" w:cs="Times New Roman"/>
          <w:b/>
          <w:bCs/>
          <w:iCs/>
          <w:sz w:val="24"/>
          <w:szCs w:val="24"/>
        </w:rPr>
        <w:t>,</w:t>
      </w:r>
      <w:r w:rsidR="00905C52" w:rsidRPr="00AC2F6B">
        <w:rPr>
          <w:rFonts w:ascii="Times New Roman" w:hAnsi="Times New Roman" w:cs="Times New Roman"/>
          <w:b/>
          <w:bCs/>
          <w:iCs/>
          <w:sz w:val="24"/>
          <w:szCs w:val="24"/>
        </w:rPr>
        <w:t xml:space="preserve"> and </w:t>
      </w:r>
      <w:r w:rsidR="004714EC">
        <w:rPr>
          <w:rFonts w:ascii="Times New Roman" w:hAnsi="Times New Roman" w:cs="Times New Roman"/>
          <w:b/>
          <w:bCs/>
          <w:iCs/>
          <w:sz w:val="24"/>
          <w:szCs w:val="24"/>
        </w:rPr>
        <w:t>ZP</w:t>
      </w:r>
    </w:p>
    <w:p w14:paraId="035FA885" w14:textId="7B4A78CF" w:rsidR="00295AF8" w:rsidRPr="004C2567" w:rsidRDefault="00005E7A" w:rsidP="00005E7A">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The study also assessed the </w:t>
      </w:r>
      <w:r w:rsidR="00450605">
        <w:rPr>
          <w:rFonts w:ascii="Times New Roman" w:hAnsi="Times New Roman" w:cs="Times New Roman"/>
          <w:sz w:val="24"/>
          <w:szCs w:val="24"/>
        </w:rPr>
        <w:t>p</w:t>
      </w:r>
      <w:r w:rsidRPr="004C2567">
        <w:rPr>
          <w:rFonts w:ascii="Times New Roman" w:hAnsi="Times New Roman" w:cs="Times New Roman"/>
          <w:sz w:val="24"/>
          <w:szCs w:val="24"/>
        </w:rPr>
        <w:t xml:space="preserve">olydispersity </w:t>
      </w:r>
      <w:r w:rsidR="00450605">
        <w:rPr>
          <w:rFonts w:ascii="Times New Roman" w:hAnsi="Times New Roman" w:cs="Times New Roman"/>
          <w:sz w:val="24"/>
          <w:szCs w:val="24"/>
        </w:rPr>
        <w:t>i</w:t>
      </w:r>
      <w:r w:rsidRPr="004C2567">
        <w:rPr>
          <w:rFonts w:ascii="Times New Roman" w:hAnsi="Times New Roman" w:cs="Times New Roman"/>
          <w:sz w:val="24"/>
          <w:szCs w:val="24"/>
        </w:rPr>
        <w:t xml:space="preserve">ndex (PDI) and the zeta potential (ZP). To determine the average PS, PDI, and ZP, we employed a </w:t>
      </w:r>
      <w:proofErr w:type="spellStart"/>
      <w:r w:rsidRPr="004C2567">
        <w:rPr>
          <w:rFonts w:ascii="Times New Roman" w:hAnsi="Times New Roman" w:cs="Times New Roman"/>
          <w:sz w:val="24"/>
          <w:szCs w:val="24"/>
        </w:rPr>
        <w:t>Zetasizer</w:t>
      </w:r>
      <w:proofErr w:type="spellEnd"/>
      <w:r w:rsidRPr="004C2567">
        <w:rPr>
          <w:rFonts w:ascii="Times New Roman" w:hAnsi="Times New Roman" w:cs="Times New Roman"/>
          <w:sz w:val="24"/>
          <w:szCs w:val="24"/>
        </w:rPr>
        <w:t xml:space="preserve"> (Malvern Instrument</w:t>
      </w:r>
      <w:r w:rsidR="00A6214C">
        <w:rPr>
          <w:rFonts w:ascii="Times New Roman" w:hAnsi="Times New Roman" w:cs="Times New Roman"/>
          <w:sz w:val="24"/>
          <w:szCs w:val="24"/>
        </w:rPr>
        <w:t>s</w:t>
      </w:r>
      <w:r w:rsidRPr="004C2567">
        <w:rPr>
          <w:rFonts w:ascii="Times New Roman" w:hAnsi="Times New Roman" w:cs="Times New Roman"/>
          <w:sz w:val="24"/>
          <w:szCs w:val="24"/>
        </w:rPr>
        <w:t xml:space="preserve"> Ltd.,</w:t>
      </w:r>
      <w:r w:rsidR="00A6214C">
        <w:rPr>
          <w:rFonts w:ascii="Times New Roman" w:hAnsi="Times New Roman" w:cs="Times New Roman"/>
          <w:sz w:val="24"/>
          <w:szCs w:val="24"/>
        </w:rPr>
        <w:t xml:space="preserve"> Malvern,</w:t>
      </w:r>
      <w:r w:rsidRPr="004C2567">
        <w:rPr>
          <w:rFonts w:ascii="Times New Roman" w:hAnsi="Times New Roman" w:cs="Times New Roman"/>
          <w:sz w:val="24"/>
          <w:szCs w:val="24"/>
        </w:rPr>
        <w:t xml:space="preserve"> Worcestershire, UK) set at a temperature of 25°C. Th</w:t>
      </w:r>
      <w:r w:rsidR="00A6214C">
        <w:rPr>
          <w:rFonts w:ascii="Times New Roman" w:hAnsi="Times New Roman" w:cs="Times New Roman"/>
          <w:sz w:val="24"/>
          <w:szCs w:val="24"/>
        </w:rPr>
        <w:t>e</w:t>
      </w:r>
      <w:r w:rsidRPr="004C2567">
        <w:rPr>
          <w:rFonts w:ascii="Times New Roman" w:hAnsi="Times New Roman" w:cs="Times New Roman"/>
          <w:sz w:val="24"/>
          <w:szCs w:val="24"/>
        </w:rPr>
        <w:t xml:space="preserve"> measurement was </w:t>
      </w:r>
      <w:r w:rsidR="00450605">
        <w:rPr>
          <w:rFonts w:ascii="Times New Roman" w:hAnsi="Times New Roman" w:cs="Times New Roman"/>
          <w:sz w:val="24"/>
          <w:szCs w:val="24"/>
        </w:rPr>
        <w:t>made</w:t>
      </w:r>
      <w:r w:rsidRPr="004C2567">
        <w:rPr>
          <w:rFonts w:ascii="Times New Roman" w:hAnsi="Times New Roman" w:cs="Times New Roman"/>
          <w:sz w:val="24"/>
          <w:szCs w:val="24"/>
        </w:rPr>
        <w:t xml:space="preserve"> after diluting the samples with double-distilled water to achieve the optimal scattering </w:t>
      </w:r>
      <w:r w:rsidR="00647EFD">
        <w:rPr>
          <w:rFonts w:ascii="Times New Roman" w:hAnsi="Times New Roman" w:cs="Times New Roman"/>
          <w:sz w:val="24"/>
          <w:szCs w:val="24"/>
        </w:rPr>
        <w:t>intensity</w:t>
      </w:r>
      <w:r w:rsidRPr="004C2567">
        <w:rPr>
          <w:rFonts w:ascii="Times New Roman" w:hAnsi="Times New Roman" w:cs="Times New Roman"/>
          <w:sz w:val="24"/>
          <w:szCs w:val="24"/>
        </w:rPr>
        <w:t xml:space="preserve">. The PDI was used </w:t>
      </w:r>
      <w:r w:rsidR="008B529C">
        <w:rPr>
          <w:rFonts w:ascii="Times New Roman" w:hAnsi="Times New Roman" w:cs="Times New Roman"/>
          <w:sz w:val="24"/>
          <w:szCs w:val="24"/>
        </w:rPr>
        <w:t>to indicate</w:t>
      </w:r>
      <w:r w:rsidRPr="004C2567">
        <w:rPr>
          <w:rFonts w:ascii="Times New Roman" w:hAnsi="Times New Roman" w:cs="Times New Roman"/>
          <w:sz w:val="24"/>
          <w:szCs w:val="24"/>
        </w:rPr>
        <w:t xml:space="preserve"> the similarity in </w:t>
      </w:r>
      <w:r w:rsidR="00AF04D9">
        <w:rPr>
          <w:rFonts w:ascii="Times New Roman" w:hAnsi="Times New Roman" w:cs="Times New Roman"/>
          <w:sz w:val="24"/>
          <w:szCs w:val="24"/>
        </w:rPr>
        <w:t>PS</w:t>
      </w:r>
      <w:r w:rsidRPr="004C2567">
        <w:rPr>
          <w:rFonts w:ascii="Times New Roman" w:hAnsi="Times New Roman" w:cs="Times New Roman"/>
          <w:sz w:val="24"/>
          <w:szCs w:val="24"/>
        </w:rPr>
        <w:t xml:space="preserve">s within the samples. </w:t>
      </w:r>
      <w:r w:rsidR="008B529C">
        <w:rPr>
          <w:rFonts w:ascii="Times New Roman" w:hAnsi="Times New Roman" w:cs="Times New Roman"/>
          <w:sz w:val="24"/>
          <w:szCs w:val="24"/>
        </w:rPr>
        <w:t>We followed the method outlined by Kurakula et al</w:t>
      </w:r>
      <w:r w:rsidR="00450605">
        <w:rPr>
          <w:rFonts w:ascii="Times New Roman" w:hAnsi="Times New Roman" w:cs="Times New Roman"/>
          <w:sz w:val="24"/>
          <w:szCs w:val="24"/>
        </w:rPr>
        <w:t>.</w:t>
      </w:r>
      <w:r w:rsidR="008B529C">
        <w:rPr>
          <w:rFonts w:ascii="Times New Roman" w:hAnsi="Times New Roman" w:cs="Times New Roman"/>
          <w:sz w:val="24"/>
          <w:szCs w:val="24"/>
        </w:rPr>
        <w:t xml:space="preserve"> [20] to measure the </w:t>
      </w:r>
      <w:r w:rsidR="00A6214C">
        <w:rPr>
          <w:rFonts w:ascii="Times New Roman" w:hAnsi="Times New Roman" w:cs="Times New Roman"/>
          <w:sz w:val="24"/>
          <w:szCs w:val="24"/>
        </w:rPr>
        <w:t>z</w:t>
      </w:r>
      <w:r w:rsidR="008B529C">
        <w:rPr>
          <w:rFonts w:ascii="Times New Roman" w:hAnsi="Times New Roman" w:cs="Times New Roman"/>
          <w:sz w:val="24"/>
          <w:szCs w:val="24"/>
        </w:rPr>
        <w:t xml:space="preserve">eta </w:t>
      </w:r>
      <w:r w:rsidR="00A6214C">
        <w:rPr>
          <w:rFonts w:ascii="Times New Roman" w:hAnsi="Times New Roman" w:cs="Times New Roman"/>
          <w:sz w:val="24"/>
          <w:szCs w:val="24"/>
        </w:rPr>
        <w:t>p</w:t>
      </w:r>
      <w:r w:rsidR="008B529C">
        <w:rPr>
          <w:rFonts w:ascii="Times New Roman" w:hAnsi="Times New Roman" w:cs="Times New Roman"/>
          <w:sz w:val="24"/>
          <w:szCs w:val="24"/>
        </w:rPr>
        <w:t>otential</w:t>
      </w:r>
      <w:r w:rsidR="00450605">
        <w:rPr>
          <w:rFonts w:ascii="Times New Roman" w:hAnsi="Times New Roman" w:cs="Times New Roman"/>
          <w:sz w:val="24"/>
          <w:szCs w:val="24"/>
        </w:rPr>
        <w:t>;</w:t>
      </w:r>
      <w:r w:rsidRPr="004C2567">
        <w:rPr>
          <w:rFonts w:ascii="Times New Roman" w:hAnsi="Times New Roman" w:cs="Times New Roman"/>
          <w:sz w:val="24"/>
          <w:szCs w:val="24"/>
        </w:rPr>
        <w:t xml:space="preserve"> </w:t>
      </w:r>
      <w:r w:rsidR="00A6214C">
        <w:rPr>
          <w:rFonts w:ascii="Times New Roman" w:hAnsi="Times New Roman" w:cs="Times New Roman"/>
          <w:sz w:val="24"/>
          <w:szCs w:val="24"/>
        </w:rPr>
        <w:t>this</w:t>
      </w:r>
      <w:r w:rsidRPr="004C2567">
        <w:rPr>
          <w:rFonts w:ascii="Times New Roman" w:hAnsi="Times New Roman" w:cs="Times New Roman"/>
          <w:sz w:val="24"/>
          <w:szCs w:val="24"/>
        </w:rPr>
        <w:t xml:space="preserve"> involved observing how the vesicles moved in response to an electric field in double-distilled water. </w:t>
      </w:r>
      <w:r w:rsidR="008B529C">
        <w:rPr>
          <w:rFonts w:ascii="Times New Roman" w:hAnsi="Times New Roman" w:cs="Times New Roman"/>
          <w:sz w:val="24"/>
          <w:szCs w:val="24"/>
        </w:rPr>
        <w:t>We performed three replicates for each sample</w:t>
      </w:r>
      <w:r w:rsidRPr="004C2567">
        <w:rPr>
          <w:rFonts w:ascii="Times New Roman" w:hAnsi="Times New Roman" w:cs="Times New Roman"/>
          <w:sz w:val="24"/>
          <w:szCs w:val="24"/>
        </w:rPr>
        <w:t>, and each replicate was measured twice to ensure accuracy</w:t>
      </w:r>
      <w:r w:rsidR="00295AF8" w:rsidRPr="004C2567">
        <w:rPr>
          <w:rFonts w:ascii="Times New Roman" w:hAnsi="Times New Roman" w:cs="Times New Roman"/>
          <w:sz w:val="24"/>
          <w:szCs w:val="24"/>
        </w:rPr>
        <w:t>.</w:t>
      </w:r>
    </w:p>
    <w:p w14:paraId="582824A4" w14:textId="50BAA341" w:rsidR="00905C52" w:rsidRPr="00AC2F6B" w:rsidRDefault="003048B7" w:rsidP="00905C52">
      <w:pPr>
        <w:spacing w:after="0" w:line="360" w:lineRule="auto"/>
        <w:contextualSpacing/>
        <w:jc w:val="both"/>
        <w:rPr>
          <w:rFonts w:ascii="Times New Roman" w:hAnsi="Times New Roman" w:cs="Times New Roman"/>
          <w:iCs/>
          <w:sz w:val="24"/>
          <w:szCs w:val="24"/>
        </w:rPr>
      </w:pPr>
      <w:r w:rsidRPr="00AC2F6B">
        <w:rPr>
          <w:rFonts w:ascii="Times New Roman" w:hAnsi="Times New Roman" w:cs="Times New Roman"/>
          <w:b/>
          <w:bCs/>
          <w:iCs/>
          <w:sz w:val="24"/>
          <w:szCs w:val="24"/>
        </w:rPr>
        <w:t xml:space="preserve">2.6. </w:t>
      </w:r>
      <w:r w:rsidR="00905C52" w:rsidRPr="00AC2F6B">
        <w:rPr>
          <w:rFonts w:ascii="Times New Roman" w:hAnsi="Times New Roman" w:cs="Times New Roman"/>
          <w:b/>
          <w:bCs/>
          <w:iCs/>
          <w:sz w:val="24"/>
          <w:szCs w:val="24"/>
        </w:rPr>
        <w:t xml:space="preserve">Preparation of </w:t>
      </w:r>
      <w:bookmarkStart w:id="0" w:name="_Hlk145751459"/>
      <w:r w:rsidR="00905C52" w:rsidRPr="00AC2F6B">
        <w:rPr>
          <w:rFonts w:ascii="Times New Roman" w:hAnsi="Times New Roman" w:cs="Times New Roman"/>
          <w:b/>
          <w:bCs/>
          <w:iCs/>
          <w:sz w:val="24"/>
          <w:szCs w:val="24"/>
        </w:rPr>
        <w:t>5-FCY-SPL</w:t>
      </w:r>
      <w:r w:rsidR="00A6214C" w:rsidRPr="00AC2F6B">
        <w:rPr>
          <w:rFonts w:ascii="Times New Roman" w:hAnsi="Times New Roman" w:cs="Times New Roman"/>
          <w:b/>
          <w:bCs/>
          <w:iCs/>
          <w:sz w:val="24"/>
          <w:szCs w:val="24"/>
        </w:rPr>
        <w:t>s</w:t>
      </w:r>
      <w:r w:rsidR="00905C52" w:rsidRPr="00AC2F6B">
        <w:rPr>
          <w:rFonts w:ascii="Times New Roman" w:hAnsi="Times New Roman" w:cs="Times New Roman"/>
          <w:b/>
          <w:bCs/>
          <w:iCs/>
          <w:sz w:val="24"/>
          <w:szCs w:val="24"/>
        </w:rPr>
        <w:t xml:space="preserve"> </w:t>
      </w:r>
      <w:bookmarkEnd w:id="0"/>
      <w:r w:rsidR="00905C52" w:rsidRPr="00AC2F6B">
        <w:rPr>
          <w:rFonts w:ascii="Times New Roman" w:hAnsi="Times New Roman" w:cs="Times New Roman"/>
          <w:b/>
          <w:bCs/>
          <w:iCs/>
          <w:sz w:val="24"/>
          <w:szCs w:val="24"/>
        </w:rPr>
        <w:t>containing</w:t>
      </w:r>
      <w:r w:rsidR="00A6214C" w:rsidRPr="00AC2F6B">
        <w:rPr>
          <w:rFonts w:ascii="Times New Roman" w:hAnsi="Times New Roman" w:cs="Times New Roman"/>
          <w:b/>
          <w:bCs/>
          <w:iCs/>
          <w:sz w:val="24"/>
          <w:szCs w:val="24"/>
        </w:rPr>
        <w:t xml:space="preserve"> a</w:t>
      </w:r>
      <w:r w:rsidR="00905C52" w:rsidRPr="00AC2F6B">
        <w:rPr>
          <w:rFonts w:ascii="Times New Roman" w:hAnsi="Times New Roman" w:cs="Times New Roman"/>
          <w:b/>
          <w:bCs/>
          <w:iCs/>
          <w:sz w:val="24"/>
          <w:szCs w:val="24"/>
        </w:rPr>
        <w:t xml:space="preserve"> hydrogel (</w:t>
      </w:r>
      <w:bookmarkStart w:id="1" w:name="_Hlk145751360"/>
      <w:r w:rsidR="00905C52" w:rsidRPr="00AC2F6B">
        <w:rPr>
          <w:rFonts w:ascii="Times New Roman" w:hAnsi="Times New Roman" w:cs="Times New Roman"/>
          <w:b/>
          <w:bCs/>
          <w:iCs/>
          <w:sz w:val="24"/>
          <w:szCs w:val="24"/>
        </w:rPr>
        <w:t>SF</w:t>
      </w:r>
      <w:r w:rsidR="00D517CD" w:rsidRPr="00AC2F6B">
        <w:rPr>
          <w:rFonts w:ascii="Times New Roman" w:hAnsi="Times New Roman" w:cs="Times New Roman"/>
          <w:b/>
          <w:bCs/>
          <w:iCs/>
          <w:sz w:val="24"/>
          <w:szCs w:val="24"/>
        </w:rPr>
        <w:t>G</w:t>
      </w:r>
      <w:bookmarkEnd w:id="1"/>
      <w:r w:rsidR="00905C52" w:rsidRPr="00AC2F6B">
        <w:rPr>
          <w:rFonts w:ascii="Times New Roman" w:hAnsi="Times New Roman" w:cs="Times New Roman"/>
          <w:b/>
          <w:bCs/>
          <w:iCs/>
          <w:sz w:val="24"/>
          <w:szCs w:val="24"/>
        </w:rPr>
        <w:t>)</w:t>
      </w:r>
    </w:p>
    <w:p w14:paraId="593934E0" w14:textId="4974DE2A" w:rsidR="00996A9F" w:rsidRPr="004C2567" w:rsidRDefault="00996A9F" w:rsidP="00887C46">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The </w:t>
      </w:r>
      <w:r w:rsidRPr="00CD55E4">
        <w:rPr>
          <w:rFonts w:ascii="Times New Roman" w:hAnsi="Times New Roman" w:cs="Times New Roman"/>
          <w:sz w:val="24"/>
          <w:szCs w:val="24"/>
        </w:rPr>
        <w:t>SFG</w:t>
      </w:r>
      <w:r w:rsidRPr="004C2567">
        <w:rPr>
          <w:rFonts w:ascii="Times New Roman" w:hAnsi="Times New Roman" w:cs="Times New Roman"/>
          <w:sz w:val="24"/>
          <w:szCs w:val="24"/>
        </w:rPr>
        <w:t xml:space="preserve"> was made by slowly adding 250 mg of hydroxypropyl methylcellulose (HPMC) K4M, which has a viscosity of 4000 cp, to 10 ml of magnetically stirred </w:t>
      </w:r>
      <w:r w:rsidRPr="00CD55E4">
        <w:rPr>
          <w:rFonts w:ascii="Times New Roman" w:hAnsi="Times New Roman" w:cs="Times New Roman"/>
          <w:sz w:val="24"/>
          <w:szCs w:val="24"/>
        </w:rPr>
        <w:t>SF</w:t>
      </w:r>
      <w:r w:rsidRPr="004C2567">
        <w:rPr>
          <w:rFonts w:ascii="Times New Roman" w:hAnsi="Times New Roman" w:cs="Times New Roman"/>
          <w:sz w:val="24"/>
          <w:szCs w:val="24"/>
        </w:rPr>
        <w:t xml:space="preserve"> dispersion. Th</w:t>
      </w:r>
      <w:r w:rsidR="00C70F18">
        <w:rPr>
          <w:rFonts w:ascii="Times New Roman" w:hAnsi="Times New Roman" w:cs="Times New Roman"/>
          <w:sz w:val="24"/>
          <w:szCs w:val="24"/>
        </w:rPr>
        <w:t>e</w:t>
      </w:r>
      <w:r w:rsidRPr="004C2567">
        <w:rPr>
          <w:rFonts w:ascii="Times New Roman" w:hAnsi="Times New Roman" w:cs="Times New Roman"/>
          <w:sz w:val="24"/>
          <w:szCs w:val="24"/>
        </w:rPr>
        <w:t xml:space="preserve"> final HPMC concentration </w:t>
      </w:r>
      <w:r w:rsidR="00C70F18">
        <w:rPr>
          <w:rFonts w:ascii="Times New Roman" w:hAnsi="Times New Roman" w:cs="Times New Roman"/>
          <w:sz w:val="24"/>
          <w:szCs w:val="24"/>
        </w:rPr>
        <w:t>was</w:t>
      </w:r>
      <w:r w:rsidRPr="004C2567">
        <w:rPr>
          <w:rFonts w:ascii="Times New Roman" w:hAnsi="Times New Roman" w:cs="Times New Roman"/>
          <w:sz w:val="24"/>
          <w:szCs w:val="24"/>
        </w:rPr>
        <w:t xml:space="preserve"> 2.5% w/v</w:t>
      </w:r>
      <w:r w:rsidR="00060F12">
        <w:rPr>
          <w:rFonts w:ascii="Times New Roman" w:hAnsi="Times New Roman" w:cs="Times New Roman"/>
          <w:sz w:val="24"/>
          <w:szCs w:val="24"/>
        </w:rPr>
        <w:t xml:space="preserve"> </w:t>
      </w:r>
      <w:r w:rsidR="00060F12" w:rsidRPr="00060F12">
        <w:rPr>
          <w:rFonts w:ascii="Times New Roman" w:hAnsi="Times New Roman" w:cs="Times New Roman"/>
          <w:noProof/>
          <w:sz w:val="24"/>
          <w:szCs w:val="24"/>
        </w:rPr>
        <w:t>[21]</w:t>
      </w:r>
      <w:r w:rsidRPr="004C2567">
        <w:rPr>
          <w:rFonts w:ascii="Times New Roman" w:hAnsi="Times New Roman" w:cs="Times New Roman"/>
          <w:sz w:val="24"/>
          <w:szCs w:val="24"/>
        </w:rPr>
        <w:t xml:space="preserve">. Later, the mixture was put in the </w:t>
      </w:r>
      <w:r w:rsidR="00EB4E25">
        <w:rPr>
          <w:rFonts w:ascii="Times New Roman" w:hAnsi="Times New Roman" w:cs="Times New Roman"/>
          <w:sz w:val="24"/>
          <w:szCs w:val="24"/>
        </w:rPr>
        <w:t>re</w:t>
      </w:r>
      <w:r w:rsidR="00EB4E25" w:rsidRPr="004C2567">
        <w:rPr>
          <w:rFonts w:ascii="Times New Roman" w:hAnsi="Times New Roman" w:cs="Times New Roman"/>
          <w:sz w:val="24"/>
          <w:szCs w:val="24"/>
        </w:rPr>
        <w:t>frige</w:t>
      </w:r>
      <w:r w:rsidR="00EB4E25">
        <w:rPr>
          <w:rFonts w:ascii="Times New Roman" w:hAnsi="Times New Roman" w:cs="Times New Roman"/>
          <w:sz w:val="24"/>
          <w:szCs w:val="24"/>
        </w:rPr>
        <w:t>rator</w:t>
      </w:r>
      <w:r w:rsidR="00CD55E4">
        <w:rPr>
          <w:rFonts w:ascii="Times New Roman" w:hAnsi="Times New Roman" w:cs="Times New Roman"/>
          <w:sz w:val="24"/>
          <w:szCs w:val="24"/>
        </w:rPr>
        <w:t xml:space="preserve"> and kept there</w:t>
      </w:r>
      <w:r w:rsidRPr="004C2567">
        <w:rPr>
          <w:rFonts w:ascii="Times New Roman" w:hAnsi="Times New Roman" w:cs="Times New Roman"/>
          <w:sz w:val="24"/>
          <w:szCs w:val="24"/>
        </w:rPr>
        <w:t xml:space="preserve"> until no air bubbles or noticeable clumps</w:t>
      </w:r>
      <w:r w:rsidR="00C70F18">
        <w:rPr>
          <w:rFonts w:ascii="Times New Roman" w:hAnsi="Times New Roman" w:cs="Times New Roman"/>
          <w:sz w:val="24"/>
          <w:szCs w:val="24"/>
        </w:rPr>
        <w:t xml:space="preserve"> were present</w:t>
      </w:r>
      <w:r w:rsidRPr="004C2567">
        <w:rPr>
          <w:rFonts w:ascii="Times New Roman" w:hAnsi="Times New Roman" w:cs="Times New Roman"/>
          <w:sz w:val="24"/>
          <w:szCs w:val="24"/>
        </w:rPr>
        <w:t>.</w:t>
      </w:r>
    </w:p>
    <w:p w14:paraId="0D13F222" w14:textId="57179367" w:rsidR="00905C52" w:rsidRPr="00AC2F6B" w:rsidRDefault="00820CAA" w:rsidP="00905C52">
      <w:pPr>
        <w:spacing w:after="0" w:line="360" w:lineRule="auto"/>
        <w:contextualSpacing/>
        <w:jc w:val="both"/>
        <w:rPr>
          <w:rFonts w:ascii="Times New Roman" w:hAnsi="Times New Roman" w:cs="Times New Roman"/>
          <w:b/>
          <w:sz w:val="24"/>
          <w:szCs w:val="24"/>
        </w:rPr>
      </w:pPr>
      <w:r w:rsidRPr="00AC2F6B">
        <w:rPr>
          <w:rFonts w:ascii="Times New Roman" w:hAnsi="Times New Roman" w:cs="Times New Roman"/>
          <w:b/>
          <w:sz w:val="24"/>
          <w:szCs w:val="24"/>
        </w:rPr>
        <w:t xml:space="preserve">2.7. </w:t>
      </w:r>
      <w:r w:rsidR="00905C52" w:rsidRPr="00AC2F6B">
        <w:rPr>
          <w:rFonts w:ascii="Times New Roman" w:hAnsi="Times New Roman" w:cs="Times New Roman"/>
          <w:b/>
          <w:iCs/>
          <w:sz w:val="24"/>
          <w:szCs w:val="24"/>
        </w:rPr>
        <w:t>Elasticity determination</w:t>
      </w:r>
    </w:p>
    <w:p w14:paraId="7651B3E6" w14:textId="3BD464DC" w:rsidR="00743CAC" w:rsidRPr="004C2567" w:rsidRDefault="00743CAC" w:rsidP="008B529C">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The extrusion method was used to test the elasticity of the optimi</w:t>
      </w:r>
      <w:r w:rsidR="008B529C">
        <w:rPr>
          <w:rFonts w:ascii="Times New Roman" w:hAnsi="Times New Roman" w:cs="Times New Roman"/>
          <w:sz w:val="24"/>
          <w:szCs w:val="24"/>
        </w:rPr>
        <w:t>z</w:t>
      </w:r>
      <w:r w:rsidRPr="004C2567">
        <w:rPr>
          <w:rFonts w:ascii="Times New Roman" w:hAnsi="Times New Roman" w:cs="Times New Roman"/>
          <w:sz w:val="24"/>
          <w:szCs w:val="24"/>
        </w:rPr>
        <w:t>ed composition (SFG). Using tools from H</w:t>
      </w:r>
      <w:r w:rsidR="00CD55E4" w:rsidRPr="004C2567">
        <w:rPr>
          <w:rFonts w:ascii="Times New Roman" w:hAnsi="Times New Roman" w:cs="Times New Roman"/>
          <w:sz w:val="24"/>
          <w:szCs w:val="24"/>
        </w:rPr>
        <w:t>AUG</w:t>
      </w:r>
      <w:r w:rsidR="00CD55E4">
        <w:rPr>
          <w:rFonts w:ascii="Times New Roman" w:hAnsi="Times New Roman" w:cs="Times New Roman"/>
          <w:sz w:val="24"/>
          <w:szCs w:val="24"/>
        </w:rPr>
        <w:t xml:space="preserve"> Sauer</w:t>
      </w:r>
      <w:r w:rsidRPr="004C2567">
        <w:rPr>
          <w:rFonts w:ascii="Times New Roman" w:hAnsi="Times New Roman" w:cs="Times New Roman"/>
          <w:sz w:val="24"/>
          <w:szCs w:val="24"/>
        </w:rPr>
        <w:t xml:space="preserve"> </w:t>
      </w:r>
      <w:proofErr w:type="spellStart"/>
      <w:r w:rsidRPr="004C2567">
        <w:rPr>
          <w:rFonts w:ascii="Times New Roman" w:hAnsi="Times New Roman" w:cs="Times New Roman"/>
          <w:sz w:val="24"/>
          <w:szCs w:val="24"/>
        </w:rPr>
        <w:t>Kompressoren</w:t>
      </w:r>
      <w:proofErr w:type="spellEnd"/>
      <w:r w:rsidRPr="004C2567">
        <w:rPr>
          <w:rFonts w:ascii="Times New Roman" w:hAnsi="Times New Roman" w:cs="Times New Roman"/>
          <w:sz w:val="24"/>
          <w:szCs w:val="24"/>
        </w:rPr>
        <w:t xml:space="preserve"> AG</w:t>
      </w:r>
      <w:r w:rsidR="00CD55E4">
        <w:rPr>
          <w:rFonts w:ascii="Times New Roman" w:hAnsi="Times New Roman" w:cs="Times New Roman"/>
          <w:sz w:val="24"/>
          <w:szCs w:val="24"/>
        </w:rPr>
        <w:t xml:space="preserve"> (St. Gallen, Switzerland)</w:t>
      </w:r>
      <w:r w:rsidRPr="004C2567">
        <w:rPr>
          <w:rFonts w:ascii="Times New Roman" w:hAnsi="Times New Roman" w:cs="Times New Roman"/>
          <w:sz w:val="24"/>
          <w:szCs w:val="24"/>
        </w:rPr>
        <w:t xml:space="preserve"> and Buchi </w:t>
      </w:r>
      <w:proofErr w:type="spellStart"/>
      <w:r w:rsidRPr="004C2567">
        <w:rPr>
          <w:rFonts w:ascii="Times New Roman" w:hAnsi="Times New Roman" w:cs="Times New Roman"/>
          <w:sz w:val="24"/>
          <w:szCs w:val="24"/>
        </w:rPr>
        <w:t>Labortechnik</w:t>
      </w:r>
      <w:proofErr w:type="spellEnd"/>
      <w:r w:rsidRPr="004C2567">
        <w:rPr>
          <w:rFonts w:ascii="Times New Roman" w:hAnsi="Times New Roman" w:cs="Times New Roman"/>
          <w:sz w:val="24"/>
          <w:szCs w:val="24"/>
        </w:rPr>
        <w:t xml:space="preserve"> AG </w:t>
      </w:r>
      <w:r w:rsidR="00CD55E4">
        <w:rPr>
          <w:rFonts w:ascii="Times New Roman" w:hAnsi="Times New Roman" w:cs="Times New Roman"/>
          <w:sz w:val="24"/>
          <w:szCs w:val="24"/>
        </w:rPr>
        <w:t>(</w:t>
      </w:r>
      <w:proofErr w:type="spellStart"/>
      <w:r w:rsidRPr="004C2567">
        <w:rPr>
          <w:rFonts w:ascii="Times New Roman" w:hAnsi="Times New Roman" w:cs="Times New Roman"/>
          <w:sz w:val="24"/>
          <w:szCs w:val="24"/>
        </w:rPr>
        <w:t>Flawil</w:t>
      </w:r>
      <w:proofErr w:type="spellEnd"/>
      <w:r w:rsidRPr="004C2567">
        <w:rPr>
          <w:rFonts w:ascii="Times New Roman" w:hAnsi="Times New Roman" w:cs="Times New Roman"/>
          <w:sz w:val="24"/>
          <w:szCs w:val="24"/>
        </w:rPr>
        <w:t>, Switzerland</w:t>
      </w:r>
      <w:r w:rsidR="00CD55E4">
        <w:rPr>
          <w:rFonts w:ascii="Times New Roman" w:hAnsi="Times New Roman" w:cs="Times New Roman"/>
          <w:sz w:val="24"/>
          <w:szCs w:val="24"/>
        </w:rPr>
        <w:t>)</w:t>
      </w:r>
      <w:r w:rsidRPr="004C2567">
        <w:rPr>
          <w:rFonts w:ascii="Times New Roman" w:hAnsi="Times New Roman" w:cs="Times New Roman"/>
          <w:sz w:val="24"/>
          <w:szCs w:val="24"/>
        </w:rPr>
        <w:t xml:space="preserve">, </w:t>
      </w:r>
      <w:r w:rsidR="00C70F18">
        <w:rPr>
          <w:rFonts w:ascii="Times New Roman" w:hAnsi="Times New Roman" w:cs="Times New Roman"/>
          <w:sz w:val="24"/>
          <w:szCs w:val="24"/>
        </w:rPr>
        <w:t>1</w:t>
      </w:r>
      <w:r w:rsidRPr="004C2567">
        <w:rPr>
          <w:rFonts w:ascii="Times New Roman" w:hAnsi="Times New Roman" w:cs="Times New Roman"/>
          <w:sz w:val="24"/>
          <w:szCs w:val="24"/>
        </w:rPr>
        <w:t xml:space="preserve"> g of the prepared colloidal dispersion was forced through a 0.2</w:t>
      </w:r>
      <w:r w:rsidR="00C70F18">
        <w:rPr>
          <w:rFonts w:ascii="Times New Roman" w:hAnsi="Times New Roman" w:cs="Times New Roman"/>
          <w:sz w:val="24"/>
          <w:szCs w:val="24"/>
        </w:rPr>
        <w:t>-</w:t>
      </w:r>
      <w:r w:rsidRPr="004C2567">
        <w:rPr>
          <w:rFonts w:ascii="Times New Roman" w:hAnsi="Times New Roman" w:cs="Times New Roman"/>
          <w:sz w:val="24"/>
          <w:szCs w:val="24"/>
        </w:rPr>
        <w:t>mm nylon filter for 3 minutes at a constant pressure of 2.5 bar.</w:t>
      </w:r>
      <w:r w:rsidR="008B529C">
        <w:rPr>
          <w:rFonts w:ascii="Times New Roman" w:hAnsi="Times New Roman" w:cs="Times New Roman"/>
          <w:sz w:val="24"/>
          <w:szCs w:val="24"/>
        </w:rPr>
        <w:t xml:space="preserve"> </w:t>
      </w:r>
      <w:r w:rsidRPr="004C2567">
        <w:rPr>
          <w:rFonts w:ascii="Times New Roman" w:hAnsi="Times New Roman" w:cs="Times New Roman"/>
          <w:sz w:val="24"/>
          <w:szCs w:val="24"/>
        </w:rPr>
        <w:t xml:space="preserve">The following method was used to </w:t>
      </w:r>
      <w:r w:rsidR="00C70F18">
        <w:rPr>
          <w:rFonts w:ascii="Times New Roman" w:hAnsi="Times New Roman" w:cs="Times New Roman"/>
          <w:sz w:val="24"/>
          <w:szCs w:val="24"/>
        </w:rPr>
        <w:t>determine</w:t>
      </w:r>
      <w:r w:rsidRPr="004C2567">
        <w:rPr>
          <w:rFonts w:ascii="Times New Roman" w:hAnsi="Times New Roman" w:cs="Times New Roman"/>
          <w:sz w:val="24"/>
          <w:szCs w:val="24"/>
        </w:rPr>
        <w:t xml:space="preserve"> the deformability index (DI): </w:t>
      </w:r>
    </w:p>
    <w:p w14:paraId="53511575" w14:textId="745EDD03" w:rsidR="00905C52" w:rsidRPr="004C2567" w:rsidRDefault="00905C52" w:rsidP="00743CAC">
      <w:pPr>
        <w:spacing w:after="0" w:line="360" w:lineRule="auto"/>
        <w:contextualSpacing/>
        <w:jc w:val="center"/>
        <w:rPr>
          <w:rFonts w:ascii="Times New Roman" w:eastAsiaTheme="minorEastAsia" w:hAnsi="Times New Roman" w:cs="Times New Roman"/>
          <w:i/>
          <w:iCs/>
          <w:sz w:val="24"/>
          <w:szCs w:val="24"/>
        </w:rPr>
      </w:pPr>
      <w:r w:rsidRPr="00C1170C">
        <w:rPr>
          <w:rFonts w:ascii="Times New Roman" w:hAnsi="Times New Roman" w:cs="Times New Roman"/>
          <w:b/>
          <w:bCs/>
          <w:i/>
          <w:iCs/>
          <w:sz w:val="24"/>
          <w:szCs w:val="24"/>
        </w:rPr>
        <w:t>DI</w:t>
      </w:r>
      <w:r w:rsidRPr="004C2567">
        <w:rPr>
          <w:rFonts w:ascii="Times New Roman" w:hAnsi="Times New Roman" w:cs="Times New Roman"/>
          <w:b/>
          <w:bCs/>
          <w:i/>
          <w:iCs/>
          <w:sz w:val="24"/>
          <w:szCs w:val="24"/>
        </w:rPr>
        <w:t xml:space="preserve"> =  </w:t>
      </w:r>
      <w:r w:rsidRPr="004C2567">
        <w:rPr>
          <w:rFonts w:ascii="Times New Roman" w:hAnsi="Times New Roman" w:cs="Times New Roman"/>
          <w:i/>
          <w:iCs/>
          <w:sz w:val="24"/>
          <w:szCs w:val="24"/>
        </w:rPr>
        <w:t xml:space="preserve">j ( </w:t>
      </w:r>
      <m:oMath>
        <m:f>
          <m:fPr>
            <m:type m:val="skw"/>
            <m:ctrlPr>
              <w:rPr>
                <w:rFonts w:ascii="Cambria Math" w:hAnsi="Cambria Math" w:cs="Times New Roman"/>
                <w:i/>
                <w:iCs/>
                <w:sz w:val="24"/>
                <w:szCs w:val="24"/>
              </w:rPr>
            </m:ctrlPr>
          </m:fPr>
          <m:num>
            <m:r>
              <w:rPr>
                <w:rFonts w:ascii="Cambria Math" w:hAnsi="Cambria Math" w:cs="Times New Roman"/>
                <w:sz w:val="24"/>
                <w:szCs w:val="24"/>
              </w:rPr>
              <m:t>rv</m:t>
            </m:r>
          </m:num>
          <m:den>
            <m:r>
              <w:rPr>
                <w:rFonts w:ascii="Cambria Math" w:hAnsi="Cambria Math" w:cs="Times New Roman"/>
                <w:sz w:val="24"/>
                <w:szCs w:val="24"/>
              </w:rPr>
              <m:t xml:space="preserve">rp </m:t>
            </m:r>
          </m:den>
        </m:f>
      </m:oMath>
      <w:r w:rsidRPr="004C2567">
        <w:rPr>
          <w:rFonts w:ascii="Times New Roman" w:eastAsiaTheme="minorEastAsia" w:hAnsi="Times New Roman" w:cs="Times New Roman"/>
          <w:i/>
          <w:iCs/>
          <w:sz w:val="24"/>
          <w:szCs w:val="24"/>
        </w:rPr>
        <w:t>)</w:t>
      </w:r>
    </w:p>
    <w:p w14:paraId="0883858D" w14:textId="0F72D205" w:rsidR="00905C52" w:rsidRPr="004C2567" w:rsidRDefault="00905C52" w:rsidP="00905C52">
      <w:pPr>
        <w:spacing w:after="0" w:line="360" w:lineRule="auto"/>
        <w:contextualSpacing/>
        <w:jc w:val="both"/>
        <w:rPr>
          <w:rFonts w:ascii="Times New Roman" w:hAnsi="Times New Roman" w:cs="Times New Roman"/>
          <w:sz w:val="24"/>
          <w:szCs w:val="24"/>
        </w:rPr>
      </w:pPr>
      <w:r w:rsidRPr="004C2567">
        <w:rPr>
          <w:rFonts w:ascii="Times New Roman" w:hAnsi="Times New Roman" w:cs="Times New Roman"/>
          <w:sz w:val="24"/>
          <w:szCs w:val="24"/>
        </w:rPr>
        <w:t>where j</w:t>
      </w:r>
      <w:r w:rsidR="00C70F18">
        <w:rPr>
          <w:rFonts w:ascii="Times New Roman" w:hAnsi="Times New Roman" w:cs="Times New Roman"/>
          <w:sz w:val="24"/>
          <w:szCs w:val="24"/>
        </w:rPr>
        <w:t xml:space="preserve"> </w:t>
      </w:r>
      <w:r w:rsidR="00C1170C">
        <w:rPr>
          <w:rFonts w:ascii="Times New Roman" w:hAnsi="Times New Roman" w:cs="Times New Roman"/>
          <w:sz w:val="24"/>
          <w:szCs w:val="24"/>
        </w:rPr>
        <w:t>i</w:t>
      </w:r>
      <w:r w:rsidR="00C70F18">
        <w:rPr>
          <w:rFonts w:ascii="Times New Roman" w:hAnsi="Times New Roman" w:cs="Times New Roman"/>
          <w:sz w:val="24"/>
          <w:szCs w:val="24"/>
        </w:rPr>
        <w:t>s</w:t>
      </w:r>
      <w:r w:rsidRPr="004C2567">
        <w:rPr>
          <w:rFonts w:ascii="Times New Roman" w:hAnsi="Times New Roman" w:cs="Times New Roman"/>
          <w:sz w:val="24"/>
          <w:szCs w:val="24"/>
        </w:rPr>
        <w:t xml:space="preserve"> the weight of the sample (g) extruded</w:t>
      </w:r>
      <w:r w:rsidR="00C70F18">
        <w:rPr>
          <w:rFonts w:ascii="Times New Roman" w:hAnsi="Times New Roman" w:cs="Times New Roman"/>
          <w:sz w:val="24"/>
          <w:szCs w:val="24"/>
        </w:rPr>
        <w:t xml:space="preserve">, </w:t>
      </w:r>
      <w:proofErr w:type="spellStart"/>
      <w:r w:rsidRPr="004C2567">
        <w:rPr>
          <w:rFonts w:ascii="Times New Roman" w:hAnsi="Times New Roman" w:cs="Times New Roman"/>
          <w:sz w:val="24"/>
          <w:szCs w:val="24"/>
        </w:rPr>
        <w:t>rv</w:t>
      </w:r>
      <w:proofErr w:type="spellEnd"/>
      <w:r w:rsidR="00C70F18">
        <w:rPr>
          <w:rFonts w:ascii="Times New Roman" w:hAnsi="Times New Roman" w:cs="Times New Roman"/>
          <w:sz w:val="24"/>
          <w:szCs w:val="24"/>
        </w:rPr>
        <w:t xml:space="preserve"> </w:t>
      </w:r>
      <w:r w:rsidR="00C1170C">
        <w:rPr>
          <w:rFonts w:ascii="Times New Roman" w:hAnsi="Times New Roman" w:cs="Times New Roman"/>
          <w:sz w:val="24"/>
          <w:szCs w:val="24"/>
        </w:rPr>
        <w:t>i</w:t>
      </w:r>
      <w:r w:rsidR="00C70F18">
        <w:rPr>
          <w:rFonts w:ascii="Times New Roman" w:hAnsi="Times New Roman" w:cs="Times New Roman"/>
          <w:sz w:val="24"/>
          <w:szCs w:val="24"/>
        </w:rPr>
        <w:t>s</w:t>
      </w:r>
      <w:r w:rsidRPr="004C2567">
        <w:rPr>
          <w:rFonts w:ascii="Times New Roman" w:hAnsi="Times New Roman" w:cs="Times New Roman"/>
          <w:sz w:val="24"/>
          <w:szCs w:val="24"/>
        </w:rPr>
        <w:t xml:space="preserve"> the size of the </w:t>
      </w:r>
      <w:proofErr w:type="spellStart"/>
      <w:r w:rsidRPr="004C2567">
        <w:rPr>
          <w:rFonts w:ascii="Times New Roman" w:hAnsi="Times New Roman" w:cs="Times New Roman"/>
          <w:sz w:val="24"/>
          <w:szCs w:val="24"/>
        </w:rPr>
        <w:t>spanlastics</w:t>
      </w:r>
      <w:proofErr w:type="spellEnd"/>
      <w:r w:rsidRPr="004C2567">
        <w:rPr>
          <w:rFonts w:ascii="Times New Roman" w:hAnsi="Times New Roman" w:cs="Times New Roman"/>
          <w:sz w:val="24"/>
          <w:szCs w:val="24"/>
        </w:rPr>
        <w:t xml:space="preserve"> after extrusion (nm)</w:t>
      </w:r>
      <w:r w:rsidR="00C70F18">
        <w:rPr>
          <w:rFonts w:ascii="Times New Roman" w:hAnsi="Times New Roman" w:cs="Times New Roman"/>
          <w:sz w:val="24"/>
          <w:szCs w:val="24"/>
        </w:rPr>
        <w:t xml:space="preserve">, and </w:t>
      </w:r>
      <w:proofErr w:type="spellStart"/>
      <w:r w:rsidRPr="004C2567">
        <w:rPr>
          <w:rFonts w:ascii="Times New Roman" w:hAnsi="Times New Roman" w:cs="Times New Roman"/>
          <w:sz w:val="24"/>
          <w:szCs w:val="24"/>
        </w:rPr>
        <w:t>rp</w:t>
      </w:r>
      <w:proofErr w:type="spellEnd"/>
      <w:r w:rsidR="00C70F18">
        <w:rPr>
          <w:rFonts w:ascii="Times New Roman" w:hAnsi="Times New Roman" w:cs="Times New Roman"/>
          <w:sz w:val="24"/>
          <w:szCs w:val="24"/>
        </w:rPr>
        <w:t xml:space="preserve"> </w:t>
      </w:r>
      <w:r w:rsidR="00C1170C">
        <w:rPr>
          <w:rFonts w:ascii="Times New Roman" w:hAnsi="Times New Roman" w:cs="Times New Roman"/>
          <w:sz w:val="24"/>
          <w:szCs w:val="24"/>
        </w:rPr>
        <w:t>i</w:t>
      </w:r>
      <w:r w:rsidR="00C70F18">
        <w:rPr>
          <w:rFonts w:ascii="Times New Roman" w:hAnsi="Times New Roman" w:cs="Times New Roman"/>
          <w:sz w:val="24"/>
          <w:szCs w:val="24"/>
        </w:rPr>
        <w:t>s</w:t>
      </w:r>
      <w:r w:rsidRPr="004C2567">
        <w:rPr>
          <w:rFonts w:ascii="Times New Roman" w:hAnsi="Times New Roman" w:cs="Times New Roman"/>
          <w:sz w:val="24"/>
          <w:szCs w:val="24"/>
        </w:rPr>
        <w:t xml:space="preserve"> the pore size of the nylon filter (nm) </w:t>
      </w:r>
      <w:r w:rsidR="00A17298">
        <w:rPr>
          <w:rFonts w:ascii="Times New Roman" w:hAnsi="Times New Roman" w:cs="Times New Roman"/>
          <w:sz w:val="24"/>
          <w:szCs w:val="24"/>
        </w:rPr>
        <w:t>[</w:t>
      </w:r>
      <w:r w:rsidR="00DD6A5B">
        <w:rPr>
          <w:rFonts w:ascii="Times New Roman" w:hAnsi="Times New Roman" w:cs="Times New Roman"/>
          <w:sz w:val="24"/>
          <w:szCs w:val="24"/>
        </w:rPr>
        <w:t>21</w:t>
      </w:r>
      <w:r w:rsidR="00A17298">
        <w:rPr>
          <w:rFonts w:ascii="Times New Roman" w:hAnsi="Times New Roman" w:cs="Times New Roman"/>
          <w:sz w:val="24"/>
          <w:szCs w:val="24"/>
        </w:rPr>
        <w:t>]</w:t>
      </w:r>
      <w:r w:rsidRPr="004C2567">
        <w:rPr>
          <w:rFonts w:ascii="Times New Roman" w:hAnsi="Times New Roman" w:cs="Times New Roman"/>
          <w:sz w:val="24"/>
          <w:szCs w:val="24"/>
        </w:rPr>
        <w:t>.</w:t>
      </w:r>
    </w:p>
    <w:p w14:paraId="38A71EF5" w14:textId="04CD1A70" w:rsidR="00905C52" w:rsidRPr="00AC2F6B" w:rsidRDefault="00820CAA" w:rsidP="00D517CD">
      <w:pPr>
        <w:spacing w:after="0" w:line="360" w:lineRule="auto"/>
        <w:contextualSpacing/>
        <w:jc w:val="both"/>
        <w:rPr>
          <w:rFonts w:ascii="Times New Roman" w:hAnsi="Times New Roman" w:cs="Times New Roman"/>
          <w:b/>
          <w:sz w:val="24"/>
          <w:szCs w:val="24"/>
        </w:rPr>
      </w:pPr>
      <w:r w:rsidRPr="00AC2F6B">
        <w:rPr>
          <w:rFonts w:ascii="Times New Roman" w:hAnsi="Times New Roman" w:cs="Times New Roman"/>
          <w:b/>
          <w:sz w:val="24"/>
          <w:szCs w:val="24"/>
        </w:rPr>
        <w:t xml:space="preserve">2.8. </w:t>
      </w:r>
      <w:r w:rsidR="00905C52" w:rsidRPr="00AC2F6B">
        <w:rPr>
          <w:rFonts w:ascii="Times New Roman" w:hAnsi="Times New Roman" w:cs="Times New Roman"/>
          <w:b/>
          <w:iCs/>
          <w:sz w:val="24"/>
          <w:szCs w:val="24"/>
        </w:rPr>
        <w:t>Ex</w:t>
      </w:r>
      <w:r w:rsidR="00C70F18" w:rsidRPr="00AC2F6B">
        <w:rPr>
          <w:rFonts w:ascii="Times New Roman" w:hAnsi="Times New Roman" w:cs="Times New Roman"/>
          <w:b/>
          <w:iCs/>
          <w:sz w:val="24"/>
          <w:szCs w:val="24"/>
        </w:rPr>
        <w:t>-</w:t>
      </w:r>
      <w:r w:rsidR="00905C52" w:rsidRPr="00AC2F6B">
        <w:rPr>
          <w:rFonts w:ascii="Times New Roman" w:hAnsi="Times New Roman" w:cs="Times New Roman"/>
          <w:b/>
          <w:iCs/>
          <w:sz w:val="24"/>
          <w:szCs w:val="24"/>
        </w:rPr>
        <w:t xml:space="preserve">vivo permeation </w:t>
      </w:r>
      <w:r w:rsidR="00D517CD" w:rsidRPr="00AC2F6B">
        <w:rPr>
          <w:rFonts w:ascii="Times New Roman" w:hAnsi="Times New Roman" w:cs="Times New Roman"/>
          <w:b/>
          <w:iCs/>
          <w:sz w:val="24"/>
          <w:szCs w:val="24"/>
        </w:rPr>
        <w:t>study</w:t>
      </w:r>
    </w:p>
    <w:p w14:paraId="66872F59" w14:textId="4B7BDAD5" w:rsidR="00D517CD" w:rsidRPr="00AC2F6B" w:rsidRDefault="00820CAA" w:rsidP="00D517CD">
      <w:pPr>
        <w:pStyle w:val="NormalWeb"/>
        <w:spacing w:before="0" w:beforeAutospacing="0" w:after="0" w:afterAutospacing="0" w:line="360" w:lineRule="auto"/>
        <w:contextualSpacing/>
        <w:jc w:val="both"/>
        <w:rPr>
          <w:b/>
          <w:bCs/>
          <w:i/>
        </w:rPr>
      </w:pPr>
      <w:r w:rsidRPr="00AC2F6B">
        <w:rPr>
          <w:rStyle w:val="Strong"/>
          <w:bCs w:val="0"/>
          <w:i/>
        </w:rPr>
        <w:t xml:space="preserve">2.8.1. </w:t>
      </w:r>
      <w:r w:rsidR="00D517CD" w:rsidRPr="00AC2F6B">
        <w:rPr>
          <w:rStyle w:val="Strong"/>
          <w:bCs w:val="0"/>
          <w:i/>
        </w:rPr>
        <w:t xml:space="preserve">Determination of </w:t>
      </w:r>
      <w:r w:rsidR="00C70F18" w:rsidRPr="00AC2F6B">
        <w:rPr>
          <w:rStyle w:val="Strong"/>
          <w:bCs w:val="0"/>
          <w:i/>
        </w:rPr>
        <w:t>equilibrium solubility</w:t>
      </w:r>
      <w:r w:rsidR="00D517CD" w:rsidRPr="00AC2F6B">
        <w:rPr>
          <w:rStyle w:val="Strong"/>
          <w:bCs w:val="0"/>
          <w:i/>
        </w:rPr>
        <w:t xml:space="preserve"> of 5-FCY in 0.03% v/v </w:t>
      </w:r>
      <w:r w:rsidR="00C70F18" w:rsidRPr="00AC2F6B">
        <w:rPr>
          <w:rStyle w:val="Strong"/>
          <w:bCs w:val="0"/>
          <w:i/>
        </w:rPr>
        <w:t>lactic acid solution</w:t>
      </w:r>
    </w:p>
    <w:p w14:paraId="200829AF" w14:textId="58E684A8" w:rsidR="00DE76E3" w:rsidRPr="004C2567" w:rsidRDefault="008B529C" w:rsidP="00D517CD">
      <w:pPr>
        <w:pStyle w:val="NormalWeb"/>
        <w:spacing w:before="0" w:beforeAutospacing="0" w:after="0" w:afterAutospacing="0" w:line="360" w:lineRule="auto"/>
        <w:ind w:firstLine="720"/>
        <w:contextualSpacing/>
        <w:jc w:val="both"/>
      </w:pPr>
      <w:r>
        <w:lastRenderedPageBreak/>
        <w:t xml:space="preserve">A </w:t>
      </w:r>
      <w:r w:rsidR="00CD55E4">
        <w:t>specific</w:t>
      </w:r>
      <w:r>
        <w:t xml:space="preserve"> amount of permeation medium was needed to find out how well 5-FCY dissolve</w:t>
      </w:r>
      <w:r w:rsidR="00C70F18">
        <w:t>d</w:t>
      </w:r>
      <w:r>
        <w:t xml:space="preserve"> in balance and ensure</w:t>
      </w:r>
      <w:r w:rsidR="00C70F18">
        <w:t xml:space="preserve"> that</w:t>
      </w:r>
      <w:r w:rsidR="00CD55E4">
        <w:t xml:space="preserve"> the</w:t>
      </w:r>
      <w:r>
        <w:t xml:space="preserve"> sink conditions stay</w:t>
      </w:r>
      <w:r w:rsidR="00C70F18">
        <w:t>ed</w:t>
      </w:r>
      <w:r>
        <w:t xml:space="preserve"> the same</w:t>
      </w:r>
      <w:r w:rsidR="00DE76E3" w:rsidRPr="004C2567">
        <w:t xml:space="preserve">. In this case, about 10 ml of 0.03% v/v lactic acid solution with too much 5-FCY was put into glass bottles with tight-fitting caps. Then, for 48 hours, these </w:t>
      </w:r>
      <w:r w:rsidR="00CD55E4">
        <w:t>bottles</w:t>
      </w:r>
      <w:r w:rsidR="00DE76E3" w:rsidRPr="004C2567">
        <w:t xml:space="preserve"> were moved around in a shaking water bath (GFL Gesellscha</w:t>
      </w:r>
      <w:r>
        <w:t>f</w:t>
      </w:r>
      <w:r w:rsidR="00DE76E3" w:rsidRPr="004C2567">
        <w:t>t</w:t>
      </w:r>
      <w:r w:rsidR="00CB25FE">
        <w:t xml:space="preserve"> für</w:t>
      </w:r>
      <w:r w:rsidR="00DE76E3" w:rsidRPr="004C2567">
        <w:t xml:space="preserve"> </w:t>
      </w:r>
      <w:proofErr w:type="spellStart"/>
      <w:r w:rsidR="00DE76E3" w:rsidRPr="004C2567">
        <w:t>Labor</w:t>
      </w:r>
      <w:r w:rsidR="00CB25FE">
        <w:t>technik</w:t>
      </w:r>
      <w:proofErr w:type="spellEnd"/>
      <w:r w:rsidR="00DE76E3" w:rsidRPr="004C2567">
        <w:t>,</w:t>
      </w:r>
      <w:r w:rsidR="00CB25FE">
        <w:t xml:space="preserve"> GmbH,</w:t>
      </w:r>
      <w:r w:rsidR="00DE76E3" w:rsidRPr="004C2567">
        <w:t xml:space="preserve"> </w:t>
      </w:r>
      <w:proofErr w:type="spellStart"/>
      <w:r w:rsidR="00DE76E3" w:rsidRPr="004C2567">
        <w:t>B</w:t>
      </w:r>
      <w:r w:rsidR="00CB25FE">
        <w:t>urgwedel</w:t>
      </w:r>
      <w:proofErr w:type="spellEnd"/>
      <w:r w:rsidR="00DE76E3" w:rsidRPr="004C2567">
        <w:t xml:space="preserve">, Germany) set to 50 strokes per minute and 37°C. </w:t>
      </w:r>
      <w:r w:rsidR="00CB25FE">
        <w:t>Then</w:t>
      </w:r>
      <w:r w:rsidR="00DE76E3" w:rsidRPr="004C2567">
        <w:t xml:space="preserve"> a 0.45</w:t>
      </w:r>
      <w:r w:rsidR="00C70F18">
        <w:t>-</w:t>
      </w:r>
      <w:r w:rsidR="00820CAA">
        <w:t>µ</w:t>
      </w:r>
      <w:r w:rsidR="00DE76E3" w:rsidRPr="004C2567">
        <w:t xml:space="preserve">m membrane filter was used to </w:t>
      </w:r>
      <w:r>
        <w:t>separate the solution carefully</w:t>
      </w:r>
      <w:r w:rsidR="00DE76E3" w:rsidRPr="004C2567">
        <w:t>. After the right amount of diluting, spectrophotometric analysis was done o</w:t>
      </w:r>
      <w:r w:rsidR="00C70F18">
        <w:t>f</w:t>
      </w:r>
      <w:r w:rsidR="00DE76E3" w:rsidRPr="004C2567">
        <w:t xml:space="preserve"> the resulting filtrate at the set peak wavelength of 276 nm. This experiment was done thr</w:t>
      </w:r>
      <w:r w:rsidR="00233464">
        <w:t>ice</w:t>
      </w:r>
      <w:r w:rsidR="00DE76E3" w:rsidRPr="004C2567">
        <w:t xml:space="preserve"> to </w:t>
      </w:r>
      <w:r>
        <w:t>ensure</w:t>
      </w:r>
      <w:r w:rsidR="00DE76E3" w:rsidRPr="004C2567">
        <w:t xml:space="preserve"> the results were correct and consistent</w:t>
      </w:r>
      <w:r w:rsidR="00060F12">
        <w:t xml:space="preserve"> </w:t>
      </w:r>
      <w:r w:rsidR="00060F12" w:rsidRPr="00060F12">
        <w:rPr>
          <w:noProof/>
        </w:rPr>
        <w:t>[22]</w:t>
      </w:r>
      <w:r w:rsidR="00DE76E3" w:rsidRPr="004C2567">
        <w:t>.</w:t>
      </w:r>
    </w:p>
    <w:p w14:paraId="37B6AD19" w14:textId="2A649C23" w:rsidR="00E31CCA" w:rsidRPr="004C2567" w:rsidRDefault="00E77330" w:rsidP="00887C46">
      <w:pPr>
        <w:spacing w:after="0" w:line="360" w:lineRule="auto"/>
        <w:ind w:firstLine="720"/>
        <w:contextualSpacing/>
        <w:jc w:val="both"/>
        <w:rPr>
          <w:rFonts w:ascii="Times New Roman" w:hAnsi="Times New Roman" w:cs="Times New Roman"/>
          <w:sz w:val="24"/>
          <w:szCs w:val="24"/>
        </w:rPr>
      </w:pPr>
      <w:r w:rsidRPr="00E77330">
        <w:rPr>
          <w:rFonts w:ascii="Times New Roman" w:hAnsi="Times New Roman" w:cs="Times New Roman"/>
          <w:sz w:val="24"/>
          <w:szCs w:val="24"/>
        </w:rPr>
        <w:t>For</w:t>
      </w:r>
      <w:r w:rsidR="00C70F18">
        <w:rPr>
          <w:rFonts w:ascii="Times New Roman" w:hAnsi="Times New Roman" w:cs="Times New Roman"/>
          <w:sz w:val="24"/>
          <w:szCs w:val="24"/>
        </w:rPr>
        <w:t xml:space="preserve"> the</w:t>
      </w:r>
      <w:r w:rsidRPr="00E77330">
        <w:rPr>
          <w:rFonts w:ascii="Times New Roman" w:hAnsi="Times New Roman" w:cs="Times New Roman"/>
          <w:sz w:val="24"/>
          <w:szCs w:val="24"/>
        </w:rPr>
        <w:t xml:space="preserve"> ex</w:t>
      </w:r>
      <w:r w:rsidR="00C70F18">
        <w:rPr>
          <w:rFonts w:ascii="Times New Roman" w:hAnsi="Times New Roman" w:cs="Times New Roman"/>
          <w:sz w:val="24"/>
          <w:szCs w:val="24"/>
        </w:rPr>
        <w:t>-</w:t>
      </w:r>
      <w:r w:rsidRPr="00E77330">
        <w:rPr>
          <w:rFonts w:ascii="Times New Roman" w:hAnsi="Times New Roman" w:cs="Times New Roman"/>
          <w:sz w:val="24"/>
          <w:szCs w:val="24"/>
        </w:rPr>
        <w:t xml:space="preserve">vivo </w:t>
      </w:r>
      <w:r w:rsidR="00C70F18">
        <w:rPr>
          <w:rFonts w:ascii="Times New Roman" w:hAnsi="Times New Roman" w:cs="Times New Roman"/>
          <w:sz w:val="24"/>
          <w:szCs w:val="24"/>
        </w:rPr>
        <w:t>study</w:t>
      </w:r>
      <w:r w:rsidRPr="00E77330">
        <w:rPr>
          <w:rFonts w:ascii="Times New Roman" w:hAnsi="Times New Roman" w:cs="Times New Roman"/>
          <w:sz w:val="24"/>
          <w:szCs w:val="24"/>
        </w:rPr>
        <w:t xml:space="preserve">, the </w:t>
      </w:r>
      <w:r>
        <w:rPr>
          <w:rFonts w:ascii="Times New Roman" w:hAnsi="Times New Roman" w:cs="Times New Roman"/>
          <w:sz w:val="24"/>
          <w:szCs w:val="24"/>
        </w:rPr>
        <w:t>skin</w:t>
      </w:r>
      <w:r w:rsidRPr="00E77330">
        <w:rPr>
          <w:rFonts w:ascii="Times New Roman" w:hAnsi="Times New Roman" w:cs="Times New Roman"/>
          <w:sz w:val="24"/>
          <w:szCs w:val="24"/>
        </w:rPr>
        <w:t xml:space="preserve"> of a goat was preserved in </w:t>
      </w:r>
      <w:r w:rsidR="00C70F18">
        <w:rPr>
          <w:rFonts w:ascii="Times New Roman" w:hAnsi="Times New Roman" w:cs="Times New Roman"/>
          <w:sz w:val="24"/>
          <w:szCs w:val="24"/>
        </w:rPr>
        <w:t>T</w:t>
      </w:r>
      <w:r w:rsidRPr="00E77330">
        <w:rPr>
          <w:rFonts w:ascii="Times New Roman" w:hAnsi="Times New Roman" w:cs="Times New Roman"/>
          <w:sz w:val="24"/>
          <w:szCs w:val="24"/>
        </w:rPr>
        <w:t>yrode solution (sodium chloride 8 g/l; potassium chloride 0.2 g/l; calcium chloride 2 H</w:t>
      </w:r>
      <w:r w:rsidRPr="00AC2F6B">
        <w:rPr>
          <w:rFonts w:ascii="Times New Roman" w:hAnsi="Times New Roman" w:cs="Times New Roman"/>
          <w:sz w:val="24"/>
          <w:szCs w:val="24"/>
          <w:vertAlign w:val="subscript"/>
        </w:rPr>
        <w:t>2</w:t>
      </w:r>
      <w:r w:rsidRPr="00E77330">
        <w:rPr>
          <w:rFonts w:ascii="Times New Roman" w:hAnsi="Times New Roman" w:cs="Times New Roman"/>
          <w:sz w:val="24"/>
          <w:szCs w:val="24"/>
        </w:rPr>
        <w:t>O 0.134 g/l; sodium bicarbonate 1.0 g/l; sodium dihydrogen phosphate 0.05 g/l; and glucose H</w:t>
      </w:r>
      <w:r w:rsidRPr="00AC2F6B">
        <w:rPr>
          <w:rFonts w:ascii="Times New Roman" w:hAnsi="Times New Roman" w:cs="Times New Roman"/>
          <w:sz w:val="24"/>
          <w:szCs w:val="24"/>
          <w:vertAlign w:val="subscript"/>
        </w:rPr>
        <w:t>2</w:t>
      </w:r>
      <w:r w:rsidRPr="00E77330">
        <w:rPr>
          <w:rFonts w:ascii="Times New Roman" w:hAnsi="Times New Roman" w:cs="Times New Roman"/>
          <w:sz w:val="24"/>
          <w:szCs w:val="24"/>
        </w:rPr>
        <w:t xml:space="preserve">O 1.0 g/l) until </w:t>
      </w:r>
      <w:r w:rsidR="00C70F18">
        <w:rPr>
          <w:rFonts w:ascii="Times New Roman" w:hAnsi="Times New Roman" w:cs="Times New Roman"/>
          <w:sz w:val="24"/>
          <w:szCs w:val="24"/>
        </w:rPr>
        <w:t>needed</w:t>
      </w:r>
      <w:r w:rsidRPr="00E77330">
        <w:rPr>
          <w:rFonts w:ascii="Times New Roman" w:hAnsi="Times New Roman" w:cs="Times New Roman"/>
          <w:sz w:val="24"/>
          <w:szCs w:val="24"/>
        </w:rPr>
        <w:t xml:space="preserve"> for experimental use.</w:t>
      </w:r>
      <w:r>
        <w:rPr>
          <w:rFonts w:ascii="Times New Roman" w:hAnsi="Times New Roman" w:cs="Times New Roman"/>
          <w:sz w:val="24"/>
          <w:szCs w:val="24"/>
        </w:rPr>
        <w:t xml:space="preserve"> </w:t>
      </w:r>
      <w:r w:rsidR="00E31CCA" w:rsidRPr="004C2567">
        <w:rPr>
          <w:rFonts w:ascii="Times New Roman" w:hAnsi="Times New Roman" w:cs="Times New Roman"/>
          <w:sz w:val="24"/>
          <w:szCs w:val="24"/>
        </w:rPr>
        <w:t xml:space="preserve">Before the experiment, the skin was left at room temperature for 2 hours with phosphate buffer water. The skin was then put </w:t>
      </w:r>
      <w:r w:rsidR="00C70F18">
        <w:rPr>
          <w:rFonts w:ascii="Times New Roman" w:hAnsi="Times New Roman" w:cs="Times New Roman"/>
          <w:sz w:val="24"/>
          <w:szCs w:val="24"/>
        </w:rPr>
        <w:t>i</w:t>
      </w:r>
      <w:r w:rsidR="00E31CCA" w:rsidRPr="004C2567">
        <w:rPr>
          <w:rFonts w:ascii="Times New Roman" w:hAnsi="Times New Roman" w:cs="Times New Roman"/>
          <w:sz w:val="24"/>
          <w:szCs w:val="24"/>
        </w:rPr>
        <w:t>n a plastic dialysis tube with the stratum corneum facing the donor compartment and the dermis facing the receiver compartment (n = 3 per formulation). The area that could be permeated was a</w:t>
      </w:r>
      <w:r w:rsidR="00C70F18">
        <w:rPr>
          <w:rFonts w:ascii="Times New Roman" w:hAnsi="Times New Roman" w:cs="Times New Roman"/>
          <w:sz w:val="24"/>
          <w:szCs w:val="24"/>
        </w:rPr>
        <w:t>pproximately</w:t>
      </w:r>
      <w:r w:rsidR="00E31CCA" w:rsidRPr="004C2567">
        <w:rPr>
          <w:rFonts w:ascii="Times New Roman" w:hAnsi="Times New Roman" w:cs="Times New Roman"/>
          <w:sz w:val="24"/>
          <w:szCs w:val="24"/>
        </w:rPr>
        <w:t xml:space="preserve"> 1.5 cm</w:t>
      </w:r>
      <w:r w:rsidR="00E31CCA" w:rsidRPr="00AC2F6B">
        <w:rPr>
          <w:rFonts w:ascii="Times New Roman" w:hAnsi="Times New Roman" w:cs="Times New Roman"/>
          <w:sz w:val="24"/>
          <w:szCs w:val="24"/>
          <w:vertAlign w:val="superscript"/>
        </w:rPr>
        <w:t>2</w:t>
      </w:r>
      <w:r w:rsidR="00E31CCA" w:rsidRPr="004C2567">
        <w:rPr>
          <w:rFonts w:ascii="Times New Roman" w:hAnsi="Times New Roman" w:cs="Times New Roman"/>
          <w:sz w:val="24"/>
          <w:szCs w:val="24"/>
        </w:rPr>
        <w:t xml:space="preserve">. A volume of the formulation equal to 5 mg of 5-FCY was added to the donor </w:t>
      </w:r>
      <w:r w:rsidR="00CB25FE">
        <w:rPr>
          <w:rFonts w:ascii="Times New Roman" w:hAnsi="Times New Roman" w:cs="Times New Roman"/>
          <w:sz w:val="24"/>
          <w:szCs w:val="24"/>
        </w:rPr>
        <w:t>compartment</w:t>
      </w:r>
      <w:r w:rsidR="00E31CCA" w:rsidRPr="004C2567">
        <w:rPr>
          <w:rFonts w:ascii="Times New Roman" w:hAnsi="Times New Roman" w:cs="Times New Roman"/>
          <w:sz w:val="24"/>
          <w:szCs w:val="24"/>
        </w:rPr>
        <w:t xml:space="preserve">. The permeation medium was 30 ml of lactic acid solution at 37 </w:t>
      </w:r>
      <w:r w:rsidR="004A0CFF">
        <w:rPr>
          <w:rFonts w:ascii="Times New Roman" w:hAnsi="Times New Roman" w:cs="Times New Roman"/>
          <w:sz w:val="24"/>
          <w:szCs w:val="24"/>
        </w:rPr>
        <w:t>±</w:t>
      </w:r>
      <w:r w:rsidR="00E31CCA" w:rsidRPr="004C2567">
        <w:rPr>
          <w:rFonts w:ascii="Times New Roman" w:hAnsi="Times New Roman" w:cs="Times New Roman"/>
          <w:sz w:val="24"/>
          <w:szCs w:val="24"/>
        </w:rPr>
        <w:t xml:space="preserve">0.5°C and 100 rpm. A pilot study showed no sign of drugs for up to </w:t>
      </w:r>
      <w:r w:rsidR="00DC1FF2">
        <w:rPr>
          <w:rFonts w:ascii="Times New Roman" w:hAnsi="Times New Roman" w:cs="Times New Roman"/>
          <w:sz w:val="24"/>
          <w:szCs w:val="24"/>
        </w:rPr>
        <w:t>2</w:t>
      </w:r>
      <w:r w:rsidR="00E31CCA" w:rsidRPr="004C2567">
        <w:rPr>
          <w:rFonts w:ascii="Times New Roman" w:hAnsi="Times New Roman" w:cs="Times New Roman"/>
          <w:sz w:val="24"/>
          <w:szCs w:val="24"/>
        </w:rPr>
        <w:t xml:space="preserve"> hours. </w:t>
      </w:r>
      <w:r w:rsidR="00DC1FF2">
        <w:rPr>
          <w:rFonts w:ascii="Times New Roman" w:hAnsi="Times New Roman" w:cs="Times New Roman"/>
          <w:sz w:val="24"/>
          <w:szCs w:val="24"/>
        </w:rPr>
        <w:t>Therefore</w:t>
      </w:r>
      <w:r w:rsidR="00E31CCA" w:rsidRPr="004C2567">
        <w:rPr>
          <w:rFonts w:ascii="Times New Roman" w:hAnsi="Times New Roman" w:cs="Times New Roman"/>
          <w:sz w:val="24"/>
          <w:szCs w:val="24"/>
        </w:rPr>
        <w:t>, 0.5</w:t>
      </w:r>
      <w:r w:rsidR="00DC1FF2">
        <w:rPr>
          <w:rFonts w:ascii="Times New Roman" w:hAnsi="Times New Roman" w:cs="Times New Roman"/>
          <w:sz w:val="24"/>
          <w:szCs w:val="24"/>
        </w:rPr>
        <w:t>-</w:t>
      </w:r>
      <w:r w:rsidR="00E31CCA" w:rsidRPr="004C2567">
        <w:rPr>
          <w:rFonts w:ascii="Times New Roman" w:hAnsi="Times New Roman" w:cs="Times New Roman"/>
          <w:sz w:val="24"/>
          <w:szCs w:val="24"/>
        </w:rPr>
        <w:t xml:space="preserve">mL samples were taken at 2, 4, 8, 12, 24, 36, and 48 hours, and they were immediately replaced with fresh lactic acid solution to keep the volume and sink conditions the same. The drug concentration was then measured. </w:t>
      </w:r>
    </w:p>
    <w:p w14:paraId="16F0FB2E" w14:textId="11A66D55" w:rsidR="00905C52" w:rsidRPr="00AC2F6B" w:rsidRDefault="003048B7" w:rsidP="00905C52">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2.</w:t>
      </w:r>
      <w:r w:rsidR="00820CAA" w:rsidRPr="00AC2F6B">
        <w:rPr>
          <w:rFonts w:ascii="Times New Roman" w:hAnsi="Times New Roman" w:cs="Times New Roman"/>
          <w:b/>
          <w:bCs/>
          <w:iCs/>
          <w:sz w:val="24"/>
          <w:szCs w:val="24"/>
        </w:rPr>
        <w:t>9</w:t>
      </w:r>
      <w:r w:rsidRPr="00AC2F6B">
        <w:rPr>
          <w:rFonts w:ascii="Times New Roman" w:hAnsi="Times New Roman" w:cs="Times New Roman"/>
          <w:b/>
          <w:bCs/>
          <w:iCs/>
          <w:sz w:val="24"/>
          <w:szCs w:val="24"/>
        </w:rPr>
        <w:t xml:space="preserve">. </w:t>
      </w:r>
      <w:r w:rsidR="00905C52" w:rsidRPr="00AC2F6B">
        <w:rPr>
          <w:rFonts w:ascii="Times New Roman" w:hAnsi="Times New Roman" w:cs="Times New Roman"/>
          <w:b/>
          <w:bCs/>
          <w:iCs/>
          <w:sz w:val="24"/>
          <w:szCs w:val="24"/>
        </w:rPr>
        <w:t>In</w:t>
      </w:r>
      <w:r w:rsidR="00DC1FF2" w:rsidRPr="00AC2F6B">
        <w:rPr>
          <w:rFonts w:ascii="Times New Roman" w:hAnsi="Times New Roman" w:cs="Times New Roman"/>
          <w:b/>
          <w:bCs/>
          <w:iCs/>
          <w:sz w:val="24"/>
          <w:szCs w:val="24"/>
        </w:rPr>
        <w:t>-</w:t>
      </w:r>
      <w:r w:rsidR="00905C52" w:rsidRPr="00AC2F6B">
        <w:rPr>
          <w:rFonts w:ascii="Times New Roman" w:hAnsi="Times New Roman" w:cs="Times New Roman"/>
          <w:b/>
          <w:bCs/>
          <w:iCs/>
          <w:sz w:val="24"/>
          <w:szCs w:val="24"/>
        </w:rPr>
        <w:t xml:space="preserve">vitro release of 5-FCY </w:t>
      </w:r>
      <w:r w:rsidR="00905C52" w:rsidRPr="004940C6">
        <w:rPr>
          <w:rFonts w:ascii="Times New Roman" w:hAnsi="Times New Roman" w:cs="Times New Roman"/>
          <w:b/>
          <w:bCs/>
          <w:iCs/>
          <w:sz w:val="24"/>
          <w:szCs w:val="24"/>
        </w:rPr>
        <w:t xml:space="preserve">from </w:t>
      </w:r>
      <w:r w:rsidR="00D517CD" w:rsidRPr="004940C6">
        <w:rPr>
          <w:rFonts w:ascii="Times New Roman" w:hAnsi="Times New Roman" w:cs="Times New Roman"/>
          <w:b/>
          <w:bCs/>
          <w:iCs/>
          <w:sz w:val="24"/>
          <w:szCs w:val="24"/>
        </w:rPr>
        <w:t>SFG</w:t>
      </w:r>
      <w:r w:rsidR="00905C52" w:rsidRPr="004940C6">
        <w:rPr>
          <w:rFonts w:ascii="Times New Roman" w:hAnsi="Times New Roman" w:cs="Times New Roman"/>
          <w:b/>
          <w:bCs/>
          <w:iCs/>
          <w:sz w:val="24"/>
          <w:szCs w:val="24"/>
        </w:rPr>
        <w:t xml:space="preserve"> and</w:t>
      </w:r>
      <w:r w:rsidR="00905C52" w:rsidRPr="00AC2F6B">
        <w:rPr>
          <w:rFonts w:ascii="Times New Roman" w:hAnsi="Times New Roman" w:cs="Times New Roman"/>
          <w:b/>
          <w:bCs/>
          <w:iCs/>
          <w:sz w:val="24"/>
          <w:szCs w:val="24"/>
        </w:rPr>
        <w:t xml:space="preserve"> kinetic analysis of release data</w:t>
      </w:r>
    </w:p>
    <w:p w14:paraId="26DE1180" w14:textId="0389DD0C" w:rsidR="007C64B8" w:rsidRPr="004C2567" w:rsidRDefault="007C64B8" w:rsidP="00887C46">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Wet tubes made of Spectra</w:t>
      </w:r>
      <w:r w:rsidR="00CB25FE">
        <w:rPr>
          <w:rFonts w:ascii="Times New Roman" w:hAnsi="Times New Roman" w:cs="Times New Roman"/>
          <w:sz w:val="24"/>
          <w:szCs w:val="24"/>
        </w:rPr>
        <w:t>/</w:t>
      </w:r>
      <w:r w:rsidRPr="004C2567">
        <w:rPr>
          <w:rFonts w:ascii="Times New Roman" w:hAnsi="Times New Roman" w:cs="Times New Roman"/>
          <w:sz w:val="24"/>
          <w:szCs w:val="24"/>
        </w:rPr>
        <w:t>Por semipermeable material and</w:t>
      </w:r>
      <w:r w:rsidR="00DC1FF2">
        <w:rPr>
          <w:rFonts w:ascii="Times New Roman" w:hAnsi="Times New Roman" w:cs="Times New Roman"/>
          <w:sz w:val="24"/>
          <w:szCs w:val="24"/>
        </w:rPr>
        <w:t xml:space="preserve"> having a length of</w:t>
      </w:r>
      <w:r w:rsidRPr="004C2567">
        <w:rPr>
          <w:rFonts w:ascii="Times New Roman" w:hAnsi="Times New Roman" w:cs="Times New Roman"/>
          <w:sz w:val="24"/>
          <w:szCs w:val="24"/>
        </w:rPr>
        <w:t xml:space="preserve"> 5 cm</w:t>
      </w:r>
      <w:r w:rsidR="00CB25FE">
        <w:rPr>
          <w:rFonts w:ascii="Times New Roman" w:hAnsi="Times New Roman" w:cs="Times New Roman"/>
          <w:sz w:val="24"/>
          <w:szCs w:val="24"/>
        </w:rPr>
        <w:t xml:space="preserve"> (Spectrum Laboratories Inc., Rancho Dominguez, California, USA)</w:t>
      </w:r>
      <w:r w:rsidRPr="004C2567">
        <w:rPr>
          <w:rFonts w:ascii="Times New Roman" w:hAnsi="Times New Roman" w:cs="Times New Roman"/>
          <w:sz w:val="24"/>
          <w:szCs w:val="24"/>
        </w:rPr>
        <w:t xml:space="preserve"> were filled with the </w:t>
      </w:r>
      <w:r w:rsidR="008B529C">
        <w:rPr>
          <w:rFonts w:ascii="Times New Roman" w:hAnsi="Times New Roman" w:cs="Times New Roman"/>
          <w:sz w:val="24"/>
          <w:szCs w:val="24"/>
        </w:rPr>
        <w:t>optimized</w:t>
      </w:r>
      <w:r w:rsidRPr="004C2567">
        <w:rPr>
          <w:rFonts w:ascii="Times New Roman" w:hAnsi="Times New Roman" w:cs="Times New Roman"/>
          <w:sz w:val="24"/>
          <w:szCs w:val="24"/>
        </w:rPr>
        <w:t xml:space="preserve"> formula. The tube samples were then put in 50 ml of a releasing medium (0.03% v/v lactic acid solution) in amber-</w:t>
      </w:r>
      <w:proofErr w:type="spellStart"/>
      <w:r w:rsidRPr="004C2567">
        <w:rPr>
          <w:rFonts w:ascii="Times New Roman" w:hAnsi="Times New Roman" w:cs="Times New Roman"/>
          <w:sz w:val="24"/>
          <w:szCs w:val="24"/>
        </w:rPr>
        <w:t>colored</w:t>
      </w:r>
      <w:proofErr w:type="spellEnd"/>
      <w:r w:rsidRPr="004C2567">
        <w:rPr>
          <w:rFonts w:ascii="Times New Roman" w:hAnsi="Times New Roman" w:cs="Times New Roman"/>
          <w:sz w:val="24"/>
          <w:szCs w:val="24"/>
        </w:rPr>
        <w:t xml:space="preserve"> glass bottles,</w:t>
      </w:r>
      <w:r w:rsidR="00CB25FE">
        <w:rPr>
          <w:rFonts w:ascii="Times New Roman" w:hAnsi="Times New Roman" w:cs="Times New Roman"/>
          <w:sz w:val="24"/>
          <w:szCs w:val="24"/>
        </w:rPr>
        <w:t xml:space="preserve"> which were</w:t>
      </w:r>
      <w:r w:rsidRPr="004C2567">
        <w:rPr>
          <w:rFonts w:ascii="Times New Roman" w:hAnsi="Times New Roman" w:cs="Times New Roman"/>
          <w:sz w:val="24"/>
          <w:szCs w:val="24"/>
        </w:rPr>
        <w:t xml:space="preserve"> sealed and shaken 50 times per minute for 24 hours at 37°C. At different times, aliquots of 1 ml were taken out and immediately re</w:t>
      </w:r>
      <w:r w:rsidR="00DC1FF2">
        <w:rPr>
          <w:rFonts w:ascii="Times New Roman" w:hAnsi="Times New Roman" w:cs="Times New Roman"/>
          <w:sz w:val="24"/>
          <w:szCs w:val="24"/>
        </w:rPr>
        <w:t>placed</w:t>
      </w:r>
      <w:r w:rsidRPr="004C2567">
        <w:rPr>
          <w:rFonts w:ascii="Times New Roman" w:hAnsi="Times New Roman" w:cs="Times New Roman"/>
          <w:sz w:val="24"/>
          <w:szCs w:val="24"/>
        </w:rPr>
        <w:t xml:space="preserve"> with fresh medium. </w:t>
      </w:r>
      <w:r w:rsidR="00852C4F">
        <w:rPr>
          <w:rFonts w:ascii="Times New Roman" w:hAnsi="Times New Roman" w:cs="Times New Roman"/>
          <w:sz w:val="24"/>
          <w:szCs w:val="24"/>
        </w:rPr>
        <w:t>Samples were collected three times and calculat</w:t>
      </w:r>
      <w:r w:rsidR="00DC1FF2">
        <w:rPr>
          <w:rFonts w:ascii="Times New Roman" w:hAnsi="Times New Roman" w:cs="Times New Roman"/>
          <w:sz w:val="24"/>
          <w:szCs w:val="24"/>
        </w:rPr>
        <w:t>ions were made of the</w:t>
      </w:r>
      <w:r w:rsidR="00852C4F">
        <w:rPr>
          <w:rFonts w:ascii="Times New Roman" w:hAnsi="Times New Roman" w:cs="Times New Roman"/>
          <w:sz w:val="24"/>
          <w:szCs w:val="24"/>
        </w:rPr>
        <w:t xml:space="preserve"> average and standard deviation</w:t>
      </w:r>
      <w:r w:rsidRPr="004C2567">
        <w:rPr>
          <w:rFonts w:ascii="Times New Roman" w:hAnsi="Times New Roman" w:cs="Times New Roman"/>
          <w:sz w:val="24"/>
          <w:szCs w:val="24"/>
        </w:rPr>
        <w:t xml:space="preserve">. Several models, </w:t>
      </w:r>
      <w:r w:rsidR="00DC1FF2">
        <w:rPr>
          <w:rFonts w:ascii="Times New Roman" w:hAnsi="Times New Roman" w:cs="Times New Roman"/>
          <w:sz w:val="24"/>
          <w:szCs w:val="24"/>
        </w:rPr>
        <w:t>such as the</w:t>
      </w:r>
      <w:r w:rsidRPr="004C2567">
        <w:rPr>
          <w:rFonts w:ascii="Times New Roman" w:hAnsi="Times New Roman" w:cs="Times New Roman"/>
          <w:sz w:val="24"/>
          <w:szCs w:val="24"/>
        </w:rPr>
        <w:t xml:space="preserve"> zero order</w:t>
      </w:r>
      <w:r w:rsidR="00C1170C">
        <w:rPr>
          <w:rFonts w:ascii="Times New Roman" w:hAnsi="Times New Roman" w:cs="Times New Roman"/>
          <w:sz w:val="24"/>
          <w:szCs w:val="24"/>
        </w:rPr>
        <w:t xml:space="preserve"> model</w:t>
      </w:r>
      <w:r w:rsidRPr="004C2567">
        <w:rPr>
          <w:rFonts w:ascii="Times New Roman" w:hAnsi="Times New Roman" w:cs="Times New Roman"/>
          <w:sz w:val="24"/>
          <w:szCs w:val="24"/>
        </w:rPr>
        <w:t>, first order</w:t>
      </w:r>
      <w:r w:rsidR="00C1170C">
        <w:rPr>
          <w:rFonts w:ascii="Times New Roman" w:hAnsi="Times New Roman" w:cs="Times New Roman"/>
          <w:sz w:val="24"/>
          <w:szCs w:val="24"/>
        </w:rPr>
        <w:t xml:space="preserve"> model</w:t>
      </w:r>
      <w:r w:rsidRPr="004C2567">
        <w:rPr>
          <w:rFonts w:ascii="Times New Roman" w:hAnsi="Times New Roman" w:cs="Times New Roman"/>
          <w:sz w:val="24"/>
          <w:szCs w:val="24"/>
        </w:rPr>
        <w:t>, and diffusion-controlled Higuchi m</w:t>
      </w:r>
      <w:r w:rsidR="00C1170C">
        <w:rPr>
          <w:rFonts w:ascii="Times New Roman" w:hAnsi="Times New Roman" w:cs="Times New Roman"/>
          <w:sz w:val="24"/>
          <w:szCs w:val="24"/>
        </w:rPr>
        <w:t>od</w:t>
      </w:r>
      <w:r w:rsidRPr="004C2567">
        <w:rPr>
          <w:rFonts w:ascii="Times New Roman" w:hAnsi="Times New Roman" w:cs="Times New Roman"/>
          <w:sz w:val="24"/>
          <w:szCs w:val="24"/>
        </w:rPr>
        <w:t>e</w:t>
      </w:r>
      <w:r w:rsidR="00C1170C">
        <w:rPr>
          <w:rFonts w:ascii="Times New Roman" w:hAnsi="Times New Roman" w:cs="Times New Roman"/>
          <w:sz w:val="24"/>
          <w:szCs w:val="24"/>
        </w:rPr>
        <w:t>l</w:t>
      </w:r>
      <w:r w:rsidRPr="004C2567">
        <w:rPr>
          <w:rFonts w:ascii="Times New Roman" w:hAnsi="Times New Roman" w:cs="Times New Roman"/>
          <w:sz w:val="24"/>
          <w:szCs w:val="24"/>
        </w:rPr>
        <w:t>, were used to find the right kinetic model for the in</w:t>
      </w:r>
      <w:r w:rsidR="00DC1FF2">
        <w:rPr>
          <w:rFonts w:ascii="Times New Roman" w:hAnsi="Times New Roman" w:cs="Times New Roman"/>
          <w:sz w:val="24"/>
          <w:szCs w:val="24"/>
        </w:rPr>
        <w:t>-</w:t>
      </w:r>
      <w:r w:rsidRPr="004C2567">
        <w:rPr>
          <w:rFonts w:ascii="Times New Roman" w:hAnsi="Times New Roman" w:cs="Times New Roman"/>
          <w:sz w:val="24"/>
          <w:szCs w:val="24"/>
        </w:rPr>
        <w:t xml:space="preserve">vitro release data. The coefficient of determination (R2) was calculated, and the model </w:t>
      </w:r>
      <w:r w:rsidR="00C1170C">
        <w:rPr>
          <w:rFonts w:ascii="Times New Roman" w:hAnsi="Times New Roman" w:cs="Times New Roman"/>
          <w:sz w:val="24"/>
          <w:szCs w:val="24"/>
        </w:rPr>
        <w:t>with</w:t>
      </w:r>
      <w:r w:rsidRPr="004C2567">
        <w:rPr>
          <w:rFonts w:ascii="Times New Roman" w:hAnsi="Times New Roman" w:cs="Times New Roman"/>
          <w:sz w:val="24"/>
          <w:szCs w:val="24"/>
        </w:rPr>
        <w:t xml:space="preserve"> the best R2 number</w:t>
      </w:r>
      <w:r w:rsidR="00C1170C">
        <w:rPr>
          <w:rFonts w:ascii="Times New Roman" w:hAnsi="Times New Roman" w:cs="Times New Roman"/>
          <w:sz w:val="24"/>
          <w:szCs w:val="24"/>
        </w:rPr>
        <w:t xml:space="preserve"> was chosen as the release model</w:t>
      </w:r>
      <w:r w:rsidRPr="004C2567">
        <w:rPr>
          <w:rFonts w:ascii="Times New Roman" w:hAnsi="Times New Roman" w:cs="Times New Roman"/>
          <w:sz w:val="24"/>
          <w:szCs w:val="24"/>
        </w:rPr>
        <w:t>.</w:t>
      </w:r>
    </w:p>
    <w:p w14:paraId="155E425C" w14:textId="5AF1D8B8" w:rsidR="00905C52" w:rsidRPr="00AC2F6B" w:rsidRDefault="003048B7" w:rsidP="00905C52">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2.</w:t>
      </w:r>
      <w:r w:rsidR="00820CAA" w:rsidRPr="00AC2F6B">
        <w:rPr>
          <w:rFonts w:ascii="Times New Roman" w:hAnsi="Times New Roman" w:cs="Times New Roman"/>
          <w:b/>
          <w:bCs/>
          <w:iCs/>
          <w:sz w:val="24"/>
          <w:szCs w:val="24"/>
        </w:rPr>
        <w:t>10</w:t>
      </w:r>
      <w:r w:rsidRPr="00AC2F6B">
        <w:rPr>
          <w:rFonts w:ascii="Times New Roman" w:hAnsi="Times New Roman" w:cs="Times New Roman"/>
          <w:b/>
          <w:bCs/>
          <w:iCs/>
          <w:sz w:val="24"/>
          <w:szCs w:val="24"/>
        </w:rPr>
        <w:t xml:space="preserve">. </w:t>
      </w:r>
      <w:r w:rsidR="00905C52" w:rsidRPr="00AC2F6B">
        <w:rPr>
          <w:rFonts w:ascii="Times New Roman" w:hAnsi="Times New Roman" w:cs="Times New Roman"/>
          <w:b/>
          <w:bCs/>
          <w:iCs/>
          <w:sz w:val="24"/>
          <w:szCs w:val="24"/>
        </w:rPr>
        <w:t>Rheological studies</w:t>
      </w:r>
    </w:p>
    <w:p w14:paraId="69457AA0" w14:textId="4D61C2C4" w:rsidR="002C0A75" w:rsidRPr="004C2567" w:rsidRDefault="002C0A75" w:rsidP="00887C46">
      <w:pPr>
        <w:spacing w:after="0" w:line="360" w:lineRule="auto"/>
        <w:ind w:firstLine="720"/>
        <w:contextualSpacing/>
        <w:jc w:val="both"/>
        <w:rPr>
          <w:rStyle w:val="jpfdse"/>
          <w:rFonts w:ascii="Times New Roman" w:hAnsi="Times New Roman" w:cs="Times New Roman"/>
          <w:sz w:val="24"/>
          <w:szCs w:val="24"/>
          <w:lang w:val="en"/>
        </w:rPr>
      </w:pPr>
      <w:r w:rsidRPr="004C2567">
        <w:rPr>
          <w:rStyle w:val="jpfdse"/>
          <w:rFonts w:ascii="Times New Roman" w:hAnsi="Times New Roman" w:cs="Times New Roman"/>
          <w:sz w:val="24"/>
          <w:szCs w:val="24"/>
          <w:lang w:val="en"/>
        </w:rPr>
        <w:lastRenderedPageBreak/>
        <w:t>The gel was tested with a Brookfield spinning cone and plate viscometer with spindle CPE-41</w:t>
      </w:r>
      <w:r w:rsidR="00C1170C">
        <w:rPr>
          <w:rStyle w:val="jpfdse"/>
          <w:rFonts w:ascii="Times New Roman" w:hAnsi="Times New Roman" w:cs="Times New Roman"/>
          <w:sz w:val="24"/>
          <w:szCs w:val="24"/>
          <w:lang w:val="en"/>
        </w:rPr>
        <w:t xml:space="preserve"> (Brookfield Engineering, Middleboro, Massachusetts, USA)</w:t>
      </w:r>
      <w:r w:rsidRPr="004C2567">
        <w:rPr>
          <w:rStyle w:val="jpfdse"/>
          <w:rFonts w:ascii="Times New Roman" w:hAnsi="Times New Roman" w:cs="Times New Roman"/>
          <w:sz w:val="24"/>
          <w:szCs w:val="24"/>
          <w:lang w:val="en"/>
        </w:rPr>
        <w:t xml:space="preserve">. The gel had been made at a temperature of 25 </w:t>
      </w:r>
      <w:r w:rsidR="00E77330">
        <w:rPr>
          <w:rStyle w:val="jpfdse"/>
          <w:rFonts w:ascii="DengXian" w:eastAsia="DengXian" w:hAnsi="DengXian" w:cs="Times New Roman" w:hint="eastAsia"/>
          <w:sz w:val="24"/>
          <w:szCs w:val="24"/>
          <w:lang w:val="en"/>
        </w:rPr>
        <w:t>±</w:t>
      </w:r>
      <w:r w:rsidR="00DC1FF2">
        <w:rPr>
          <w:rStyle w:val="jpfdse"/>
          <w:rFonts w:ascii="DengXian" w:eastAsia="DengXian" w:hAnsi="DengXian" w:cs="Times New Roman"/>
          <w:sz w:val="24"/>
          <w:szCs w:val="24"/>
          <w:lang w:val="en"/>
        </w:rPr>
        <w:t xml:space="preserve"> </w:t>
      </w:r>
      <w:r w:rsidRPr="004C2567">
        <w:rPr>
          <w:rStyle w:val="jpfdse"/>
          <w:rFonts w:ascii="Times New Roman" w:hAnsi="Times New Roman" w:cs="Times New Roman"/>
          <w:sz w:val="24"/>
          <w:szCs w:val="24"/>
          <w:lang w:val="en"/>
        </w:rPr>
        <w:t xml:space="preserve">1°C. </w:t>
      </w:r>
      <w:r w:rsidR="008B529C">
        <w:rPr>
          <w:rStyle w:val="jpfdse"/>
          <w:rFonts w:ascii="Times New Roman" w:hAnsi="Times New Roman" w:cs="Times New Roman"/>
          <w:sz w:val="24"/>
          <w:szCs w:val="24"/>
          <w:lang w:val="en"/>
        </w:rPr>
        <w:t>About 0.5 g of the test mixture was p</w:t>
      </w:r>
      <w:r w:rsidR="00DC1FF2">
        <w:rPr>
          <w:rStyle w:val="jpfdse"/>
          <w:rFonts w:ascii="Times New Roman" w:hAnsi="Times New Roman" w:cs="Times New Roman"/>
          <w:sz w:val="24"/>
          <w:szCs w:val="24"/>
          <w:lang w:val="en"/>
        </w:rPr>
        <w:t>laced</w:t>
      </w:r>
      <w:r w:rsidR="008B529C">
        <w:rPr>
          <w:rStyle w:val="jpfdse"/>
          <w:rFonts w:ascii="Times New Roman" w:hAnsi="Times New Roman" w:cs="Times New Roman"/>
          <w:sz w:val="24"/>
          <w:szCs w:val="24"/>
          <w:lang w:val="en"/>
        </w:rPr>
        <w:t xml:space="preserve"> on the plate</w:t>
      </w:r>
      <w:r w:rsidRPr="004C2567">
        <w:rPr>
          <w:rStyle w:val="jpfdse"/>
          <w:rFonts w:ascii="Times New Roman" w:hAnsi="Times New Roman" w:cs="Times New Roman"/>
          <w:sz w:val="24"/>
          <w:szCs w:val="24"/>
          <w:lang w:val="en"/>
        </w:rPr>
        <w:t>. The sp</w:t>
      </w:r>
      <w:r w:rsidR="008B529C">
        <w:rPr>
          <w:rStyle w:val="jpfdse"/>
          <w:rFonts w:ascii="Times New Roman" w:hAnsi="Times New Roman" w:cs="Times New Roman"/>
          <w:sz w:val="24"/>
          <w:szCs w:val="24"/>
          <w:lang w:val="en"/>
        </w:rPr>
        <w:t>inning speed</w:t>
      </w:r>
      <w:r w:rsidRPr="004C2567">
        <w:rPr>
          <w:rStyle w:val="jpfdse"/>
          <w:rFonts w:ascii="Times New Roman" w:hAnsi="Times New Roman" w:cs="Times New Roman"/>
          <w:sz w:val="24"/>
          <w:szCs w:val="24"/>
          <w:lang w:val="en"/>
        </w:rPr>
        <w:t xml:space="preserve"> varied from 0.5 to 100 rpm, </w:t>
      </w:r>
      <w:r w:rsidR="00233464">
        <w:rPr>
          <w:rStyle w:val="jpfdse"/>
          <w:rFonts w:ascii="Times New Roman" w:hAnsi="Times New Roman" w:cs="Times New Roman"/>
          <w:sz w:val="24"/>
          <w:szCs w:val="24"/>
          <w:lang w:val="en"/>
        </w:rPr>
        <w:t>with</w:t>
      </w:r>
      <w:r w:rsidRPr="004C2567">
        <w:rPr>
          <w:rStyle w:val="jpfdse"/>
          <w:rFonts w:ascii="Times New Roman" w:hAnsi="Times New Roman" w:cs="Times New Roman"/>
          <w:sz w:val="24"/>
          <w:szCs w:val="24"/>
          <w:lang w:val="en"/>
        </w:rPr>
        <w:t xml:space="preserve"> a 10-second break between each change. </w:t>
      </w:r>
      <w:r w:rsidR="008B529C">
        <w:rPr>
          <w:rStyle w:val="jpfdse"/>
          <w:rFonts w:ascii="Times New Roman" w:hAnsi="Times New Roman" w:cs="Times New Roman"/>
          <w:sz w:val="24"/>
          <w:szCs w:val="24"/>
          <w:lang w:val="en"/>
        </w:rPr>
        <w:t>The data for viscosity and shear rate w</w:t>
      </w:r>
      <w:r w:rsidR="00DC1FF2">
        <w:rPr>
          <w:rStyle w:val="jpfdse"/>
          <w:rFonts w:ascii="Times New Roman" w:hAnsi="Times New Roman" w:cs="Times New Roman"/>
          <w:sz w:val="24"/>
          <w:szCs w:val="24"/>
          <w:lang w:val="en"/>
        </w:rPr>
        <w:t>ere</w:t>
      </w:r>
      <w:r w:rsidR="008B529C">
        <w:rPr>
          <w:rStyle w:val="jpfdse"/>
          <w:rFonts w:ascii="Times New Roman" w:hAnsi="Times New Roman" w:cs="Times New Roman"/>
          <w:sz w:val="24"/>
          <w:szCs w:val="24"/>
          <w:lang w:val="en"/>
        </w:rPr>
        <w:t xml:space="preserve"> thought to be valid only when the torque was between 10% and 100%</w:t>
      </w:r>
      <w:r w:rsidRPr="004C2567">
        <w:rPr>
          <w:rStyle w:val="jpfdse"/>
          <w:rFonts w:ascii="Times New Roman" w:hAnsi="Times New Roman" w:cs="Times New Roman"/>
          <w:sz w:val="24"/>
          <w:szCs w:val="24"/>
          <w:lang w:val="en"/>
        </w:rPr>
        <w:t xml:space="preserve">. A </w:t>
      </w:r>
      <w:r w:rsidR="008B529C">
        <w:rPr>
          <w:rStyle w:val="jpfdse"/>
          <w:rFonts w:ascii="Times New Roman" w:hAnsi="Times New Roman" w:cs="Times New Roman"/>
          <w:sz w:val="24"/>
          <w:szCs w:val="24"/>
          <w:lang w:val="en"/>
        </w:rPr>
        <w:t>graph</w:t>
      </w:r>
      <w:r w:rsidRPr="004C2567">
        <w:rPr>
          <w:rStyle w:val="jpfdse"/>
          <w:rFonts w:ascii="Times New Roman" w:hAnsi="Times New Roman" w:cs="Times New Roman"/>
          <w:sz w:val="24"/>
          <w:szCs w:val="24"/>
          <w:lang w:val="en"/>
        </w:rPr>
        <w:t xml:space="preserve"> was made to show how</w:t>
      </w:r>
      <w:r w:rsidR="00C1170C">
        <w:rPr>
          <w:rStyle w:val="jpfdse"/>
          <w:rFonts w:ascii="Times New Roman" w:hAnsi="Times New Roman" w:cs="Times New Roman"/>
          <w:sz w:val="24"/>
          <w:szCs w:val="24"/>
          <w:lang w:val="en"/>
        </w:rPr>
        <w:t xml:space="preserve"> the</w:t>
      </w:r>
      <w:r w:rsidRPr="004C2567">
        <w:rPr>
          <w:rStyle w:val="jpfdse"/>
          <w:rFonts w:ascii="Times New Roman" w:hAnsi="Times New Roman" w:cs="Times New Roman"/>
          <w:sz w:val="24"/>
          <w:szCs w:val="24"/>
          <w:lang w:val="en"/>
        </w:rPr>
        <w:t xml:space="preserve"> viscosity and shear rate </w:t>
      </w:r>
      <w:r w:rsidRPr="004940C6">
        <w:rPr>
          <w:rStyle w:val="jpfdse"/>
          <w:rFonts w:ascii="Times New Roman" w:hAnsi="Times New Roman" w:cs="Times New Roman"/>
          <w:sz w:val="24"/>
          <w:szCs w:val="24"/>
          <w:lang w:val="en"/>
        </w:rPr>
        <w:t>change</w:t>
      </w:r>
      <w:r w:rsidR="00DC1FF2" w:rsidRPr="004940C6">
        <w:rPr>
          <w:rStyle w:val="jpfdse"/>
          <w:rFonts w:ascii="Times New Roman" w:hAnsi="Times New Roman" w:cs="Times New Roman"/>
          <w:sz w:val="24"/>
          <w:szCs w:val="24"/>
          <w:lang w:val="en"/>
        </w:rPr>
        <w:t>d</w:t>
      </w:r>
      <w:r w:rsidRPr="004940C6">
        <w:rPr>
          <w:rStyle w:val="jpfdse"/>
          <w:rFonts w:ascii="Times New Roman" w:hAnsi="Times New Roman" w:cs="Times New Roman"/>
          <w:sz w:val="24"/>
          <w:szCs w:val="24"/>
          <w:lang w:val="en"/>
        </w:rPr>
        <w:t xml:space="preserve"> with the amount of shear force. The power law model was used to </w:t>
      </w:r>
      <w:r w:rsidR="008B529C" w:rsidRPr="004940C6">
        <w:rPr>
          <w:rStyle w:val="jpfdse"/>
          <w:rFonts w:ascii="Times New Roman" w:hAnsi="Times New Roman" w:cs="Times New Roman"/>
          <w:sz w:val="24"/>
          <w:szCs w:val="24"/>
          <w:lang w:val="en"/>
        </w:rPr>
        <w:t>examine</w:t>
      </w:r>
      <w:r w:rsidRPr="004940C6">
        <w:rPr>
          <w:rStyle w:val="jpfdse"/>
          <w:rFonts w:ascii="Times New Roman" w:hAnsi="Times New Roman" w:cs="Times New Roman"/>
          <w:sz w:val="24"/>
          <w:szCs w:val="24"/>
          <w:lang w:val="en"/>
        </w:rPr>
        <w:t xml:space="preserve"> how the SF</w:t>
      </w:r>
      <w:r w:rsidR="00C1170C" w:rsidRPr="004940C6">
        <w:rPr>
          <w:rStyle w:val="jpfdse"/>
          <w:rFonts w:ascii="Times New Roman" w:hAnsi="Times New Roman" w:cs="Times New Roman"/>
          <w:sz w:val="24"/>
          <w:szCs w:val="24"/>
          <w:lang w:val="en"/>
        </w:rPr>
        <w:t>G</w:t>
      </w:r>
      <w:r w:rsidRPr="004940C6">
        <w:rPr>
          <w:rStyle w:val="jpfdse"/>
          <w:rFonts w:ascii="Times New Roman" w:hAnsi="Times New Roman" w:cs="Times New Roman"/>
          <w:sz w:val="24"/>
          <w:szCs w:val="24"/>
          <w:lang w:val="en"/>
        </w:rPr>
        <w:t xml:space="preserve"> behaved</w:t>
      </w:r>
      <w:r w:rsidRPr="004C2567">
        <w:rPr>
          <w:rStyle w:val="jpfdse"/>
          <w:rFonts w:ascii="Times New Roman" w:hAnsi="Times New Roman" w:cs="Times New Roman"/>
          <w:sz w:val="24"/>
          <w:szCs w:val="24"/>
          <w:lang w:val="en"/>
        </w:rPr>
        <w:t xml:space="preserve"> from a rheological point of view. </w:t>
      </w:r>
    </w:p>
    <w:p w14:paraId="5BDD6C57" w14:textId="61B4CBA8" w:rsidR="00905C52" w:rsidRPr="004C2567" w:rsidRDefault="00905C52" w:rsidP="00905C52">
      <w:pPr>
        <w:spacing w:after="0" w:line="360" w:lineRule="auto"/>
        <w:contextualSpacing/>
        <w:jc w:val="center"/>
        <w:rPr>
          <w:rStyle w:val="hgkelc"/>
          <w:rFonts w:ascii="Times New Roman" w:eastAsiaTheme="minorEastAsia" w:hAnsi="Times New Roman" w:cs="Times New Roman"/>
          <w:sz w:val="24"/>
          <w:szCs w:val="24"/>
          <w:lang w:val="en"/>
        </w:rPr>
      </w:pPr>
      <w:r w:rsidRPr="004C2567">
        <w:rPr>
          <w:rStyle w:val="jpfdse"/>
          <w:rFonts w:ascii="Times New Roman" w:hAnsi="Times New Roman" w:cs="Times New Roman"/>
          <w:sz w:val="24"/>
          <w:szCs w:val="24"/>
          <w:lang w:val="en"/>
        </w:rPr>
        <w:t>τ</w:t>
      </w:r>
      <w:r w:rsidRPr="004C2567">
        <w:rPr>
          <w:rStyle w:val="hgkelc"/>
          <w:rFonts w:ascii="Times New Roman" w:hAnsi="Times New Roman" w:cs="Times New Roman"/>
          <w:sz w:val="24"/>
          <w:szCs w:val="24"/>
          <w:lang w:val="en"/>
        </w:rPr>
        <w:t xml:space="preserve"> =</w:t>
      </w:r>
      <w:r w:rsidR="00DC1FF2">
        <w:rPr>
          <w:rStyle w:val="hgkelc"/>
          <w:rFonts w:ascii="Times New Roman" w:eastAsiaTheme="minorEastAsia" w:hAnsi="Times New Roman" w:cs="Times New Roman"/>
          <w:sz w:val="24"/>
          <w:szCs w:val="24"/>
          <w:lang w:val="en"/>
        </w:rPr>
        <w:t xml:space="preserve"> </w:t>
      </w:r>
      <m:oMath>
        <m:sSup>
          <m:sSupPr>
            <m:ctrlPr>
              <w:rPr>
                <w:rStyle w:val="hgkelc"/>
                <w:rFonts w:ascii="Cambria Math" w:hAnsi="Cambria Math" w:cs="Times New Roman"/>
                <w:i/>
                <w:sz w:val="24"/>
                <w:szCs w:val="24"/>
                <w:lang w:val="en"/>
              </w:rPr>
            </m:ctrlPr>
          </m:sSupPr>
          <m:e>
            <m:r>
              <m:rPr>
                <m:sty m:val="bi"/>
              </m:rPr>
              <w:rPr>
                <w:rStyle w:val="hgkelc"/>
                <w:rFonts w:ascii="Cambria Math" w:hAnsi="Cambria Math" w:cs="Times New Roman"/>
                <w:sz w:val="24"/>
                <w:szCs w:val="24"/>
                <w:lang w:val="en"/>
              </w:rPr>
              <m:t>K</m:t>
            </m:r>
            <m:r>
              <m:rPr>
                <m:sty m:val="p"/>
              </m:rPr>
              <w:rPr>
                <w:rFonts w:ascii="Cambria Math" w:hAnsi="Cambria Math" w:cs="Times New Roman"/>
                <w:sz w:val="24"/>
                <w:szCs w:val="24"/>
              </w:rPr>
              <m:t>γ</m:t>
            </m:r>
          </m:e>
          <m:sup>
            <m:r>
              <w:rPr>
                <w:rStyle w:val="hgkelc"/>
                <w:rFonts w:ascii="Cambria Math" w:hAnsi="Cambria Math" w:cs="Times New Roman"/>
                <w:sz w:val="24"/>
                <w:szCs w:val="24"/>
                <w:lang w:val="en"/>
              </w:rPr>
              <m:t>n</m:t>
            </m:r>
          </m:sup>
        </m:sSup>
      </m:oMath>
    </w:p>
    <w:p w14:paraId="447709EB" w14:textId="3935530A" w:rsidR="00905C52" w:rsidRPr="004C2567" w:rsidRDefault="00C1170C" w:rsidP="00AC2F6B">
      <w:pPr>
        <w:spacing w:after="0" w:line="360" w:lineRule="auto"/>
        <w:contextualSpacing/>
        <w:jc w:val="both"/>
        <w:rPr>
          <w:rFonts w:ascii="Times New Roman" w:eastAsia="Times New Roman" w:hAnsi="Times New Roman" w:cs="Times New Roman"/>
          <w:kern w:val="0"/>
          <w:sz w:val="24"/>
          <w:szCs w:val="24"/>
          <w:lang w:eastAsia="en-IN"/>
          <w14:ligatures w14:val="none"/>
        </w:rPr>
      </w:pPr>
      <w:proofErr w:type="spellStart"/>
      <w:r>
        <w:rPr>
          <w:rFonts w:ascii="Times New Roman" w:eastAsia="Times New Roman" w:hAnsi="Times New Roman" w:cs="Times New Roman"/>
          <w:kern w:val="0"/>
          <w:sz w:val="24"/>
          <w:szCs w:val="24"/>
          <w:lang w:eastAsia="en-IN"/>
          <w14:ligatures w14:val="none"/>
        </w:rPr>
        <w:t>where</w:t>
      </w:r>
      <w:r w:rsidR="00905C52" w:rsidRPr="004C2567">
        <w:rPr>
          <w:rFonts w:ascii="Times New Roman" w:eastAsia="Times New Roman" w:hAnsi="Times New Roman" w:cs="Times New Roman"/>
          <w:b/>
          <w:bCs/>
          <w:kern w:val="0"/>
          <w:sz w:val="24"/>
          <w:szCs w:val="24"/>
          <w:lang w:eastAsia="en-IN"/>
          <w14:ligatures w14:val="none"/>
        </w:rPr>
        <w:t>τ</w:t>
      </w:r>
      <w:proofErr w:type="spellEnd"/>
      <w:r w:rsidR="00905C52" w:rsidRPr="004C2567">
        <w:rPr>
          <w:rFonts w:ascii="Times New Roman" w:eastAsia="Times New Roman" w:hAnsi="Times New Roman" w:cs="Times New Roman"/>
          <w:kern w:val="0"/>
          <w:sz w:val="24"/>
          <w:szCs w:val="24"/>
          <w:lang w:eastAsia="en-IN"/>
          <w14:ligatures w14:val="none"/>
        </w:rPr>
        <w:t xml:space="preserve"> represents</w:t>
      </w:r>
      <w:r w:rsidR="00DC1FF2">
        <w:rPr>
          <w:rFonts w:ascii="Times New Roman" w:eastAsia="Times New Roman" w:hAnsi="Times New Roman" w:cs="Times New Roman"/>
          <w:kern w:val="0"/>
          <w:sz w:val="24"/>
          <w:szCs w:val="24"/>
          <w:lang w:eastAsia="en-IN"/>
          <w14:ligatures w14:val="none"/>
        </w:rPr>
        <w:t xml:space="preserve"> the</w:t>
      </w:r>
      <w:r w:rsidR="00905C52" w:rsidRPr="004C2567">
        <w:rPr>
          <w:rFonts w:ascii="Times New Roman" w:eastAsia="Times New Roman" w:hAnsi="Times New Roman" w:cs="Times New Roman"/>
          <w:kern w:val="0"/>
          <w:sz w:val="24"/>
          <w:szCs w:val="24"/>
          <w:lang w:eastAsia="en-IN"/>
          <w14:ligatures w14:val="none"/>
        </w:rPr>
        <w:t xml:space="preserve"> shear stress</w:t>
      </w:r>
      <w:r w:rsidR="00DC1FF2">
        <w:rPr>
          <w:rFonts w:ascii="Times New Roman" w:eastAsia="Times New Roman" w:hAnsi="Times New Roman" w:cs="Times New Roman"/>
          <w:kern w:val="0"/>
          <w:sz w:val="24"/>
          <w:szCs w:val="24"/>
          <w:lang w:eastAsia="en-IN"/>
          <w14:ligatures w14:val="none"/>
        </w:rPr>
        <w:t xml:space="preserve">, </w:t>
      </w:r>
      <w:r w:rsidR="00905C52" w:rsidRPr="004C2567">
        <w:rPr>
          <w:rFonts w:ascii="Times New Roman" w:eastAsia="Times New Roman" w:hAnsi="Times New Roman" w:cs="Times New Roman"/>
          <w:b/>
          <w:bCs/>
          <w:kern w:val="0"/>
          <w:sz w:val="24"/>
          <w:szCs w:val="24"/>
          <w:lang w:eastAsia="en-IN"/>
          <w14:ligatures w14:val="none"/>
        </w:rPr>
        <w:t>γ</w:t>
      </w:r>
      <w:r w:rsidR="00905C52" w:rsidRPr="004C2567">
        <w:rPr>
          <w:rFonts w:ascii="Times New Roman" w:eastAsia="Times New Roman" w:hAnsi="Times New Roman" w:cs="Times New Roman"/>
          <w:kern w:val="0"/>
          <w:sz w:val="24"/>
          <w:szCs w:val="24"/>
          <w:lang w:eastAsia="en-IN"/>
          <w14:ligatures w14:val="none"/>
        </w:rPr>
        <w:t xml:space="preserve"> represents </w:t>
      </w:r>
      <w:r w:rsidR="00DD6A5B">
        <w:rPr>
          <w:rFonts w:ascii="Times New Roman" w:eastAsia="Times New Roman" w:hAnsi="Times New Roman" w:cs="Times New Roman"/>
          <w:kern w:val="0"/>
          <w:sz w:val="24"/>
          <w:szCs w:val="24"/>
          <w:lang w:eastAsia="en-IN"/>
          <w14:ligatures w14:val="none"/>
        </w:rPr>
        <w:t xml:space="preserve">the </w:t>
      </w:r>
      <w:r w:rsidR="00905C52" w:rsidRPr="004C2567">
        <w:rPr>
          <w:rFonts w:ascii="Times New Roman" w:eastAsia="Times New Roman" w:hAnsi="Times New Roman" w:cs="Times New Roman"/>
          <w:kern w:val="0"/>
          <w:sz w:val="24"/>
          <w:szCs w:val="24"/>
          <w:lang w:eastAsia="en-IN"/>
          <w14:ligatures w14:val="none"/>
        </w:rPr>
        <w:t>shear rate</w:t>
      </w:r>
      <w:r w:rsidR="00DC1FF2">
        <w:rPr>
          <w:rFonts w:ascii="Times New Roman" w:eastAsia="Times New Roman" w:hAnsi="Times New Roman" w:cs="Times New Roman"/>
          <w:kern w:val="0"/>
          <w:sz w:val="24"/>
          <w:szCs w:val="24"/>
          <w:lang w:eastAsia="en-IN"/>
          <w14:ligatures w14:val="none"/>
        </w:rPr>
        <w:t xml:space="preserve">, </w:t>
      </w:r>
      <w:r w:rsidR="00905C52" w:rsidRPr="00AC2F6B">
        <w:rPr>
          <w:rFonts w:ascii="Times New Roman" w:eastAsia="Times New Roman" w:hAnsi="Times New Roman" w:cs="Times New Roman"/>
          <w:b/>
          <w:bCs/>
          <w:i/>
          <w:kern w:val="0"/>
          <w:sz w:val="24"/>
          <w:szCs w:val="24"/>
          <w:lang w:eastAsia="en-IN"/>
          <w14:ligatures w14:val="none"/>
        </w:rPr>
        <w:t>K</w:t>
      </w:r>
      <w:r w:rsidR="00905C52" w:rsidRPr="004C2567">
        <w:rPr>
          <w:rFonts w:ascii="Times New Roman" w:eastAsia="Times New Roman" w:hAnsi="Times New Roman" w:cs="Times New Roman"/>
          <w:kern w:val="0"/>
          <w:sz w:val="24"/>
          <w:szCs w:val="24"/>
          <w:lang w:eastAsia="en-IN"/>
          <w14:ligatures w14:val="none"/>
        </w:rPr>
        <w:t xml:space="preserve"> is the consistency index, measured in units of s</w:t>
      </w:r>
      <w:r w:rsidR="00DC1FF2">
        <w:rPr>
          <w:rFonts w:ascii="Times New Roman" w:eastAsia="Times New Roman" w:hAnsi="Times New Roman" w:cs="Times New Roman"/>
          <w:kern w:val="0"/>
          <w:sz w:val="24"/>
          <w:szCs w:val="24"/>
          <w:lang w:eastAsia="en-IN"/>
          <w14:ligatures w14:val="none"/>
        </w:rPr>
        <w:t xml:space="preserve">, and </w:t>
      </w:r>
      <w:r w:rsidR="00905C52" w:rsidRPr="00AC2F6B">
        <w:rPr>
          <w:rFonts w:ascii="Times New Roman" w:eastAsia="Times New Roman" w:hAnsi="Times New Roman" w:cs="Times New Roman"/>
          <w:b/>
          <w:bCs/>
          <w:i/>
          <w:kern w:val="0"/>
          <w:sz w:val="24"/>
          <w:szCs w:val="24"/>
          <w:lang w:eastAsia="en-IN"/>
          <w14:ligatures w14:val="none"/>
        </w:rPr>
        <w:t>n</w:t>
      </w:r>
      <w:r w:rsidR="00905C52" w:rsidRPr="004C2567">
        <w:rPr>
          <w:rFonts w:ascii="Times New Roman" w:eastAsia="Times New Roman" w:hAnsi="Times New Roman" w:cs="Times New Roman"/>
          <w:kern w:val="0"/>
          <w:sz w:val="24"/>
          <w:szCs w:val="24"/>
          <w:lang w:eastAsia="en-IN"/>
          <w14:ligatures w14:val="none"/>
        </w:rPr>
        <w:t xml:space="preserve"> is the flow index, which is dimensionless.</w:t>
      </w:r>
    </w:p>
    <w:p w14:paraId="7E6A81D1" w14:textId="2BCF3B4E" w:rsidR="00F404EF" w:rsidRPr="004C2567" w:rsidRDefault="00F404EF" w:rsidP="00287E81">
      <w:pPr>
        <w:spacing w:after="0" w:line="360" w:lineRule="auto"/>
        <w:contextualSpacing/>
        <w:jc w:val="both"/>
        <w:rPr>
          <w:rFonts w:ascii="Times New Roman" w:hAnsi="Times New Roman" w:cs="Times New Roman"/>
          <w:sz w:val="24"/>
          <w:szCs w:val="24"/>
        </w:rPr>
      </w:pPr>
      <w:r w:rsidRPr="004C2567">
        <w:rPr>
          <w:rFonts w:ascii="Times New Roman" w:hAnsi="Times New Roman" w:cs="Times New Roman"/>
          <w:sz w:val="24"/>
          <w:szCs w:val="24"/>
        </w:rPr>
        <w:t>Gad et al. (2008) s</w:t>
      </w:r>
      <w:r w:rsidR="00DC1FF2">
        <w:rPr>
          <w:rFonts w:ascii="Times New Roman" w:hAnsi="Times New Roman" w:cs="Times New Roman"/>
          <w:sz w:val="24"/>
          <w:szCs w:val="24"/>
        </w:rPr>
        <w:t>tated</w:t>
      </w:r>
      <w:r w:rsidRPr="004C2567">
        <w:rPr>
          <w:rFonts w:ascii="Times New Roman" w:hAnsi="Times New Roman" w:cs="Times New Roman"/>
          <w:sz w:val="24"/>
          <w:szCs w:val="24"/>
        </w:rPr>
        <w:t xml:space="preserve"> that the value of n for a shear-thinning fluid is usually between 0 and 1. For a Newtonian system, n equals 1, and for a dilatant system, n is greater than 1</w:t>
      </w:r>
      <w:r w:rsidR="00060F12">
        <w:rPr>
          <w:rFonts w:ascii="Times New Roman" w:hAnsi="Times New Roman" w:cs="Times New Roman"/>
          <w:sz w:val="24"/>
          <w:szCs w:val="24"/>
        </w:rPr>
        <w:t xml:space="preserve"> </w:t>
      </w:r>
      <w:r w:rsidR="00060F12" w:rsidRPr="00060F12">
        <w:rPr>
          <w:rFonts w:ascii="Times New Roman" w:hAnsi="Times New Roman" w:cs="Times New Roman"/>
          <w:noProof/>
          <w:sz w:val="24"/>
          <w:szCs w:val="24"/>
        </w:rPr>
        <w:t>[23]</w:t>
      </w:r>
      <w:r w:rsidRPr="004C2567">
        <w:rPr>
          <w:rFonts w:ascii="Times New Roman" w:hAnsi="Times New Roman" w:cs="Times New Roman"/>
          <w:sz w:val="24"/>
          <w:szCs w:val="24"/>
        </w:rPr>
        <w:t xml:space="preserve">. </w:t>
      </w:r>
      <w:r w:rsidR="00EB4E25" w:rsidRPr="004C2567">
        <w:rPr>
          <w:rFonts w:ascii="Times New Roman" w:hAnsi="Times New Roman" w:cs="Times New Roman"/>
          <w:sz w:val="24"/>
          <w:szCs w:val="24"/>
        </w:rPr>
        <w:t xml:space="preserve">Different equations, </w:t>
      </w:r>
      <w:r w:rsidR="00EB4E25">
        <w:rPr>
          <w:rFonts w:ascii="Times New Roman" w:hAnsi="Times New Roman" w:cs="Times New Roman"/>
          <w:sz w:val="24"/>
          <w:szCs w:val="24"/>
        </w:rPr>
        <w:t>such as the</w:t>
      </w:r>
      <w:r w:rsidR="00EB4E25" w:rsidRPr="004C2567">
        <w:rPr>
          <w:rFonts w:ascii="Times New Roman" w:hAnsi="Times New Roman" w:cs="Times New Roman"/>
          <w:sz w:val="24"/>
          <w:szCs w:val="24"/>
        </w:rPr>
        <w:t xml:space="preserve"> Bingham, Casson, and Carreau</w:t>
      </w:r>
      <w:r w:rsidR="00EB4E25">
        <w:rPr>
          <w:rFonts w:ascii="Times New Roman" w:hAnsi="Times New Roman" w:cs="Times New Roman"/>
          <w:sz w:val="24"/>
          <w:szCs w:val="24"/>
        </w:rPr>
        <w:t xml:space="preserve"> equations</w:t>
      </w:r>
      <w:r w:rsidR="00EB4E25" w:rsidRPr="004C2567">
        <w:rPr>
          <w:rFonts w:ascii="Times New Roman" w:hAnsi="Times New Roman" w:cs="Times New Roman"/>
          <w:sz w:val="24"/>
          <w:szCs w:val="24"/>
        </w:rPr>
        <w:t xml:space="preserve">, are used to explain systems that are not Newtonian. </w:t>
      </w:r>
      <w:r w:rsidRPr="004C2567">
        <w:rPr>
          <w:rFonts w:ascii="Times New Roman" w:hAnsi="Times New Roman" w:cs="Times New Roman"/>
          <w:sz w:val="24"/>
          <w:szCs w:val="24"/>
        </w:rPr>
        <w:t xml:space="preserve">By comparing the R2 numbers, </w:t>
      </w:r>
      <w:r w:rsidR="008B529C">
        <w:rPr>
          <w:rFonts w:ascii="Times New Roman" w:hAnsi="Times New Roman" w:cs="Times New Roman"/>
          <w:sz w:val="24"/>
          <w:szCs w:val="24"/>
        </w:rPr>
        <w:t>we</w:t>
      </w:r>
      <w:r w:rsidRPr="004C2567">
        <w:rPr>
          <w:rFonts w:ascii="Times New Roman" w:hAnsi="Times New Roman" w:cs="Times New Roman"/>
          <w:sz w:val="24"/>
          <w:szCs w:val="24"/>
        </w:rPr>
        <w:t xml:space="preserve"> c</w:t>
      </w:r>
      <w:r w:rsidR="00DC1FF2">
        <w:rPr>
          <w:rFonts w:ascii="Times New Roman" w:hAnsi="Times New Roman" w:cs="Times New Roman"/>
          <w:sz w:val="24"/>
          <w:szCs w:val="24"/>
        </w:rPr>
        <w:t>ould</w:t>
      </w:r>
      <w:r w:rsidRPr="004C2567">
        <w:rPr>
          <w:rFonts w:ascii="Times New Roman" w:hAnsi="Times New Roman" w:cs="Times New Roman"/>
          <w:sz w:val="24"/>
          <w:szCs w:val="24"/>
        </w:rPr>
        <w:t xml:space="preserve"> </w:t>
      </w:r>
      <w:r w:rsidR="008B529C">
        <w:rPr>
          <w:rFonts w:ascii="Times New Roman" w:hAnsi="Times New Roman" w:cs="Times New Roman"/>
          <w:sz w:val="24"/>
          <w:szCs w:val="24"/>
        </w:rPr>
        <w:t>determine</w:t>
      </w:r>
      <w:r w:rsidRPr="004C2567">
        <w:rPr>
          <w:rFonts w:ascii="Times New Roman" w:hAnsi="Times New Roman" w:cs="Times New Roman"/>
          <w:sz w:val="24"/>
          <w:szCs w:val="24"/>
        </w:rPr>
        <w:t xml:space="preserve"> </w:t>
      </w:r>
      <w:r w:rsidR="00DC1FF2">
        <w:rPr>
          <w:rFonts w:ascii="Times New Roman" w:hAnsi="Times New Roman" w:cs="Times New Roman"/>
          <w:sz w:val="24"/>
          <w:szCs w:val="24"/>
        </w:rPr>
        <w:t>the</w:t>
      </w:r>
      <w:r w:rsidRPr="004C2567">
        <w:rPr>
          <w:rFonts w:ascii="Times New Roman" w:hAnsi="Times New Roman" w:cs="Times New Roman"/>
          <w:sz w:val="24"/>
          <w:szCs w:val="24"/>
        </w:rPr>
        <w:t xml:space="preserve"> kind of system</w:t>
      </w:r>
      <w:r w:rsidR="008B529C">
        <w:rPr>
          <w:rFonts w:ascii="Times New Roman" w:hAnsi="Times New Roman" w:cs="Times New Roman"/>
          <w:sz w:val="24"/>
          <w:szCs w:val="24"/>
        </w:rPr>
        <w:t xml:space="preserve">. </w:t>
      </w:r>
    </w:p>
    <w:p w14:paraId="7FEBAED1" w14:textId="7EF7D973" w:rsidR="005C3BA5" w:rsidRPr="00AC2F6B" w:rsidRDefault="003048B7" w:rsidP="005C3BA5">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2.1</w:t>
      </w:r>
      <w:r w:rsidR="00820CAA" w:rsidRPr="00AC2F6B">
        <w:rPr>
          <w:rFonts w:ascii="Times New Roman" w:hAnsi="Times New Roman" w:cs="Times New Roman"/>
          <w:b/>
          <w:bCs/>
          <w:iCs/>
          <w:sz w:val="24"/>
          <w:szCs w:val="24"/>
        </w:rPr>
        <w:t>1</w:t>
      </w:r>
      <w:r w:rsidRPr="00AC2F6B">
        <w:rPr>
          <w:rFonts w:ascii="Times New Roman" w:hAnsi="Times New Roman" w:cs="Times New Roman"/>
          <w:b/>
          <w:bCs/>
          <w:iCs/>
          <w:sz w:val="24"/>
          <w:szCs w:val="24"/>
        </w:rPr>
        <w:t xml:space="preserve">. </w:t>
      </w:r>
      <w:r w:rsidR="00905C52" w:rsidRPr="00AC2F6B">
        <w:rPr>
          <w:rFonts w:ascii="Times New Roman" w:hAnsi="Times New Roman" w:cs="Times New Roman"/>
          <w:b/>
          <w:bCs/>
          <w:iCs/>
          <w:sz w:val="24"/>
          <w:szCs w:val="24"/>
        </w:rPr>
        <w:t>In</w:t>
      </w:r>
      <w:r w:rsidR="00DC1FF2" w:rsidRPr="00AC2F6B">
        <w:rPr>
          <w:rFonts w:ascii="Times New Roman" w:hAnsi="Times New Roman" w:cs="Times New Roman"/>
          <w:b/>
          <w:bCs/>
          <w:iCs/>
          <w:sz w:val="24"/>
          <w:szCs w:val="24"/>
        </w:rPr>
        <w:t>-</w:t>
      </w:r>
      <w:r w:rsidR="00905C52" w:rsidRPr="00AC2F6B">
        <w:rPr>
          <w:rFonts w:ascii="Times New Roman" w:hAnsi="Times New Roman" w:cs="Times New Roman"/>
          <w:b/>
          <w:bCs/>
          <w:iCs/>
          <w:sz w:val="24"/>
          <w:szCs w:val="24"/>
        </w:rPr>
        <w:t>vivo biodistribution study</w:t>
      </w:r>
    </w:p>
    <w:p w14:paraId="060248EE" w14:textId="238C94E5" w:rsidR="00287E81" w:rsidRPr="004940C6" w:rsidRDefault="005C3BA5" w:rsidP="005C3BA5">
      <w:pPr>
        <w:spacing w:after="0" w:line="360" w:lineRule="auto"/>
        <w:contextualSpacing/>
        <w:jc w:val="both"/>
        <w:rPr>
          <w:rFonts w:ascii="Times New Roman" w:hAnsi="Times New Roman" w:cs="Times New Roman"/>
          <w:b/>
          <w:bCs/>
          <w:i/>
          <w:iCs/>
          <w:sz w:val="24"/>
          <w:szCs w:val="24"/>
        </w:rPr>
      </w:pPr>
      <w:r w:rsidRPr="004C2567">
        <w:rPr>
          <w:rFonts w:ascii="Times New Roman" w:hAnsi="Times New Roman" w:cs="Times New Roman"/>
          <w:b/>
          <w:bCs/>
          <w:i/>
          <w:iCs/>
          <w:sz w:val="24"/>
          <w:szCs w:val="24"/>
        </w:rPr>
        <w:t xml:space="preserve">            </w:t>
      </w:r>
      <w:r w:rsidRPr="004C2567">
        <w:rPr>
          <w:rFonts w:ascii="Times New Roman" w:hAnsi="Times New Roman" w:cs="Times New Roman"/>
          <w:sz w:val="24"/>
          <w:szCs w:val="24"/>
        </w:rPr>
        <w:t>For the in</w:t>
      </w:r>
      <w:r w:rsidR="00DC1FF2">
        <w:rPr>
          <w:rFonts w:ascii="Times New Roman" w:hAnsi="Times New Roman" w:cs="Times New Roman"/>
          <w:sz w:val="24"/>
          <w:szCs w:val="24"/>
        </w:rPr>
        <w:t>-</w:t>
      </w:r>
      <w:r w:rsidRPr="004C2567">
        <w:rPr>
          <w:rFonts w:ascii="Times New Roman" w:hAnsi="Times New Roman" w:cs="Times New Roman"/>
          <w:sz w:val="24"/>
          <w:szCs w:val="24"/>
        </w:rPr>
        <w:t xml:space="preserve">vivo biodistribution study, </w:t>
      </w:r>
      <w:r w:rsidR="008B529C">
        <w:rPr>
          <w:rFonts w:ascii="Times New Roman" w:hAnsi="Times New Roman" w:cs="Times New Roman"/>
          <w:sz w:val="24"/>
          <w:szCs w:val="24"/>
        </w:rPr>
        <w:t xml:space="preserve">the </w:t>
      </w:r>
      <w:r w:rsidR="00DC1FF2">
        <w:rPr>
          <w:rFonts w:ascii="Times New Roman" w:hAnsi="Times New Roman" w:cs="Times New Roman"/>
          <w:sz w:val="24"/>
          <w:szCs w:val="24"/>
        </w:rPr>
        <w:t>a</w:t>
      </w:r>
      <w:r w:rsidRPr="004C2567">
        <w:rPr>
          <w:rFonts w:ascii="Times New Roman" w:hAnsi="Times New Roman" w:cs="Times New Roman"/>
          <w:sz w:val="24"/>
          <w:szCs w:val="24"/>
        </w:rPr>
        <w:t xml:space="preserve">nimal </w:t>
      </w:r>
      <w:r w:rsidR="00DC1FF2">
        <w:rPr>
          <w:rFonts w:ascii="Times New Roman" w:hAnsi="Times New Roman" w:cs="Times New Roman"/>
          <w:sz w:val="24"/>
          <w:szCs w:val="24"/>
        </w:rPr>
        <w:t>m</w:t>
      </w:r>
      <w:r w:rsidRPr="004C2567">
        <w:rPr>
          <w:rFonts w:ascii="Times New Roman" w:hAnsi="Times New Roman" w:cs="Times New Roman"/>
          <w:sz w:val="24"/>
          <w:szCs w:val="24"/>
        </w:rPr>
        <w:t xml:space="preserve">odel agreed </w:t>
      </w:r>
      <w:r w:rsidR="00C1170C">
        <w:rPr>
          <w:rFonts w:ascii="Times New Roman" w:hAnsi="Times New Roman" w:cs="Times New Roman"/>
          <w:sz w:val="24"/>
          <w:szCs w:val="24"/>
        </w:rPr>
        <w:t>with</w:t>
      </w:r>
      <w:r w:rsidRPr="004C2567">
        <w:rPr>
          <w:rFonts w:ascii="Times New Roman" w:hAnsi="Times New Roman" w:cs="Times New Roman"/>
          <w:sz w:val="24"/>
          <w:szCs w:val="24"/>
        </w:rPr>
        <w:t xml:space="preserve"> the plan for the trial. </w:t>
      </w:r>
      <w:r w:rsidR="002C559F" w:rsidRPr="002C559F">
        <w:rPr>
          <w:rFonts w:ascii="Times New Roman" w:hAnsi="Times New Roman" w:cs="Times New Roman"/>
          <w:sz w:val="24"/>
          <w:szCs w:val="24"/>
        </w:rPr>
        <w:t xml:space="preserve">The animal study protocol was approved by the Animal Ethics Committee of Cairo Agriculture for Experimental Animals, Cairo, Egypt, </w:t>
      </w:r>
      <w:r w:rsidR="002C559F" w:rsidRPr="004940C6">
        <w:rPr>
          <w:rFonts w:ascii="Times New Roman" w:hAnsi="Times New Roman" w:cs="Times New Roman"/>
          <w:sz w:val="24"/>
          <w:szCs w:val="24"/>
        </w:rPr>
        <w:t xml:space="preserve">Approval No. 05-07-23. </w:t>
      </w:r>
      <w:r w:rsidRPr="004940C6">
        <w:rPr>
          <w:rFonts w:ascii="Times New Roman" w:hAnsi="Times New Roman" w:cs="Times New Roman"/>
          <w:sz w:val="24"/>
          <w:szCs w:val="24"/>
        </w:rPr>
        <w:t xml:space="preserve">Each plastic box </w:t>
      </w:r>
      <w:r w:rsidR="00550A77" w:rsidRPr="004940C6">
        <w:rPr>
          <w:rFonts w:ascii="Times New Roman" w:hAnsi="Times New Roman" w:cs="Times New Roman"/>
          <w:sz w:val="24"/>
          <w:szCs w:val="24"/>
        </w:rPr>
        <w:t>contained</w:t>
      </w:r>
      <w:r w:rsidRPr="004940C6">
        <w:rPr>
          <w:rFonts w:ascii="Times New Roman" w:hAnsi="Times New Roman" w:cs="Times New Roman"/>
          <w:sz w:val="24"/>
          <w:szCs w:val="24"/>
        </w:rPr>
        <w:t xml:space="preserve"> five Swiss albino mice. The weight of each mouse was between 22 and 27 g. They were kept in a controlled environment </w:t>
      </w:r>
      <w:r w:rsidR="00DC1FF2" w:rsidRPr="004940C6">
        <w:rPr>
          <w:rFonts w:ascii="Times New Roman" w:hAnsi="Times New Roman" w:cs="Times New Roman"/>
          <w:sz w:val="24"/>
          <w:szCs w:val="24"/>
        </w:rPr>
        <w:t>at</w:t>
      </w:r>
      <w:r w:rsidRPr="004940C6">
        <w:rPr>
          <w:rFonts w:ascii="Times New Roman" w:hAnsi="Times New Roman" w:cs="Times New Roman"/>
          <w:sz w:val="24"/>
          <w:szCs w:val="24"/>
        </w:rPr>
        <w:t xml:space="preserve"> a temperature of 25.</w:t>
      </w:r>
      <w:r w:rsidR="00DE70CB" w:rsidRPr="004940C6">
        <w:rPr>
          <w:rFonts w:ascii="Times New Roman" w:hAnsi="Times New Roman" w:cs="Times New Roman"/>
          <w:sz w:val="24"/>
          <w:szCs w:val="24"/>
        </w:rPr>
        <w:t>0</w:t>
      </w:r>
      <w:r w:rsidR="00DC1FF2" w:rsidRPr="004940C6">
        <w:rPr>
          <w:rFonts w:ascii="Times New Roman" w:hAnsi="Times New Roman" w:cs="Times New Roman"/>
          <w:sz w:val="24"/>
          <w:szCs w:val="24"/>
        </w:rPr>
        <w:t xml:space="preserve"> </w:t>
      </w:r>
      <w:r w:rsidR="00DE70CB" w:rsidRPr="004940C6">
        <w:rPr>
          <w:rFonts w:ascii="DengXian" w:eastAsia="DengXian" w:hAnsi="DengXian" w:cs="Times New Roman" w:hint="eastAsia"/>
          <w:sz w:val="24"/>
          <w:szCs w:val="24"/>
        </w:rPr>
        <w:t>±</w:t>
      </w:r>
      <w:r w:rsidR="00DC1FF2" w:rsidRPr="004940C6">
        <w:rPr>
          <w:rFonts w:ascii="DengXian" w:eastAsia="DengXian" w:hAnsi="DengXian" w:cs="Times New Roman"/>
          <w:sz w:val="24"/>
          <w:szCs w:val="24"/>
        </w:rPr>
        <w:t xml:space="preserve"> </w:t>
      </w:r>
      <w:r w:rsidR="00DE70CB" w:rsidRPr="004940C6">
        <w:rPr>
          <w:rFonts w:ascii="Times New Roman" w:hAnsi="Times New Roman" w:cs="Times New Roman"/>
          <w:sz w:val="24"/>
          <w:szCs w:val="24"/>
          <w:lang w:val="en-US"/>
        </w:rPr>
        <w:t>0.5</w:t>
      </w:r>
      <w:r w:rsidRPr="004940C6">
        <w:rPr>
          <w:rFonts w:ascii="Times New Roman" w:hAnsi="Times New Roman" w:cs="Times New Roman"/>
          <w:sz w:val="24"/>
          <w:szCs w:val="24"/>
        </w:rPr>
        <w:t>°C,</w:t>
      </w:r>
      <w:r w:rsidR="00DC1FF2" w:rsidRPr="004940C6">
        <w:rPr>
          <w:rFonts w:ascii="Times New Roman" w:hAnsi="Times New Roman" w:cs="Times New Roman"/>
          <w:sz w:val="24"/>
          <w:szCs w:val="24"/>
        </w:rPr>
        <w:t xml:space="preserve"> a</w:t>
      </w:r>
      <w:r w:rsidRPr="004940C6">
        <w:rPr>
          <w:rFonts w:ascii="Times New Roman" w:hAnsi="Times New Roman" w:cs="Times New Roman"/>
          <w:sz w:val="24"/>
          <w:szCs w:val="24"/>
        </w:rPr>
        <w:t xml:space="preserve"> humidity</w:t>
      </w:r>
      <w:r w:rsidR="00DC1FF2" w:rsidRPr="004940C6">
        <w:rPr>
          <w:rFonts w:ascii="Times New Roman" w:hAnsi="Times New Roman" w:cs="Times New Roman"/>
          <w:sz w:val="24"/>
          <w:szCs w:val="24"/>
        </w:rPr>
        <w:t xml:space="preserve"> of</w:t>
      </w:r>
      <w:r w:rsidRPr="004940C6">
        <w:rPr>
          <w:rFonts w:ascii="Times New Roman" w:hAnsi="Times New Roman" w:cs="Times New Roman"/>
          <w:sz w:val="24"/>
          <w:szCs w:val="24"/>
        </w:rPr>
        <w:t xml:space="preserve"> between 45% and 55%, and a 12</w:t>
      </w:r>
      <w:r w:rsidR="00DD6A5B" w:rsidRPr="004940C6">
        <w:rPr>
          <w:rFonts w:ascii="Times New Roman" w:hAnsi="Times New Roman" w:cs="Times New Roman"/>
          <w:sz w:val="24"/>
          <w:szCs w:val="24"/>
        </w:rPr>
        <w:t>-</w:t>
      </w:r>
      <w:r w:rsidRPr="004940C6">
        <w:rPr>
          <w:rFonts w:ascii="Times New Roman" w:hAnsi="Times New Roman" w:cs="Times New Roman"/>
          <w:sz w:val="24"/>
          <w:szCs w:val="24"/>
        </w:rPr>
        <w:t xml:space="preserve">hour </w:t>
      </w:r>
      <w:r w:rsidR="008B529C" w:rsidRPr="004940C6">
        <w:rPr>
          <w:rFonts w:ascii="Times New Roman" w:hAnsi="Times New Roman" w:cs="Times New Roman"/>
          <w:sz w:val="24"/>
          <w:szCs w:val="24"/>
        </w:rPr>
        <w:t>light and dark schedule</w:t>
      </w:r>
      <w:r w:rsidRPr="004940C6">
        <w:rPr>
          <w:rFonts w:ascii="Times New Roman" w:hAnsi="Times New Roman" w:cs="Times New Roman"/>
          <w:sz w:val="24"/>
          <w:szCs w:val="24"/>
        </w:rPr>
        <w:t>. The mice could always get food and water</w:t>
      </w:r>
      <w:r w:rsidR="00005E7A" w:rsidRPr="004940C6">
        <w:rPr>
          <w:rFonts w:ascii="Times New Roman" w:hAnsi="Times New Roman" w:cs="Times New Roman"/>
          <w:sz w:val="24"/>
          <w:szCs w:val="24"/>
        </w:rPr>
        <w:t xml:space="preserve"> </w:t>
      </w:r>
      <w:r w:rsidR="00060F12" w:rsidRPr="004940C6">
        <w:rPr>
          <w:rFonts w:ascii="Times New Roman" w:hAnsi="Times New Roman" w:cs="Times New Roman"/>
          <w:noProof/>
          <w:sz w:val="24"/>
          <w:szCs w:val="24"/>
        </w:rPr>
        <w:t>[24]</w:t>
      </w:r>
      <w:r w:rsidR="00060F12" w:rsidRPr="004940C6">
        <w:rPr>
          <w:rFonts w:ascii="Times New Roman" w:hAnsi="Times New Roman" w:cs="Times New Roman"/>
          <w:sz w:val="24"/>
          <w:szCs w:val="24"/>
        </w:rPr>
        <w:t xml:space="preserve">. </w:t>
      </w:r>
    </w:p>
    <w:p w14:paraId="20B4795A" w14:textId="14C1D66F" w:rsidR="00287E81" w:rsidRPr="004940C6" w:rsidRDefault="00820CAA" w:rsidP="00287E81">
      <w:pPr>
        <w:pStyle w:val="NormalWeb"/>
        <w:spacing w:before="0" w:beforeAutospacing="0" w:after="0" w:afterAutospacing="0" w:line="360" w:lineRule="auto"/>
        <w:contextualSpacing/>
        <w:jc w:val="both"/>
        <w:rPr>
          <w:bCs/>
          <w:i/>
          <w:iCs/>
        </w:rPr>
      </w:pPr>
      <w:r w:rsidRPr="004940C6">
        <w:rPr>
          <w:rStyle w:val="Strong"/>
          <w:bCs w:val="0"/>
          <w:i/>
          <w:iCs/>
        </w:rPr>
        <w:t xml:space="preserve">2.11.1. </w:t>
      </w:r>
      <w:r w:rsidR="00287E81" w:rsidRPr="004940C6">
        <w:rPr>
          <w:rStyle w:val="Strong"/>
          <w:bCs w:val="0"/>
          <w:i/>
          <w:iCs/>
        </w:rPr>
        <w:t xml:space="preserve">Preparation of </w:t>
      </w:r>
      <w:r w:rsidR="00DC1FF2" w:rsidRPr="004940C6">
        <w:rPr>
          <w:rStyle w:val="Strong"/>
          <w:bCs w:val="0"/>
          <w:i/>
          <w:iCs/>
        </w:rPr>
        <w:t>r</w:t>
      </w:r>
      <w:r w:rsidR="00287E81" w:rsidRPr="004940C6">
        <w:rPr>
          <w:rStyle w:val="Strong"/>
          <w:bCs w:val="0"/>
          <w:i/>
          <w:iCs/>
        </w:rPr>
        <w:t>adiolabelled SF and SF</w:t>
      </w:r>
      <w:r w:rsidR="00D517CD" w:rsidRPr="004940C6">
        <w:rPr>
          <w:rStyle w:val="Strong"/>
          <w:bCs w:val="0"/>
          <w:i/>
          <w:iCs/>
        </w:rPr>
        <w:t>G</w:t>
      </w:r>
    </w:p>
    <w:p w14:paraId="54BE7059" w14:textId="7A21DB31" w:rsidR="00060F12" w:rsidRPr="004940C6" w:rsidRDefault="00E77330" w:rsidP="00887C46">
      <w:pPr>
        <w:pStyle w:val="NormalWeb"/>
        <w:spacing w:before="0" w:beforeAutospacing="0" w:after="0" w:afterAutospacing="0" w:line="360" w:lineRule="auto"/>
        <w:ind w:firstLine="720"/>
        <w:contextualSpacing/>
        <w:jc w:val="both"/>
      </w:pPr>
      <w:r w:rsidRPr="004940C6">
        <w:t xml:space="preserve">SFG </w:t>
      </w:r>
      <w:r w:rsidR="00DC1FF2" w:rsidRPr="004940C6">
        <w:t>w</w:t>
      </w:r>
      <w:r w:rsidRPr="004940C6">
        <w:t>as diluted by adding 200 µL of buffer solution</w:t>
      </w:r>
      <w:r w:rsidR="00DC1FF2" w:rsidRPr="004940C6">
        <w:t xml:space="preserve"> at pH 1.2 and enough distilled water</w:t>
      </w:r>
      <w:r w:rsidRPr="004940C6">
        <w:t xml:space="preserve"> to make</w:t>
      </w:r>
      <w:r w:rsidR="00DC1FF2" w:rsidRPr="004940C6">
        <w:t xml:space="preserve"> a</w:t>
      </w:r>
      <w:r w:rsidRPr="004940C6">
        <w:t xml:space="preserve"> 1</w:t>
      </w:r>
      <w:r w:rsidR="00DC1FF2" w:rsidRPr="004940C6">
        <w:t>-</w:t>
      </w:r>
      <w:r w:rsidRPr="004940C6">
        <w:t xml:space="preserve">ml sample. </w:t>
      </w:r>
      <w:r w:rsidR="00BF662A" w:rsidRPr="004940C6">
        <w:t xml:space="preserve">. Technetium-99m (99mTc) was used to make </w:t>
      </w:r>
      <w:r w:rsidR="00B52FD7" w:rsidRPr="004940C6">
        <w:t>a</w:t>
      </w:r>
      <w:r w:rsidR="00BF662A" w:rsidRPr="004940C6">
        <w:t xml:space="preserve"> reduced SFG (</w:t>
      </w:r>
      <w:proofErr w:type="spellStart"/>
      <w:r w:rsidR="00BF662A" w:rsidRPr="004940C6">
        <w:t>dil</w:t>
      </w:r>
      <w:proofErr w:type="spellEnd"/>
      <w:r w:rsidR="00BF662A" w:rsidRPr="004940C6">
        <w:t>-SF</w:t>
      </w:r>
      <w:r w:rsidR="00DD6A5B" w:rsidRPr="004940C6">
        <w:t>G</w:t>
      </w:r>
      <w:r w:rsidR="00BF662A" w:rsidRPr="004940C6">
        <w:t>) that was radioactive. To</w:t>
      </w:r>
      <w:r w:rsidR="00B52FD7" w:rsidRPr="004940C6">
        <w:t xml:space="preserve"> perform</w:t>
      </w:r>
      <w:r w:rsidR="00BF662A" w:rsidRPr="004940C6">
        <w:t xml:space="preserve"> radiolabel</w:t>
      </w:r>
      <w:r w:rsidR="00B52FD7" w:rsidRPr="004940C6">
        <w:t>ling</w:t>
      </w:r>
      <w:r w:rsidR="00B52FD7">
        <w:t xml:space="preserve"> of the substance</w:t>
      </w:r>
      <w:r w:rsidR="00BF662A" w:rsidRPr="004C2567">
        <w:t>, 50 ml of saltwater with 200 MBq of 99mTc and 13.6</w:t>
      </w:r>
      <w:r w:rsidR="00B52FD7">
        <w:t xml:space="preserve">   </w:t>
      </w:r>
      <w:r w:rsidR="00BF662A" w:rsidRPr="004C2567">
        <w:t xml:space="preserve"> of the reducing agent NaBH</w:t>
      </w:r>
      <w:r w:rsidR="00BF662A" w:rsidRPr="00AC2F6B">
        <w:rPr>
          <w:vertAlign w:val="subscript"/>
        </w:rPr>
        <w:t>4</w:t>
      </w:r>
      <w:r w:rsidR="00BF662A" w:rsidRPr="004C2567">
        <w:t xml:space="preserve"> were mixed with a certain amount of </w:t>
      </w:r>
      <w:proofErr w:type="spellStart"/>
      <w:r w:rsidR="00BF662A" w:rsidRPr="004C2567">
        <w:t>dil</w:t>
      </w:r>
      <w:proofErr w:type="spellEnd"/>
      <w:r w:rsidR="00BF662A" w:rsidRPr="004C2567">
        <w:t xml:space="preserve">-SFG. Then, the pH was set to 10. </w:t>
      </w:r>
      <w:r w:rsidR="00B52FD7">
        <w:t>Water was added</w:t>
      </w:r>
      <w:r w:rsidR="00BF662A" w:rsidRPr="004C2567">
        <w:t xml:space="preserve"> to</w:t>
      </w:r>
      <w:r w:rsidR="00B52FD7">
        <w:t xml:space="preserve"> bring the amount to</w:t>
      </w:r>
      <w:r w:rsidR="00BF662A" w:rsidRPr="004C2567">
        <w:t xml:space="preserve"> 300 ml, and after 10 minutes of reaction at room temperature, samples were p</w:t>
      </w:r>
      <w:r w:rsidR="00B52FD7">
        <w:t>laced</w:t>
      </w:r>
      <w:r w:rsidR="00BF662A" w:rsidRPr="004C2567">
        <w:t xml:space="preserve"> on chromatography</w:t>
      </w:r>
      <w:r w:rsidR="00B52FD7">
        <w:t xml:space="preserve"> paper</w:t>
      </w:r>
      <w:r w:rsidR="00BF662A" w:rsidRPr="004C2567">
        <w:t xml:space="preserve"> (13 cm). The </w:t>
      </w:r>
      <w:r w:rsidR="00EB4E25" w:rsidRPr="004C2567">
        <w:t>radiolabel</w:t>
      </w:r>
      <w:r w:rsidR="00EB4E25">
        <w:t>l</w:t>
      </w:r>
      <w:r w:rsidR="00EB4E25" w:rsidRPr="004C2567">
        <w:t>ing</w:t>
      </w:r>
      <w:r w:rsidR="00BF662A" w:rsidRPr="004C2567">
        <w:t xml:space="preserve"> yield and in</w:t>
      </w:r>
      <w:r w:rsidR="00B52FD7">
        <w:t>-</w:t>
      </w:r>
      <w:r w:rsidR="00BF662A" w:rsidRPr="004C2567">
        <w:t>vitro stability of the radioactive SF complex (99mTc-SF) were tested using paper chromatography and thin</w:t>
      </w:r>
      <w:r w:rsidR="00B52FD7">
        <w:t>-</w:t>
      </w:r>
      <w:r w:rsidR="00BF662A" w:rsidRPr="004C2567">
        <w:t>layer chromatography</w:t>
      </w:r>
      <w:r w:rsidR="00060F12">
        <w:t xml:space="preserve"> </w:t>
      </w:r>
      <w:r w:rsidR="00060F12" w:rsidRPr="00060F12">
        <w:rPr>
          <w:noProof/>
        </w:rPr>
        <w:t>[22]</w:t>
      </w:r>
      <w:r w:rsidR="00BF662A" w:rsidRPr="004C2567">
        <w:t>. The amount of free 99mTcO</w:t>
      </w:r>
      <w:r w:rsidR="00BF662A" w:rsidRPr="00AC2F6B">
        <w:rPr>
          <w:vertAlign w:val="subscript"/>
        </w:rPr>
        <w:t>4</w:t>
      </w:r>
      <w:r w:rsidR="00BF662A" w:rsidRPr="004C2567">
        <w:t xml:space="preserve">- was measured with acetone, and the </w:t>
      </w:r>
      <w:r w:rsidR="00BF662A" w:rsidRPr="004C2567">
        <w:lastRenderedPageBreak/>
        <w:t xml:space="preserve">amount of reduced </w:t>
      </w:r>
      <w:r w:rsidR="00EB4E25" w:rsidRPr="004C2567">
        <w:t>hydroly</w:t>
      </w:r>
      <w:r w:rsidR="00EB4E25">
        <w:t>s</w:t>
      </w:r>
      <w:r w:rsidR="00EB4E25" w:rsidRPr="004C2567">
        <w:t>ed</w:t>
      </w:r>
      <w:r w:rsidR="00BF662A" w:rsidRPr="004C2567">
        <w:t xml:space="preserve"> 99mTcO</w:t>
      </w:r>
      <w:r w:rsidR="00BF662A" w:rsidRPr="00AC2F6B">
        <w:rPr>
          <w:vertAlign w:val="subscript"/>
        </w:rPr>
        <w:t>2</w:t>
      </w:r>
      <w:r w:rsidR="00BF662A" w:rsidRPr="004C2567">
        <w:t xml:space="preserve"> (colloid) was </w:t>
      </w:r>
      <w:r w:rsidR="008B529C">
        <w:t>calculat</w:t>
      </w:r>
      <w:r w:rsidR="00BF662A" w:rsidRPr="004C2567">
        <w:t xml:space="preserve">ed with a mixture of ethanol, water, and ammonium hydroxide (2:5:1, v/v/v). </w:t>
      </w:r>
      <w:r w:rsidR="00B04419" w:rsidRPr="004C2567">
        <w:t xml:space="preserve">The </w:t>
      </w:r>
      <w:r w:rsidR="00B04419" w:rsidRPr="004940C6">
        <w:t xml:space="preserve">following formula was used to </w:t>
      </w:r>
      <w:r w:rsidR="00B52FD7" w:rsidRPr="004940C6">
        <w:t>determine</w:t>
      </w:r>
      <w:r w:rsidR="00B04419" w:rsidRPr="004940C6">
        <w:t xml:space="preserve"> the </w:t>
      </w:r>
      <w:r w:rsidR="00EB4E25" w:rsidRPr="004940C6">
        <w:t>labelling</w:t>
      </w:r>
      <w:r w:rsidR="00B04419" w:rsidRPr="004940C6">
        <w:t xml:space="preserve"> yield rate of</w:t>
      </w:r>
      <w:r w:rsidR="00550A77" w:rsidRPr="004940C6">
        <w:t xml:space="preserve"> the</w:t>
      </w:r>
      <w:r w:rsidR="00B04419" w:rsidRPr="004940C6">
        <w:t xml:space="preserve"> 99mTc-SF:</w:t>
      </w:r>
    </w:p>
    <w:p w14:paraId="7D12B738" w14:textId="400114E2" w:rsidR="00287E81" w:rsidRPr="004C2567" w:rsidRDefault="00287E81" w:rsidP="00060F12">
      <w:pPr>
        <w:pStyle w:val="NormalWeb"/>
        <w:spacing w:before="0" w:beforeAutospacing="0" w:after="0" w:afterAutospacing="0" w:line="360" w:lineRule="auto"/>
        <w:ind w:firstLine="720"/>
        <w:contextualSpacing/>
        <w:jc w:val="center"/>
      </w:pPr>
      <w:r w:rsidRPr="004940C6">
        <w:t xml:space="preserve">% </w:t>
      </w:r>
      <w:r w:rsidR="00EB4E25" w:rsidRPr="004940C6">
        <w:t>labelling</w:t>
      </w:r>
      <w:r w:rsidRPr="004940C6">
        <w:t xml:space="preserve"> yield = 100 × [(% </w:t>
      </w:r>
      <w:r w:rsidR="00B52FD7" w:rsidRPr="004940C6">
        <w:t>f</w:t>
      </w:r>
      <w:r w:rsidRPr="004940C6">
        <w:t>ree 99mTcO</w:t>
      </w:r>
      <w:r w:rsidRPr="004940C6">
        <w:rPr>
          <w:vertAlign w:val="subscript"/>
        </w:rPr>
        <w:t>4</w:t>
      </w:r>
      <w:r w:rsidRPr="004940C6">
        <w:t>-)</w:t>
      </w:r>
      <w:r w:rsidRPr="004C2567">
        <w:t xml:space="preserve"> + (% reduced </w:t>
      </w:r>
      <w:r w:rsidR="00EB4E25" w:rsidRPr="004C2567">
        <w:t>hydroly</w:t>
      </w:r>
      <w:r w:rsidR="00EB4E25">
        <w:t>s</w:t>
      </w:r>
      <w:r w:rsidR="00EB4E25" w:rsidRPr="004C2567">
        <w:t>ed</w:t>
      </w:r>
      <w:r w:rsidRPr="004C2567">
        <w:t xml:space="preserve"> 99mTcO</w:t>
      </w:r>
      <w:r w:rsidRPr="00AC2F6B">
        <w:rPr>
          <w:vertAlign w:val="subscript"/>
        </w:rPr>
        <w:t>2</w:t>
      </w:r>
      <w:r w:rsidR="00B52FD7">
        <w:t xml:space="preserve"> </w:t>
      </w:r>
      <w:r w:rsidRPr="004C2567">
        <w:t>(colloid))]</w:t>
      </w:r>
    </w:p>
    <w:p w14:paraId="520BE1A5" w14:textId="64FB46AF" w:rsidR="00287E81" w:rsidRPr="00AC2F6B" w:rsidRDefault="003048B7" w:rsidP="00287E81">
      <w:pPr>
        <w:pStyle w:val="NormalWeb"/>
        <w:spacing w:before="0" w:beforeAutospacing="0" w:after="0" w:afterAutospacing="0" w:line="360" w:lineRule="auto"/>
        <w:contextualSpacing/>
        <w:jc w:val="both"/>
        <w:rPr>
          <w:rStyle w:val="Strong"/>
          <w:iCs/>
        </w:rPr>
      </w:pPr>
      <w:r w:rsidRPr="00AC2F6B">
        <w:rPr>
          <w:rStyle w:val="Strong"/>
          <w:iCs/>
        </w:rPr>
        <w:t xml:space="preserve">2.12. </w:t>
      </w:r>
      <w:r w:rsidR="00287E81" w:rsidRPr="00AC2F6B">
        <w:rPr>
          <w:rStyle w:val="Strong"/>
          <w:iCs/>
        </w:rPr>
        <w:t xml:space="preserve">Preparation of </w:t>
      </w:r>
      <w:r w:rsidR="00B52FD7" w:rsidRPr="00AC2F6B">
        <w:rPr>
          <w:rStyle w:val="Strong"/>
          <w:iCs/>
        </w:rPr>
        <w:t xml:space="preserve">transdermal </w:t>
      </w:r>
      <w:r w:rsidR="00287E81" w:rsidRPr="00AC2F6B">
        <w:rPr>
          <w:rStyle w:val="Strong"/>
          <w:iCs/>
        </w:rPr>
        <w:t>99mTc-SF</w:t>
      </w:r>
      <w:r w:rsidR="00550A77" w:rsidRPr="00AC2F6B">
        <w:rPr>
          <w:rStyle w:val="Strong"/>
          <w:iCs/>
        </w:rPr>
        <w:t xml:space="preserve"> </w:t>
      </w:r>
      <w:r w:rsidR="00287E81" w:rsidRPr="00AC2F6B">
        <w:rPr>
          <w:rStyle w:val="Strong"/>
          <w:iCs/>
        </w:rPr>
        <w:t>gel</w:t>
      </w:r>
    </w:p>
    <w:p w14:paraId="2CDC4BFD" w14:textId="0A8DC018" w:rsidR="00287E81" w:rsidRPr="004C2567" w:rsidRDefault="00287E81" w:rsidP="00287E81">
      <w:pPr>
        <w:pStyle w:val="NormalWeb"/>
        <w:spacing w:before="0" w:beforeAutospacing="0" w:after="0" w:afterAutospacing="0" w:line="360" w:lineRule="auto"/>
        <w:ind w:firstLine="720"/>
        <w:contextualSpacing/>
        <w:jc w:val="both"/>
      </w:pPr>
      <w:r w:rsidRPr="004C2567">
        <w:t xml:space="preserve">The transdermal hydrogel </w:t>
      </w:r>
      <w:r w:rsidR="00550A77">
        <w:t>for the</w:t>
      </w:r>
      <w:r w:rsidRPr="004C2567">
        <w:t xml:space="preserve"> 99mTc-SF (99mTc-SF</w:t>
      </w:r>
      <w:r w:rsidR="00467763" w:rsidRPr="004C2567">
        <w:t>G</w:t>
      </w:r>
      <w:r w:rsidRPr="004C2567">
        <w:t xml:space="preserve">) was prepared </w:t>
      </w:r>
      <w:r w:rsidR="006163DB">
        <w:t>with</w:t>
      </w:r>
      <w:r w:rsidR="00B52FD7">
        <w:t xml:space="preserve"> a</w:t>
      </w:r>
      <w:r w:rsidR="006163DB">
        <w:t xml:space="preserve"> 2% drug conce</w:t>
      </w:r>
      <w:r w:rsidR="00550A77">
        <w:t>n</w:t>
      </w:r>
      <w:r w:rsidR="006163DB">
        <w:t xml:space="preserve">tration </w:t>
      </w:r>
      <w:r w:rsidRPr="004C2567">
        <w:t xml:space="preserve">using the same method </w:t>
      </w:r>
      <w:r w:rsidR="00550A77">
        <w:t xml:space="preserve">as </w:t>
      </w:r>
      <w:r w:rsidR="00B52FD7">
        <w:t>for</w:t>
      </w:r>
      <w:r w:rsidR="008B529C">
        <w:t xml:space="preserve"> formulat</w:t>
      </w:r>
      <w:r w:rsidR="00B52FD7">
        <w:t>ing</w:t>
      </w:r>
      <w:r w:rsidRPr="004C2567">
        <w:t xml:space="preserve"> the SF</w:t>
      </w:r>
      <w:r w:rsidR="00550A77">
        <w:t xml:space="preserve"> </w:t>
      </w:r>
      <w:r w:rsidRPr="004C2567">
        <w:t>gel.</w:t>
      </w:r>
    </w:p>
    <w:p w14:paraId="1A5BE29C" w14:textId="25DAEE59" w:rsidR="00287E81" w:rsidRPr="00AC2F6B" w:rsidRDefault="003048B7" w:rsidP="00287E81">
      <w:pPr>
        <w:pStyle w:val="NormalWeb"/>
        <w:spacing w:before="0" w:beforeAutospacing="0" w:after="0" w:afterAutospacing="0" w:line="360" w:lineRule="auto"/>
        <w:contextualSpacing/>
        <w:jc w:val="both"/>
        <w:rPr>
          <w:bCs/>
          <w:i/>
          <w:iCs/>
        </w:rPr>
      </w:pPr>
      <w:r w:rsidRPr="00EA0F84">
        <w:rPr>
          <w:rStyle w:val="Strong"/>
          <w:bCs w:val="0"/>
          <w:i/>
          <w:iCs/>
        </w:rPr>
        <w:t xml:space="preserve">2.12.1. </w:t>
      </w:r>
      <w:r w:rsidR="00287E81" w:rsidRPr="00EA0F84">
        <w:rPr>
          <w:rStyle w:val="Strong"/>
          <w:bCs w:val="0"/>
          <w:i/>
          <w:iCs/>
        </w:rPr>
        <w:t>In</w:t>
      </w:r>
      <w:r w:rsidR="00550A77" w:rsidRPr="00EA0F84">
        <w:rPr>
          <w:rStyle w:val="Strong"/>
          <w:bCs w:val="0"/>
          <w:i/>
          <w:iCs/>
        </w:rPr>
        <w:t>-</w:t>
      </w:r>
      <w:r w:rsidR="00B52FD7" w:rsidRPr="00EA0F84">
        <w:rPr>
          <w:rStyle w:val="Strong"/>
          <w:bCs w:val="0"/>
          <w:i/>
          <w:iCs/>
        </w:rPr>
        <w:t>vivo biodistribution study of oral</w:t>
      </w:r>
      <w:r w:rsidR="00287E81" w:rsidRPr="00AF04D9">
        <w:rPr>
          <w:rStyle w:val="Strong"/>
          <w:bCs w:val="0"/>
          <w:i/>
          <w:iCs/>
        </w:rPr>
        <w:t xml:space="preserve"> 99mTc-SF and </w:t>
      </w:r>
      <w:r w:rsidR="00B52FD7" w:rsidRPr="00AF04D9">
        <w:rPr>
          <w:rStyle w:val="Strong"/>
          <w:bCs w:val="0"/>
          <w:i/>
          <w:iCs/>
        </w:rPr>
        <w:t>transderma</w:t>
      </w:r>
      <w:r w:rsidR="00287E81" w:rsidRPr="00AF04D9">
        <w:rPr>
          <w:rStyle w:val="Strong"/>
          <w:bCs w:val="0"/>
          <w:i/>
          <w:iCs/>
        </w:rPr>
        <w:t>l 99mTc-SF</w:t>
      </w:r>
      <w:r w:rsidR="00550A77" w:rsidRPr="00AF04D9">
        <w:rPr>
          <w:rStyle w:val="Strong"/>
          <w:bCs w:val="0"/>
          <w:i/>
          <w:iCs/>
        </w:rPr>
        <w:t xml:space="preserve"> </w:t>
      </w:r>
      <w:r w:rsidR="00287E81" w:rsidRPr="00AF04D9">
        <w:rPr>
          <w:rStyle w:val="Strong"/>
          <w:bCs w:val="0"/>
          <w:i/>
          <w:iCs/>
        </w:rPr>
        <w:t>gel</w:t>
      </w:r>
    </w:p>
    <w:p w14:paraId="3F7776C3" w14:textId="15D61DFE" w:rsidR="00932454" w:rsidRPr="004C2567" w:rsidRDefault="00B52FD7" w:rsidP="00887C46">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w:t>
      </w:r>
      <w:r w:rsidR="00932454" w:rsidRPr="004C2567">
        <w:rPr>
          <w:rFonts w:ascii="Times New Roman" w:hAnsi="Times New Roman" w:cs="Times New Roman"/>
          <w:sz w:val="24"/>
          <w:szCs w:val="24"/>
        </w:rPr>
        <w:t>he mice were s</w:t>
      </w:r>
      <w:r>
        <w:rPr>
          <w:rFonts w:ascii="Times New Roman" w:hAnsi="Times New Roman" w:cs="Times New Roman"/>
          <w:sz w:val="24"/>
          <w:szCs w:val="24"/>
        </w:rPr>
        <w:t>eparated randomly</w:t>
      </w:r>
      <w:r w:rsidR="00932454" w:rsidRPr="004C2567">
        <w:rPr>
          <w:rFonts w:ascii="Times New Roman" w:hAnsi="Times New Roman" w:cs="Times New Roman"/>
          <w:sz w:val="24"/>
          <w:szCs w:val="24"/>
        </w:rPr>
        <w:t xml:space="preserve"> into two groups. Group A </w:t>
      </w:r>
      <w:r>
        <w:rPr>
          <w:rFonts w:ascii="Times New Roman" w:hAnsi="Times New Roman" w:cs="Times New Roman"/>
          <w:sz w:val="24"/>
          <w:szCs w:val="24"/>
        </w:rPr>
        <w:t>was given</w:t>
      </w:r>
      <w:r w:rsidR="00932454" w:rsidRPr="004C2567">
        <w:rPr>
          <w:rFonts w:ascii="Times New Roman" w:hAnsi="Times New Roman" w:cs="Times New Roman"/>
          <w:sz w:val="24"/>
          <w:szCs w:val="24"/>
        </w:rPr>
        <w:t xml:space="preserve"> 33.3 mg of 5-FCY worth of 99mTc-SF by mouth through a </w:t>
      </w:r>
      <w:r w:rsidR="008B529C">
        <w:rPr>
          <w:rFonts w:ascii="Times New Roman" w:hAnsi="Times New Roman" w:cs="Times New Roman"/>
          <w:sz w:val="24"/>
          <w:szCs w:val="24"/>
        </w:rPr>
        <w:t>gavage tub</w:t>
      </w:r>
      <w:r w:rsidR="00932454" w:rsidRPr="004C2567">
        <w:rPr>
          <w:rFonts w:ascii="Times New Roman" w:hAnsi="Times New Roman" w:cs="Times New Roman"/>
          <w:sz w:val="24"/>
          <w:szCs w:val="24"/>
        </w:rPr>
        <w:t xml:space="preserve">e. The backs of the </w:t>
      </w:r>
      <w:r>
        <w:rPr>
          <w:rFonts w:ascii="Times New Roman" w:hAnsi="Times New Roman" w:cs="Times New Roman"/>
          <w:sz w:val="24"/>
          <w:szCs w:val="24"/>
        </w:rPr>
        <w:t>mice</w:t>
      </w:r>
      <w:r w:rsidR="00932454" w:rsidRPr="004C2567">
        <w:rPr>
          <w:rFonts w:ascii="Times New Roman" w:hAnsi="Times New Roman" w:cs="Times New Roman"/>
          <w:sz w:val="24"/>
          <w:szCs w:val="24"/>
        </w:rPr>
        <w:t xml:space="preserve"> in Group B were covered with 99mTc-SFG</w:t>
      </w:r>
      <w:r w:rsidR="00550A77">
        <w:rPr>
          <w:rFonts w:ascii="Times New Roman" w:hAnsi="Times New Roman" w:cs="Times New Roman"/>
          <w:sz w:val="24"/>
          <w:szCs w:val="24"/>
        </w:rPr>
        <w:t xml:space="preserve"> containing</w:t>
      </w:r>
      <w:r w:rsidR="00932454" w:rsidRPr="004C2567">
        <w:rPr>
          <w:rFonts w:ascii="Times New Roman" w:hAnsi="Times New Roman" w:cs="Times New Roman"/>
          <w:sz w:val="24"/>
          <w:szCs w:val="24"/>
        </w:rPr>
        <w:t xml:space="preserve"> 33.3 mg of Hal. Preliminary results showed that </w:t>
      </w:r>
      <w:r w:rsidR="008B529C">
        <w:rPr>
          <w:rFonts w:ascii="Times New Roman" w:hAnsi="Times New Roman" w:cs="Times New Roman"/>
          <w:sz w:val="24"/>
          <w:szCs w:val="24"/>
        </w:rPr>
        <w:t xml:space="preserve">no radioactivity could be measured 8 hours after </w:t>
      </w:r>
      <w:r>
        <w:rPr>
          <w:rFonts w:ascii="Times New Roman" w:hAnsi="Times New Roman" w:cs="Times New Roman"/>
          <w:sz w:val="24"/>
          <w:szCs w:val="24"/>
        </w:rPr>
        <w:t>the oral formula had been</w:t>
      </w:r>
      <w:r w:rsidR="008B529C">
        <w:rPr>
          <w:rFonts w:ascii="Times New Roman" w:hAnsi="Times New Roman" w:cs="Times New Roman"/>
          <w:sz w:val="24"/>
          <w:szCs w:val="24"/>
        </w:rPr>
        <w:t xml:space="preserve"> given</w:t>
      </w:r>
      <w:r w:rsidR="00932454" w:rsidRPr="004C2567">
        <w:rPr>
          <w:rFonts w:ascii="Times New Roman" w:hAnsi="Times New Roman" w:cs="Times New Roman"/>
          <w:sz w:val="24"/>
          <w:szCs w:val="24"/>
        </w:rPr>
        <w:t xml:space="preserve">. </w:t>
      </w:r>
      <w:r>
        <w:rPr>
          <w:rFonts w:ascii="Times New Roman" w:hAnsi="Times New Roman" w:cs="Times New Roman"/>
          <w:sz w:val="24"/>
          <w:szCs w:val="24"/>
        </w:rPr>
        <w:t>A</w:t>
      </w:r>
      <w:r w:rsidR="00932454" w:rsidRPr="004C2567">
        <w:rPr>
          <w:rFonts w:ascii="Times New Roman" w:hAnsi="Times New Roman" w:cs="Times New Roman"/>
          <w:sz w:val="24"/>
          <w:szCs w:val="24"/>
        </w:rPr>
        <w:t xml:space="preserve">t each time point, </w:t>
      </w:r>
      <w:r w:rsidR="00C06D4B">
        <w:rPr>
          <w:rFonts w:ascii="Times New Roman" w:hAnsi="Times New Roman" w:cs="Times New Roman"/>
          <w:sz w:val="24"/>
          <w:szCs w:val="24"/>
        </w:rPr>
        <w:t xml:space="preserve">the animals in </w:t>
      </w:r>
      <w:r w:rsidR="00932454" w:rsidRPr="004C2567">
        <w:rPr>
          <w:rFonts w:ascii="Times New Roman" w:hAnsi="Times New Roman" w:cs="Times New Roman"/>
          <w:sz w:val="24"/>
          <w:szCs w:val="24"/>
        </w:rPr>
        <w:t xml:space="preserve">both groups were </w:t>
      </w:r>
      <w:r w:rsidR="00C06D4B">
        <w:rPr>
          <w:rFonts w:ascii="Times New Roman" w:hAnsi="Times New Roman" w:cs="Times New Roman"/>
          <w:sz w:val="24"/>
          <w:szCs w:val="24"/>
        </w:rPr>
        <w:t>randomly separated into</w:t>
      </w:r>
      <w:r w:rsidR="00932454" w:rsidRPr="004C2567">
        <w:rPr>
          <w:rFonts w:ascii="Times New Roman" w:hAnsi="Times New Roman" w:cs="Times New Roman"/>
          <w:sz w:val="24"/>
          <w:szCs w:val="24"/>
        </w:rPr>
        <w:t xml:space="preserve"> three</w:t>
      </w:r>
      <w:r w:rsidR="00C06D4B">
        <w:rPr>
          <w:rFonts w:ascii="Times New Roman" w:hAnsi="Times New Roman" w:cs="Times New Roman"/>
          <w:sz w:val="24"/>
          <w:szCs w:val="24"/>
        </w:rPr>
        <w:t>s</w:t>
      </w:r>
      <w:r w:rsidR="00932454" w:rsidRPr="004C2567">
        <w:rPr>
          <w:rFonts w:ascii="Times New Roman" w:hAnsi="Times New Roman" w:cs="Times New Roman"/>
          <w:sz w:val="24"/>
          <w:szCs w:val="24"/>
        </w:rPr>
        <w:t>, weighed, and killed.</w:t>
      </w:r>
    </w:p>
    <w:p w14:paraId="1CEB3C91" w14:textId="78E6F280" w:rsidR="00B765E7" w:rsidRPr="004C2567" w:rsidRDefault="00B765E7" w:rsidP="00887C46">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Jars </w:t>
      </w:r>
      <w:r w:rsidR="00233464">
        <w:rPr>
          <w:rFonts w:ascii="Times New Roman" w:hAnsi="Times New Roman" w:cs="Times New Roman"/>
          <w:sz w:val="24"/>
          <w:szCs w:val="24"/>
        </w:rPr>
        <w:t>already</w:t>
      </w:r>
      <w:r w:rsidRPr="004C2567">
        <w:rPr>
          <w:rFonts w:ascii="Times New Roman" w:hAnsi="Times New Roman" w:cs="Times New Roman"/>
          <w:sz w:val="24"/>
          <w:szCs w:val="24"/>
        </w:rPr>
        <w:t xml:space="preserve"> weighed and counted were filled with fresh blood samples. People used to think that blood made up 7% of the </w:t>
      </w:r>
      <w:r w:rsidR="00233464">
        <w:rPr>
          <w:rFonts w:ascii="Times New Roman" w:hAnsi="Times New Roman" w:cs="Times New Roman"/>
          <w:sz w:val="24"/>
          <w:szCs w:val="24"/>
        </w:rPr>
        <w:t>body</w:t>
      </w:r>
      <w:r w:rsidR="00C06D4B">
        <w:rPr>
          <w:rFonts w:ascii="Times New Roman" w:hAnsi="Times New Roman" w:cs="Times New Roman"/>
          <w:sz w:val="24"/>
          <w:szCs w:val="24"/>
        </w:rPr>
        <w:t>’</w:t>
      </w:r>
      <w:r w:rsidR="00233464">
        <w:rPr>
          <w:rFonts w:ascii="Times New Roman" w:hAnsi="Times New Roman" w:cs="Times New Roman"/>
          <w:sz w:val="24"/>
          <w:szCs w:val="24"/>
        </w:rPr>
        <w:t>s weight</w:t>
      </w:r>
      <w:r w:rsidRPr="004C2567">
        <w:rPr>
          <w:rFonts w:ascii="Times New Roman" w:hAnsi="Times New Roman" w:cs="Times New Roman"/>
          <w:sz w:val="24"/>
          <w:szCs w:val="24"/>
        </w:rPr>
        <w:t xml:space="preserve">. The brain, intestines, stomach, and liver were </w:t>
      </w:r>
      <w:r w:rsidR="00C06D4B">
        <w:rPr>
          <w:rFonts w:ascii="Times New Roman" w:hAnsi="Times New Roman" w:cs="Times New Roman"/>
          <w:sz w:val="24"/>
          <w:szCs w:val="24"/>
        </w:rPr>
        <w:t>gathered</w:t>
      </w:r>
      <w:r w:rsidRPr="004C2567">
        <w:rPr>
          <w:rFonts w:ascii="Times New Roman" w:hAnsi="Times New Roman" w:cs="Times New Roman"/>
          <w:sz w:val="24"/>
          <w:szCs w:val="24"/>
        </w:rPr>
        <w:t xml:space="preserve">, rinsed with normal saline, cleaned of any stuck-on tissue or fluid, and measured. The amount of radioactivity in each organ or tissue was measured with a shielded well-type gamma scintillation counter. As part of the amount applied or given, the percentage of radioactivity per gram (%R/g) was used to </w:t>
      </w:r>
      <w:r w:rsidR="00DD6A5B">
        <w:rPr>
          <w:rFonts w:ascii="Times New Roman" w:hAnsi="Times New Roman" w:cs="Times New Roman"/>
          <w:sz w:val="24"/>
          <w:szCs w:val="24"/>
        </w:rPr>
        <w:t xml:space="preserve">quantify the </w:t>
      </w:r>
      <w:r w:rsidR="00C06D4B">
        <w:rPr>
          <w:rFonts w:ascii="Times New Roman" w:hAnsi="Times New Roman" w:cs="Times New Roman"/>
          <w:sz w:val="24"/>
          <w:szCs w:val="24"/>
        </w:rPr>
        <w:t>percentage</w:t>
      </w:r>
      <w:r w:rsidR="00DD6A5B">
        <w:rPr>
          <w:rFonts w:ascii="Times New Roman" w:hAnsi="Times New Roman" w:cs="Times New Roman"/>
          <w:sz w:val="24"/>
          <w:szCs w:val="24"/>
        </w:rPr>
        <w:t xml:space="preserve"> of</w:t>
      </w:r>
      <w:r w:rsidRPr="004C2567">
        <w:rPr>
          <w:rFonts w:ascii="Times New Roman" w:hAnsi="Times New Roman" w:cs="Times New Roman"/>
          <w:sz w:val="24"/>
          <w:szCs w:val="24"/>
        </w:rPr>
        <w:t xml:space="preserve"> radiopharmaceutical</w:t>
      </w:r>
      <w:r w:rsidR="00C06D4B">
        <w:rPr>
          <w:rFonts w:ascii="Times New Roman" w:hAnsi="Times New Roman" w:cs="Times New Roman"/>
          <w:sz w:val="24"/>
          <w:szCs w:val="24"/>
        </w:rPr>
        <w:t xml:space="preserve"> taken up by</w:t>
      </w:r>
      <w:r w:rsidRPr="004C2567">
        <w:rPr>
          <w:rFonts w:ascii="Times New Roman" w:hAnsi="Times New Roman" w:cs="Times New Roman"/>
          <w:sz w:val="24"/>
          <w:szCs w:val="24"/>
        </w:rPr>
        <w:t xml:space="preserve"> each tissue or organ.</w:t>
      </w:r>
    </w:p>
    <w:p w14:paraId="2A18ED50" w14:textId="1F6E6B05" w:rsidR="00905C52" w:rsidRPr="00AC2F6B" w:rsidRDefault="003048B7" w:rsidP="00C674AF">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 xml:space="preserve">2.13. </w:t>
      </w:r>
      <w:r w:rsidR="008F1A44" w:rsidRPr="00AC2F6B">
        <w:rPr>
          <w:rFonts w:ascii="Times New Roman" w:hAnsi="Times New Roman" w:cs="Times New Roman"/>
          <w:b/>
          <w:bCs/>
          <w:iCs/>
          <w:sz w:val="24"/>
          <w:szCs w:val="24"/>
        </w:rPr>
        <w:t>Stability studies</w:t>
      </w:r>
    </w:p>
    <w:p w14:paraId="123BA1EE" w14:textId="65070487" w:rsidR="00E530F1" w:rsidRDefault="00F20165" w:rsidP="00E530F1">
      <w:pPr>
        <w:pStyle w:val="NormalWeb"/>
        <w:spacing w:before="0" w:beforeAutospacing="0" w:after="0" w:afterAutospacing="0" w:line="360" w:lineRule="auto"/>
        <w:ind w:firstLine="720"/>
        <w:contextualSpacing/>
        <w:jc w:val="both"/>
      </w:pPr>
      <w:r w:rsidRPr="00E530F1">
        <w:t xml:space="preserve">To see how </w:t>
      </w:r>
      <w:r w:rsidR="00B54044">
        <w:t>SPL</w:t>
      </w:r>
      <w:r w:rsidR="00E530F1">
        <w:t>s</w:t>
      </w:r>
      <w:r w:rsidR="00C06D4B">
        <w:t xml:space="preserve"> would</w:t>
      </w:r>
      <w:r w:rsidRPr="00E530F1">
        <w:t xml:space="preserve"> behave</w:t>
      </w:r>
      <w:r w:rsidR="00C06D4B">
        <w:t xml:space="preserve"> during storage</w:t>
      </w:r>
      <w:r w:rsidRPr="00E530F1">
        <w:t xml:space="preserve">, </w:t>
      </w:r>
      <w:r w:rsidR="00C06D4B">
        <w:t>they were placed</w:t>
      </w:r>
      <w:r w:rsidRPr="00E530F1">
        <w:t xml:space="preserve"> in a glass tube with a tight-fitting lid and </w:t>
      </w:r>
      <w:r w:rsidR="00EB4E25">
        <w:t>re</w:t>
      </w:r>
      <w:r w:rsidR="00EB4E25" w:rsidRPr="00E530F1">
        <w:t>frige</w:t>
      </w:r>
      <w:r w:rsidR="00EB4E25">
        <w:t>rated</w:t>
      </w:r>
      <w:r w:rsidR="00C06D4B">
        <w:t xml:space="preserve"> at</w:t>
      </w:r>
      <w:r w:rsidRPr="00E530F1">
        <w:t xml:space="preserve"> 4</w:t>
      </w:r>
      <w:r w:rsidR="00C06D4B">
        <w:t xml:space="preserve"> to </w:t>
      </w:r>
      <w:r w:rsidRPr="00E530F1">
        <w:t xml:space="preserve">8°C for </w:t>
      </w:r>
      <w:r w:rsidR="00C06D4B">
        <w:t xml:space="preserve">1 </w:t>
      </w:r>
      <w:r w:rsidRPr="00E530F1">
        <w:t xml:space="preserve">month. </w:t>
      </w:r>
      <w:r w:rsidR="00C06D4B">
        <w:t>The tubes were c</w:t>
      </w:r>
      <w:r w:rsidR="008B529C" w:rsidRPr="00E530F1">
        <w:t>heck</w:t>
      </w:r>
      <w:r w:rsidR="00C06D4B">
        <w:t>ed</w:t>
      </w:r>
      <w:r w:rsidR="008B529C" w:rsidRPr="00E530F1">
        <w:t xml:space="preserve"> at 15</w:t>
      </w:r>
      <w:r w:rsidR="00C06D4B">
        <w:t xml:space="preserve"> </w:t>
      </w:r>
      <w:r w:rsidR="008B529C" w:rsidRPr="00E530F1">
        <w:t>day</w:t>
      </w:r>
      <w:r w:rsidR="00C06D4B">
        <w:t>s</w:t>
      </w:r>
      <w:r w:rsidR="008B529C" w:rsidRPr="00E530F1">
        <w:t xml:space="preserve"> and at the end of the storage tim</w:t>
      </w:r>
      <w:r w:rsidRPr="00E530F1">
        <w:t xml:space="preserve">e. </w:t>
      </w:r>
      <w:r w:rsidR="00C06D4B">
        <w:t>On the first and last</w:t>
      </w:r>
      <w:r w:rsidR="00E530F1" w:rsidRPr="00E530F1">
        <w:t xml:space="preserve"> day</w:t>
      </w:r>
      <w:r w:rsidR="00C06D4B">
        <w:t>s</w:t>
      </w:r>
      <w:r w:rsidR="00E530F1" w:rsidRPr="00E530F1">
        <w:t xml:space="preserve"> of the stability study</w:t>
      </w:r>
      <w:r w:rsidR="00C06D4B">
        <w:t xml:space="preserve"> the</w:t>
      </w:r>
      <w:r w:rsidR="00E530F1" w:rsidRPr="00E530F1">
        <w:t xml:space="preserve"> PS, PDI, </w:t>
      </w:r>
      <w:r w:rsidR="00C06D4B">
        <w:t>and</w:t>
      </w:r>
      <w:r w:rsidR="00E530F1" w:rsidRPr="00E530F1">
        <w:t xml:space="preserve"> </w:t>
      </w:r>
      <w:r w:rsidR="00AF04D9">
        <w:t>ZP</w:t>
      </w:r>
      <w:r w:rsidR="00C06D4B">
        <w:t xml:space="preserve"> of the SPLs were noted</w:t>
      </w:r>
      <w:r w:rsidR="00E530F1" w:rsidRPr="00E530F1">
        <w:t xml:space="preserve">.  </w:t>
      </w:r>
    </w:p>
    <w:p w14:paraId="26146F39" w14:textId="5945A581" w:rsidR="008F1A44" w:rsidRPr="00AC2F6B" w:rsidRDefault="008F1A44" w:rsidP="008F1A44">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2.14. In</w:t>
      </w:r>
      <w:r w:rsidR="00C06D4B" w:rsidRPr="00AC2F6B">
        <w:rPr>
          <w:rFonts w:ascii="Times New Roman" w:hAnsi="Times New Roman" w:cs="Times New Roman"/>
          <w:b/>
          <w:bCs/>
          <w:iCs/>
          <w:sz w:val="24"/>
          <w:szCs w:val="24"/>
        </w:rPr>
        <w:t>-</w:t>
      </w:r>
      <w:r w:rsidRPr="00AC2F6B">
        <w:rPr>
          <w:rFonts w:ascii="Times New Roman" w:hAnsi="Times New Roman" w:cs="Times New Roman"/>
          <w:b/>
          <w:bCs/>
          <w:iCs/>
          <w:sz w:val="24"/>
          <w:szCs w:val="24"/>
        </w:rPr>
        <w:t>vitro antifungal activity</w:t>
      </w:r>
    </w:p>
    <w:p w14:paraId="78FB9860" w14:textId="6AEAE3BC" w:rsidR="008F1A44" w:rsidRPr="00AD261B" w:rsidRDefault="008F1A44" w:rsidP="008F1A44">
      <w:pPr>
        <w:spacing w:after="0" w:line="360" w:lineRule="auto"/>
        <w:ind w:firstLine="720"/>
        <w:contextualSpacing/>
        <w:jc w:val="both"/>
        <w:rPr>
          <w:rFonts w:ascii="Times New Roman" w:hAnsi="Times New Roman" w:cs="Times New Roman"/>
          <w:sz w:val="24"/>
          <w:szCs w:val="24"/>
        </w:rPr>
      </w:pPr>
      <w:r w:rsidRPr="00AD261B">
        <w:rPr>
          <w:rFonts w:ascii="Times New Roman" w:hAnsi="Times New Roman" w:cs="Times New Roman"/>
          <w:sz w:val="24"/>
          <w:szCs w:val="24"/>
        </w:rPr>
        <w:t>The cup</w:t>
      </w:r>
      <w:r w:rsidR="00C06D4B">
        <w:rPr>
          <w:rFonts w:ascii="Times New Roman" w:hAnsi="Times New Roman" w:cs="Times New Roman"/>
          <w:sz w:val="24"/>
          <w:szCs w:val="24"/>
        </w:rPr>
        <w:t>‒</w:t>
      </w:r>
      <w:r w:rsidRPr="00AD261B">
        <w:rPr>
          <w:rFonts w:ascii="Times New Roman" w:hAnsi="Times New Roman" w:cs="Times New Roman"/>
          <w:sz w:val="24"/>
          <w:szCs w:val="24"/>
        </w:rPr>
        <w:t xml:space="preserve">plate technique was employed to assess the antifungal efficacy of an optimized formulation. </w:t>
      </w:r>
      <w:proofErr w:type="spellStart"/>
      <w:r w:rsidRPr="00AD261B">
        <w:rPr>
          <w:rFonts w:ascii="Times New Roman" w:hAnsi="Times New Roman" w:cs="Times New Roman"/>
          <w:sz w:val="24"/>
          <w:szCs w:val="24"/>
        </w:rPr>
        <w:t>Sabouraud</w:t>
      </w:r>
      <w:proofErr w:type="spellEnd"/>
      <w:r w:rsidRPr="00AD261B">
        <w:rPr>
          <w:rFonts w:ascii="Times New Roman" w:hAnsi="Times New Roman" w:cs="Times New Roman"/>
          <w:sz w:val="24"/>
          <w:szCs w:val="24"/>
        </w:rPr>
        <w:t xml:space="preserve"> dextrose agar medium, consisting of 4 g of dextrose, 1.5 g of agar, and 1 g of mycological peptone, was utilized. To prepare the </w:t>
      </w:r>
      <w:proofErr w:type="spellStart"/>
      <w:r w:rsidRPr="00AD261B">
        <w:rPr>
          <w:rFonts w:ascii="Times New Roman" w:hAnsi="Times New Roman" w:cs="Times New Roman"/>
          <w:sz w:val="24"/>
          <w:szCs w:val="24"/>
        </w:rPr>
        <w:t>Sabouraud</w:t>
      </w:r>
      <w:proofErr w:type="spellEnd"/>
      <w:r w:rsidRPr="00AD261B">
        <w:rPr>
          <w:rFonts w:ascii="Times New Roman" w:hAnsi="Times New Roman" w:cs="Times New Roman"/>
          <w:sz w:val="24"/>
          <w:szCs w:val="24"/>
        </w:rPr>
        <w:t xml:space="preserve"> dextrose agar, 5.5 g of the medium w</w:t>
      </w:r>
      <w:r w:rsidR="00C06D4B">
        <w:rPr>
          <w:rFonts w:ascii="Times New Roman" w:hAnsi="Times New Roman" w:cs="Times New Roman"/>
          <w:sz w:val="24"/>
          <w:szCs w:val="24"/>
        </w:rPr>
        <w:t>as</w:t>
      </w:r>
      <w:r w:rsidRPr="00AD261B">
        <w:rPr>
          <w:rFonts w:ascii="Times New Roman" w:hAnsi="Times New Roman" w:cs="Times New Roman"/>
          <w:sz w:val="24"/>
          <w:szCs w:val="24"/>
        </w:rPr>
        <w:t xml:space="preserve"> dissolved in 100 mL of distilled water </w:t>
      </w:r>
      <w:r w:rsidR="00C06D4B">
        <w:rPr>
          <w:rFonts w:ascii="Times New Roman" w:hAnsi="Times New Roman" w:cs="Times New Roman"/>
          <w:sz w:val="24"/>
          <w:szCs w:val="24"/>
        </w:rPr>
        <w:t>under</w:t>
      </w:r>
      <w:r w:rsidRPr="00AD261B">
        <w:rPr>
          <w:rFonts w:ascii="Times New Roman" w:hAnsi="Times New Roman" w:cs="Times New Roman"/>
          <w:sz w:val="24"/>
          <w:szCs w:val="24"/>
        </w:rPr>
        <w:t xml:space="preserve"> continuous heating and stirring. The solution was boiled for 1 minute to ensure complete</w:t>
      </w:r>
      <w:r w:rsidR="00C06D4B">
        <w:rPr>
          <w:rFonts w:ascii="Times New Roman" w:hAnsi="Times New Roman" w:cs="Times New Roman"/>
          <w:sz w:val="24"/>
          <w:szCs w:val="24"/>
        </w:rPr>
        <w:t xml:space="preserve"> dissolution of the</w:t>
      </w:r>
      <w:r w:rsidRPr="00AD261B">
        <w:rPr>
          <w:rFonts w:ascii="Times New Roman" w:hAnsi="Times New Roman" w:cs="Times New Roman"/>
          <w:sz w:val="24"/>
          <w:szCs w:val="24"/>
        </w:rPr>
        <w:t xml:space="preserve"> powder, </w:t>
      </w:r>
      <w:r w:rsidR="00C06D4B">
        <w:rPr>
          <w:rFonts w:ascii="Times New Roman" w:hAnsi="Times New Roman" w:cs="Times New Roman"/>
          <w:sz w:val="24"/>
          <w:szCs w:val="24"/>
        </w:rPr>
        <w:t>and</w:t>
      </w:r>
      <w:r w:rsidRPr="00AD261B">
        <w:rPr>
          <w:rFonts w:ascii="Times New Roman" w:hAnsi="Times New Roman" w:cs="Times New Roman"/>
          <w:sz w:val="24"/>
          <w:szCs w:val="24"/>
        </w:rPr>
        <w:t xml:space="preserve"> the pH</w:t>
      </w:r>
      <w:r w:rsidR="00C06D4B">
        <w:rPr>
          <w:rFonts w:ascii="Times New Roman" w:hAnsi="Times New Roman" w:cs="Times New Roman"/>
          <w:sz w:val="24"/>
          <w:szCs w:val="24"/>
        </w:rPr>
        <w:t xml:space="preserve"> was </w:t>
      </w:r>
      <w:r w:rsidR="00EB4E25">
        <w:rPr>
          <w:rFonts w:ascii="Times New Roman" w:hAnsi="Times New Roman" w:cs="Times New Roman"/>
          <w:sz w:val="24"/>
          <w:szCs w:val="24"/>
        </w:rPr>
        <w:t>maintained</w:t>
      </w:r>
      <w:r w:rsidRPr="00AD261B">
        <w:rPr>
          <w:rFonts w:ascii="Times New Roman" w:hAnsi="Times New Roman" w:cs="Times New Roman"/>
          <w:sz w:val="24"/>
          <w:szCs w:val="24"/>
        </w:rPr>
        <w:t xml:space="preserve"> at 5.5. Subsequently, the prepared medium was autoclaved at 121°C for 15 minutes.</w:t>
      </w:r>
      <w:r>
        <w:rPr>
          <w:rFonts w:ascii="Times New Roman" w:hAnsi="Times New Roman" w:cs="Times New Roman"/>
          <w:sz w:val="24"/>
          <w:szCs w:val="24"/>
        </w:rPr>
        <w:t xml:space="preserve"> </w:t>
      </w:r>
      <w:r w:rsidR="00C06D4B">
        <w:rPr>
          <w:rFonts w:ascii="Times New Roman" w:hAnsi="Times New Roman" w:cs="Times New Roman"/>
          <w:sz w:val="24"/>
          <w:szCs w:val="24"/>
        </w:rPr>
        <w:t>T</w:t>
      </w:r>
      <w:r w:rsidR="00C06D4B" w:rsidRPr="00AD261B">
        <w:rPr>
          <w:rFonts w:ascii="Times New Roman" w:hAnsi="Times New Roman" w:cs="Times New Roman"/>
          <w:sz w:val="24"/>
          <w:szCs w:val="24"/>
        </w:rPr>
        <w:t xml:space="preserve">he prepared agar medium was poured into </w:t>
      </w:r>
      <w:r w:rsidR="00C06D4B">
        <w:rPr>
          <w:rFonts w:ascii="Times New Roman" w:hAnsi="Times New Roman" w:cs="Times New Roman"/>
          <w:sz w:val="24"/>
          <w:szCs w:val="24"/>
        </w:rPr>
        <w:t>t</w:t>
      </w:r>
      <w:r w:rsidRPr="00AD261B">
        <w:rPr>
          <w:rFonts w:ascii="Times New Roman" w:hAnsi="Times New Roman" w:cs="Times New Roman"/>
          <w:sz w:val="24"/>
          <w:szCs w:val="24"/>
        </w:rPr>
        <w:t xml:space="preserve">hree sterile glass petri dishes, each with a diameter </w:t>
      </w:r>
      <w:r w:rsidRPr="00AD261B">
        <w:rPr>
          <w:rFonts w:ascii="Times New Roman" w:hAnsi="Times New Roman" w:cs="Times New Roman"/>
          <w:sz w:val="24"/>
          <w:szCs w:val="24"/>
        </w:rPr>
        <w:lastRenderedPageBreak/>
        <w:t xml:space="preserve">of 93 mm, under aseptic conditions. The plates were left undisturbed for solidification. Once the agar medium had solidified, a sterile </w:t>
      </w:r>
      <w:proofErr w:type="spellStart"/>
      <w:r w:rsidRPr="00AD261B">
        <w:rPr>
          <w:rFonts w:ascii="Times New Roman" w:hAnsi="Times New Roman" w:cs="Times New Roman"/>
          <w:sz w:val="24"/>
          <w:szCs w:val="24"/>
        </w:rPr>
        <w:t>cork</w:t>
      </w:r>
      <w:proofErr w:type="spellEnd"/>
      <w:r w:rsidRPr="00AD261B">
        <w:rPr>
          <w:rFonts w:ascii="Times New Roman" w:hAnsi="Times New Roman" w:cs="Times New Roman"/>
          <w:sz w:val="24"/>
          <w:szCs w:val="24"/>
        </w:rPr>
        <w:t xml:space="preserve"> borer was used to create small holes on the surface of each agar plate. </w:t>
      </w:r>
      <w:r w:rsidRPr="00AC2F6B">
        <w:rPr>
          <w:rFonts w:ascii="Times New Roman" w:hAnsi="Times New Roman" w:cs="Times New Roman"/>
          <w:i/>
          <w:sz w:val="24"/>
          <w:szCs w:val="24"/>
        </w:rPr>
        <w:t>C</w:t>
      </w:r>
      <w:r w:rsidR="00C06D4B" w:rsidRPr="00AC2F6B">
        <w:rPr>
          <w:rFonts w:ascii="Times New Roman" w:hAnsi="Times New Roman" w:cs="Times New Roman"/>
          <w:i/>
          <w:sz w:val="24"/>
          <w:szCs w:val="24"/>
        </w:rPr>
        <w:t>.</w:t>
      </w:r>
      <w:r w:rsidRPr="00AC2F6B">
        <w:rPr>
          <w:rFonts w:ascii="Times New Roman" w:hAnsi="Times New Roman" w:cs="Times New Roman"/>
          <w:i/>
          <w:sz w:val="24"/>
          <w:szCs w:val="24"/>
        </w:rPr>
        <w:t xml:space="preserve"> albicans </w:t>
      </w:r>
      <w:r w:rsidRPr="00AD261B">
        <w:rPr>
          <w:rFonts w:ascii="Times New Roman" w:hAnsi="Times New Roman" w:cs="Times New Roman"/>
          <w:sz w:val="24"/>
          <w:szCs w:val="24"/>
        </w:rPr>
        <w:t>was then inoculated by streaking it onto the agar surface.</w:t>
      </w:r>
      <w:r>
        <w:rPr>
          <w:rFonts w:ascii="Times New Roman" w:hAnsi="Times New Roman" w:cs="Times New Roman"/>
          <w:sz w:val="24"/>
          <w:szCs w:val="24"/>
        </w:rPr>
        <w:t xml:space="preserve"> </w:t>
      </w:r>
      <w:r w:rsidRPr="00AD261B">
        <w:rPr>
          <w:rFonts w:ascii="Times New Roman" w:hAnsi="Times New Roman" w:cs="Times New Roman"/>
          <w:sz w:val="24"/>
          <w:szCs w:val="24"/>
        </w:rPr>
        <w:t>In each of the three petri dishes, small holes with a</w:t>
      </w:r>
      <w:r w:rsidR="00C06D4B">
        <w:rPr>
          <w:rFonts w:ascii="Times New Roman" w:hAnsi="Times New Roman" w:cs="Times New Roman"/>
          <w:sz w:val="24"/>
          <w:szCs w:val="24"/>
        </w:rPr>
        <w:t xml:space="preserve"> diameter of</w:t>
      </w:r>
      <w:r w:rsidRPr="00AD261B">
        <w:rPr>
          <w:rFonts w:ascii="Times New Roman" w:hAnsi="Times New Roman" w:cs="Times New Roman"/>
          <w:sz w:val="24"/>
          <w:szCs w:val="24"/>
        </w:rPr>
        <w:t xml:space="preserve"> 8</w:t>
      </w:r>
      <w:r w:rsidR="00C06D4B">
        <w:rPr>
          <w:rFonts w:ascii="Times New Roman" w:hAnsi="Times New Roman" w:cs="Times New Roman"/>
          <w:sz w:val="24"/>
          <w:szCs w:val="24"/>
        </w:rPr>
        <w:t xml:space="preserve"> </w:t>
      </w:r>
      <w:r w:rsidRPr="00AD261B">
        <w:rPr>
          <w:rFonts w:ascii="Times New Roman" w:hAnsi="Times New Roman" w:cs="Times New Roman"/>
          <w:sz w:val="24"/>
          <w:szCs w:val="24"/>
        </w:rPr>
        <w:t>mm were formed. In the first dish, 6 µg of 1% w/w SFG was placed in these holes</w:t>
      </w:r>
      <w:r w:rsidR="00E32530">
        <w:rPr>
          <w:rFonts w:ascii="Times New Roman" w:hAnsi="Times New Roman" w:cs="Times New Roman"/>
          <w:sz w:val="24"/>
          <w:szCs w:val="24"/>
        </w:rPr>
        <w:t>;</w:t>
      </w:r>
      <w:r w:rsidRPr="00AD261B">
        <w:rPr>
          <w:rFonts w:ascii="Times New Roman" w:hAnsi="Times New Roman" w:cs="Times New Roman"/>
          <w:sz w:val="24"/>
          <w:szCs w:val="24"/>
        </w:rPr>
        <w:t xml:space="preserve"> </w:t>
      </w:r>
      <w:r w:rsidR="00E32530">
        <w:rPr>
          <w:rFonts w:ascii="Times New Roman" w:hAnsi="Times New Roman" w:cs="Times New Roman"/>
          <w:sz w:val="24"/>
          <w:szCs w:val="24"/>
        </w:rPr>
        <w:t>i</w:t>
      </w:r>
      <w:r w:rsidRPr="00AD261B">
        <w:rPr>
          <w:rFonts w:ascii="Times New Roman" w:hAnsi="Times New Roman" w:cs="Times New Roman"/>
          <w:sz w:val="24"/>
          <w:szCs w:val="24"/>
        </w:rPr>
        <w:t>n the second dish, 6 µg of 5-FCY-SPL (0.25% w/w) was introduced into the holes</w:t>
      </w:r>
      <w:r w:rsidR="00E32530">
        <w:rPr>
          <w:rFonts w:ascii="Times New Roman" w:hAnsi="Times New Roman" w:cs="Times New Roman"/>
          <w:sz w:val="24"/>
          <w:szCs w:val="24"/>
        </w:rPr>
        <w:t>;</w:t>
      </w:r>
      <w:r w:rsidRPr="00AD261B">
        <w:rPr>
          <w:rFonts w:ascii="Times New Roman" w:hAnsi="Times New Roman" w:cs="Times New Roman"/>
          <w:sz w:val="24"/>
          <w:szCs w:val="24"/>
        </w:rPr>
        <w:t xml:space="preserve"> and in the third dish, 6 µg of 5-FCY was </w:t>
      </w:r>
      <w:r w:rsidR="00C06D4B">
        <w:rPr>
          <w:rFonts w:ascii="Times New Roman" w:hAnsi="Times New Roman" w:cs="Times New Roman"/>
          <w:sz w:val="24"/>
          <w:szCs w:val="24"/>
        </w:rPr>
        <w:t>placed in</w:t>
      </w:r>
      <w:r w:rsidRPr="00AD261B">
        <w:rPr>
          <w:rFonts w:ascii="Times New Roman" w:hAnsi="Times New Roman" w:cs="Times New Roman"/>
          <w:sz w:val="24"/>
          <w:szCs w:val="24"/>
        </w:rPr>
        <w:t xml:space="preserve"> the holes. Following the placement of these samples, the petri dishes were allowed to stand for a minimum of 30 minutes and were then incubated at a temperature of 25 ± 1°C for 24 hours.</w:t>
      </w:r>
      <w:r>
        <w:rPr>
          <w:rFonts w:ascii="Times New Roman" w:hAnsi="Times New Roman" w:cs="Times New Roman"/>
          <w:sz w:val="24"/>
          <w:szCs w:val="24"/>
        </w:rPr>
        <w:t xml:space="preserve"> </w:t>
      </w:r>
      <w:r w:rsidRPr="00AD261B">
        <w:rPr>
          <w:rFonts w:ascii="Times New Roman" w:hAnsi="Times New Roman" w:cs="Times New Roman"/>
          <w:sz w:val="24"/>
          <w:szCs w:val="24"/>
        </w:rPr>
        <w:t xml:space="preserve">After 24 hours of incubation, the most consistent outer diameter of the inhibition zone was measured in </w:t>
      </w:r>
      <w:proofErr w:type="spellStart"/>
      <w:r w:rsidRPr="00AD261B">
        <w:rPr>
          <w:rFonts w:ascii="Times New Roman" w:hAnsi="Times New Roman" w:cs="Times New Roman"/>
          <w:sz w:val="24"/>
          <w:szCs w:val="24"/>
        </w:rPr>
        <w:t>millimeters</w:t>
      </w:r>
      <w:proofErr w:type="spellEnd"/>
      <w:r w:rsidRPr="00AD261B">
        <w:rPr>
          <w:rFonts w:ascii="Times New Roman" w:hAnsi="Times New Roman" w:cs="Times New Roman"/>
          <w:sz w:val="24"/>
          <w:szCs w:val="24"/>
        </w:rPr>
        <w:t xml:space="preserve"> using a vernier </w:t>
      </w:r>
      <w:proofErr w:type="spellStart"/>
      <w:r w:rsidRPr="00AD261B">
        <w:rPr>
          <w:rFonts w:ascii="Times New Roman" w:hAnsi="Times New Roman" w:cs="Times New Roman"/>
          <w:sz w:val="24"/>
          <w:szCs w:val="24"/>
        </w:rPr>
        <w:t>caliper</w:t>
      </w:r>
      <w:proofErr w:type="spellEnd"/>
      <w:r w:rsidRPr="00AD261B">
        <w:rPr>
          <w:rFonts w:ascii="Times New Roman" w:hAnsi="Times New Roman" w:cs="Times New Roman"/>
          <w:sz w:val="24"/>
          <w:szCs w:val="24"/>
        </w:rPr>
        <w:t xml:space="preserve"> </w:t>
      </w:r>
      <w:r w:rsidR="00130C22">
        <w:rPr>
          <w:rFonts w:ascii="Times New Roman" w:hAnsi="Times New Roman" w:cs="Times New Roman"/>
          <w:sz w:val="24"/>
          <w:szCs w:val="24"/>
        </w:rPr>
        <w:t>(</w:t>
      </w:r>
      <w:r w:rsidRPr="00AD261B">
        <w:rPr>
          <w:rFonts w:ascii="Times New Roman" w:hAnsi="Times New Roman" w:cs="Times New Roman"/>
          <w:sz w:val="24"/>
          <w:szCs w:val="24"/>
        </w:rPr>
        <w:t>VWR International</w:t>
      </w:r>
      <w:r w:rsidR="00130C22">
        <w:rPr>
          <w:rFonts w:ascii="Times New Roman" w:hAnsi="Times New Roman" w:cs="Times New Roman"/>
          <w:sz w:val="24"/>
          <w:szCs w:val="24"/>
        </w:rPr>
        <w:t>,</w:t>
      </w:r>
      <w:r w:rsidRPr="00AD261B">
        <w:rPr>
          <w:rFonts w:ascii="Times New Roman" w:hAnsi="Times New Roman" w:cs="Times New Roman"/>
          <w:sz w:val="24"/>
          <w:szCs w:val="24"/>
        </w:rPr>
        <w:t xml:space="preserve"> Inc., Radnor, P</w:t>
      </w:r>
      <w:r w:rsidR="00130C22">
        <w:rPr>
          <w:rFonts w:ascii="Times New Roman" w:hAnsi="Times New Roman" w:cs="Times New Roman"/>
          <w:sz w:val="24"/>
          <w:szCs w:val="24"/>
        </w:rPr>
        <w:t>ennsylvania</w:t>
      </w:r>
      <w:r w:rsidRPr="00AD261B">
        <w:rPr>
          <w:rFonts w:ascii="Times New Roman" w:hAnsi="Times New Roman" w:cs="Times New Roman"/>
          <w:sz w:val="24"/>
          <w:szCs w:val="24"/>
        </w:rPr>
        <w:t>, USA</w:t>
      </w:r>
      <w:r w:rsidR="00130C22">
        <w:rPr>
          <w:rFonts w:ascii="Times New Roman" w:hAnsi="Times New Roman" w:cs="Times New Roman"/>
          <w:sz w:val="24"/>
          <w:szCs w:val="24"/>
        </w:rPr>
        <w:t>)</w:t>
      </w:r>
      <w:r w:rsidRPr="00AD261B">
        <w:rPr>
          <w:rFonts w:ascii="Times New Roman" w:hAnsi="Times New Roman" w:cs="Times New Roman"/>
          <w:sz w:val="24"/>
          <w:szCs w:val="24"/>
        </w:rPr>
        <w:t>. This measurement included the diameter of the well. Each assay was conducted in triplicate.</w:t>
      </w:r>
    </w:p>
    <w:p w14:paraId="0A115EB4" w14:textId="77777777" w:rsidR="00DE0818" w:rsidRDefault="00DE0818" w:rsidP="00E530F1">
      <w:pPr>
        <w:pStyle w:val="NormalWeb"/>
        <w:spacing w:before="0" w:beforeAutospacing="0" w:after="0" w:afterAutospacing="0" w:line="360" w:lineRule="auto"/>
        <w:contextualSpacing/>
        <w:jc w:val="both"/>
        <w:rPr>
          <w:b/>
          <w:bCs/>
        </w:rPr>
      </w:pPr>
    </w:p>
    <w:p w14:paraId="11430D3C" w14:textId="4A3F29AF" w:rsidR="00381BDE" w:rsidRPr="004C2567" w:rsidRDefault="00381BDE" w:rsidP="00E530F1">
      <w:pPr>
        <w:pStyle w:val="NormalWeb"/>
        <w:spacing w:before="0" w:beforeAutospacing="0" w:after="0" w:afterAutospacing="0" w:line="360" w:lineRule="auto"/>
        <w:contextualSpacing/>
        <w:jc w:val="both"/>
        <w:rPr>
          <w:b/>
          <w:bCs/>
        </w:rPr>
      </w:pPr>
      <w:r w:rsidRPr="004C2567">
        <w:rPr>
          <w:b/>
          <w:bCs/>
        </w:rPr>
        <w:t xml:space="preserve">3. Results and </w:t>
      </w:r>
      <w:r w:rsidR="00130C22">
        <w:rPr>
          <w:b/>
          <w:bCs/>
        </w:rPr>
        <w:t>D</w:t>
      </w:r>
      <w:r w:rsidRPr="004C2567">
        <w:rPr>
          <w:b/>
          <w:bCs/>
        </w:rPr>
        <w:t>iscussion</w:t>
      </w:r>
    </w:p>
    <w:p w14:paraId="545F65C7" w14:textId="742EFAE2" w:rsidR="00381BDE" w:rsidRPr="00AC2F6B" w:rsidRDefault="00381BDE" w:rsidP="00381BDE">
      <w:pPr>
        <w:spacing w:after="0" w:line="360" w:lineRule="auto"/>
        <w:contextualSpacing/>
        <w:jc w:val="both"/>
        <w:rPr>
          <w:rFonts w:ascii="Times New Roman" w:hAnsi="Times New Roman" w:cs="Times New Roman"/>
          <w:b/>
          <w:iCs/>
          <w:sz w:val="24"/>
          <w:szCs w:val="24"/>
        </w:rPr>
      </w:pPr>
      <w:r w:rsidRPr="00AC2F6B">
        <w:rPr>
          <w:rFonts w:ascii="Times New Roman" w:hAnsi="Times New Roman" w:cs="Times New Roman"/>
          <w:b/>
          <w:iCs/>
          <w:sz w:val="24"/>
          <w:szCs w:val="24"/>
        </w:rPr>
        <w:t>3.1. FT-IR analysis</w:t>
      </w:r>
    </w:p>
    <w:p w14:paraId="54A9D226" w14:textId="05CCB755" w:rsidR="008B529C" w:rsidRDefault="005B6DAA" w:rsidP="00A53BEB">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Figure 1 shows the FT</w:t>
      </w:r>
      <w:r w:rsidR="00E32530">
        <w:rPr>
          <w:rFonts w:ascii="Times New Roman" w:hAnsi="Times New Roman" w:cs="Times New Roman"/>
          <w:sz w:val="24"/>
          <w:szCs w:val="24"/>
        </w:rPr>
        <w:t>-</w:t>
      </w:r>
      <w:r w:rsidRPr="004C2567">
        <w:rPr>
          <w:rFonts w:ascii="Times New Roman" w:hAnsi="Times New Roman" w:cs="Times New Roman"/>
          <w:sz w:val="24"/>
          <w:szCs w:val="24"/>
        </w:rPr>
        <w:t>IR spectra of both the pure drug and the final mix</w:t>
      </w:r>
      <w:r w:rsidR="00130C22">
        <w:rPr>
          <w:rFonts w:ascii="Times New Roman" w:hAnsi="Times New Roman" w:cs="Times New Roman"/>
          <w:sz w:val="24"/>
          <w:szCs w:val="24"/>
        </w:rPr>
        <w:t>ture</w:t>
      </w:r>
      <w:r w:rsidRPr="004C2567">
        <w:rPr>
          <w:rFonts w:ascii="Times New Roman" w:hAnsi="Times New Roman" w:cs="Times New Roman"/>
          <w:sz w:val="24"/>
          <w:szCs w:val="24"/>
        </w:rPr>
        <w:t>. The FT-IR spectrum of lactone C=O, the stretching vibration of the C–C double bond, and the peak of the enol-hydroxyl were 1783, 1683, and 1336 cm</w:t>
      </w:r>
      <w:r w:rsidRPr="00AC2F6B">
        <w:rPr>
          <w:rFonts w:ascii="Times New Roman" w:hAnsi="Times New Roman" w:cs="Times New Roman"/>
          <w:sz w:val="24"/>
          <w:szCs w:val="24"/>
          <w:vertAlign w:val="superscript"/>
        </w:rPr>
        <w:t>-1</w:t>
      </w:r>
      <w:r w:rsidRPr="004C2567">
        <w:rPr>
          <w:rFonts w:ascii="Times New Roman" w:hAnsi="Times New Roman" w:cs="Times New Roman"/>
          <w:sz w:val="24"/>
          <w:szCs w:val="24"/>
        </w:rPr>
        <w:t>, respectively. The main absorption band of the characteristic peaks of pure 5-FCY did not disappear in</w:t>
      </w:r>
      <w:r w:rsidR="00130C22">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SPL mixture, which show</w:t>
      </w:r>
      <w:r w:rsidR="00130C22">
        <w:rPr>
          <w:rFonts w:ascii="Times New Roman" w:hAnsi="Times New Roman" w:cs="Times New Roman"/>
          <w:sz w:val="24"/>
          <w:szCs w:val="24"/>
        </w:rPr>
        <w:t>ed</w:t>
      </w:r>
      <w:r w:rsidRPr="004C2567">
        <w:rPr>
          <w:rFonts w:ascii="Times New Roman" w:hAnsi="Times New Roman" w:cs="Times New Roman"/>
          <w:sz w:val="24"/>
          <w:szCs w:val="24"/>
        </w:rPr>
        <w:t xml:space="preserve"> that</w:t>
      </w:r>
      <w:r w:rsidR="00130C22">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5-FCY and the other ingredients d</w:t>
      </w:r>
      <w:r w:rsidR="00130C22">
        <w:rPr>
          <w:rFonts w:ascii="Times New Roman" w:hAnsi="Times New Roman" w:cs="Times New Roman"/>
          <w:sz w:val="24"/>
          <w:szCs w:val="24"/>
        </w:rPr>
        <w:t>id</w:t>
      </w:r>
      <w:r w:rsidRPr="004C2567">
        <w:rPr>
          <w:rFonts w:ascii="Times New Roman" w:hAnsi="Times New Roman" w:cs="Times New Roman"/>
          <w:sz w:val="24"/>
          <w:szCs w:val="24"/>
        </w:rPr>
        <w:t xml:space="preserve"> not interact.</w:t>
      </w:r>
    </w:p>
    <w:p w14:paraId="55EDDA65" w14:textId="04E1FDE2" w:rsidR="00381BDE" w:rsidRPr="004C2567" w:rsidRDefault="00381BDE" w:rsidP="00FC3BD9">
      <w:pPr>
        <w:spacing w:after="0" w:line="360" w:lineRule="auto"/>
        <w:contextualSpacing/>
        <w:jc w:val="center"/>
        <w:rPr>
          <w:rFonts w:ascii="Times New Roman" w:hAnsi="Times New Roman" w:cs="Times New Roman"/>
          <w:sz w:val="24"/>
          <w:szCs w:val="24"/>
        </w:rPr>
      </w:pPr>
      <w:r w:rsidRPr="004C2567">
        <w:rPr>
          <w:rFonts w:ascii="Times New Roman" w:hAnsi="Times New Roman" w:cs="Times New Roman"/>
          <w:noProof/>
          <w:sz w:val="24"/>
          <w:szCs w:val="24"/>
          <w:lang w:val="en-US"/>
        </w:rPr>
        <w:drawing>
          <wp:inline distT="0" distB="0" distL="0" distR="0" wp14:anchorId="669D1573" wp14:editId="4B71872E">
            <wp:extent cx="6021132" cy="2901462"/>
            <wp:effectExtent l="0" t="0" r="0" b="0"/>
            <wp:docPr id="32190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00309" name=""/>
                    <pic:cNvPicPr/>
                  </pic:nvPicPr>
                  <pic:blipFill rotWithShape="1">
                    <a:blip r:embed="rId22"/>
                    <a:srcRect b="5932"/>
                    <a:stretch/>
                  </pic:blipFill>
                  <pic:spPr bwMode="auto">
                    <a:xfrm>
                      <a:off x="0" y="0"/>
                      <a:ext cx="6052392" cy="2916526"/>
                    </a:xfrm>
                    <a:prstGeom prst="rect">
                      <a:avLst/>
                    </a:prstGeom>
                    <a:ln>
                      <a:noFill/>
                    </a:ln>
                    <a:extLst>
                      <a:ext uri="{53640926-AAD7-44D8-BBD7-CCE9431645EC}">
                        <a14:shadowObscured xmlns:a14="http://schemas.microsoft.com/office/drawing/2010/main"/>
                      </a:ext>
                    </a:extLst>
                  </pic:spPr>
                </pic:pic>
              </a:graphicData>
            </a:graphic>
          </wp:inline>
        </w:drawing>
      </w:r>
    </w:p>
    <w:p w14:paraId="20E032E1" w14:textId="77777777" w:rsidR="00381BDE" w:rsidRPr="004C2567" w:rsidRDefault="00381BDE" w:rsidP="00381BDE">
      <w:pPr>
        <w:spacing w:after="0"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(a)</w:t>
      </w:r>
    </w:p>
    <w:p w14:paraId="540CA194" w14:textId="4B1A7FC5" w:rsidR="00381BDE" w:rsidRPr="004C2567" w:rsidRDefault="00381BDE" w:rsidP="00887C46">
      <w:pPr>
        <w:spacing w:after="0" w:line="360" w:lineRule="auto"/>
        <w:contextualSpacing/>
        <w:jc w:val="center"/>
        <w:rPr>
          <w:rFonts w:ascii="Times New Roman" w:hAnsi="Times New Roman" w:cs="Times New Roman"/>
          <w:b/>
          <w:bCs/>
          <w:sz w:val="24"/>
          <w:szCs w:val="24"/>
        </w:rPr>
      </w:pPr>
      <w:r w:rsidRPr="004C2567">
        <w:rPr>
          <w:rFonts w:ascii="Times New Roman" w:hAnsi="Times New Roman" w:cs="Times New Roman"/>
          <w:noProof/>
          <w:sz w:val="24"/>
          <w:szCs w:val="24"/>
          <w:lang w:val="en-US"/>
        </w:rPr>
        <w:lastRenderedPageBreak/>
        <w:drawing>
          <wp:inline distT="0" distB="0" distL="0" distR="0" wp14:anchorId="26871DB4" wp14:editId="519A3D2A">
            <wp:extent cx="5364645" cy="2945423"/>
            <wp:effectExtent l="0" t="0" r="7620" b="7620"/>
            <wp:docPr id="946084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312" cy="2965006"/>
                    </a:xfrm>
                    <a:prstGeom prst="rect">
                      <a:avLst/>
                    </a:prstGeom>
                    <a:noFill/>
                    <a:ln>
                      <a:noFill/>
                    </a:ln>
                  </pic:spPr>
                </pic:pic>
              </a:graphicData>
            </a:graphic>
          </wp:inline>
        </w:drawing>
      </w:r>
    </w:p>
    <w:p w14:paraId="039F7B51" w14:textId="77777777" w:rsidR="00381BDE" w:rsidRPr="004C2567" w:rsidRDefault="00381BDE" w:rsidP="00381BDE">
      <w:pPr>
        <w:spacing w:after="0"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(b)</w:t>
      </w:r>
    </w:p>
    <w:p w14:paraId="184A9005" w14:textId="73253B5C" w:rsidR="00381BDE" w:rsidRPr="004C2567" w:rsidRDefault="00381BDE" w:rsidP="00381BDE">
      <w:pPr>
        <w:spacing w:after="0" w:line="360" w:lineRule="auto"/>
        <w:contextualSpacing/>
        <w:jc w:val="both"/>
        <w:rPr>
          <w:rFonts w:ascii="Times New Roman" w:hAnsi="Times New Roman" w:cs="Times New Roman"/>
          <w:b/>
          <w:bCs/>
          <w:sz w:val="24"/>
          <w:szCs w:val="24"/>
        </w:rPr>
      </w:pPr>
      <w:r w:rsidRPr="004C2567">
        <w:rPr>
          <w:rFonts w:ascii="Times New Roman" w:hAnsi="Times New Roman" w:cs="Times New Roman"/>
          <w:b/>
          <w:bCs/>
          <w:sz w:val="24"/>
          <w:szCs w:val="24"/>
        </w:rPr>
        <w:t xml:space="preserve">                                Figure 1. </w:t>
      </w:r>
      <w:r w:rsidRPr="004C2567">
        <w:rPr>
          <w:rFonts w:ascii="Times New Roman" w:hAnsi="Times New Roman" w:cs="Times New Roman"/>
          <w:sz w:val="24"/>
          <w:szCs w:val="24"/>
        </w:rPr>
        <w:t>FT</w:t>
      </w:r>
      <w:r w:rsidR="00E32530">
        <w:rPr>
          <w:rFonts w:ascii="Times New Roman" w:hAnsi="Times New Roman" w:cs="Times New Roman"/>
          <w:sz w:val="24"/>
          <w:szCs w:val="24"/>
        </w:rPr>
        <w:t>-</w:t>
      </w:r>
      <w:r w:rsidRPr="004C2567">
        <w:rPr>
          <w:rFonts w:ascii="Times New Roman" w:hAnsi="Times New Roman" w:cs="Times New Roman"/>
          <w:sz w:val="24"/>
          <w:szCs w:val="24"/>
        </w:rPr>
        <w:t xml:space="preserve">IR spectra of </w:t>
      </w:r>
      <w:r w:rsidR="00130C22">
        <w:rPr>
          <w:rFonts w:ascii="Times New Roman" w:hAnsi="Times New Roman" w:cs="Times New Roman"/>
          <w:sz w:val="24"/>
          <w:szCs w:val="24"/>
        </w:rPr>
        <w:t>(</w:t>
      </w:r>
      <w:r w:rsidRPr="004C2567">
        <w:rPr>
          <w:rFonts w:ascii="Times New Roman" w:hAnsi="Times New Roman" w:cs="Times New Roman"/>
          <w:sz w:val="24"/>
          <w:szCs w:val="24"/>
        </w:rPr>
        <w:t xml:space="preserve">a) 5-FCY and </w:t>
      </w:r>
      <w:r w:rsidR="00130C22">
        <w:rPr>
          <w:rFonts w:ascii="Times New Roman" w:hAnsi="Times New Roman" w:cs="Times New Roman"/>
          <w:sz w:val="24"/>
          <w:szCs w:val="24"/>
        </w:rPr>
        <w:t>(</w:t>
      </w:r>
      <w:r w:rsidRPr="004C2567">
        <w:rPr>
          <w:rFonts w:ascii="Times New Roman" w:hAnsi="Times New Roman" w:cs="Times New Roman"/>
          <w:sz w:val="24"/>
          <w:szCs w:val="24"/>
        </w:rPr>
        <w:t>b) SPG formulation</w:t>
      </w:r>
    </w:p>
    <w:p w14:paraId="7F83CF21" w14:textId="626187E9" w:rsidR="00381BDE" w:rsidRPr="00AC2F6B" w:rsidRDefault="00381BDE" w:rsidP="00381BDE">
      <w:pPr>
        <w:spacing w:after="0" w:line="360" w:lineRule="auto"/>
        <w:contextualSpacing/>
        <w:jc w:val="both"/>
        <w:rPr>
          <w:rFonts w:ascii="Times New Roman" w:hAnsi="Times New Roman" w:cs="Times New Roman"/>
          <w:b/>
          <w:iCs/>
          <w:sz w:val="24"/>
          <w:szCs w:val="24"/>
        </w:rPr>
      </w:pPr>
      <w:r w:rsidRPr="00AC2F6B">
        <w:rPr>
          <w:rFonts w:ascii="Times New Roman" w:hAnsi="Times New Roman" w:cs="Times New Roman"/>
          <w:b/>
          <w:iCs/>
          <w:sz w:val="24"/>
          <w:szCs w:val="24"/>
        </w:rPr>
        <w:t>3.2. Optimization of preparation of 5-FCY-SPL</w:t>
      </w:r>
      <w:r w:rsidR="00E32530" w:rsidRPr="00AC2F6B">
        <w:rPr>
          <w:rFonts w:ascii="Times New Roman" w:hAnsi="Times New Roman" w:cs="Times New Roman"/>
          <w:b/>
          <w:iCs/>
          <w:sz w:val="24"/>
          <w:szCs w:val="24"/>
        </w:rPr>
        <w:t>s</w:t>
      </w:r>
    </w:p>
    <w:p w14:paraId="19630F48" w14:textId="4A4CF389" w:rsidR="00373203" w:rsidRPr="004C2567" w:rsidRDefault="00284BDF" w:rsidP="00887C46">
      <w:pPr>
        <w:spacing w:after="0" w:line="360" w:lineRule="auto"/>
        <w:ind w:firstLine="720"/>
        <w:contextualSpacing/>
        <w:jc w:val="both"/>
        <w:rPr>
          <w:rFonts w:ascii="Times New Roman" w:hAnsi="Times New Roman" w:cs="Times New Roman"/>
          <w:bCs/>
          <w:sz w:val="24"/>
          <w:szCs w:val="24"/>
        </w:rPr>
      </w:pPr>
      <w:bookmarkStart w:id="2" w:name="_Hlk133227674"/>
      <w:r w:rsidRPr="004C2567">
        <w:rPr>
          <w:rFonts w:ascii="Times New Roman" w:hAnsi="Times New Roman" w:cs="Times New Roman"/>
          <w:bCs/>
          <w:iCs/>
          <w:sz w:val="24"/>
          <w:szCs w:val="24"/>
        </w:rPr>
        <w:t xml:space="preserve">Design Expert 12 </w:t>
      </w:r>
      <w:r w:rsidR="00130C22">
        <w:rPr>
          <w:rFonts w:ascii="Times New Roman" w:hAnsi="Times New Roman" w:cs="Times New Roman"/>
          <w:bCs/>
          <w:iCs/>
          <w:sz w:val="24"/>
          <w:szCs w:val="24"/>
        </w:rPr>
        <w:t>examined the</w:t>
      </w:r>
      <w:r w:rsidRPr="004C2567">
        <w:rPr>
          <w:rFonts w:ascii="Times New Roman" w:hAnsi="Times New Roman" w:cs="Times New Roman"/>
          <w:bCs/>
          <w:iCs/>
          <w:sz w:val="24"/>
          <w:szCs w:val="24"/>
        </w:rPr>
        <w:t xml:space="preserve"> quadratic response surfaces and how the different formulas were made by using a </w:t>
      </w:r>
      <w:r w:rsidR="00130C22">
        <w:rPr>
          <w:rFonts w:ascii="Times New Roman" w:hAnsi="Times New Roman" w:cs="Times New Roman"/>
          <w:bCs/>
          <w:iCs/>
          <w:sz w:val="24"/>
          <w:szCs w:val="24"/>
        </w:rPr>
        <w:t>two</w:t>
      </w:r>
      <w:r w:rsidRPr="004C2567">
        <w:rPr>
          <w:rFonts w:ascii="Times New Roman" w:hAnsi="Times New Roman" w:cs="Times New Roman"/>
          <w:bCs/>
          <w:iCs/>
          <w:sz w:val="24"/>
          <w:szCs w:val="24"/>
        </w:rPr>
        <w:t xml:space="preserve">-factor, </w:t>
      </w:r>
      <w:r w:rsidR="00130C22">
        <w:rPr>
          <w:rFonts w:ascii="Times New Roman" w:hAnsi="Times New Roman" w:cs="Times New Roman"/>
          <w:bCs/>
          <w:iCs/>
          <w:sz w:val="24"/>
          <w:szCs w:val="24"/>
        </w:rPr>
        <w:t>five</w:t>
      </w:r>
      <w:r w:rsidRPr="004C2567">
        <w:rPr>
          <w:rFonts w:ascii="Times New Roman" w:hAnsi="Times New Roman" w:cs="Times New Roman"/>
          <w:bCs/>
          <w:iCs/>
          <w:sz w:val="24"/>
          <w:szCs w:val="24"/>
        </w:rPr>
        <w:t>-level central composite design (Version 11.0, Stat-Ease Inc.</w:t>
      </w:r>
      <w:r w:rsidR="00E32530">
        <w:rPr>
          <w:rFonts w:ascii="Times New Roman" w:hAnsi="Times New Roman" w:cs="Times New Roman"/>
          <w:bCs/>
          <w:iCs/>
          <w:sz w:val="24"/>
          <w:szCs w:val="24"/>
        </w:rPr>
        <w:t>, Minneapolis, Minnesota, USA</w:t>
      </w:r>
      <w:r w:rsidRPr="004C2567">
        <w:rPr>
          <w:rFonts w:ascii="Times New Roman" w:hAnsi="Times New Roman" w:cs="Times New Roman"/>
          <w:bCs/>
          <w:iCs/>
          <w:sz w:val="24"/>
          <w:szCs w:val="24"/>
        </w:rPr>
        <w:t xml:space="preserve">). </w:t>
      </w:r>
      <w:r w:rsidR="00130C22">
        <w:rPr>
          <w:rFonts w:ascii="Times New Roman" w:hAnsi="Times New Roman" w:cs="Times New Roman"/>
          <w:bCs/>
          <w:iCs/>
          <w:sz w:val="24"/>
          <w:szCs w:val="24"/>
        </w:rPr>
        <w:t>This meant that</w:t>
      </w:r>
      <w:r w:rsidRPr="004C2567">
        <w:rPr>
          <w:rFonts w:ascii="Times New Roman" w:hAnsi="Times New Roman" w:cs="Times New Roman"/>
          <w:bCs/>
          <w:iCs/>
          <w:sz w:val="24"/>
          <w:szCs w:val="24"/>
        </w:rPr>
        <w:t xml:space="preserve"> 13 tests were done. </w:t>
      </w:r>
      <w:r w:rsidR="00130C22">
        <w:rPr>
          <w:rFonts w:ascii="Times New Roman" w:hAnsi="Times New Roman" w:cs="Times New Roman"/>
          <w:bCs/>
          <w:iCs/>
          <w:sz w:val="24"/>
          <w:szCs w:val="24"/>
        </w:rPr>
        <w:t>T</w:t>
      </w:r>
      <w:r w:rsidRPr="004C2567">
        <w:rPr>
          <w:rFonts w:ascii="Times New Roman" w:hAnsi="Times New Roman" w:cs="Times New Roman"/>
          <w:bCs/>
          <w:iCs/>
          <w:sz w:val="24"/>
          <w:szCs w:val="24"/>
        </w:rPr>
        <w:t xml:space="preserve">hree-dimensional plots can show how two factors affect </w:t>
      </w:r>
      <w:r w:rsidR="00130C22">
        <w:rPr>
          <w:rFonts w:ascii="Times New Roman" w:hAnsi="Times New Roman" w:cs="Times New Roman"/>
          <w:bCs/>
          <w:iCs/>
          <w:sz w:val="24"/>
          <w:szCs w:val="24"/>
        </w:rPr>
        <w:t>an</w:t>
      </w:r>
      <w:r w:rsidRPr="004C2567">
        <w:rPr>
          <w:rFonts w:ascii="Times New Roman" w:hAnsi="Times New Roman" w:cs="Times New Roman"/>
          <w:bCs/>
          <w:iCs/>
          <w:sz w:val="24"/>
          <w:szCs w:val="24"/>
        </w:rPr>
        <w:t xml:space="preserve"> answer and how these two factors affect each other. The usual plot of residuals shows that all of the models that were chosen were correct. In this case, the graph that c</w:t>
      </w:r>
      <w:r w:rsidR="00130C22">
        <w:rPr>
          <w:rFonts w:ascii="Times New Roman" w:hAnsi="Times New Roman" w:cs="Times New Roman"/>
          <w:bCs/>
          <w:iCs/>
          <w:sz w:val="24"/>
          <w:szCs w:val="24"/>
        </w:rPr>
        <w:t>ould</w:t>
      </w:r>
      <w:r w:rsidRPr="004C2567">
        <w:rPr>
          <w:rFonts w:ascii="Times New Roman" w:hAnsi="Times New Roman" w:cs="Times New Roman"/>
          <w:bCs/>
          <w:iCs/>
          <w:sz w:val="24"/>
          <w:szCs w:val="24"/>
        </w:rPr>
        <w:t xml:space="preserve"> be seen w</w:t>
      </w:r>
      <w:r w:rsidR="00130C22">
        <w:rPr>
          <w:rFonts w:ascii="Times New Roman" w:hAnsi="Times New Roman" w:cs="Times New Roman"/>
          <w:bCs/>
          <w:iCs/>
          <w:sz w:val="24"/>
          <w:szCs w:val="24"/>
        </w:rPr>
        <w:t>as</w:t>
      </w:r>
      <w:r w:rsidRPr="004C2567">
        <w:rPr>
          <w:rFonts w:ascii="Times New Roman" w:hAnsi="Times New Roman" w:cs="Times New Roman"/>
          <w:bCs/>
          <w:iCs/>
          <w:sz w:val="24"/>
          <w:szCs w:val="24"/>
        </w:rPr>
        <w:t xml:space="preserve"> enough, so it w</w:t>
      </w:r>
      <w:r w:rsidR="00130C22">
        <w:rPr>
          <w:rFonts w:ascii="Times New Roman" w:hAnsi="Times New Roman" w:cs="Times New Roman"/>
          <w:bCs/>
          <w:iCs/>
          <w:sz w:val="24"/>
          <w:szCs w:val="24"/>
        </w:rPr>
        <w:t>as not</w:t>
      </w:r>
      <w:r w:rsidRPr="004C2567">
        <w:rPr>
          <w:rFonts w:ascii="Times New Roman" w:hAnsi="Times New Roman" w:cs="Times New Roman"/>
          <w:bCs/>
          <w:iCs/>
          <w:sz w:val="24"/>
          <w:szCs w:val="24"/>
        </w:rPr>
        <w:t xml:space="preserve"> necessary to use the </w:t>
      </w:r>
      <w:r w:rsidR="008B529C">
        <w:rPr>
          <w:rFonts w:ascii="Times New Roman" w:hAnsi="Times New Roman" w:cs="Times New Roman"/>
          <w:bCs/>
          <w:iCs/>
          <w:sz w:val="24"/>
          <w:szCs w:val="24"/>
        </w:rPr>
        <w:t>mentioned statistical program</w:t>
      </w:r>
      <w:r w:rsidRPr="004C2567">
        <w:rPr>
          <w:rFonts w:ascii="Times New Roman" w:hAnsi="Times New Roman" w:cs="Times New Roman"/>
          <w:bCs/>
          <w:iCs/>
          <w:sz w:val="24"/>
          <w:szCs w:val="24"/>
        </w:rPr>
        <w:t>. Statisticians can agree with the suggested model because all of the residuals for the chosen answers were more evenly distributed along a straight line. Table 2 summar</w:t>
      </w:r>
      <w:r w:rsidR="00130C22">
        <w:rPr>
          <w:rFonts w:ascii="Times New Roman" w:hAnsi="Times New Roman" w:cs="Times New Roman"/>
          <w:bCs/>
          <w:iCs/>
          <w:sz w:val="24"/>
          <w:szCs w:val="24"/>
        </w:rPr>
        <w:t>izes the results for the</w:t>
      </w:r>
      <w:r w:rsidRPr="004C2567">
        <w:rPr>
          <w:rFonts w:ascii="Times New Roman" w:hAnsi="Times New Roman" w:cs="Times New Roman"/>
          <w:bCs/>
          <w:iCs/>
          <w:sz w:val="24"/>
          <w:szCs w:val="24"/>
        </w:rPr>
        <w:t xml:space="preserve"> 13 different formulas. All tr</w:t>
      </w:r>
      <w:r w:rsidR="00130C22">
        <w:rPr>
          <w:rFonts w:ascii="Times New Roman" w:hAnsi="Times New Roman" w:cs="Times New Roman"/>
          <w:bCs/>
          <w:iCs/>
          <w:sz w:val="24"/>
          <w:szCs w:val="24"/>
        </w:rPr>
        <w:t>i</w:t>
      </w:r>
      <w:r w:rsidRPr="004C2567">
        <w:rPr>
          <w:rFonts w:ascii="Times New Roman" w:hAnsi="Times New Roman" w:cs="Times New Roman"/>
          <w:bCs/>
          <w:iCs/>
          <w:sz w:val="24"/>
          <w:szCs w:val="24"/>
        </w:rPr>
        <w:t xml:space="preserve">al preparations had an </w:t>
      </w:r>
      <w:r w:rsidR="00E32530">
        <w:rPr>
          <w:rFonts w:ascii="Times New Roman" w:hAnsi="Times New Roman" w:cs="Times New Roman"/>
          <w:bCs/>
          <w:iCs/>
          <w:sz w:val="24"/>
          <w:szCs w:val="24"/>
        </w:rPr>
        <w:t>entrapment efficiency of</w:t>
      </w:r>
      <w:r w:rsidRPr="004C2567">
        <w:rPr>
          <w:rFonts w:ascii="Times New Roman" w:hAnsi="Times New Roman" w:cs="Times New Roman"/>
          <w:bCs/>
          <w:iCs/>
          <w:sz w:val="24"/>
          <w:szCs w:val="24"/>
        </w:rPr>
        <w:t xml:space="preserve"> between 35% and 99% and a PS</w:t>
      </w:r>
      <w:r w:rsidR="00130C22">
        <w:rPr>
          <w:rFonts w:ascii="Times New Roman" w:hAnsi="Times New Roman" w:cs="Times New Roman"/>
          <w:bCs/>
          <w:iCs/>
          <w:sz w:val="24"/>
          <w:szCs w:val="24"/>
        </w:rPr>
        <w:t xml:space="preserve"> of</w:t>
      </w:r>
      <w:r w:rsidRPr="004C2567">
        <w:rPr>
          <w:rFonts w:ascii="Times New Roman" w:hAnsi="Times New Roman" w:cs="Times New Roman"/>
          <w:bCs/>
          <w:iCs/>
          <w:sz w:val="24"/>
          <w:szCs w:val="24"/>
        </w:rPr>
        <w:t xml:space="preserve"> between 25 and 620 nm. </w:t>
      </w:r>
      <w:r w:rsidR="00130C22">
        <w:rPr>
          <w:rFonts w:ascii="Times New Roman" w:hAnsi="Times New Roman" w:cs="Times New Roman"/>
          <w:bCs/>
          <w:iCs/>
          <w:sz w:val="24"/>
          <w:szCs w:val="24"/>
        </w:rPr>
        <w:t>The results</w:t>
      </w:r>
      <w:r w:rsidRPr="004C2567">
        <w:rPr>
          <w:rFonts w:ascii="Times New Roman" w:hAnsi="Times New Roman" w:cs="Times New Roman"/>
          <w:bCs/>
          <w:iCs/>
          <w:sz w:val="24"/>
          <w:szCs w:val="24"/>
        </w:rPr>
        <w:t xml:space="preserve"> were </w:t>
      </w:r>
      <w:r w:rsidR="008B529C">
        <w:rPr>
          <w:rFonts w:ascii="Times New Roman" w:hAnsi="Times New Roman" w:cs="Times New Roman"/>
          <w:bCs/>
          <w:iCs/>
          <w:sz w:val="24"/>
          <w:szCs w:val="24"/>
        </w:rPr>
        <w:t xml:space="preserve">examined, and statistical models </w:t>
      </w:r>
      <w:r w:rsidR="00130C22">
        <w:rPr>
          <w:rFonts w:ascii="Times New Roman" w:hAnsi="Times New Roman" w:cs="Times New Roman"/>
          <w:bCs/>
          <w:iCs/>
          <w:sz w:val="24"/>
          <w:szCs w:val="24"/>
        </w:rPr>
        <w:t>such as</w:t>
      </w:r>
      <w:r w:rsidR="008B529C">
        <w:rPr>
          <w:rFonts w:ascii="Times New Roman" w:hAnsi="Times New Roman" w:cs="Times New Roman"/>
          <w:bCs/>
          <w:iCs/>
          <w:sz w:val="24"/>
          <w:szCs w:val="24"/>
        </w:rPr>
        <w:t xml:space="preserve"> ANOVA and </w:t>
      </w:r>
      <w:proofErr w:type="spellStart"/>
      <w:r w:rsidR="008B529C">
        <w:rPr>
          <w:rFonts w:ascii="Times New Roman" w:hAnsi="Times New Roman" w:cs="Times New Roman"/>
          <w:bCs/>
          <w:iCs/>
          <w:sz w:val="24"/>
          <w:szCs w:val="24"/>
        </w:rPr>
        <w:t>fx</w:t>
      </w:r>
      <w:proofErr w:type="spellEnd"/>
      <w:r w:rsidR="008B529C">
        <w:rPr>
          <w:rFonts w:ascii="Times New Roman" w:hAnsi="Times New Roman" w:cs="Times New Roman"/>
          <w:bCs/>
          <w:iCs/>
          <w:sz w:val="24"/>
          <w:szCs w:val="24"/>
        </w:rPr>
        <w:t xml:space="preserve"> were used to determine</w:t>
      </w:r>
      <w:r w:rsidRPr="004C2567">
        <w:rPr>
          <w:rFonts w:ascii="Times New Roman" w:hAnsi="Times New Roman" w:cs="Times New Roman"/>
          <w:bCs/>
          <w:iCs/>
          <w:sz w:val="24"/>
          <w:szCs w:val="24"/>
        </w:rPr>
        <w:t xml:space="preserve"> how the different factors affected each other. Based on the sum of squares (</w:t>
      </w:r>
      <w:r w:rsidR="00130C22">
        <w:rPr>
          <w:rFonts w:ascii="Times New Roman" w:hAnsi="Times New Roman" w:cs="Times New Roman"/>
          <w:bCs/>
          <w:iCs/>
          <w:sz w:val="24"/>
          <w:szCs w:val="24"/>
        </w:rPr>
        <w:t>t</w:t>
      </w:r>
      <w:r w:rsidRPr="004C2567">
        <w:rPr>
          <w:rFonts w:ascii="Times New Roman" w:hAnsi="Times New Roman" w:cs="Times New Roman"/>
          <w:bCs/>
          <w:iCs/>
          <w:sz w:val="24"/>
          <w:szCs w:val="24"/>
        </w:rPr>
        <w:t>ype I) and fit summary (</w:t>
      </w:r>
      <w:r w:rsidR="00130C22">
        <w:rPr>
          <w:rFonts w:ascii="Times New Roman" w:hAnsi="Times New Roman" w:cs="Times New Roman"/>
          <w:bCs/>
          <w:iCs/>
          <w:sz w:val="24"/>
          <w:szCs w:val="24"/>
        </w:rPr>
        <w:t>a</w:t>
      </w:r>
      <w:r w:rsidRPr="004C2567">
        <w:rPr>
          <w:rFonts w:ascii="Times New Roman" w:hAnsi="Times New Roman" w:cs="Times New Roman"/>
          <w:bCs/>
          <w:iCs/>
          <w:sz w:val="24"/>
          <w:szCs w:val="24"/>
        </w:rPr>
        <w:t>djusted and pr</w:t>
      </w:r>
      <w:r w:rsidR="00130C22">
        <w:rPr>
          <w:rFonts w:ascii="Times New Roman" w:hAnsi="Times New Roman" w:cs="Times New Roman"/>
          <w:bCs/>
          <w:iCs/>
          <w:sz w:val="24"/>
          <w:szCs w:val="24"/>
        </w:rPr>
        <w:t>edicted</w:t>
      </w:r>
      <w:r w:rsidRPr="004C2567">
        <w:rPr>
          <w:rFonts w:ascii="Times New Roman" w:hAnsi="Times New Roman" w:cs="Times New Roman"/>
          <w:bCs/>
          <w:iCs/>
          <w:sz w:val="24"/>
          <w:szCs w:val="24"/>
        </w:rPr>
        <w:t xml:space="preserve"> R2</w:t>
      </w:r>
      <w:r w:rsidR="00130C22">
        <w:rPr>
          <w:rFonts w:ascii="Times New Roman" w:hAnsi="Times New Roman" w:cs="Times New Roman"/>
          <w:bCs/>
          <w:iCs/>
          <w:sz w:val="24"/>
          <w:szCs w:val="24"/>
        </w:rPr>
        <w:t xml:space="preserve"> values</w:t>
      </w:r>
      <w:r w:rsidRPr="004C2567">
        <w:rPr>
          <w:rFonts w:ascii="Times New Roman" w:hAnsi="Times New Roman" w:cs="Times New Roman"/>
          <w:bCs/>
          <w:iCs/>
          <w:sz w:val="24"/>
          <w:szCs w:val="24"/>
        </w:rPr>
        <w:t xml:space="preserve">) </w:t>
      </w:r>
      <w:r w:rsidR="00130C22">
        <w:rPr>
          <w:rFonts w:ascii="Times New Roman" w:hAnsi="Times New Roman" w:cs="Times New Roman"/>
          <w:bCs/>
          <w:iCs/>
          <w:sz w:val="24"/>
          <w:szCs w:val="24"/>
        </w:rPr>
        <w:t xml:space="preserve">(see </w:t>
      </w:r>
      <w:r w:rsidRPr="004C2567">
        <w:rPr>
          <w:rFonts w:ascii="Times New Roman" w:hAnsi="Times New Roman" w:cs="Times New Roman"/>
          <w:bCs/>
          <w:iCs/>
          <w:sz w:val="24"/>
          <w:szCs w:val="24"/>
        </w:rPr>
        <w:t>Table 2</w:t>
      </w:r>
      <w:r w:rsidR="00130C22">
        <w:rPr>
          <w:rFonts w:ascii="Times New Roman" w:hAnsi="Times New Roman" w:cs="Times New Roman"/>
          <w:bCs/>
          <w:iCs/>
          <w:sz w:val="24"/>
          <w:szCs w:val="24"/>
        </w:rPr>
        <w:t>)</w:t>
      </w:r>
      <w:r w:rsidRPr="004C2567">
        <w:rPr>
          <w:rFonts w:ascii="Times New Roman" w:hAnsi="Times New Roman" w:cs="Times New Roman"/>
          <w:bCs/>
          <w:iCs/>
          <w:sz w:val="24"/>
          <w:szCs w:val="24"/>
        </w:rPr>
        <w:t xml:space="preserve">, the quadratic model was </w:t>
      </w:r>
      <w:r w:rsidR="00130C22">
        <w:rPr>
          <w:rFonts w:ascii="Times New Roman" w:hAnsi="Times New Roman" w:cs="Times New Roman"/>
          <w:bCs/>
          <w:iCs/>
          <w:sz w:val="24"/>
          <w:szCs w:val="24"/>
        </w:rPr>
        <w:t>chosen</w:t>
      </w:r>
      <w:r w:rsidRPr="004C2567">
        <w:rPr>
          <w:rFonts w:ascii="Times New Roman" w:hAnsi="Times New Roman" w:cs="Times New Roman"/>
          <w:bCs/>
          <w:iCs/>
          <w:sz w:val="24"/>
          <w:szCs w:val="24"/>
        </w:rPr>
        <w:t xml:space="preserve"> for all of the results. The high-order polynomial quadratic model was chosen because the extra terms </w:t>
      </w:r>
      <w:r w:rsidR="00130C22">
        <w:rPr>
          <w:rFonts w:ascii="Times New Roman" w:hAnsi="Times New Roman" w:cs="Times New Roman"/>
          <w:bCs/>
          <w:iCs/>
          <w:sz w:val="24"/>
          <w:szCs w:val="24"/>
        </w:rPr>
        <w:t>we</w:t>
      </w:r>
      <w:r w:rsidRPr="004C2567">
        <w:rPr>
          <w:rFonts w:ascii="Times New Roman" w:hAnsi="Times New Roman" w:cs="Times New Roman"/>
          <w:bCs/>
          <w:iCs/>
          <w:sz w:val="24"/>
          <w:szCs w:val="24"/>
        </w:rPr>
        <w:t>re easy to understand and the model does</w:t>
      </w:r>
      <w:r w:rsidR="00E32530">
        <w:rPr>
          <w:rFonts w:ascii="Times New Roman" w:hAnsi="Times New Roman" w:cs="Times New Roman"/>
          <w:bCs/>
          <w:iCs/>
          <w:sz w:val="24"/>
          <w:szCs w:val="24"/>
        </w:rPr>
        <w:t xml:space="preserve"> </w:t>
      </w:r>
      <w:r w:rsidRPr="004C2567">
        <w:rPr>
          <w:rFonts w:ascii="Times New Roman" w:hAnsi="Times New Roman" w:cs="Times New Roman"/>
          <w:bCs/>
          <w:iCs/>
          <w:sz w:val="24"/>
          <w:szCs w:val="24"/>
        </w:rPr>
        <w:t>n</w:t>
      </w:r>
      <w:r w:rsidR="00130C22">
        <w:rPr>
          <w:rFonts w:ascii="Times New Roman" w:hAnsi="Times New Roman" w:cs="Times New Roman"/>
          <w:bCs/>
          <w:iCs/>
          <w:sz w:val="24"/>
          <w:szCs w:val="24"/>
        </w:rPr>
        <w:t>o</w:t>
      </w:r>
      <w:r w:rsidRPr="004C2567">
        <w:rPr>
          <w:rFonts w:ascii="Times New Roman" w:hAnsi="Times New Roman" w:cs="Times New Roman"/>
          <w:bCs/>
          <w:iCs/>
          <w:sz w:val="24"/>
          <w:szCs w:val="24"/>
        </w:rPr>
        <w:t>t overlap. For</w:t>
      </w:r>
      <w:r w:rsidR="00130C22">
        <w:rPr>
          <w:rFonts w:ascii="Times New Roman" w:hAnsi="Times New Roman" w:cs="Times New Roman"/>
          <w:bCs/>
          <w:iCs/>
          <w:sz w:val="24"/>
          <w:szCs w:val="24"/>
        </w:rPr>
        <w:t xml:space="preserve"> the</w:t>
      </w:r>
      <w:r w:rsidRPr="004C2567">
        <w:rPr>
          <w:rFonts w:ascii="Times New Roman" w:hAnsi="Times New Roman" w:cs="Times New Roman"/>
          <w:bCs/>
          <w:iCs/>
          <w:sz w:val="24"/>
          <w:szCs w:val="24"/>
        </w:rPr>
        <w:t xml:space="preserve"> PS and </w:t>
      </w:r>
      <w:r w:rsidR="00E32530">
        <w:rPr>
          <w:rFonts w:ascii="Times New Roman" w:hAnsi="Times New Roman" w:cs="Times New Roman"/>
          <w:bCs/>
          <w:iCs/>
          <w:sz w:val="24"/>
          <w:szCs w:val="24"/>
        </w:rPr>
        <w:t>entrapment efficiency</w:t>
      </w:r>
      <w:r w:rsidRPr="004C2567">
        <w:rPr>
          <w:rFonts w:ascii="Times New Roman" w:hAnsi="Times New Roman" w:cs="Times New Roman"/>
          <w:bCs/>
          <w:iCs/>
          <w:sz w:val="24"/>
          <w:szCs w:val="24"/>
        </w:rPr>
        <w:t xml:space="preserve">, the adjusted R2 values of 0.9593 and 0.9557 </w:t>
      </w:r>
      <w:r w:rsidR="00130C22">
        <w:rPr>
          <w:rFonts w:ascii="Times New Roman" w:hAnsi="Times New Roman" w:cs="Times New Roman"/>
          <w:bCs/>
          <w:iCs/>
          <w:sz w:val="24"/>
          <w:szCs w:val="24"/>
        </w:rPr>
        <w:t>we</w:t>
      </w:r>
      <w:r w:rsidRPr="004C2567">
        <w:rPr>
          <w:rFonts w:ascii="Times New Roman" w:hAnsi="Times New Roman" w:cs="Times New Roman"/>
          <w:bCs/>
          <w:iCs/>
          <w:sz w:val="24"/>
          <w:szCs w:val="24"/>
        </w:rPr>
        <w:t>re</w:t>
      </w:r>
      <w:r w:rsidR="00E32530">
        <w:rPr>
          <w:rFonts w:ascii="Times New Roman" w:hAnsi="Times New Roman" w:cs="Times New Roman"/>
          <w:bCs/>
          <w:iCs/>
          <w:sz w:val="24"/>
          <w:szCs w:val="24"/>
        </w:rPr>
        <w:t xml:space="preserve"> nearly</w:t>
      </w:r>
      <w:r w:rsidRPr="004C2567">
        <w:rPr>
          <w:rFonts w:ascii="Times New Roman" w:hAnsi="Times New Roman" w:cs="Times New Roman"/>
          <w:bCs/>
          <w:iCs/>
          <w:sz w:val="24"/>
          <w:szCs w:val="24"/>
        </w:rPr>
        <w:t xml:space="preserve"> the same as the </w:t>
      </w:r>
      <w:r w:rsidR="00130C22">
        <w:rPr>
          <w:rFonts w:ascii="Times New Roman" w:hAnsi="Times New Roman" w:cs="Times New Roman"/>
          <w:bCs/>
          <w:iCs/>
          <w:sz w:val="24"/>
          <w:szCs w:val="24"/>
        </w:rPr>
        <w:t>predicted</w:t>
      </w:r>
      <w:r w:rsidRPr="004C2567">
        <w:rPr>
          <w:rFonts w:ascii="Times New Roman" w:hAnsi="Times New Roman" w:cs="Times New Roman"/>
          <w:bCs/>
          <w:iCs/>
          <w:sz w:val="24"/>
          <w:szCs w:val="24"/>
        </w:rPr>
        <w:t xml:space="preserve"> R2 values of 0.8317 and 0.8429; the difference </w:t>
      </w:r>
      <w:r w:rsidR="00130C22">
        <w:rPr>
          <w:rFonts w:ascii="Times New Roman" w:hAnsi="Times New Roman" w:cs="Times New Roman"/>
          <w:bCs/>
          <w:iCs/>
          <w:sz w:val="24"/>
          <w:szCs w:val="24"/>
        </w:rPr>
        <w:t>wa</w:t>
      </w:r>
      <w:r w:rsidRPr="004C2567">
        <w:rPr>
          <w:rFonts w:ascii="Times New Roman" w:hAnsi="Times New Roman" w:cs="Times New Roman"/>
          <w:bCs/>
          <w:iCs/>
          <w:sz w:val="24"/>
          <w:szCs w:val="24"/>
        </w:rPr>
        <w:t xml:space="preserve">s less than 0.2. The </w:t>
      </w:r>
      <w:r w:rsidR="008B529C">
        <w:rPr>
          <w:rFonts w:ascii="Times New Roman" w:hAnsi="Times New Roman" w:cs="Times New Roman"/>
          <w:bCs/>
          <w:iCs/>
          <w:sz w:val="24"/>
          <w:szCs w:val="24"/>
        </w:rPr>
        <w:t>signal</w:t>
      </w:r>
      <w:r w:rsidR="00DD6A5B">
        <w:rPr>
          <w:rFonts w:ascii="Times New Roman" w:hAnsi="Times New Roman" w:cs="Times New Roman"/>
          <w:bCs/>
          <w:iCs/>
          <w:sz w:val="24"/>
          <w:szCs w:val="24"/>
        </w:rPr>
        <w:t>-to-</w:t>
      </w:r>
      <w:r w:rsidR="008B529C">
        <w:rPr>
          <w:rFonts w:ascii="Times New Roman" w:hAnsi="Times New Roman" w:cs="Times New Roman"/>
          <w:bCs/>
          <w:iCs/>
          <w:sz w:val="24"/>
          <w:szCs w:val="24"/>
        </w:rPr>
        <w:t>noise</w:t>
      </w:r>
      <w:r w:rsidRPr="004C2567">
        <w:rPr>
          <w:rFonts w:ascii="Times New Roman" w:hAnsi="Times New Roman" w:cs="Times New Roman"/>
          <w:bCs/>
          <w:iCs/>
          <w:sz w:val="24"/>
          <w:szCs w:val="24"/>
        </w:rPr>
        <w:t xml:space="preserve"> (S/N)</w:t>
      </w:r>
      <w:r w:rsidR="00130C22">
        <w:rPr>
          <w:rFonts w:ascii="Times New Roman" w:hAnsi="Times New Roman" w:cs="Times New Roman"/>
          <w:bCs/>
          <w:iCs/>
          <w:sz w:val="24"/>
          <w:szCs w:val="24"/>
        </w:rPr>
        <w:t xml:space="preserve"> ratio</w:t>
      </w:r>
      <w:r w:rsidRPr="004C2567">
        <w:rPr>
          <w:rFonts w:ascii="Times New Roman" w:hAnsi="Times New Roman" w:cs="Times New Roman"/>
          <w:bCs/>
          <w:iCs/>
          <w:sz w:val="24"/>
          <w:szCs w:val="24"/>
        </w:rPr>
        <w:t xml:space="preserve"> </w:t>
      </w:r>
      <w:r w:rsidR="00130C22">
        <w:rPr>
          <w:rFonts w:ascii="Times New Roman" w:hAnsi="Times New Roman" w:cs="Times New Roman"/>
          <w:bCs/>
          <w:iCs/>
          <w:sz w:val="24"/>
          <w:szCs w:val="24"/>
        </w:rPr>
        <w:t>wa</w:t>
      </w:r>
      <w:r w:rsidRPr="004C2567">
        <w:rPr>
          <w:rFonts w:ascii="Times New Roman" w:hAnsi="Times New Roman" w:cs="Times New Roman"/>
          <w:bCs/>
          <w:iCs/>
          <w:sz w:val="24"/>
          <w:szCs w:val="24"/>
        </w:rPr>
        <w:t xml:space="preserve">s measured with enough accuracy. Most of the time, a number </w:t>
      </w:r>
      <w:r w:rsidR="008B529C">
        <w:rPr>
          <w:rFonts w:ascii="Times New Roman" w:hAnsi="Times New Roman" w:cs="Times New Roman"/>
          <w:bCs/>
          <w:iCs/>
          <w:sz w:val="24"/>
          <w:szCs w:val="24"/>
        </w:rPr>
        <w:t>more significant</w:t>
      </w:r>
      <w:r w:rsidRPr="004C2567">
        <w:rPr>
          <w:rFonts w:ascii="Times New Roman" w:hAnsi="Times New Roman" w:cs="Times New Roman"/>
          <w:bCs/>
          <w:iCs/>
          <w:sz w:val="24"/>
          <w:szCs w:val="24"/>
        </w:rPr>
        <w:t xml:space="preserve"> than </w:t>
      </w:r>
      <w:r w:rsidR="00130C22">
        <w:rPr>
          <w:rFonts w:ascii="Times New Roman" w:hAnsi="Times New Roman" w:cs="Times New Roman"/>
          <w:bCs/>
          <w:iCs/>
          <w:sz w:val="24"/>
          <w:szCs w:val="24"/>
        </w:rPr>
        <w:t>4</w:t>
      </w:r>
      <w:r w:rsidRPr="004C2567">
        <w:rPr>
          <w:rFonts w:ascii="Times New Roman" w:hAnsi="Times New Roman" w:cs="Times New Roman"/>
          <w:bCs/>
          <w:iCs/>
          <w:sz w:val="24"/>
          <w:szCs w:val="24"/>
        </w:rPr>
        <w:t xml:space="preserve"> is better. The S/N ratios for</w:t>
      </w:r>
      <w:r w:rsidR="00130C22">
        <w:rPr>
          <w:rFonts w:ascii="Times New Roman" w:hAnsi="Times New Roman" w:cs="Times New Roman"/>
          <w:bCs/>
          <w:iCs/>
          <w:sz w:val="24"/>
          <w:szCs w:val="24"/>
        </w:rPr>
        <w:t xml:space="preserve"> the</w:t>
      </w:r>
      <w:r w:rsidRPr="004C2567">
        <w:rPr>
          <w:rFonts w:ascii="Times New Roman" w:hAnsi="Times New Roman" w:cs="Times New Roman"/>
          <w:bCs/>
          <w:iCs/>
          <w:sz w:val="24"/>
          <w:szCs w:val="24"/>
        </w:rPr>
        <w:t xml:space="preserve"> PS and EE </w:t>
      </w:r>
      <w:r w:rsidR="00130C22">
        <w:rPr>
          <w:rFonts w:ascii="Times New Roman" w:hAnsi="Times New Roman" w:cs="Times New Roman"/>
          <w:bCs/>
          <w:iCs/>
          <w:sz w:val="24"/>
          <w:szCs w:val="24"/>
        </w:rPr>
        <w:t>we</w:t>
      </w:r>
      <w:r w:rsidRPr="004C2567">
        <w:rPr>
          <w:rFonts w:ascii="Times New Roman" w:hAnsi="Times New Roman" w:cs="Times New Roman"/>
          <w:bCs/>
          <w:iCs/>
          <w:sz w:val="24"/>
          <w:szCs w:val="24"/>
        </w:rPr>
        <w:t>re 26.5861 and 23.1059</w:t>
      </w:r>
      <w:r w:rsidR="00130C22">
        <w:rPr>
          <w:rFonts w:ascii="Times New Roman" w:hAnsi="Times New Roman" w:cs="Times New Roman"/>
          <w:bCs/>
          <w:iCs/>
          <w:sz w:val="24"/>
          <w:szCs w:val="24"/>
        </w:rPr>
        <w:t>, respectively</w:t>
      </w:r>
      <w:r w:rsidRPr="004C2567">
        <w:rPr>
          <w:rFonts w:ascii="Times New Roman" w:hAnsi="Times New Roman" w:cs="Times New Roman"/>
          <w:bCs/>
          <w:iCs/>
          <w:sz w:val="24"/>
          <w:szCs w:val="24"/>
        </w:rPr>
        <w:t>. This mean</w:t>
      </w:r>
      <w:r w:rsidR="00130C22">
        <w:rPr>
          <w:rFonts w:ascii="Times New Roman" w:hAnsi="Times New Roman" w:cs="Times New Roman"/>
          <w:bCs/>
          <w:iCs/>
          <w:sz w:val="24"/>
          <w:szCs w:val="24"/>
        </w:rPr>
        <w:t>t</w:t>
      </w:r>
      <w:r w:rsidRPr="004C2567">
        <w:rPr>
          <w:rFonts w:ascii="Times New Roman" w:hAnsi="Times New Roman" w:cs="Times New Roman"/>
          <w:bCs/>
          <w:iCs/>
          <w:sz w:val="24"/>
          <w:szCs w:val="24"/>
        </w:rPr>
        <w:t xml:space="preserve"> that there </w:t>
      </w:r>
      <w:r w:rsidR="00130C22">
        <w:rPr>
          <w:rFonts w:ascii="Times New Roman" w:hAnsi="Times New Roman" w:cs="Times New Roman"/>
          <w:bCs/>
          <w:iCs/>
          <w:sz w:val="24"/>
          <w:szCs w:val="24"/>
        </w:rPr>
        <w:lastRenderedPageBreak/>
        <w:t>wa</w:t>
      </w:r>
      <w:r w:rsidRPr="004C2567">
        <w:rPr>
          <w:rFonts w:ascii="Times New Roman" w:hAnsi="Times New Roman" w:cs="Times New Roman"/>
          <w:bCs/>
          <w:iCs/>
          <w:sz w:val="24"/>
          <w:szCs w:val="24"/>
        </w:rPr>
        <w:t xml:space="preserve">s more information than noise. </w:t>
      </w:r>
      <w:r w:rsidR="00130C22">
        <w:rPr>
          <w:rFonts w:ascii="Times New Roman" w:hAnsi="Times New Roman" w:cs="Times New Roman"/>
          <w:bCs/>
          <w:iCs/>
          <w:sz w:val="24"/>
          <w:szCs w:val="24"/>
        </w:rPr>
        <w:t>Therefore</w:t>
      </w:r>
      <w:r w:rsidRPr="004C2567">
        <w:rPr>
          <w:rFonts w:ascii="Times New Roman" w:hAnsi="Times New Roman" w:cs="Times New Roman"/>
          <w:bCs/>
          <w:iCs/>
          <w:sz w:val="24"/>
          <w:szCs w:val="24"/>
        </w:rPr>
        <w:t>, it</w:t>
      </w:r>
      <w:r w:rsidR="00130C22">
        <w:rPr>
          <w:rFonts w:ascii="Times New Roman" w:hAnsi="Times New Roman" w:cs="Times New Roman"/>
          <w:bCs/>
          <w:iCs/>
          <w:sz w:val="24"/>
          <w:szCs w:val="24"/>
        </w:rPr>
        <w:t xml:space="preserve"> wa</w:t>
      </w:r>
      <w:r w:rsidRPr="004C2567">
        <w:rPr>
          <w:rFonts w:ascii="Times New Roman" w:hAnsi="Times New Roman" w:cs="Times New Roman"/>
          <w:bCs/>
          <w:iCs/>
          <w:sz w:val="24"/>
          <w:szCs w:val="24"/>
        </w:rPr>
        <w:t xml:space="preserve">s clear that the planning area </w:t>
      </w:r>
      <w:r w:rsidR="00130C22">
        <w:rPr>
          <w:rFonts w:ascii="Times New Roman" w:hAnsi="Times New Roman" w:cs="Times New Roman"/>
          <w:bCs/>
          <w:iCs/>
          <w:sz w:val="24"/>
          <w:szCs w:val="24"/>
        </w:rPr>
        <w:t>wa</w:t>
      </w:r>
      <w:r w:rsidRPr="004C2567">
        <w:rPr>
          <w:rFonts w:ascii="Times New Roman" w:hAnsi="Times New Roman" w:cs="Times New Roman"/>
          <w:bCs/>
          <w:iCs/>
          <w:sz w:val="24"/>
          <w:szCs w:val="24"/>
        </w:rPr>
        <w:t xml:space="preserve">s a good fit for the model. The plan </w:t>
      </w:r>
      <w:r w:rsidR="00130C22">
        <w:rPr>
          <w:rFonts w:ascii="Times New Roman" w:hAnsi="Times New Roman" w:cs="Times New Roman"/>
          <w:bCs/>
          <w:iCs/>
          <w:sz w:val="24"/>
          <w:szCs w:val="24"/>
        </w:rPr>
        <w:t>wa</w:t>
      </w:r>
      <w:r w:rsidRPr="004C2567">
        <w:rPr>
          <w:rFonts w:ascii="Times New Roman" w:hAnsi="Times New Roman" w:cs="Times New Roman"/>
          <w:bCs/>
          <w:iCs/>
          <w:sz w:val="24"/>
          <w:szCs w:val="24"/>
        </w:rPr>
        <w:t>s right because the model</w:t>
      </w:r>
      <w:r w:rsidR="00130C22">
        <w:rPr>
          <w:rFonts w:ascii="Times New Roman" w:hAnsi="Times New Roman" w:cs="Times New Roman"/>
          <w:bCs/>
          <w:iCs/>
          <w:sz w:val="24"/>
          <w:szCs w:val="24"/>
        </w:rPr>
        <w:t>’s</w:t>
      </w:r>
      <w:r w:rsidRPr="004C2567">
        <w:rPr>
          <w:rFonts w:ascii="Times New Roman" w:hAnsi="Times New Roman" w:cs="Times New Roman"/>
          <w:bCs/>
          <w:iCs/>
          <w:sz w:val="24"/>
          <w:szCs w:val="24"/>
        </w:rPr>
        <w:t xml:space="preserve"> F-values for both answers </w:t>
      </w:r>
      <w:r w:rsidR="00130C22">
        <w:rPr>
          <w:rFonts w:ascii="Times New Roman" w:hAnsi="Times New Roman" w:cs="Times New Roman"/>
          <w:bCs/>
          <w:iCs/>
          <w:sz w:val="24"/>
          <w:szCs w:val="24"/>
        </w:rPr>
        <w:t>we</w:t>
      </w:r>
      <w:r w:rsidRPr="004C2567">
        <w:rPr>
          <w:rFonts w:ascii="Times New Roman" w:hAnsi="Times New Roman" w:cs="Times New Roman"/>
          <w:bCs/>
          <w:iCs/>
          <w:sz w:val="24"/>
          <w:szCs w:val="24"/>
        </w:rPr>
        <w:t>re 29.85 and 43.35. Only 0.1% of the time could noise have caused the high F-value</w:t>
      </w:r>
      <w:r w:rsidR="00820CAA">
        <w:rPr>
          <w:rFonts w:ascii="Times New Roman" w:hAnsi="Times New Roman" w:cs="Times New Roman"/>
          <w:bCs/>
          <w:iCs/>
          <w:sz w:val="24"/>
          <w:szCs w:val="24"/>
        </w:rPr>
        <w:t xml:space="preserve"> </w:t>
      </w:r>
      <w:r w:rsidR="00060F12" w:rsidRPr="00060F12">
        <w:rPr>
          <w:rFonts w:ascii="Times New Roman" w:hAnsi="Times New Roman" w:cs="Times New Roman"/>
          <w:bCs/>
          <w:iCs/>
          <w:noProof/>
          <w:sz w:val="24"/>
          <w:szCs w:val="24"/>
        </w:rPr>
        <w:t>[16,25,26]</w:t>
      </w:r>
      <w:r w:rsidR="00381BDE" w:rsidRPr="004C2567">
        <w:rPr>
          <w:rFonts w:ascii="Times New Roman" w:hAnsi="Times New Roman" w:cs="Times New Roman"/>
          <w:bCs/>
          <w:iCs/>
          <w:sz w:val="24"/>
          <w:szCs w:val="24"/>
        </w:rPr>
        <w:t>.</w:t>
      </w:r>
      <w:r w:rsidR="00381BDE" w:rsidRPr="004C2567">
        <w:rPr>
          <w:rFonts w:ascii="Times New Roman" w:hAnsi="Times New Roman" w:cs="Times New Roman"/>
          <w:sz w:val="24"/>
          <w:szCs w:val="24"/>
        </w:rPr>
        <w:t xml:space="preserve"> </w:t>
      </w:r>
      <w:r w:rsidR="00373203" w:rsidRPr="004C2567">
        <w:rPr>
          <w:rFonts w:ascii="Times New Roman" w:hAnsi="Times New Roman" w:cs="Times New Roman"/>
          <w:bCs/>
          <w:sz w:val="24"/>
          <w:szCs w:val="24"/>
        </w:rPr>
        <w:t xml:space="preserve">The coefficient of variation (CV) </w:t>
      </w:r>
      <w:r w:rsidR="008B529C">
        <w:rPr>
          <w:rFonts w:ascii="Times New Roman" w:hAnsi="Times New Roman" w:cs="Times New Roman"/>
          <w:bCs/>
          <w:sz w:val="24"/>
          <w:szCs w:val="24"/>
        </w:rPr>
        <w:t>ensure</w:t>
      </w:r>
      <w:r w:rsidR="00130C22">
        <w:rPr>
          <w:rFonts w:ascii="Times New Roman" w:hAnsi="Times New Roman" w:cs="Times New Roman"/>
          <w:bCs/>
          <w:sz w:val="24"/>
          <w:szCs w:val="24"/>
        </w:rPr>
        <w:t>d</w:t>
      </w:r>
      <w:r w:rsidR="008B529C">
        <w:rPr>
          <w:rFonts w:ascii="Times New Roman" w:hAnsi="Times New Roman" w:cs="Times New Roman"/>
          <w:bCs/>
          <w:sz w:val="24"/>
          <w:szCs w:val="24"/>
        </w:rPr>
        <w:t xml:space="preserve"> that the plan c</w:t>
      </w:r>
      <w:r w:rsidR="00130C22">
        <w:rPr>
          <w:rFonts w:ascii="Times New Roman" w:hAnsi="Times New Roman" w:cs="Times New Roman"/>
          <w:bCs/>
          <w:sz w:val="24"/>
          <w:szCs w:val="24"/>
        </w:rPr>
        <w:t>ould</w:t>
      </w:r>
      <w:r w:rsidR="008B529C">
        <w:rPr>
          <w:rFonts w:ascii="Times New Roman" w:hAnsi="Times New Roman" w:cs="Times New Roman"/>
          <w:bCs/>
          <w:sz w:val="24"/>
          <w:szCs w:val="24"/>
        </w:rPr>
        <w:t xml:space="preserve"> be used repeatedly</w:t>
      </w:r>
      <w:r w:rsidR="00373203" w:rsidRPr="004C2567">
        <w:rPr>
          <w:rFonts w:ascii="Times New Roman" w:hAnsi="Times New Roman" w:cs="Times New Roman"/>
          <w:bCs/>
          <w:sz w:val="24"/>
          <w:szCs w:val="24"/>
        </w:rPr>
        <w:t xml:space="preserve">. </w:t>
      </w:r>
      <w:r w:rsidR="008B529C">
        <w:rPr>
          <w:rFonts w:ascii="Times New Roman" w:hAnsi="Times New Roman" w:cs="Times New Roman"/>
          <w:bCs/>
          <w:sz w:val="24"/>
          <w:szCs w:val="24"/>
        </w:rPr>
        <w:t>The accuracy of the most recent model was found to be</w:t>
      </w:r>
      <w:r w:rsidR="00373203" w:rsidRPr="004C2567">
        <w:rPr>
          <w:rFonts w:ascii="Times New Roman" w:hAnsi="Times New Roman" w:cs="Times New Roman"/>
          <w:bCs/>
          <w:sz w:val="24"/>
          <w:szCs w:val="24"/>
        </w:rPr>
        <w:t xml:space="preserve"> 10% CV. The study found that the CV numbers were</w:t>
      </w:r>
      <w:r w:rsidR="00130C22">
        <w:rPr>
          <w:rFonts w:ascii="Times New Roman" w:hAnsi="Times New Roman" w:cs="Times New Roman"/>
          <w:bCs/>
          <w:sz w:val="24"/>
          <w:szCs w:val="24"/>
        </w:rPr>
        <w:t xml:space="preserve"> </w:t>
      </w:r>
      <w:r w:rsidR="00373203" w:rsidRPr="004C2567">
        <w:rPr>
          <w:rFonts w:ascii="Times New Roman" w:hAnsi="Times New Roman" w:cs="Times New Roman"/>
          <w:bCs/>
          <w:sz w:val="24"/>
          <w:szCs w:val="24"/>
        </w:rPr>
        <w:t>n</w:t>
      </w:r>
      <w:r w:rsidR="00130C22">
        <w:rPr>
          <w:rFonts w:ascii="Times New Roman" w:hAnsi="Times New Roman" w:cs="Times New Roman"/>
          <w:bCs/>
          <w:sz w:val="24"/>
          <w:szCs w:val="24"/>
        </w:rPr>
        <w:t>o</w:t>
      </w:r>
      <w:r w:rsidR="00373203" w:rsidRPr="004C2567">
        <w:rPr>
          <w:rFonts w:ascii="Times New Roman" w:hAnsi="Times New Roman" w:cs="Times New Roman"/>
          <w:bCs/>
          <w:sz w:val="24"/>
          <w:szCs w:val="24"/>
        </w:rPr>
        <w:t xml:space="preserve">t too high, </w:t>
      </w:r>
      <w:r w:rsidR="00130C22">
        <w:rPr>
          <w:rFonts w:ascii="Times New Roman" w:hAnsi="Times New Roman" w:cs="Times New Roman"/>
          <w:bCs/>
          <w:sz w:val="24"/>
          <w:szCs w:val="24"/>
        </w:rPr>
        <w:t>and this</w:t>
      </w:r>
      <w:r w:rsidR="00373203" w:rsidRPr="004C2567">
        <w:rPr>
          <w:rFonts w:ascii="Times New Roman" w:hAnsi="Times New Roman" w:cs="Times New Roman"/>
          <w:bCs/>
          <w:sz w:val="24"/>
          <w:szCs w:val="24"/>
        </w:rPr>
        <w:t xml:space="preserve"> show</w:t>
      </w:r>
      <w:r w:rsidR="00130C22">
        <w:rPr>
          <w:rFonts w:ascii="Times New Roman" w:hAnsi="Times New Roman" w:cs="Times New Roman"/>
          <w:bCs/>
          <w:sz w:val="24"/>
          <w:szCs w:val="24"/>
        </w:rPr>
        <w:t>ed</w:t>
      </w:r>
      <w:r w:rsidR="00373203" w:rsidRPr="004C2567">
        <w:rPr>
          <w:rFonts w:ascii="Times New Roman" w:hAnsi="Times New Roman" w:cs="Times New Roman"/>
          <w:bCs/>
          <w:sz w:val="24"/>
          <w:szCs w:val="24"/>
        </w:rPr>
        <w:t xml:space="preserve"> that the model </w:t>
      </w:r>
      <w:r w:rsidR="00130C22">
        <w:rPr>
          <w:rFonts w:ascii="Times New Roman" w:hAnsi="Times New Roman" w:cs="Times New Roman"/>
          <w:bCs/>
          <w:sz w:val="24"/>
          <w:szCs w:val="24"/>
        </w:rPr>
        <w:t>wa</w:t>
      </w:r>
      <w:r w:rsidR="00373203" w:rsidRPr="004C2567">
        <w:rPr>
          <w:rFonts w:ascii="Times New Roman" w:hAnsi="Times New Roman" w:cs="Times New Roman"/>
          <w:bCs/>
          <w:sz w:val="24"/>
          <w:szCs w:val="24"/>
        </w:rPr>
        <w:t>s accurate and trustworthy. If the model does</w:t>
      </w:r>
      <w:r w:rsidR="00130C22">
        <w:rPr>
          <w:rFonts w:ascii="Times New Roman" w:hAnsi="Times New Roman" w:cs="Times New Roman"/>
          <w:bCs/>
          <w:sz w:val="24"/>
          <w:szCs w:val="24"/>
        </w:rPr>
        <w:t xml:space="preserve"> </w:t>
      </w:r>
      <w:r w:rsidR="00373203" w:rsidRPr="004C2567">
        <w:rPr>
          <w:rFonts w:ascii="Times New Roman" w:hAnsi="Times New Roman" w:cs="Times New Roman"/>
          <w:bCs/>
          <w:sz w:val="24"/>
          <w:szCs w:val="24"/>
        </w:rPr>
        <w:t>n</w:t>
      </w:r>
      <w:r w:rsidR="00130C22">
        <w:rPr>
          <w:rFonts w:ascii="Times New Roman" w:hAnsi="Times New Roman" w:cs="Times New Roman"/>
          <w:bCs/>
          <w:sz w:val="24"/>
          <w:szCs w:val="24"/>
        </w:rPr>
        <w:t>o</w:t>
      </w:r>
      <w:r w:rsidR="00373203" w:rsidRPr="004C2567">
        <w:rPr>
          <w:rFonts w:ascii="Times New Roman" w:hAnsi="Times New Roman" w:cs="Times New Roman"/>
          <w:bCs/>
          <w:sz w:val="24"/>
          <w:szCs w:val="24"/>
        </w:rPr>
        <w:t xml:space="preserve">t fit well enough, it might not show all the data </w:t>
      </w:r>
      <w:r w:rsidR="00130C22">
        <w:rPr>
          <w:rFonts w:ascii="Times New Roman" w:hAnsi="Times New Roman" w:cs="Times New Roman"/>
          <w:bCs/>
          <w:sz w:val="24"/>
          <w:szCs w:val="24"/>
        </w:rPr>
        <w:t>(</w:t>
      </w:r>
      <w:r w:rsidR="00373203" w:rsidRPr="004C2567">
        <w:rPr>
          <w:rFonts w:ascii="Times New Roman" w:hAnsi="Times New Roman" w:cs="Times New Roman"/>
          <w:bCs/>
          <w:sz w:val="24"/>
          <w:szCs w:val="24"/>
        </w:rPr>
        <w:t>Table 3</w:t>
      </w:r>
      <w:r w:rsidR="00130C22">
        <w:rPr>
          <w:rFonts w:ascii="Times New Roman" w:hAnsi="Times New Roman" w:cs="Times New Roman"/>
          <w:bCs/>
          <w:sz w:val="24"/>
          <w:szCs w:val="24"/>
        </w:rPr>
        <w:t>)</w:t>
      </w:r>
      <w:r w:rsidR="00373203" w:rsidRPr="004C2567">
        <w:rPr>
          <w:rFonts w:ascii="Times New Roman" w:hAnsi="Times New Roman" w:cs="Times New Roman"/>
          <w:bCs/>
          <w:sz w:val="24"/>
          <w:szCs w:val="24"/>
        </w:rPr>
        <w:t xml:space="preserve">. </w:t>
      </w:r>
      <w:r w:rsidR="00130C22">
        <w:rPr>
          <w:rFonts w:ascii="Times New Roman" w:hAnsi="Times New Roman" w:cs="Times New Roman"/>
          <w:bCs/>
          <w:sz w:val="24"/>
          <w:szCs w:val="24"/>
        </w:rPr>
        <w:t>Therefore</w:t>
      </w:r>
      <w:r w:rsidR="00373203" w:rsidRPr="004C2567">
        <w:rPr>
          <w:rFonts w:ascii="Times New Roman" w:hAnsi="Times New Roman" w:cs="Times New Roman"/>
          <w:bCs/>
          <w:sz w:val="24"/>
          <w:szCs w:val="24"/>
        </w:rPr>
        <w:t>, there needs to be a lack of fit to show that the model</w:t>
      </w:r>
      <w:r w:rsidR="00130C22">
        <w:rPr>
          <w:rFonts w:ascii="Times New Roman" w:hAnsi="Times New Roman" w:cs="Times New Roman"/>
          <w:bCs/>
          <w:sz w:val="24"/>
          <w:szCs w:val="24"/>
        </w:rPr>
        <w:t>’</w:t>
      </w:r>
      <w:r w:rsidR="00373203" w:rsidRPr="004C2567">
        <w:rPr>
          <w:rFonts w:ascii="Times New Roman" w:hAnsi="Times New Roman" w:cs="Times New Roman"/>
          <w:bCs/>
          <w:sz w:val="24"/>
          <w:szCs w:val="24"/>
        </w:rPr>
        <w:t xml:space="preserve">s equations are a good way to describe the results. The model picked for the study was good because neither of the results had a </w:t>
      </w:r>
      <w:r w:rsidR="008B529C">
        <w:rPr>
          <w:rFonts w:ascii="Times New Roman" w:hAnsi="Times New Roman" w:cs="Times New Roman"/>
          <w:bCs/>
          <w:sz w:val="24"/>
          <w:szCs w:val="24"/>
        </w:rPr>
        <w:t xml:space="preserve">statistically significant </w:t>
      </w:r>
      <w:r w:rsidR="008B529C" w:rsidRPr="00AC2F6B">
        <w:rPr>
          <w:rFonts w:ascii="Times New Roman" w:hAnsi="Times New Roman" w:cs="Times New Roman"/>
          <w:bCs/>
          <w:i/>
          <w:sz w:val="24"/>
          <w:szCs w:val="24"/>
        </w:rPr>
        <w:t>p</w:t>
      </w:r>
      <w:r w:rsidR="008B529C">
        <w:rPr>
          <w:rFonts w:ascii="Times New Roman" w:hAnsi="Times New Roman" w:cs="Times New Roman"/>
          <w:bCs/>
          <w:sz w:val="24"/>
          <w:szCs w:val="24"/>
        </w:rPr>
        <w:t>-value</w:t>
      </w:r>
      <w:r w:rsidR="00373203" w:rsidRPr="004C2567">
        <w:rPr>
          <w:rFonts w:ascii="Times New Roman" w:hAnsi="Times New Roman" w:cs="Times New Roman"/>
          <w:bCs/>
          <w:sz w:val="24"/>
          <w:szCs w:val="24"/>
        </w:rPr>
        <w:t xml:space="preserve">. Figure </w:t>
      </w:r>
      <w:r w:rsidR="00A53BEB" w:rsidRPr="004C2567">
        <w:rPr>
          <w:rFonts w:ascii="Times New Roman" w:hAnsi="Times New Roman" w:cs="Times New Roman"/>
          <w:bCs/>
          <w:sz w:val="24"/>
          <w:szCs w:val="24"/>
        </w:rPr>
        <w:t>2</w:t>
      </w:r>
      <w:r w:rsidR="00373203" w:rsidRPr="004C2567">
        <w:rPr>
          <w:rFonts w:ascii="Times New Roman" w:hAnsi="Times New Roman" w:cs="Times New Roman"/>
          <w:bCs/>
          <w:sz w:val="24"/>
          <w:szCs w:val="24"/>
        </w:rPr>
        <w:t xml:space="preserve"> shows how the factors that affect</w:t>
      </w:r>
      <w:r w:rsidR="00130C22">
        <w:rPr>
          <w:rFonts w:ascii="Times New Roman" w:hAnsi="Times New Roman" w:cs="Times New Roman"/>
          <w:bCs/>
          <w:sz w:val="24"/>
          <w:szCs w:val="24"/>
        </w:rPr>
        <w:t>ed</w:t>
      </w:r>
      <w:r w:rsidR="00373203" w:rsidRPr="004C2567">
        <w:rPr>
          <w:rFonts w:ascii="Times New Roman" w:hAnsi="Times New Roman" w:cs="Times New Roman"/>
          <w:bCs/>
          <w:sz w:val="24"/>
          <w:szCs w:val="24"/>
        </w:rPr>
        <w:t xml:space="preserve"> the results c</w:t>
      </w:r>
      <w:r w:rsidR="00130C22">
        <w:rPr>
          <w:rFonts w:ascii="Times New Roman" w:hAnsi="Times New Roman" w:cs="Times New Roman"/>
          <w:bCs/>
          <w:sz w:val="24"/>
          <w:szCs w:val="24"/>
        </w:rPr>
        <w:t>ould</w:t>
      </w:r>
      <w:r w:rsidR="00373203" w:rsidRPr="004C2567">
        <w:rPr>
          <w:rFonts w:ascii="Times New Roman" w:hAnsi="Times New Roman" w:cs="Times New Roman"/>
          <w:bCs/>
          <w:sz w:val="24"/>
          <w:szCs w:val="24"/>
        </w:rPr>
        <w:t xml:space="preserve"> be found by comparing the trial run </w:t>
      </w:r>
      <w:r w:rsidR="00130C22">
        <w:rPr>
          <w:rFonts w:ascii="Times New Roman" w:hAnsi="Times New Roman" w:cs="Times New Roman"/>
          <w:bCs/>
          <w:sz w:val="24"/>
          <w:szCs w:val="24"/>
        </w:rPr>
        <w:t>with</w:t>
      </w:r>
      <w:r w:rsidR="00373203" w:rsidRPr="004C2567">
        <w:rPr>
          <w:rFonts w:ascii="Times New Roman" w:hAnsi="Times New Roman" w:cs="Times New Roman"/>
          <w:bCs/>
          <w:sz w:val="24"/>
          <w:szCs w:val="24"/>
        </w:rPr>
        <w:t xml:space="preserve"> the residuals. Within the accepted range was a scattered trend, which showed a time-related variable in the background. </w:t>
      </w:r>
    </w:p>
    <w:p w14:paraId="483D242D" w14:textId="30794E50" w:rsidR="00381BDE" w:rsidRPr="004C2567" w:rsidRDefault="00381BDE" w:rsidP="00381BDE">
      <w:pPr>
        <w:autoSpaceDE w:val="0"/>
        <w:autoSpaceDN w:val="0"/>
        <w:adjustRightInd w:val="0"/>
        <w:spacing w:line="276" w:lineRule="auto"/>
        <w:jc w:val="center"/>
        <w:rPr>
          <w:rFonts w:ascii="Times New Roman" w:hAnsi="Times New Roman" w:cs="Times New Roman"/>
          <w:bCs/>
          <w:i/>
          <w:sz w:val="24"/>
          <w:szCs w:val="24"/>
        </w:rPr>
      </w:pPr>
      <w:r w:rsidRPr="004C2567">
        <w:rPr>
          <w:rFonts w:ascii="Times New Roman" w:hAnsi="Times New Roman" w:cs="Times New Roman"/>
          <w:b/>
          <w:sz w:val="24"/>
          <w:szCs w:val="24"/>
        </w:rPr>
        <w:t xml:space="preserve">Table </w:t>
      </w:r>
      <w:bookmarkEnd w:id="2"/>
      <w:r w:rsidRPr="004C2567">
        <w:rPr>
          <w:rFonts w:ascii="Times New Roman" w:hAnsi="Times New Roman" w:cs="Times New Roman"/>
          <w:b/>
          <w:sz w:val="24"/>
          <w:szCs w:val="24"/>
        </w:rPr>
        <w:t>2.</w:t>
      </w:r>
      <w:r w:rsidRPr="004C2567">
        <w:rPr>
          <w:rFonts w:ascii="Times New Roman" w:hAnsi="Times New Roman" w:cs="Times New Roman"/>
          <w:bCs/>
          <w:color w:val="0000FF"/>
          <w:sz w:val="24"/>
          <w:szCs w:val="24"/>
        </w:rPr>
        <w:t xml:space="preserve"> </w:t>
      </w:r>
      <w:r w:rsidRPr="004C2567">
        <w:rPr>
          <w:rFonts w:ascii="Times New Roman" w:hAnsi="Times New Roman" w:cs="Times New Roman"/>
          <w:bCs/>
          <w:sz w:val="24"/>
          <w:szCs w:val="24"/>
        </w:rPr>
        <w:t xml:space="preserve">Observed responses </w:t>
      </w:r>
      <w:r w:rsidR="00B54044">
        <w:rPr>
          <w:rFonts w:ascii="Times New Roman" w:hAnsi="Times New Roman" w:cs="Times New Roman"/>
          <w:bCs/>
          <w:sz w:val="24"/>
          <w:szCs w:val="24"/>
        </w:rPr>
        <w:t xml:space="preserve">of projected </w:t>
      </w:r>
      <w:proofErr w:type="spellStart"/>
      <w:r w:rsidR="00B54044">
        <w:rPr>
          <w:rFonts w:ascii="Times New Roman" w:hAnsi="Times New Roman" w:cs="Times New Roman"/>
          <w:bCs/>
          <w:sz w:val="24"/>
          <w:szCs w:val="24"/>
        </w:rPr>
        <w:t>extermintal</w:t>
      </w:r>
      <w:proofErr w:type="spellEnd"/>
      <w:r w:rsidR="00B54044">
        <w:rPr>
          <w:rFonts w:ascii="Times New Roman" w:hAnsi="Times New Roman" w:cs="Times New Roman"/>
          <w:bCs/>
          <w:sz w:val="24"/>
          <w:szCs w:val="24"/>
        </w:rPr>
        <w:t xml:space="preserve"> runs for</w:t>
      </w:r>
      <w:r w:rsidR="00B54044" w:rsidRPr="004C2567">
        <w:rPr>
          <w:rFonts w:ascii="Times New Roman" w:hAnsi="Times New Roman" w:cs="Times New Roman"/>
          <w:bCs/>
          <w:sz w:val="24"/>
          <w:szCs w:val="24"/>
        </w:rPr>
        <w:t xml:space="preserve"> </w:t>
      </w:r>
      <w:r w:rsidR="00130C22">
        <w:rPr>
          <w:rFonts w:ascii="Times New Roman" w:hAnsi="Times New Roman" w:cs="Times New Roman"/>
          <w:bCs/>
          <w:sz w:val="24"/>
          <w:szCs w:val="24"/>
        </w:rPr>
        <w:t>c</w:t>
      </w:r>
      <w:r w:rsidRPr="004C2567">
        <w:rPr>
          <w:rFonts w:ascii="Times New Roman" w:hAnsi="Times New Roman" w:cs="Times New Roman"/>
          <w:bCs/>
          <w:sz w:val="24"/>
          <w:szCs w:val="24"/>
        </w:rPr>
        <w:t xml:space="preserve">entral composite design </w:t>
      </w:r>
      <w:r w:rsidR="00B54044">
        <w:rPr>
          <w:rFonts w:ascii="Times New Roman" w:hAnsi="Times New Roman" w:cs="Times New Roman"/>
          <w:bCs/>
          <w:sz w:val="24"/>
          <w:szCs w:val="24"/>
        </w:rPr>
        <w:t>in</w:t>
      </w:r>
      <w:r w:rsidRPr="004C2567">
        <w:rPr>
          <w:rFonts w:ascii="Times New Roman" w:hAnsi="Times New Roman" w:cs="Times New Roman"/>
          <w:bCs/>
          <w:sz w:val="24"/>
          <w:szCs w:val="24"/>
        </w:rPr>
        <w:t xml:space="preserve"> optimizing </w:t>
      </w:r>
      <w:r w:rsidR="00B54044">
        <w:rPr>
          <w:rFonts w:ascii="Times New Roman" w:hAnsi="Times New Roman" w:cs="Times New Roman"/>
          <w:bCs/>
          <w:sz w:val="24"/>
          <w:szCs w:val="24"/>
        </w:rPr>
        <w:t xml:space="preserve">the preparation of </w:t>
      </w:r>
      <w:r w:rsidR="00B54044">
        <w:rPr>
          <w:rFonts w:ascii="Times New Roman" w:hAnsi="Times New Roman" w:cs="Times New Roman"/>
          <w:bCs/>
          <w:iCs/>
          <w:caps/>
          <w:sz w:val="24"/>
          <w:szCs w:val="24"/>
        </w:rPr>
        <w:t>SPL</w:t>
      </w:r>
      <w:r w:rsidR="00E32530">
        <w:rPr>
          <w:rFonts w:ascii="Times New Roman" w:hAnsi="Times New Roman" w:cs="Times New Roman"/>
          <w:bCs/>
          <w:iCs/>
          <w:caps/>
          <w:sz w:val="24"/>
          <w:szCs w:val="24"/>
        </w:rPr>
        <w:t>s</w:t>
      </w:r>
    </w:p>
    <w:tbl>
      <w:tblPr>
        <w:tblStyle w:val="TableGrid"/>
        <w:tblW w:w="8160" w:type="dxa"/>
        <w:jc w:val="center"/>
        <w:tblLook w:val="04A0" w:firstRow="1" w:lastRow="0" w:firstColumn="1" w:lastColumn="0" w:noHBand="0" w:noVBand="1"/>
      </w:tblPr>
      <w:tblGrid>
        <w:gridCol w:w="671"/>
        <w:gridCol w:w="773"/>
        <w:gridCol w:w="1623"/>
        <w:gridCol w:w="1797"/>
        <w:gridCol w:w="1648"/>
        <w:gridCol w:w="1648"/>
      </w:tblGrid>
      <w:tr w:rsidR="00381BDE" w:rsidRPr="004C2567" w14:paraId="52B08054" w14:textId="77777777" w:rsidTr="00F06FF5">
        <w:trPr>
          <w:trHeight w:val="219"/>
          <w:jc w:val="center"/>
        </w:trPr>
        <w:tc>
          <w:tcPr>
            <w:tcW w:w="0" w:type="auto"/>
            <w:hideMark/>
          </w:tcPr>
          <w:p w14:paraId="6CA1B82C" w14:textId="77777777" w:rsidR="00381BDE" w:rsidRPr="004C2567" w:rsidRDefault="00381BDE" w:rsidP="00F06FF5">
            <w:pPr>
              <w:spacing w:line="360" w:lineRule="auto"/>
              <w:rPr>
                <w:rFonts w:ascii="Times New Roman" w:hAnsi="Times New Roman" w:cs="Times New Roman"/>
                <w:sz w:val="24"/>
                <w:szCs w:val="24"/>
              </w:rPr>
            </w:pPr>
          </w:p>
        </w:tc>
        <w:tc>
          <w:tcPr>
            <w:tcW w:w="0" w:type="auto"/>
            <w:hideMark/>
          </w:tcPr>
          <w:p w14:paraId="13236A6C" w14:textId="77777777" w:rsidR="00381BDE" w:rsidRPr="004C2567" w:rsidRDefault="00381BDE" w:rsidP="00F06FF5">
            <w:pPr>
              <w:spacing w:line="360" w:lineRule="auto"/>
              <w:jc w:val="center"/>
              <w:rPr>
                <w:rFonts w:ascii="Times New Roman" w:hAnsi="Times New Roman" w:cs="Times New Roman"/>
                <w:sz w:val="24"/>
                <w:szCs w:val="24"/>
              </w:rPr>
            </w:pPr>
          </w:p>
        </w:tc>
        <w:tc>
          <w:tcPr>
            <w:tcW w:w="0" w:type="auto"/>
            <w:hideMark/>
          </w:tcPr>
          <w:p w14:paraId="50B65D37"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Factor 1</w:t>
            </w:r>
          </w:p>
        </w:tc>
        <w:tc>
          <w:tcPr>
            <w:tcW w:w="0" w:type="auto"/>
            <w:hideMark/>
          </w:tcPr>
          <w:p w14:paraId="7F22F8B8"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Factor 2</w:t>
            </w:r>
          </w:p>
        </w:tc>
        <w:tc>
          <w:tcPr>
            <w:tcW w:w="0" w:type="auto"/>
            <w:hideMark/>
          </w:tcPr>
          <w:p w14:paraId="7BACA0B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Response 1</w:t>
            </w:r>
          </w:p>
        </w:tc>
        <w:tc>
          <w:tcPr>
            <w:tcW w:w="0" w:type="auto"/>
            <w:hideMark/>
          </w:tcPr>
          <w:p w14:paraId="289E0EF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Response 2</w:t>
            </w:r>
          </w:p>
        </w:tc>
      </w:tr>
      <w:tr w:rsidR="00381BDE" w:rsidRPr="004C2567" w14:paraId="69533CD0" w14:textId="77777777" w:rsidTr="00F06FF5">
        <w:trPr>
          <w:trHeight w:val="219"/>
          <w:jc w:val="center"/>
        </w:trPr>
        <w:tc>
          <w:tcPr>
            <w:tcW w:w="0" w:type="auto"/>
            <w:hideMark/>
          </w:tcPr>
          <w:p w14:paraId="5838009D"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Std</w:t>
            </w:r>
          </w:p>
        </w:tc>
        <w:tc>
          <w:tcPr>
            <w:tcW w:w="0" w:type="auto"/>
            <w:hideMark/>
          </w:tcPr>
          <w:p w14:paraId="777C68AA"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Run</w:t>
            </w:r>
          </w:p>
        </w:tc>
        <w:tc>
          <w:tcPr>
            <w:tcW w:w="0" w:type="auto"/>
            <w:hideMark/>
          </w:tcPr>
          <w:p w14:paraId="7AC83598" w14:textId="15E20454"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A:</w:t>
            </w:r>
            <w:r w:rsidR="00DD6A5B">
              <w:rPr>
                <w:rFonts w:ascii="Times New Roman" w:hAnsi="Times New Roman" w:cs="Times New Roman"/>
                <w:sz w:val="24"/>
                <w:szCs w:val="24"/>
              </w:rPr>
              <w:t xml:space="preserve"> </w:t>
            </w:r>
            <w:r w:rsidRPr="004C2567">
              <w:rPr>
                <w:rFonts w:ascii="Times New Roman" w:hAnsi="Times New Roman" w:cs="Times New Roman"/>
                <w:sz w:val="24"/>
                <w:szCs w:val="24"/>
              </w:rPr>
              <w:t>Span 60</w:t>
            </w:r>
          </w:p>
        </w:tc>
        <w:tc>
          <w:tcPr>
            <w:tcW w:w="0" w:type="auto"/>
            <w:hideMark/>
          </w:tcPr>
          <w:p w14:paraId="6DBD0186" w14:textId="1ACCB514"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B:</w:t>
            </w:r>
            <w:r w:rsidR="00DD6A5B">
              <w:rPr>
                <w:rFonts w:ascii="Times New Roman" w:hAnsi="Times New Roman" w:cs="Times New Roman"/>
                <w:sz w:val="24"/>
                <w:szCs w:val="24"/>
              </w:rPr>
              <w:t xml:space="preserve"> </w:t>
            </w:r>
            <w:r w:rsidRPr="004C2567">
              <w:rPr>
                <w:rFonts w:ascii="Times New Roman" w:hAnsi="Times New Roman" w:cs="Times New Roman"/>
                <w:sz w:val="24"/>
                <w:szCs w:val="24"/>
              </w:rPr>
              <w:t>Tween 80</w:t>
            </w:r>
          </w:p>
        </w:tc>
        <w:tc>
          <w:tcPr>
            <w:tcW w:w="0" w:type="auto"/>
            <w:hideMark/>
          </w:tcPr>
          <w:p w14:paraId="06F074E2"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PS</w:t>
            </w:r>
          </w:p>
        </w:tc>
        <w:tc>
          <w:tcPr>
            <w:tcW w:w="0" w:type="auto"/>
            <w:hideMark/>
          </w:tcPr>
          <w:p w14:paraId="51C0B7AD"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EE</w:t>
            </w:r>
          </w:p>
        </w:tc>
      </w:tr>
      <w:tr w:rsidR="00381BDE" w:rsidRPr="004C2567" w14:paraId="19A492E2" w14:textId="77777777" w:rsidTr="00F06FF5">
        <w:trPr>
          <w:trHeight w:val="232"/>
          <w:jc w:val="center"/>
        </w:trPr>
        <w:tc>
          <w:tcPr>
            <w:tcW w:w="0" w:type="auto"/>
            <w:hideMark/>
          </w:tcPr>
          <w:p w14:paraId="3950F704" w14:textId="77777777" w:rsidR="00381BDE" w:rsidRPr="004C2567" w:rsidRDefault="00381BDE" w:rsidP="00F06FF5">
            <w:pPr>
              <w:spacing w:line="360" w:lineRule="auto"/>
              <w:jc w:val="center"/>
              <w:rPr>
                <w:rFonts w:ascii="Times New Roman" w:hAnsi="Times New Roman" w:cs="Times New Roman"/>
                <w:sz w:val="24"/>
                <w:szCs w:val="24"/>
              </w:rPr>
            </w:pPr>
          </w:p>
        </w:tc>
        <w:tc>
          <w:tcPr>
            <w:tcW w:w="0" w:type="auto"/>
            <w:hideMark/>
          </w:tcPr>
          <w:p w14:paraId="72212D2A" w14:textId="77777777" w:rsidR="00381BDE" w:rsidRPr="004C2567" w:rsidRDefault="00381BDE" w:rsidP="00F06FF5">
            <w:pPr>
              <w:spacing w:line="360" w:lineRule="auto"/>
              <w:jc w:val="center"/>
              <w:rPr>
                <w:rFonts w:ascii="Times New Roman" w:hAnsi="Times New Roman" w:cs="Times New Roman"/>
                <w:sz w:val="24"/>
                <w:szCs w:val="24"/>
              </w:rPr>
            </w:pPr>
          </w:p>
        </w:tc>
        <w:tc>
          <w:tcPr>
            <w:tcW w:w="0" w:type="auto"/>
            <w:hideMark/>
          </w:tcPr>
          <w:p w14:paraId="7DCEA6DB" w14:textId="38BE1214" w:rsidR="00381BDE" w:rsidRPr="004C2567" w:rsidRDefault="00E32530" w:rsidP="00E32530">
            <w:pPr>
              <w:spacing w:line="360" w:lineRule="auto"/>
              <w:jc w:val="center"/>
              <w:rPr>
                <w:rFonts w:ascii="Times New Roman" w:hAnsi="Times New Roman" w:cs="Times New Roman"/>
                <w:sz w:val="24"/>
                <w:szCs w:val="24"/>
              </w:rPr>
            </w:pPr>
            <w:r>
              <w:rPr>
                <w:rFonts w:ascii="Times New Roman" w:hAnsi="Times New Roman" w:cs="Times New Roman"/>
                <w:sz w:val="24"/>
                <w:szCs w:val="24"/>
              </w:rPr>
              <w:t>m</w:t>
            </w:r>
            <w:r w:rsidR="00381BDE" w:rsidRPr="004C2567">
              <w:rPr>
                <w:rFonts w:ascii="Times New Roman" w:hAnsi="Times New Roman" w:cs="Times New Roman"/>
                <w:sz w:val="24"/>
                <w:szCs w:val="24"/>
              </w:rPr>
              <w:t>g</w:t>
            </w:r>
          </w:p>
        </w:tc>
        <w:tc>
          <w:tcPr>
            <w:tcW w:w="0" w:type="auto"/>
            <w:hideMark/>
          </w:tcPr>
          <w:p w14:paraId="7BE41079"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mg</w:t>
            </w:r>
          </w:p>
        </w:tc>
        <w:tc>
          <w:tcPr>
            <w:tcW w:w="0" w:type="auto"/>
            <w:hideMark/>
          </w:tcPr>
          <w:p w14:paraId="7758E7F7"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nm</w:t>
            </w:r>
          </w:p>
        </w:tc>
        <w:tc>
          <w:tcPr>
            <w:tcW w:w="0" w:type="auto"/>
            <w:hideMark/>
          </w:tcPr>
          <w:p w14:paraId="28C7F23B"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w:t>
            </w:r>
          </w:p>
        </w:tc>
      </w:tr>
      <w:tr w:rsidR="00381BDE" w:rsidRPr="004C2567" w14:paraId="42859C81" w14:textId="77777777" w:rsidTr="00F06FF5">
        <w:trPr>
          <w:trHeight w:val="219"/>
          <w:jc w:val="center"/>
        </w:trPr>
        <w:tc>
          <w:tcPr>
            <w:tcW w:w="0" w:type="auto"/>
            <w:hideMark/>
          </w:tcPr>
          <w:p w14:paraId="59A3AC96"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7</w:t>
            </w:r>
          </w:p>
        </w:tc>
        <w:tc>
          <w:tcPr>
            <w:tcW w:w="0" w:type="auto"/>
            <w:hideMark/>
          </w:tcPr>
          <w:p w14:paraId="7720D11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9</w:t>
            </w:r>
          </w:p>
        </w:tc>
        <w:tc>
          <w:tcPr>
            <w:tcW w:w="0" w:type="auto"/>
            <w:hideMark/>
          </w:tcPr>
          <w:p w14:paraId="4101DD42"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200</w:t>
            </w:r>
          </w:p>
        </w:tc>
        <w:tc>
          <w:tcPr>
            <w:tcW w:w="0" w:type="auto"/>
            <w:hideMark/>
          </w:tcPr>
          <w:p w14:paraId="7F92038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71.7157</w:t>
            </w:r>
          </w:p>
        </w:tc>
        <w:tc>
          <w:tcPr>
            <w:tcW w:w="0" w:type="auto"/>
            <w:hideMark/>
          </w:tcPr>
          <w:p w14:paraId="1F9DD74A"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82</w:t>
            </w:r>
          </w:p>
        </w:tc>
        <w:tc>
          <w:tcPr>
            <w:tcW w:w="0" w:type="auto"/>
            <w:hideMark/>
          </w:tcPr>
          <w:p w14:paraId="055900F0"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35</w:t>
            </w:r>
          </w:p>
        </w:tc>
      </w:tr>
      <w:tr w:rsidR="00381BDE" w:rsidRPr="004C2567" w14:paraId="365108D4" w14:textId="77777777" w:rsidTr="00F06FF5">
        <w:trPr>
          <w:trHeight w:val="219"/>
          <w:jc w:val="center"/>
        </w:trPr>
        <w:tc>
          <w:tcPr>
            <w:tcW w:w="0" w:type="auto"/>
            <w:hideMark/>
          </w:tcPr>
          <w:p w14:paraId="1AD1C5E0"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w:t>
            </w:r>
          </w:p>
        </w:tc>
        <w:tc>
          <w:tcPr>
            <w:tcW w:w="0" w:type="auto"/>
            <w:hideMark/>
          </w:tcPr>
          <w:p w14:paraId="7CA0E10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4</w:t>
            </w:r>
          </w:p>
        </w:tc>
        <w:tc>
          <w:tcPr>
            <w:tcW w:w="0" w:type="auto"/>
            <w:hideMark/>
          </w:tcPr>
          <w:p w14:paraId="42E52A99"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100</w:t>
            </w:r>
          </w:p>
        </w:tc>
        <w:tc>
          <w:tcPr>
            <w:tcW w:w="0" w:type="auto"/>
            <w:hideMark/>
          </w:tcPr>
          <w:p w14:paraId="6CA008D2"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80</w:t>
            </w:r>
          </w:p>
        </w:tc>
        <w:tc>
          <w:tcPr>
            <w:tcW w:w="0" w:type="auto"/>
            <w:hideMark/>
          </w:tcPr>
          <w:p w14:paraId="527F46F1"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396</w:t>
            </w:r>
          </w:p>
        </w:tc>
        <w:tc>
          <w:tcPr>
            <w:tcW w:w="0" w:type="auto"/>
            <w:hideMark/>
          </w:tcPr>
          <w:p w14:paraId="77D15FB1"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61</w:t>
            </w:r>
          </w:p>
        </w:tc>
      </w:tr>
      <w:tr w:rsidR="00381BDE" w:rsidRPr="004C2567" w14:paraId="0CA12FFE" w14:textId="77777777" w:rsidTr="00F06FF5">
        <w:trPr>
          <w:trHeight w:val="219"/>
          <w:jc w:val="center"/>
        </w:trPr>
        <w:tc>
          <w:tcPr>
            <w:tcW w:w="0" w:type="auto"/>
            <w:hideMark/>
          </w:tcPr>
          <w:p w14:paraId="5DCC8CD9"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w:t>
            </w:r>
          </w:p>
        </w:tc>
        <w:tc>
          <w:tcPr>
            <w:tcW w:w="0" w:type="auto"/>
            <w:hideMark/>
          </w:tcPr>
          <w:p w14:paraId="0B4446E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3</w:t>
            </w:r>
          </w:p>
        </w:tc>
        <w:tc>
          <w:tcPr>
            <w:tcW w:w="0" w:type="auto"/>
            <w:hideMark/>
          </w:tcPr>
          <w:p w14:paraId="5560351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300</w:t>
            </w:r>
          </w:p>
        </w:tc>
        <w:tc>
          <w:tcPr>
            <w:tcW w:w="0" w:type="auto"/>
            <w:hideMark/>
          </w:tcPr>
          <w:p w14:paraId="66E10619"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80</w:t>
            </w:r>
          </w:p>
        </w:tc>
        <w:tc>
          <w:tcPr>
            <w:tcW w:w="0" w:type="auto"/>
            <w:hideMark/>
          </w:tcPr>
          <w:p w14:paraId="61B3D202"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25</w:t>
            </w:r>
          </w:p>
        </w:tc>
        <w:tc>
          <w:tcPr>
            <w:tcW w:w="0" w:type="auto"/>
            <w:hideMark/>
          </w:tcPr>
          <w:p w14:paraId="4A8C8A4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52</w:t>
            </w:r>
          </w:p>
        </w:tc>
      </w:tr>
      <w:tr w:rsidR="00381BDE" w:rsidRPr="004C2567" w14:paraId="0D4E158C" w14:textId="77777777" w:rsidTr="00F06FF5">
        <w:trPr>
          <w:trHeight w:val="232"/>
          <w:jc w:val="center"/>
        </w:trPr>
        <w:tc>
          <w:tcPr>
            <w:tcW w:w="0" w:type="auto"/>
            <w:hideMark/>
          </w:tcPr>
          <w:p w14:paraId="1EBADC39"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5</w:t>
            </w:r>
          </w:p>
        </w:tc>
        <w:tc>
          <w:tcPr>
            <w:tcW w:w="0" w:type="auto"/>
            <w:hideMark/>
          </w:tcPr>
          <w:p w14:paraId="019F2BFC"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13</w:t>
            </w:r>
          </w:p>
        </w:tc>
        <w:tc>
          <w:tcPr>
            <w:tcW w:w="0" w:type="auto"/>
            <w:hideMark/>
          </w:tcPr>
          <w:p w14:paraId="52671BA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58.5786</w:t>
            </w:r>
          </w:p>
        </w:tc>
        <w:tc>
          <w:tcPr>
            <w:tcW w:w="0" w:type="auto"/>
            <w:hideMark/>
          </w:tcPr>
          <w:p w14:paraId="589C4C27"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100</w:t>
            </w:r>
          </w:p>
        </w:tc>
        <w:tc>
          <w:tcPr>
            <w:tcW w:w="0" w:type="auto"/>
            <w:hideMark/>
          </w:tcPr>
          <w:p w14:paraId="7F2256D8"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788</w:t>
            </w:r>
          </w:p>
        </w:tc>
        <w:tc>
          <w:tcPr>
            <w:tcW w:w="0" w:type="auto"/>
            <w:hideMark/>
          </w:tcPr>
          <w:p w14:paraId="636AA52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78</w:t>
            </w:r>
          </w:p>
        </w:tc>
      </w:tr>
      <w:tr w:rsidR="00381BDE" w:rsidRPr="004C2567" w14:paraId="7515DBBF" w14:textId="77777777" w:rsidTr="00F06FF5">
        <w:trPr>
          <w:trHeight w:val="219"/>
          <w:jc w:val="center"/>
        </w:trPr>
        <w:tc>
          <w:tcPr>
            <w:tcW w:w="0" w:type="auto"/>
            <w:hideMark/>
          </w:tcPr>
          <w:p w14:paraId="079D4992"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13</w:t>
            </w:r>
          </w:p>
        </w:tc>
        <w:tc>
          <w:tcPr>
            <w:tcW w:w="0" w:type="auto"/>
            <w:hideMark/>
          </w:tcPr>
          <w:p w14:paraId="381C11DF"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w:t>
            </w:r>
          </w:p>
        </w:tc>
        <w:tc>
          <w:tcPr>
            <w:tcW w:w="0" w:type="auto"/>
            <w:hideMark/>
          </w:tcPr>
          <w:p w14:paraId="27E67BD1"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200</w:t>
            </w:r>
          </w:p>
        </w:tc>
        <w:tc>
          <w:tcPr>
            <w:tcW w:w="0" w:type="auto"/>
            <w:hideMark/>
          </w:tcPr>
          <w:p w14:paraId="5028D8AB"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100</w:t>
            </w:r>
          </w:p>
        </w:tc>
        <w:tc>
          <w:tcPr>
            <w:tcW w:w="0" w:type="auto"/>
            <w:hideMark/>
          </w:tcPr>
          <w:p w14:paraId="4A0CE67F"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253</w:t>
            </w:r>
          </w:p>
        </w:tc>
        <w:tc>
          <w:tcPr>
            <w:tcW w:w="0" w:type="auto"/>
            <w:hideMark/>
          </w:tcPr>
          <w:p w14:paraId="6BF36FD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45</w:t>
            </w:r>
          </w:p>
        </w:tc>
      </w:tr>
      <w:tr w:rsidR="00381BDE" w:rsidRPr="004C2567" w14:paraId="0435980A" w14:textId="77777777" w:rsidTr="00F06FF5">
        <w:trPr>
          <w:trHeight w:val="219"/>
          <w:jc w:val="center"/>
        </w:trPr>
        <w:tc>
          <w:tcPr>
            <w:tcW w:w="0" w:type="auto"/>
            <w:hideMark/>
          </w:tcPr>
          <w:p w14:paraId="629C3661"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w:t>
            </w:r>
          </w:p>
        </w:tc>
        <w:tc>
          <w:tcPr>
            <w:tcW w:w="0" w:type="auto"/>
            <w:hideMark/>
          </w:tcPr>
          <w:p w14:paraId="1DDF1B28"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w:t>
            </w:r>
          </w:p>
        </w:tc>
        <w:tc>
          <w:tcPr>
            <w:tcW w:w="0" w:type="auto"/>
            <w:hideMark/>
          </w:tcPr>
          <w:p w14:paraId="132180EF"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200</w:t>
            </w:r>
          </w:p>
        </w:tc>
        <w:tc>
          <w:tcPr>
            <w:tcW w:w="0" w:type="auto"/>
            <w:hideMark/>
          </w:tcPr>
          <w:p w14:paraId="075C1B88"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100</w:t>
            </w:r>
          </w:p>
        </w:tc>
        <w:tc>
          <w:tcPr>
            <w:tcW w:w="0" w:type="auto"/>
            <w:hideMark/>
          </w:tcPr>
          <w:p w14:paraId="7398E78D"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253</w:t>
            </w:r>
          </w:p>
        </w:tc>
        <w:tc>
          <w:tcPr>
            <w:tcW w:w="0" w:type="auto"/>
            <w:hideMark/>
          </w:tcPr>
          <w:p w14:paraId="4BF80070"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48</w:t>
            </w:r>
          </w:p>
        </w:tc>
      </w:tr>
      <w:tr w:rsidR="00381BDE" w:rsidRPr="004C2567" w14:paraId="156B9A40" w14:textId="77777777" w:rsidTr="00F06FF5">
        <w:trPr>
          <w:trHeight w:val="219"/>
          <w:jc w:val="center"/>
        </w:trPr>
        <w:tc>
          <w:tcPr>
            <w:tcW w:w="0" w:type="auto"/>
            <w:hideMark/>
          </w:tcPr>
          <w:p w14:paraId="171678D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11</w:t>
            </w:r>
          </w:p>
        </w:tc>
        <w:tc>
          <w:tcPr>
            <w:tcW w:w="0" w:type="auto"/>
            <w:hideMark/>
          </w:tcPr>
          <w:p w14:paraId="5425EB2D"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5</w:t>
            </w:r>
          </w:p>
        </w:tc>
        <w:tc>
          <w:tcPr>
            <w:tcW w:w="0" w:type="auto"/>
            <w:hideMark/>
          </w:tcPr>
          <w:p w14:paraId="4DBC03D9"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200</w:t>
            </w:r>
          </w:p>
        </w:tc>
        <w:tc>
          <w:tcPr>
            <w:tcW w:w="0" w:type="auto"/>
            <w:hideMark/>
          </w:tcPr>
          <w:p w14:paraId="40EC8841"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100</w:t>
            </w:r>
          </w:p>
        </w:tc>
        <w:tc>
          <w:tcPr>
            <w:tcW w:w="0" w:type="auto"/>
            <w:hideMark/>
          </w:tcPr>
          <w:p w14:paraId="4D33F915"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254</w:t>
            </w:r>
          </w:p>
        </w:tc>
        <w:tc>
          <w:tcPr>
            <w:tcW w:w="0" w:type="auto"/>
            <w:hideMark/>
          </w:tcPr>
          <w:p w14:paraId="5DE781CE"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49</w:t>
            </w:r>
          </w:p>
        </w:tc>
      </w:tr>
      <w:tr w:rsidR="00381BDE" w:rsidRPr="004C2567" w14:paraId="3D300BE8" w14:textId="77777777" w:rsidTr="00F06FF5">
        <w:trPr>
          <w:trHeight w:val="219"/>
          <w:jc w:val="center"/>
        </w:trPr>
        <w:tc>
          <w:tcPr>
            <w:tcW w:w="0" w:type="auto"/>
            <w:hideMark/>
          </w:tcPr>
          <w:p w14:paraId="5C0937A1"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9</w:t>
            </w:r>
          </w:p>
        </w:tc>
        <w:tc>
          <w:tcPr>
            <w:tcW w:w="0" w:type="auto"/>
            <w:hideMark/>
          </w:tcPr>
          <w:p w14:paraId="68A80609"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6</w:t>
            </w:r>
          </w:p>
        </w:tc>
        <w:tc>
          <w:tcPr>
            <w:tcW w:w="0" w:type="auto"/>
            <w:hideMark/>
          </w:tcPr>
          <w:p w14:paraId="10FC6C5A"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200</w:t>
            </w:r>
          </w:p>
        </w:tc>
        <w:tc>
          <w:tcPr>
            <w:tcW w:w="0" w:type="auto"/>
            <w:hideMark/>
          </w:tcPr>
          <w:p w14:paraId="3ED56D72"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100</w:t>
            </w:r>
          </w:p>
        </w:tc>
        <w:tc>
          <w:tcPr>
            <w:tcW w:w="0" w:type="auto"/>
            <w:hideMark/>
          </w:tcPr>
          <w:p w14:paraId="1CD48376"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259</w:t>
            </w:r>
          </w:p>
        </w:tc>
        <w:tc>
          <w:tcPr>
            <w:tcW w:w="0" w:type="auto"/>
            <w:hideMark/>
          </w:tcPr>
          <w:p w14:paraId="1FC3FF90"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51</w:t>
            </w:r>
          </w:p>
        </w:tc>
      </w:tr>
      <w:tr w:rsidR="00381BDE" w:rsidRPr="004C2567" w14:paraId="07070D3C" w14:textId="77777777" w:rsidTr="00F06FF5">
        <w:trPr>
          <w:trHeight w:val="232"/>
          <w:jc w:val="center"/>
        </w:trPr>
        <w:tc>
          <w:tcPr>
            <w:tcW w:w="0" w:type="auto"/>
            <w:hideMark/>
          </w:tcPr>
          <w:p w14:paraId="77459FE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12</w:t>
            </w:r>
          </w:p>
        </w:tc>
        <w:tc>
          <w:tcPr>
            <w:tcW w:w="0" w:type="auto"/>
            <w:hideMark/>
          </w:tcPr>
          <w:p w14:paraId="4513DB26"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7</w:t>
            </w:r>
          </w:p>
        </w:tc>
        <w:tc>
          <w:tcPr>
            <w:tcW w:w="0" w:type="auto"/>
            <w:hideMark/>
          </w:tcPr>
          <w:p w14:paraId="25CB1B3F"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200</w:t>
            </w:r>
          </w:p>
        </w:tc>
        <w:tc>
          <w:tcPr>
            <w:tcW w:w="0" w:type="auto"/>
            <w:hideMark/>
          </w:tcPr>
          <w:p w14:paraId="7BE0FC9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100</w:t>
            </w:r>
          </w:p>
        </w:tc>
        <w:tc>
          <w:tcPr>
            <w:tcW w:w="0" w:type="auto"/>
            <w:hideMark/>
          </w:tcPr>
          <w:p w14:paraId="0146988E"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261</w:t>
            </w:r>
          </w:p>
        </w:tc>
        <w:tc>
          <w:tcPr>
            <w:tcW w:w="0" w:type="auto"/>
            <w:hideMark/>
          </w:tcPr>
          <w:p w14:paraId="0C572A86"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47</w:t>
            </w:r>
          </w:p>
        </w:tc>
      </w:tr>
      <w:tr w:rsidR="00381BDE" w:rsidRPr="004C2567" w14:paraId="30F70F4D" w14:textId="77777777" w:rsidTr="00F06FF5">
        <w:trPr>
          <w:trHeight w:val="219"/>
          <w:jc w:val="center"/>
        </w:trPr>
        <w:tc>
          <w:tcPr>
            <w:tcW w:w="0" w:type="auto"/>
            <w:hideMark/>
          </w:tcPr>
          <w:p w14:paraId="34935867"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6</w:t>
            </w:r>
          </w:p>
        </w:tc>
        <w:tc>
          <w:tcPr>
            <w:tcW w:w="0" w:type="auto"/>
            <w:hideMark/>
          </w:tcPr>
          <w:p w14:paraId="13B33FF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11</w:t>
            </w:r>
          </w:p>
        </w:tc>
        <w:tc>
          <w:tcPr>
            <w:tcW w:w="0" w:type="auto"/>
            <w:hideMark/>
          </w:tcPr>
          <w:p w14:paraId="5EA904E9"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341.421</w:t>
            </w:r>
          </w:p>
        </w:tc>
        <w:tc>
          <w:tcPr>
            <w:tcW w:w="0" w:type="auto"/>
            <w:hideMark/>
          </w:tcPr>
          <w:p w14:paraId="152E469C"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100</w:t>
            </w:r>
          </w:p>
        </w:tc>
        <w:tc>
          <w:tcPr>
            <w:tcW w:w="0" w:type="auto"/>
            <w:hideMark/>
          </w:tcPr>
          <w:p w14:paraId="2B57964E"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450</w:t>
            </w:r>
          </w:p>
        </w:tc>
        <w:tc>
          <w:tcPr>
            <w:tcW w:w="0" w:type="auto"/>
            <w:hideMark/>
          </w:tcPr>
          <w:p w14:paraId="5A2DFAB0"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85</w:t>
            </w:r>
          </w:p>
        </w:tc>
      </w:tr>
      <w:tr w:rsidR="00381BDE" w:rsidRPr="004C2567" w14:paraId="01C4210D" w14:textId="77777777" w:rsidTr="00F06FF5">
        <w:trPr>
          <w:trHeight w:val="219"/>
          <w:jc w:val="center"/>
        </w:trPr>
        <w:tc>
          <w:tcPr>
            <w:tcW w:w="0" w:type="auto"/>
            <w:hideMark/>
          </w:tcPr>
          <w:p w14:paraId="1112BCE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3</w:t>
            </w:r>
          </w:p>
        </w:tc>
        <w:tc>
          <w:tcPr>
            <w:tcW w:w="0" w:type="auto"/>
            <w:hideMark/>
          </w:tcPr>
          <w:p w14:paraId="16E527FC"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12</w:t>
            </w:r>
          </w:p>
        </w:tc>
        <w:tc>
          <w:tcPr>
            <w:tcW w:w="0" w:type="auto"/>
            <w:hideMark/>
          </w:tcPr>
          <w:p w14:paraId="703BA80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100</w:t>
            </w:r>
          </w:p>
        </w:tc>
        <w:tc>
          <w:tcPr>
            <w:tcW w:w="0" w:type="auto"/>
            <w:hideMark/>
          </w:tcPr>
          <w:p w14:paraId="3BA98782"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120</w:t>
            </w:r>
          </w:p>
        </w:tc>
        <w:tc>
          <w:tcPr>
            <w:tcW w:w="0" w:type="auto"/>
            <w:hideMark/>
          </w:tcPr>
          <w:p w14:paraId="71C048FC"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620</w:t>
            </w:r>
          </w:p>
        </w:tc>
        <w:tc>
          <w:tcPr>
            <w:tcW w:w="0" w:type="auto"/>
            <w:hideMark/>
          </w:tcPr>
          <w:p w14:paraId="78BCE5AD"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58</w:t>
            </w:r>
          </w:p>
        </w:tc>
      </w:tr>
      <w:tr w:rsidR="00381BDE" w:rsidRPr="004C2567" w14:paraId="4836B2D5" w14:textId="77777777" w:rsidTr="00F06FF5">
        <w:trPr>
          <w:trHeight w:val="219"/>
          <w:jc w:val="center"/>
        </w:trPr>
        <w:tc>
          <w:tcPr>
            <w:tcW w:w="0" w:type="auto"/>
            <w:hideMark/>
          </w:tcPr>
          <w:p w14:paraId="5C34A54C"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4</w:t>
            </w:r>
          </w:p>
        </w:tc>
        <w:tc>
          <w:tcPr>
            <w:tcW w:w="0" w:type="auto"/>
            <w:hideMark/>
          </w:tcPr>
          <w:p w14:paraId="6AB62994"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8</w:t>
            </w:r>
          </w:p>
        </w:tc>
        <w:tc>
          <w:tcPr>
            <w:tcW w:w="0" w:type="auto"/>
            <w:hideMark/>
          </w:tcPr>
          <w:p w14:paraId="696602DB"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300</w:t>
            </w:r>
          </w:p>
        </w:tc>
        <w:tc>
          <w:tcPr>
            <w:tcW w:w="0" w:type="auto"/>
            <w:hideMark/>
          </w:tcPr>
          <w:p w14:paraId="0988819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120</w:t>
            </w:r>
          </w:p>
        </w:tc>
        <w:tc>
          <w:tcPr>
            <w:tcW w:w="0" w:type="auto"/>
            <w:hideMark/>
          </w:tcPr>
          <w:p w14:paraId="54DF9B19"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480</w:t>
            </w:r>
          </w:p>
        </w:tc>
        <w:tc>
          <w:tcPr>
            <w:tcW w:w="0" w:type="auto"/>
            <w:hideMark/>
          </w:tcPr>
          <w:p w14:paraId="214DFEDA"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99</w:t>
            </w:r>
          </w:p>
        </w:tc>
      </w:tr>
      <w:tr w:rsidR="00381BDE" w:rsidRPr="004C2567" w14:paraId="3B82249E" w14:textId="77777777" w:rsidTr="00F06FF5">
        <w:trPr>
          <w:trHeight w:val="219"/>
          <w:jc w:val="center"/>
        </w:trPr>
        <w:tc>
          <w:tcPr>
            <w:tcW w:w="0" w:type="auto"/>
            <w:hideMark/>
          </w:tcPr>
          <w:p w14:paraId="757773B6"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8</w:t>
            </w:r>
          </w:p>
        </w:tc>
        <w:tc>
          <w:tcPr>
            <w:tcW w:w="0" w:type="auto"/>
            <w:hideMark/>
          </w:tcPr>
          <w:p w14:paraId="029F0143"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10</w:t>
            </w:r>
          </w:p>
        </w:tc>
        <w:tc>
          <w:tcPr>
            <w:tcW w:w="0" w:type="auto"/>
            <w:hideMark/>
          </w:tcPr>
          <w:p w14:paraId="2900096F"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200</w:t>
            </w:r>
          </w:p>
        </w:tc>
        <w:tc>
          <w:tcPr>
            <w:tcW w:w="0" w:type="auto"/>
            <w:hideMark/>
          </w:tcPr>
          <w:p w14:paraId="0176B39C"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128.284</w:t>
            </w:r>
          </w:p>
        </w:tc>
        <w:tc>
          <w:tcPr>
            <w:tcW w:w="0" w:type="auto"/>
            <w:hideMark/>
          </w:tcPr>
          <w:p w14:paraId="41D50857"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385</w:t>
            </w:r>
          </w:p>
        </w:tc>
        <w:tc>
          <w:tcPr>
            <w:tcW w:w="0" w:type="auto"/>
            <w:hideMark/>
          </w:tcPr>
          <w:p w14:paraId="24ADD2F1" w14:textId="77777777" w:rsidR="00381BDE" w:rsidRPr="004C2567" w:rsidRDefault="00381BDE" w:rsidP="00F06FF5">
            <w:pPr>
              <w:spacing w:line="360" w:lineRule="auto"/>
              <w:jc w:val="center"/>
              <w:rPr>
                <w:rFonts w:ascii="Times New Roman" w:hAnsi="Times New Roman" w:cs="Times New Roman"/>
                <w:sz w:val="24"/>
                <w:szCs w:val="24"/>
              </w:rPr>
            </w:pPr>
            <w:r w:rsidRPr="004C2567">
              <w:rPr>
                <w:rFonts w:ascii="Times New Roman" w:hAnsi="Times New Roman" w:cs="Times New Roman"/>
                <w:sz w:val="24"/>
                <w:szCs w:val="24"/>
              </w:rPr>
              <w:t>76</w:t>
            </w:r>
          </w:p>
        </w:tc>
      </w:tr>
    </w:tbl>
    <w:p w14:paraId="0AC39CAA" w14:textId="77777777" w:rsidR="00381BDE" w:rsidRPr="004C2567" w:rsidRDefault="00381BDE" w:rsidP="00381BDE">
      <w:pPr>
        <w:spacing w:after="0" w:line="360" w:lineRule="auto"/>
        <w:contextualSpacing/>
        <w:jc w:val="both"/>
        <w:rPr>
          <w:rFonts w:ascii="Times New Roman" w:hAnsi="Times New Roman" w:cs="Times New Roman"/>
          <w:b/>
          <w:bCs/>
          <w:sz w:val="24"/>
          <w:szCs w:val="24"/>
        </w:rPr>
      </w:pPr>
    </w:p>
    <w:p w14:paraId="0D5DE261" w14:textId="77777777" w:rsidR="00381BDE" w:rsidRPr="004C2567" w:rsidRDefault="00381BDE" w:rsidP="00381BDE">
      <w:pPr>
        <w:spacing w:after="0" w:line="360" w:lineRule="auto"/>
        <w:contextualSpacing/>
        <w:jc w:val="both"/>
        <w:rPr>
          <w:rFonts w:ascii="Times New Roman" w:hAnsi="Times New Roman" w:cs="Times New Roman"/>
          <w:b/>
          <w:bCs/>
          <w:sz w:val="24"/>
          <w:szCs w:val="24"/>
        </w:rPr>
      </w:pPr>
    </w:p>
    <w:p w14:paraId="65C254B0" w14:textId="77777777" w:rsidR="00381BDE" w:rsidRPr="004C2567" w:rsidRDefault="00381BDE" w:rsidP="00381BDE">
      <w:pPr>
        <w:spacing w:after="0" w:line="360" w:lineRule="auto"/>
        <w:contextualSpacing/>
        <w:jc w:val="both"/>
        <w:rPr>
          <w:rFonts w:ascii="Times New Roman" w:hAnsi="Times New Roman" w:cs="Times New Roman"/>
          <w:noProof/>
          <w:sz w:val="24"/>
          <w:szCs w:val="24"/>
        </w:rPr>
      </w:pPr>
      <w:r w:rsidRPr="004C2567">
        <w:rPr>
          <w:rFonts w:ascii="Times New Roman" w:hAnsi="Times New Roman" w:cs="Times New Roman"/>
          <w:noProof/>
          <w:sz w:val="24"/>
          <w:szCs w:val="24"/>
          <w:lang w:val="en-US"/>
        </w:rPr>
        <w:lastRenderedPageBreak/>
        <w:drawing>
          <wp:inline distT="0" distB="0" distL="0" distR="0" wp14:anchorId="01A3C00C" wp14:editId="020B3281">
            <wp:extent cx="2647950" cy="2261887"/>
            <wp:effectExtent l="0" t="0" r="0" b="5080"/>
            <wp:docPr id="55816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61523" name=""/>
                    <pic:cNvPicPr/>
                  </pic:nvPicPr>
                  <pic:blipFill rotWithShape="1">
                    <a:blip r:embed="rId24"/>
                    <a:srcRect r="12193"/>
                    <a:stretch/>
                  </pic:blipFill>
                  <pic:spPr bwMode="auto">
                    <a:xfrm>
                      <a:off x="0" y="0"/>
                      <a:ext cx="2658789" cy="2271146"/>
                    </a:xfrm>
                    <a:prstGeom prst="rect">
                      <a:avLst/>
                    </a:prstGeom>
                    <a:ln>
                      <a:noFill/>
                    </a:ln>
                    <a:extLst>
                      <a:ext uri="{53640926-AAD7-44D8-BBD7-CCE9431645EC}">
                        <a14:shadowObscured xmlns:a14="http://schemas.microsoft.com/office/drawing/2010/main"/>
                      </a:ext>
                    </a:extLst>
                  </pic:spPr>
                </pic:pic>
              </a:graphicData>
            </a:graphic>
          </wp:inline>
        </w:drawing>
      </w:r>
      <w:r w:rsidRPr="004C2567">
        <w:rPr>
          <w:rFonts w:ascii="Times New Roman" w:hAnsi="Times New Roman" w:cs="Times New Roman"/>
          <w:noProof/>
          <w:sz w:val="24"/>
          <w:szCs w:val="24"/>
        </w:rPr>
        <w:t xml:space="preserve"> </w:t>
      </w:r>
      <w:r w:rsidRPr="004C2567">
        <w:rPr>
          <w:rFonts w:ascii="Times New Roman" w:hAnsi="Times New Roman" w:cs="Times New Roman"/>
          <w:noProof/>
          <w:sz w:val="24"/>
          <w:szCs w:val="24"/>
          <w:lang w:val="en-US"/>
        </w:rPr>
        <w:drawing>
          <wp:inline distT="0" distB="0" distL="0" distR="0" wp14:anchorId="029D1D70" wp14:editId="607F14DB">
            <wp:extent cx="2743200" cy="2247391"/>
            <wp:effectExtent l="0" t="0" r="0" b="635"/>
            <wp:docPr id="90964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45496" name=""/>
                    <pic:cNvPicPr/>
                  </pic:nvPicPr>
                  <pic:blipFill rotWithShape="1">
                    <a:blip r:embed="rId25"/>
                    <a:srcRect r="8447"/>
                    <a:stretch/>
                  </pic:blipFill>
                  <pic:spPr bwMode="auto">
                    <a:xfrm>
                      <a:off x="0" y="0"/>
                      <a:ext cx="2763295" cy="2263854"/>
                    </a:xfrm>
                    <a:prstGeom prst="rect">
                      <a:avLst/>
                    </a:prstGeom>
                    <a:ln>
                      <a:noFill/>
                    </a:ln>
                    <a:extLst>
                      <a:ext uri="{53640926-AAD7-44D8-BBD7-CCE9431645EC}">
                        <a14:shadowObscured xmlns:a14="http://schemas.microsoft.com/office/drawing/2010/main"/>
                      </a:ext>
                    </a:extLst>
                  </pic:spPr>
                </pic:pic>
              </a:graphicData>
            </a:graphic>
          </wp:inline>
        </w:drawing>
      </w:r>
      <w:r w:rsidRPr="004C2567">
        <w:rPr>
          <w:rFonts w:ascii="Times New Roman" w:hAnsi="Times New Roman" w:cs="Times New Roman"/>
          <w:noProof/>
          <w:sz w:val="24"/>
          <w:szCs w:val="24"/>
        </w:rPr>
        <w:t>(a)</w:t>
      </w:r>
    </w:p>
    <w:p w14:paraId="6B37DFA4" w14:textId="77777777" w:rsidR="00381BDE" w:rsidRPr="004C2567" w:rsidRDefault="00381BDE" w:rsidP="00381BDE">
      <w:pPr>
        <w:spacing w:after="0" w:line="360" w:lineRule="auto"/>
        <w:contextualSpacing/>
        <w:jc w:val="both"/>
        <w:rPr>
          <w:rFonts w:ascii="Times New Roman" w:hAnsi="Times New Roman" w:cs="Times New Roman"/>
          <w:noProof/>
          <w:sz w:val="24"/>
          <w:szCs w:val="24"/>
        </w:rPr>
      </w:pPr>
      <w:r w:rsidRPr="004C2567">
        <w:rPr>
          <w:rFonts w:ascii="Times New Roman" w:hAnsi="Times New Roman" w:cs="Times New Roman"/>
          <w:noProof/>
          <w:sz w:val="24"/>
          <w:szCs w:val="24"/>
          <w:lang w:val="en-US"/>
        </w:rPr>
        <w:drawing>
          <wp:inline distT="0" distB="0" distL="0" distR="0" wp14:anchorId="06500BD9" wp14:editId="47E3289F">
            <wp:extent cx="2647950" cy="2253995"/>
            <wp:effectExtent l="0" t="0" r="0" b="0"/>
            <wp:docPr id="1997108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08262" name=""/>
                    <pic:cNvPicPr/>
                  </pic:nvPicPr>
                  <pic:blipFill rotWithShape="1">
                    <a:blip r:embed="rId26"/>
                    <a:srcRect r="11885"/>
                    <a:stretch/>
                  </pic:blipFill>
                  <pic:spPr bwMode="auto">
                    <a:xfrm>
                      <a:off x="0" y="0"/>
                      <a:ext cx="2650602" cy="2256252"/>
                    </a:xfrm>
                    <a:prstGeom prst="rect">
                      <a:avLst/>
                    </a:prstGeom>
                    <a:ln>
                      <a:noFill/>
                    </a:ln>
                    <a:extLst>
                      <a:ext uri="{53640926-AAD7-44D8-BBD7-CCE9431645EC}">
                        <a14:shadowObscured xmlns:a14="http://schemas.microsoft.com/office/drawing/2010/main"/>
                      </a:ext>
                    </a:extLst>
                  </pic:spPr>
                </pic:pic>
              </a:graphicData>
            </a:graphic>
          </wp:inline>
        </w:drawing>
      </w:r>
      <w:r w:rsidRPr="004C2567">
        <w:rPr>
          <w:rFonts w:ascii="Times New Roman" w:hAnsi="Times New Roman" w:cs="Times New Roman"/>
          <w:noProof/>
          <w:sz w:val="24"/>
          <w:szCs w:val="24"/>
        </w:rPr>
        <w:t xml:space="preserve"> </w:t>
      </w:r>
      <w:r w:rsidRPr="004C2567">
        <w:rPr>
          <w:rFonts w:ascii="Times New Roman" w:hAnsi="Times New Roman" w:cs="Times New Roman"/>
          <w:noProof/>
          <w:sz w:val="24"/>
          <w:szCs w:val="24"/>
          <w:lang w:val="en-US"/>
        </w:rPr>
        <w:drawing>
          <wp:inline distT="0" distB="0" distL="0" distR="0" wp14:anchorId="709A3CB7" wp14:editId="68183A54">
            <wp:extent cx="2686050" cy="2253787"/>
            <wp:effectExtent l="0" t="0" r="0" b="0"/>
            <wp:docPr id="99266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61772" name=""/>
                    <pic:cNvPicPr/>
                  </pic:nvPicPr>
                  <pic:blipFill rotWithShape="1">
                    <a:blip r:embed="rId27"/>
                    <a:srcRect r="10609"/>
                    <a:stretch/>
                  </pic:blipFill>
                  <pic:spPr bwMode="auto">
                    <a:xfrm>
                      <a:off x="0" y="0"/>
                      <a:ext cx="2693874" cy="2260352"/>
                    </a:xfrm>
                    <a:prstGeom prst="rect">
                      <a:avLst/>
                    </a:prstGeom>
                    <a:ln>
                      <a:noFill/>
                    </a:ln>
                    <a:extLst>
                      <a:ext uri="{53640926-AAD7-44D8-BBD7-CCE9431645EC}">
                        <a14:shadowObscured xmlns:a14="http://schemas.microsoft.com/office/drawing/2010/main"/>
                      </a:ext>
                    </a:extLst>
                  </pic:spPr>
                </pic:pic>
              </a:graphicData>
            </a:graphic>
          </wp:inline>
        </w:drawing>
      </w:r>
      <w:r w:rsidRPr="004C2567">
        <w:rPr>
          <w:rFonts w:ascii="Times New Roman" w:hAnsi="Times New Roman" w:cs="Times New Roman"/>
          <w:noProof/>
          <w:sz w:val="24"/>
          <w:szCs w:val="24"/>
        </w:rPr>
        <w:t>(b)</w:t>
      </w:r>
    </w:p>
    <w:p w14:paraId="598B9282" w14:textId="6EC859E3" w:rsidR="00381BDE" w:rsidRPr="004C2567" w:rsidRDefault="00381BDE" w:rsidP="00381BDE">
      <w:pPr>
        <w:autoSpaceDE w:val="0"/>
        <w:autoSpaceDN w:val="0"/>
        <w:adjustRightInd w:val="0"/>
        <w:spacing w:line="360" w:lineRule="auto"/>
        <w:contextualSpacing/>
        <w:jc w:val="center"/>
        <w:rPr>
          <w:rFonts w:ascii="Times New Roman" w:hAnsi="Times New Roman" w:cs="Times New Roman"/>
          <w:sz w:val="24"/>
          <w:szCs w:val="24"/>
        </w:rPr>
      </w:pPr>
      <w:r w:rsidRPr="004C2567">
        <w:rPr>
          <w:rFonts w:ascii="Times New Roman" w:hAnsi="Times New Roman" w:cs="Times New Roman"/>
          <w:b/>
          <w:bCs/>
          <w:iCs/>
          <w:sz w:val="24"/>
          <w:szCs w:val="24"/>
        </w:rPr>
        <w:t xml:space="preserve">Figure 2. </w:t>
      </w:r>
      <w:r w:rsidRPr="004C2567">
        <w:rPr>
          <w:rFonts w:ascii="Times New Roman" w:hAnsi="Times New Roman" w:cs="Times New Roman"/>
          <w:sz w:val="24"/>
          <w:szCs w:val="24"/>
        </w:rPr>
        <w:t>The normal plot for residuals and residuals vs</w:t>
      </w:r>
      <w:r w:rsidR="00DD6A5B">
        <w:rPr>
          <w:rFonts w:ascii="Times New Roman" w:hAnsi="Times New Roman" w:cs="Times New Roman"/>
          <w:sz w:val="24"/>
          <w:szCs w:val="24"/>
        </w:rPr>
        <w:t>.</w:t>
      </w:r>
      <w:r w:rsidRPr="004C2567">
        <w:rPr>
          <w:rFonts w:ascii="Times New Roman" w:hAnsi="Times New Roman" w:cs="Times New Roman"/>
          <w:sz w:val="24"/>
          <w:szCs w:val="24"/>
        </w:rPr>
        <w:t xml:space="preserve"> run for </w:t>
      </w:r>
      <w:r w:rsidR="00D433DB">
        <w:rPr>
          <w:rFonts w:ascii="Times New Roman" w:hAnsi="Times New Roman" w:cs="Times New Roman"/>
          <w:sz w:val="24"/>
          <w:szCs w:val="24"/>
        </w:rPr>
        <w:t>(</w:t>
      </w:r>
      <w:r w:rsidRPr="004C2567">
        <w:rPr>
          <w:rFonts w:ascii="Times New Roman" w:hAnsi="Times New Roman" w:cs="Times New Roman"/>
          <w:sz w:val="24"/>
          <w:szCs w:val="24"/>
        </w:rPr>
        <w:t xml:space="preserve">a) PS and </w:t>
      </w:r>
      <w:r w:rsidR="00D433DB">
        <w:rPr>
          <w:rFonts w:ascii="Times New Roman" w:hAnsi="Times New Roman" w:cs="Times New Roman"/>
          <w:sz w:val="24"/>
          <w:szCs w:val="24"/>
        </w:rPr>
        <w:t>(</w:t>
      </w:r>
      <w:r w:rsidRPr="004C2567">
        <w:rPr>
          <w:rFonts w:ascii="Times New Roman" w:hAnsi="Times New Roman" w:cs="Times New Roman"/>
          <w:sz w:val="24"/>
          <w:szCs w:val="24"/>
        </w:rPr>
        <w:t>b) EE</w:t>
      </w:r>
    </w:p>
    <w:p w14:paraId="5A806FD9" w14:textId="69AC043E" w:rsidR="00381BDE" w:rsidRPr="004C2567" w:rsidRDefault="00381BDE" w:rsidP="00381BDE">
      <w:pPr>
        <w:spacing w:after="0" w:line="360" w:lineRule="auto"/>
        <w:contextualSpacing/>
        <w:jc w:val="center"/>
        <w:outlineLvl w:val="2"/>
        <w:rPr>
          <w:rFonts w:ascii="Times New Roman" w:hAnsi="Times New Roman" w:cs="Times New Roman"/>
          <w:bCs/>
          <w:sz w:val="24"/>
          <w:szCs w:val="24"/>
        </w:rPr>
      </w:pPr>
      <w:r w:rsidRPr="004C2567">
        <w:rPr>
          <w:rFonts w:ascii="Times New Roman" w:hAnsi="Times New Roman" w:cs="Times New Roman"/>
          <w:b/>
          <w:sz w:val="24"/>
          <w:szCs w:val="24"/>
        </w:rPr>
        <w:t>Table 3.</w:t>
      </w:r>
      <w:r w:rsidRPr="004C2567">
        <w:rPr>
          <w:rFonts w:ascii="Times New Roman" w:hAnsi="Times New Roman" w:cs="Times New Roman"/>
          <w:bCs/>
          <w:sz w:val="24"/>
          <w:szCs w:val="24"/>
        </w:rPr>
        <w:t xml:space="preserve"> </w:t>
      </w:r>
      <w:r w:rsidR="00D433DB">
        <w:rPr>
          <w:rFonts w:ascii="Times New Roman" w:hAnsi="Times New Roman" w:cs="Times New Roman"/>
          <w:bCs/>
          <w:sz w:val="24"/>
          <w:szCs w:val="24"/>
        </w:rPr>
        <w:t>S</w:t>
      </w:r>
      <w:r w:rsidRPr="004C2567">
        <w:rPr>
          <w:rFonts w:ascii="Times New Roman" w:hAnsi="Times New Roman" w:cs="Times New Roman"/>
          <w:bCs/>
          <w:sz w:val="24"/>
          <w:szCs w:val="24"/>
        </w:rPr>
        <w:t>tatistical summary</w:t>
      </w:r>
      <w:r w:rsidR="00D433DB">
        <w:rPr>
          <w:rFonts w:ascii="Times New Roman" w:hAnsi="Times New Roman" w:cs="Times New Roman"/>
          <w:bCs/>
          <w:sz w:val="24"/>
          <w:szCs w:val="24"/>
        </w:rPr>
        <w:t xml:space="preserve"> of model</w:t>
      </w:r>
    </w:p>
    <w:tbl>
      <w:tblPr>
        <w:tblStyle w:val="GridTable1Light1"/>
        <w:tblW w:w="0" w:type="auto"/>
        <w:tblInd w:w="-856" w:type="dxa"/>
        <w:tblLook w:val="04A0" w:firstRow="1" w:lastRow="0" w:firstColumn="1" w:lastColumn="0" w:noHBand="0" w:noVBand="1"/>
      </w:tblPr>
      <w:tblGrid>
        <w:gridCol w:w="1177"/>
        <w:gridCol w:w="1320"/>
        <w:gridCol w:w="910"/>
        <w:gridCol w:w="1300"/>
        <w:gridCol w:w="1355"/>
        <w:gridCol w:w="1221"/>
        <w:gridCol w:w="1297"/>
        <w:gridCol w:w="1292"/>
      </w:tblGrid>
      <w:tr w:rsidR="00381BDE" w:rsidRPr="004C2567" w14:paraId="2CFFA9C8" w14:textId="77777777" w:rsidTr="00F06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dxa"/>
            <w:vAlign w:val="center"/>
          </w:tcPr>
          <w:p w14:paraId="0C4FC3E2" w14:textId="77777777" w:rsidR="00381BDE" w:rsidRPr="004C2567" w:rsidRDefault="00381BDE" w:rsidP="00F06FF5">
            <w:pPr>
              <w:spacing w:line="360" w:lineRule="auto"/>
              <w:contextualSpacing/>
              <w:jc w:val="center"/>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Response</w:t>
            </w:r>
          </w:p>
        </w:tc>
        <w:tc>
          <w:tcPr>
            <w:tcW w:w="1320" w:type="dxa"/>
            <w:vAlign w:val="center"/>
            <w:hideMark/>
          </w:tcPr>
          <w:p w14:paraId="6B1A65BA" w14:textId="77777777" w:rsidR="00381BDE" w:rsidRPr="004C2567" w:rsidRDefault="00381BDE" w:rsidP="00F06FF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Source</w:t>
            </w:r>
          </w:p>
        </w:tc>
        <w:tc>
          <w:tcPr>
            <w:tcW w:w="910" w:type="dxa"/>
            <w:vAlign w:val="center"/>
            <w:hideMark/>
          </w:tcPr>
          <w:p w14:paraId="6EBD8C59" w14:textId="77777777" w:rsidR="00381BDE" w:rsidRPr="004C2567" w:rsidRDefault="00381BDE" w:rsidP="00F06FF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R²</w:t>
            </w:r>
          </w:p>
        </w:tc>
        <w:tc>
          <w:tcPr>
            <w:tcW w:w="1300" w:type="dxa"/>
            <w:vAlign w:val="center"/>
            <w:hideMark/>
          </w:tcPr>
          <w:p w14:paraId="78BE353B" w14:textId="77777777" w:rsidR="00381BDE" w:rsidRPr="004C2567" w:rsidRDefault="00381BDE" w:rsidP="00F06FF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Adjusted R²</w:t>
            </w:r>
          </w:p>
        </w:tc>
        <w:tc>
          <w:tcPr>
            <w:tcW w:w="1355" w:type="dxa"/>
            <w:vAlign w:val="center"/>
            <w:hideMark/>
          </w:tcPr>
          <w:p w14:paraId="340CFEDD" w14:textId="77777777" w:rsidR="00381BDE" w:rsidRPr="004C2567" w:rsidRDefault="00381BDE" w:rsidP="00F06FF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Predicted R²</w:t>
            </w:r>
          </w:p>
        </w:tc>
        <w:tc>
          <w:tcPr>
            <w:tcW w:w="1221" w:type="dxa"/>
            <w:vAlign w:val="center"/>
            <w:hideMark/>
          </w:tcPr>
          <w:p w14:paraId="719A2372" w14:textId="072BB3CA" w:rsidR="00381BDE" w:rsidRPr="004C2567" w:rsidRDefault="00381BDE" w:rsidP="00D433DB">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sz w:val="24"/>
                <w:szCs w:val="24"/>
              </w:rPr>
              <w:t xml:space="preserve">Adequate </w:t>
            </w:r>
            <w:r w:rsidR="00D433DB">
              <w:rPr>
                <w:rFonts w:ascii="Times New Roman" w:hAnsi="Times New Roman" w:cs="Times New Roman"/>
                <w:sz w:val="24"/>
                <w:szCs w:val="24"/>
              </w:rPr>
              <w:t>P</w:t>
            </w:r>
            <w:r w:rsidRPr="004C2567">
              <w:rPr>
                <w:rFonts w:ascii="Times New Roman" w:hAnsi="Times New Roman" w:cs="Times New Roman"/>
                <w:sz w:val="24"/>
                <w:szCs w:val="24"/>
              </w:rPr>
              <w:t>recision</w:t>
            </w:r>
          </w:p>
        </w:tc>
        <w:tc>
          <w:tcPr>
            <w:tcW w:w="1297" w:type="dxa"/>
            <w:vAlign w:val="center"/>
          </w:tcPr>
          <w:p w14:paraId="414ED156" w14:textId="77777777" w:rsidR="00381BDE" w:rsidRPr="004C2567" w:rsidRDefault="00381BDE" w:rsidP="00F06FF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en-IN"/>
              </w:rPr>
            </w:pPr>
            <w:r w:rsidRPr="004C2567">
              <w:rPr>
                <w:rFonts w:ascii="Times New Roman" w:hAnsi="Times New Roman" w:cs="Times New Roman"/>
                <w:sz w:val="24"/>
                <w:szCs w:val="24"/>
              </w:rPr>
              <w:t xml:space="preserve">Sequential </w:t>
            </w:r>
            <w:r w:rsidRPr="00AC2F6B">
              <w:rPr>
                <w:rFonts w:ascii="Times New Roman" w:hAnsi="Times New Roman" w:cs="Times New Roman"/>
                <w:i/>
                <w:sz w:val="24"/>
                <w:szCs w:val="24"/>
              </w:rPr>
              <w:t>p</w:t>
            </w:r>
            <w:r w:rsidRPr="004C2567">
              <w:rPr>
                <w:rFonts w:ascii="Times New Roman" w:hAnsi="Times New Roman" w:cs="Times New Roman"/>
                <w:sz w:val="24"/>
                <w:szCs w:val="24"/>
              </w:rPr>
              <w:t>-value</w:t>
            </w:r>
          </w:p>
        </w:tc>
        <w:tc>
          <w:tcPr>
            <w:tcW w:w="1292" w:type="dxa"/>
            <w:vAlign w:val="center"/>
            <w:hideMark/>
          </w:tcPr>
          <w:p w14:paraId="07C1B314" w14:textId="77777777" w:rsidR="00381BDE" w:rsidRPr="004C2567" w:rsidRDefault="00381BDE" w:rsidP="00F06FF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sz w:val="24"/>
                <w:szCs w:val="24"/>
              </w:rPr>
              <w:t>Remarks</w:t>
            </w:r>
          </w:p>
        </w:tc>
      </w:tr>
      <w:tr w:rsidR="00381BDE" w:rsidRPr="004C2567" w14:paraId="510AC225" w14:textId="77777777" w:rsidTr="00F06FF5">
        <w:tc>
          <w:tcPr>
            <w:cnfStyle w:val="001000000000" w:firstRow="0" w:lastRow="0" w:firstColumn="1" w:lastColumn="0" w:oddVBand="0" w:evenVBand="0" w:oddHBand="0" w:evenHBand="0" w:firstRowFirstColumn="0" w:firstRowLastColumn="0" w:lastRowFirstColumn="0" w:lastRowLastColumn="0"/>
            <w:tcW w:w="1177" w:type="dxa"/>
            <w:vMerge w:val="restart"/>
            <w:vAlign w:val="center"/>
          </w:tcPr>
          <w:p w14:paraId="67213B3D" w14:textId="77777777" w:rsidR="00381BDE" w:rsidRPr="004C2567" w:rsidRDefault="00381BDE" w:rsidP="00F06FF5">
            <w:pPr>
              <w:spacing w:line="360" w:lineRule="auto"/>
              <w:contextualSpacing/>
              <w:jc w:val="center"/>
              <w:rPr>
                <w:rFonts w:ascii="Times New Roman" w:eastAsia="Times New Roman" w:hAnsi="Times New Roman" w:cs="Times New Roman"/>
                <w:b w:val="0"/>
                <w:bCs w:val="0"/>
                <w:sz w:val="24"/>
                <w:szCs w:val="24"/>
                <w:lang w:eastAsia="en-IN"/>
              </w:rPr>
            </w:pPr>
            <w:r w:rsidRPr="004C2567">
              <w:rPr>
                <w:rFonts w:ascii="Times New Roman" w:eastAsia="Times New Roman" w:hAnsi="Times New Roman" w:cs="Times New Roman"/>
                <w:b w:val="0"/>
                <w:bCs w:val="0"/>
                <w:sz w:val="24"/>
                <w:szCs w:val="24"/>
                <w:lang w:eastAsia="en-IN"/>
              </w:rPr>
              <w:t>PS</w:t>
            </w:r>
          </w:p>
        </w:tc>
        <w:tc>
          <w:tcPr>
            <w:tcW w:w="1320" w:type="dxa"/>
            <w:vAlign w:val="center"/>
            <w:hideMark/>
          </w:tcPr>
          <w:p w14:paraId="00EA8E59"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Linear</w:t>
            </w:r>
          </w:p>
        </w:tc>
        <w:tc>
          <w:tcPr>
            <w:tcW w:w="910" w:type="dxa"/>
            <w:vAlign w:val="center"/>
            <w:hideMark/>
          </w:tcPr>
          <w:p w14:paraId="4163911F"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0.5335</w:t>
            </w:r>
          </w:p>
        </w:tc>
        <w:tc>
          <w:tcPr>
            <w:tcW w:w="1300" w:type="dxa"/>
            <w:vAlign w:val="center"/>
            <w:hideMark/>
          </w:tcPr>
          <w:p w14:paraId="23C33339"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0.4403</w:t>
            </w:r>
          </w:p>
        </w:tc>
        <w:tc>
          <w:tcPr>
            <w:tcW w:w="1355" w:type="dxa"/>
            <w:vAlign w:val="center"/>
            <w:hideMark/>
          </w:tcPr>
          <w:p w14:paraId="1290D24C"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0.0527</w:t>
            </w:r>
          </w:p>
        </w:tc>
        <w:tc>
          <w:tcPr>
            <w:tcW w:w="1221" w:type="dxa"/>
            <w:vMerge w:val="restart"/>
            <w:vAlign w:val="center"/>
          </w:tcPr>
          <w:p w14:paraId="58E0771D" w14:textId="77777777" w:rsidR="00381BDE" w:rsidRPr="004C2567" w:rsidRDefault="00381BDE" w:rsidP="00F06F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C2567">
              <w:rPr>
                <w:rFonts w:ascii="Times New Roman" w:hAnsi="Times New Roman" w:cs="Times New Roman"/>
                <w:color w:val="000000"/>
                <w:sz w:val="24"/>
                <w:szCs w:val="24"/>
              </w:rPr>
              <w:t>26.5861</w:t>
            </w:r>
          </w:p>
          <w:p w14:paraId="364674A5"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297" w:type="dxa"/>
            <w:vAlign w:val="center"/>
          </w:tcPr>
          <w:p w14:paraId="47F5A101" w14:textId="329D0A20"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.0221</w:t>
            </w:r>
          </w:p>
        </w:tc>
        <w:tc>
          <w:tcPr>
            <w:tcW w:w="1292" w:type="dxa"/>
            <w:vAlign w:val="center"/>
            <w:hideMark/>
          </w:tcPr>
          <w:p w14:paraId="352E6CA5"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r>
      <w:tr w:rsidR="00381BDE" w:rsidRPr="004C2567" w14:paraId="09E5B0B3" w14:textId="77777777" w:rsidTr="00F06FF5">
        <w:tc>
          <w:tcPr>
            <w:cnfStyle w:val="001000000000" w:firstRow="0" w:lastRow="0" w:firstColumn="1" w:lastColumn="0" w:oddVBand="0" w:evenVBand="0" w:oddHBand="0" w:evenHBand="0" w:firstRowFirstColumn="0" w:firstRowLastColumn="0" w:lastRowFirstColumn="0" w:lastRowLastColumn="0"/>
            <w:tcW w:w="1177" w:type="dxa"/>
            <w:vMerge/>
            <w:vAlign w:val="center"/>
          </w:tcPr>
          <w:p w14:paraId="24C6D4DE" w14:textId="77777777" w:rsidR="00381BDE" w:rsidRPr="004C2567" w:rsidRDefault="00381BDE" w:rsidP="00F06FF5">
            <w:pPr>
              <w:spacing w:line="360" w:lineRule="auto"/>
              <w:contextualSpacing/>
              <w:jc w:val="center"/>
              <w:rPr>
                <w:rFonts w:ascii="Times New Roman" w:eastAsia="Times New Roman" w:hAnsi="Times New Roman" w:cs="Times New Roman"/>
                <w:b w:val="0"/>
                <w:bCs w:val="0"/>
                <w:sz w:val="24"/>
                <w:szCs w:val="24"/>
                <w:lang w:eastAsia="en-IN"/>
              </w:rPr>
            </w:pPr>
          </w:p>
        </w:tc>
        <w:tc>
          <w:tcPr>
            <w:tcW w:w="1320" w:type="dxa"/>
            <w:vAlign w:val="center"/>
            <w:hideMark/>
          </w:tcPr>
          <w:p w14:paraId="7AE110CD"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2FI</w:t>
            </w:r>
          </w:p>
        </w:tc>
        <w:tc>
          <w:tcPr>
            <w:tcW w:w="910" w:type="dxa"/>
            <w:vAlign w:val="center"/>
            <w:hideMark/>
          </w:tcPr>
          <w:p w14:paraId="274E859B"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0.5594</w:t>
            </w:r>
          </w:p>
        </w:tc>
        <w:tc>
          <w:tcPr>
            <w:tcW w:w="1300" w:type="dxa"/>
            <w:vAlign w:val="center"/>
            <w:hideMark/>
          </w:tcPr>
          <w:p w14:paraId="0A684BFA"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0.4125</w:t>
            </w:r>
          </w:p>
        </w:tc>
        <w:tc>
          <w:tcPr>
            <w:tcW w:w="1355" w:type="dxa"/>
            <w:vAlign w:val="center"/>
            <w:hideMark/>
          </w:tcPr>
          <w:p w14:paraId="5E375FEE"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0.0540</w:t>
            </w:r>
          </w:p>
        </w:tc>
        <w:tc>
          <w:tcPr>
            <w:tcW w:w="1221" w:type="dxa"/>
            <w:vMerge/>
            <w:vAlign w:val="center"/>
          </w:tcPr>
          <w:p w14:paraId="0D680A73"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297" w:type="dxa"/>
            <w:vAlign w:val="center"/>
          </w:tcPr>
          <w:p w14:paraId="6B65A136" w14:textId="4D9A3AE0"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.4861</w:t>
            </w:r>
          </w:p>
        </w:tc>
        <w:tc>
          <w:tcPr>
            <w:tcW w:w="1292" w:type="dxa"/>
            <w:vAlign w:val="center"/>
            <w:hideMark/>
          </w:tcPr>
          <w:p w14:paraId="34E680BD"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r>
      <w:tr w:rsidR="00381BDE" w:rsidRPr="004C2567" w14:paraId="034449CE" w14:textId="77777777" w:rsidTr="00F06FF5">
        <w:tc>
          <w:tcPr>
            <w:cnfStyle w:val="001000000000" w:firstRow="0" w:lastRow="0" w:firstColumn="1" w:lastColumn="0" w:oddVBand="0" w:evenVBand="0" w:oddHBand="0" w:evenHBand="0" w:firstRowFirstColumn="0" w:firstRowLastColumn="0" w:lastRowFirstColumn="0" w:lastRowLastColumn="0"/>
            <w:tcW w:w="1177" w:type="dxa"/>
            <w:vMerge/>
            <w:vAlign w:val="center"/>
          </w:tcPr>
          <w:p w14:paraId="4BB874EE" w14:textId="77777777" w:rsidR="00381BDE" w:rsidRPr="004C2567" w:rsidRDefault="00381BDE" w:rsidP="00F06FF5">
            <w:pPr>
              <w:spacing w:line="360" w:lineRule="auto"/>
              <w:contextualSpacing/>
              <w:jc w:val="center"/>
              <w:rPr>
                <w:rFonts w:ascii="Times New Roman" w:eastAsia="Times New Roman" w:hAnsi="Times New Roman" w:cs="Times New Roman"/>
                <w:b w:val="0"/>
                <w:bCs w:val="0"/>
                <w:sz w:val="24"/>
                <w:szCs w:val="24"/>
                <w:lang w:eastAsia="en-IN"/>
              </w:rPr>
            </w:pPr>
          </w:p>
        </w:tc>
        <w:tc>
          <w:tcPr>
            <w:tcW w:w="1320" w:type="dxa"/>
            <w:vAlign w:val="center"/>
            <w:hideMark/>
          </w:tcPr>
          <w:p w14:paraId="7E6AA73F"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Quadratic</w:t>
            </w:r>
          </w:p>
        </w:tc>
        <w:tc>
          <w:tcPr>
            <w:tcW w:w="910" w:type="dxa"/>
            <w:vAlign w:val="center"/>
            <w:hideMark/>
          </w:tcPr>
          <w:p w14:paraId="5C9F2574"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b/>
                <w:bCs/>
                <w:color w:val="000000"/>
                <w:sz w:val="24"/>
                <w:szCs w:val="24"/>
              </w:rPr>
              <w:t>0.9762</w:t>
            </w:r>
          </w:p>
        </w:tc>
        <w:tc>
          <w:tcPr>
            <w:tcW w:w="1300" w:type="dxa"/>
            <w:vAlign w:val="center"/>
            <w:hideMark/>
          </w:tcPr>
          <w:p w14:paraId="606CBFDC"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b/>
                <w:bCs/>
                <w:color w:val="000000"/>
                <w:sz w:val="24"/>
                <w:szCs w:val="24"/>
              </w:rPr>
              <w:t>0.9593</w:t>
            </w:r>
          </w:p>
        </w:tc>
        <w:tc>
          <w:tcPr>
            <w:tcW w:w="1355" w:type="dxa"/>
            <w:vAlign w:val="center"/>
            <w:hideMark/>
          </w:tcPr>
          <w:p w14:paraId="47094A44"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b/>
                <w:bCs/>
                <w:color w:val="000000"/>
                <w:sz w:val="24"/>
                <w:szCs w:val="24"/>
              </w:rPr>
              <w:t>0.8317</w:t>
            </w:r>
          </w:p>
        </w:tc>
        <w:tc>
          <w:tcPr>
            <w:tcW w:w="1221" w:type="dxa"/>
            <w:vMerge/>
            <w:vAlign w:val="center"/>
          </w:tcPr>
          <w:p w14:paraId="4A72E965"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297" w:type="dxa"/>
            <w:vAlign w:val="center"/>
          </w:tcPr>
          <w:p w14:paraId="3570A79A" w14:textId="30D187A1" w:rsidR="00381BDE" w:rsidRPr="004C2567" w:rsidRDefault="00381BDE" w:rsidP="00D433D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b/>
                <w:bCs/>
                <w:color w:val="000000"/>
                <w:sz w:val="24"/>
                <w:szCs w:val="24"/>
              </w:rPr>
              <w:t>&lt; .0001</w:t>
            </w:r>
          </w:p>
        </w:tc>
        <w:tc>
          <w:tcPr>
            <w:tcW w:w="1292" w:type="dxa"/>
            <w:vAlign w:val="center"/>
            <w:hideMark/>
          </w:tcPr>
          <w:p w14:paraId="3DDA859A"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Suggested</w:t>
            </w:r>
          </w:p>
        </w:tc>
      </w:tr>
      <w:tr w:rsidR="00381BDE" w:rsidRPr="004C2567" w14:paraId="0248EE48" w14:textId="77777777" w:rsidTr="00F06FF5">
        <w:tc>
          <w:tcPr>
            <w:cnfStyle w:val="001000000000" w:firstRow="0" w:lastRow="0" w:firstColumn="1" w:lastColumn="0" w:oddVBand="0" w:evenVBand="0" w:oddHBand="0" w:evenHBand="0" w:firstRowFirstColumn="0" w:firstRowLastColumn="0" w:lastRowFirstColumn="0" w:lastRowLastColumn="0"/>
            <w:tcW w:w="1177" w:type="dxa"/>
            <w:vMerge/>
            <w:vAlign w:val="center"/>
          </w:tcPr>
          <w:p w14:paraId="6DD003AE" w14:textId="77777777" w:rsidR="00381BDE" w:rsidRPr="004C2567" w:rsidRDefault="00381BDE" w:rsidP="00F06FF5">
            <w:pPr>
              <w:spacing w:line="360" w:lineRule="auto"/>
              <w:contextualSpacing/>
              <w:jc w:val="center"/>
              <w:rPr>
                <w:rFonts w:ascii="Times New Roman" w:eastAsia="Times New Roman" w:hAnsi="Times New Roman" w:cs="Times New Roman"/>
                <w:b w:val="0"/>
                <w:bCs w:val="0"/>
                <w:sz w:val="24"/>
                <w:szCs w:val="24"/>
                <w:lang w:eastAsia="en-IN"/>
              </w:rPr>
            </w:pPr>
          </w:p>
        </w:tc>
        <w:tc>
          <w:tcPr>
            <w:tcW w:w="1320" w:type="dxa"/>
            <w:vAlign w:val="center"/>
            <w:hideMark/>
          </w:tcPr>
          <w:p w14:paraId="602A0B9E"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Cubic</w:t>
            </w:r>
          </w:p>
        </w:tc>
        <w:tc>
          <w:tcPr>
            <w:tcW w:w="910" w:type="dxa"/>
            <w:vAlign w:val="center"/>
            <w:hideMark/>
          </w:tcPr>
          <w:p w14:paraId="480CA269"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0.9917</w:t>
            </w:r>
          </w:p>
        </w:tc>
        <w:tc>
          <w:tcPr>
            <w:tcW w:w="1300" w:type="dxa"/>
            <w:vAlign w:val="center"/>
            <w:hideMark/>
          </w:tcPr>
          <w:p w14:paraId="27BF7335"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0.9801</w:t>
            </w:r>
          </w:p>
        </w:tc>
        <w:tc>
          <w:tcPr>
            <w:tcW w:w="1355" w:type="dxa"/>
            <w:vAlign w:val="center"/>
            <w:hideMark/>
          </w:tcPr>
          <w:p w14:paraId="76B382A8"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0.4755</w:t>
            </w:r>
          </w:p>
        </w:tc>
        <w:tc>
          <w:tcPr>
            <w:tcW w:w="1221" w:type="dxa"/>
            <w:vMerge/>
            <w:vAlign w:val="center"/>
          </w:tcPr>
          <w:p w14:paraId="5FA84F08"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297" w:type="dxa"/>
            <w:vAlign w:val="center"/>
          </w:tcPr>
          <w:p w14:paraId="56ECC43D" w14:textId="714D06AC"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.0722</w:t>
            </w:r>
          </w:p>
        </w:tc>
        <w:tc>
          <w:tcPr>
            <w:tcW w:w="1292" w:type="dxa"/>
            <w:vAlign w:val="center"/>
            <w:hideMark/>
          </w:tcPr>
          <w:p w14:paraId="54314C4C"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Aliased</w:t>
            </w:r>
          </w:p>
        </w:tc>
      </w:tr>
      <w:tr w:rsidR="00381BDE" w:rsidRPr="004C2567" w14:paraId="2090456A" w14:textId="77777777" w:rsidTr="00F06FF5">
        <w:tc>
          <w:tcPr>
            <w:cnfStyle w:val="001000000000" w:firstRow="0" w:lastRow="0" w:firstColumn="1" w:lastColumn="0" w:oddVBand="0" w:evenVBand="0" w:oddHBand="0" w:evenHBand="0" w:firstRowFirstColumn="0" w:firstRowLastColumn="0" w:lastRowFirstColumn="0" w:lastRowLastColumn="0"/>
            <w:tcW w:w="1177" w:type="dxa"/>
            <w:vMerge w:val="restart"/>
            <w:vAlign w:val="center"/>
          </w:tcPr>
          <w:p w14:paraId="42E9FE7F" w14:textId="77777777" w:rsidR="00381BDE" w:rsidRPr="004C2567" w:rsidRDefault="00381BDE" w:rsidP="00F06FF5">
            <w:pPr>
              <w:spacing w:line="360" w:lineRule="auto"/>
              <w:contextualSpacing/>
              <w:jc w:val="center"/>
              <w:rPr>
                <w:rFonts w:ascii="Times New Roman" w:eastAsia="Times New Roman" w:hAnsi="Times New Roman" w:cs="Times New Roman"/>
                <w:b w:val="0"/>
                <w:bCs w:val="0"/>
                <w:sz w:val="24"/>
                <w:szCs w:val="24"/>
                <w:lang w:eastAsia="en-IN"/>
              </w:rPr>
            </w:pPr>
            <w:r w:rsidRPr="004C2567">
              <w:rPr>
                <w:rFonts w:ascii="Times New Roman" w:eastAsia="Times New Roman" w:hAnsi="Times New Roman" w:cs="Times New Roman"/>
                <w:b w:val="0"/>
                <w:bCs w:val="0"/>
                <w:sz w:val="24"/>
                <w:szCs w:val="24"/>
                <w:lang w:eastAsia="en-IN"/>
              </w:rPr>
              <w:t>EE</w:t>
            </w:r>
          </w:p>
        </w:tc>
        <w:tc>
          <w:tcPr>
            <w:tcW w:w="1320" w:type="dxa"/>
            <w:vAlign w:val="center"/>
          </w:tcPr>
          <w:p w14:paraId="25D52CC7"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Linear</w:t>
            </w:r>
          </w:p>
        </w:tc>
        <w:tc>
          <w:tcPr>
            <w:tcW w:w="910" w:type="dxa"/>
            <w:vAlign w:val="center"/>
          </w:tcPr>
          <w:p w14:paraId="7E238237"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0.3654</w:t>
            </w:r>
          </w:p>
        </w:tc>
        <w:tc>
          <w:tcPr>
            <w:tcW w:w="1300" w:type="dxa"/>
            <w:vAlign w:val="center"/>
          </w:tcPr>
          <w:p w14:paraId="33477377"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0.2384</w:t>
            </w:r>
          </w:p>
        </w:tc>
        <w:tc>
          <w:tcPr>
            <w:tcW w:w="1355" w:type="dxa"/>
            <w:vAlign w:val="center"/>
          </w:tcPr>
          <w:p w14:paraId="57255CE4" w14:textId="3305F6DC" w:rsidR="00381BDE" w:rsidRPr="004C2567" w:rsidRDefault="00E32530" w:rsidP="00E3253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hAnsi="Times New Roman" w:cs="Times New Roman"/>
                <w:color w:val="000000"/>
                <w:sz w:val="24"/>
                <w:szCs w:val="24"/>
              </w:rPr>
              <w:t>‒</w:t>
            </w:r>
            <w:r w:rsidR="00381BDE" w:rsidRPr="004C2567">
              <w:rPr>
                <w:rFonts w:ascii="Times New Roman" w:hAnsi="Times New Roman" w:cs="Times New Roman"/>
                <w:color w:val="000000"/>
                <w:sz w:val="24"/>
                <w:szCs w:val="24"/>
              </w:rPr>
              <w:t>0.2076</w:t>
            </w:r>
          </w:p>
        </w:tc>
        <w:tc>
          <w:tcPr>
            <w:tcW w:w="1221" w:type="dxa"/>
            <w:vMerge w:val="restart"/>
            <w:vAlign w:val="center"/>
          </w:tcPr>
          <w:p w14:paraId="4F698DAA" w14:textId="77777777" w:rsidR="00381BDE" w:rsidRPr="004C2567" w:rsidRDefault="00381BDE" w:rsidP="00F06F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C2567">
              <w:rPr>
                <w:rFonts w:ascii="Times New Roman" w:hAnsi="Times New Roman" w:cs="Times New Roman"/>
                <w:color w:val="000000"/>
                <w:sz w:val="24"/>
                <w:szCs w:val="24"/>
              </w:rPr>
              <w:t>23.1059</w:t>
            </w:r>
          </w:p>
        </w:tc>
        <w:tc>
          <w:tcPr>
            <w:tcW w:w="1297" w:type="dxa"/>
            <w:vAlign w:val="center"/>
          </w:tcPr>
          <w:p w14:paraId="1F6C8FBF" w14:textId="06DC31DD"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.1029</w:t>
            </w:r>
          </w:p>
        </w:tc>
        <w:tc>
          <w:tcPr>
            <w:tcW w:w="1292" w:type="dxa"/>
            <w:vAlign w:val="center"/>
          </w:tcPr>
          <w:p w14:paraId="22D355D3"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r>
      <w:tr w:rsidR="00381BDE" w:rsidRPr="004C2567" w14:paraId="4B2D9F28" w14:textId="77777777" w:rsidTr="00F06FF5">
        <w:tc>
          <w:tcPr>
            <w:cnfStyle w:val="001000000000" w:firstRow="0" w:lastRow="0" w:firstColumn="1" w:lastColumn="0" w:oddVBand="0" w:evenVBand="0" w:oddHBand="0" w:evenHBand="0" w:firstRowFirstColumn="0" w:firstRowLastColumn="0" w:lastRowFirstColumn="0" w:lastRowLastColumn="0"/>
            <w:tcW w:w="1177" w:type="dxa"/>
            <w:vMerge/>
            <w:vAlign w:val="center"/>
          </w:tcPr>
          <w:p w14:paraId="59C3AB1A" w14:textId="77777777" w:rsidR="00381BDE" w:rsidRPr="004C2567" w:rsidRDefault="00381BDE" w:rsidP="00F06FF5">
            <w:pPr>
              <w:spacing w:line="360" w:lineRule="auto"/>
              <w:contextualSpacing/>
              <w:jc w:val="center"/>
              <w:rPr>
                <w:rFonts w:ascii="Times New Roman" w:eastAsia="Times New Roman" w:hAnsi="Times New Roman" w:cs="Times New Roman"/>
                <w:b w:val="0"/>
                <w:bCs w:val="0"/>
                <w:sz w:val="24"/>
                <w:szCs w:val="24"/>
                <w:lang w:eastAsia="en-IN"/>
              </w:rPr>
            </w:pPr>
          </w:p>
        </w:tc>
        <w:tc>
          <w:tcPr>
            <w:tcW w:w="1320" w:type="dxa"/>
            <w:vAlign w:val="center"/>
          </w:tcPr>
          <w:p w14:paraId="4287FC1B"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2FI</w:t>
            </w:r>
          </w:p>
        </w:tc>
        <w:tc>
          <w:tcPr>
            <w:tcW w:w="910" w:type="dxa"/>
            <w:vAlign w:val="center"/>
          </w:tcPr>
          <w:p w14:paraId="75DF74B7"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0.5157</w:t>
            </w:r>
          </w:p>
        </w:tc>
        <w:tc>
          <w:tcPr>
            <w:tcW w:w="1300" w:type="dxa"/>
            <w:vAlign w:val="center"/>
          </w:tcPr>
          <w:p w14:paraId="188D99AD"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0.3542</w:t>
            </w:r>
          </w:p>
        </w:tc>
        <w:tc>
          <w:tcPr>
            <w:tcW w:w="1355" w:type="dxa"/>
            <w:vAlign w:val="center"/>
          </w:tcPr>
          <w:p w14:paraId="0B4D4BCE" w14:textId="487199E4" w:rsidR="00381BDE" w:rsidRPr="004C2567" w:rsidRDefault="00E32530" w:rsidP="00E3253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Pr>
                <w:rFonts w:ascii="Times New Roman" w:hAnsi="Times New Roman" w:cs="Times New Roman"/>
                <w:color w:val="000000"/>
                <w:sz w:val="24"/>
                <w:szCs w:val="24"/>
              </w:rPr>
              <w:t>‒</w:t>
            </w:r>
            <w:r w:rsidR="00381BDE" w:rsidRPr="004C2567">
              <w:rPr>
                <w:rFonts w:ascii="Times New Roman" w:hAnsi="Times New Roman" w:cs="Times New Roman"/>
                <w:color w:val="000000"/>
                <w:sz w:val="24"/>
                <w:szCs w:val="24"/>
              </w:rPr>
              <w:t>0.0788</w:t>
            </w:r>
          </w:p>
        </w:tc>
        <w:tc>
          <w:tcPr>
            <w:tcW w:w="1221" w:type="dxa"/>
            <w:vMerge/>
            <w:vAlign w:val="center"/>
          </w:tcPr>
          <w:p w14:paraId="2F61DC07"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297" w:type="dxa"/>
            <w:vAlign w:val="center"/>
          </w:tcPr>
          <w:p w14:paraId="5842C93D" w14:textId="492998EB"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.1290</w:t>
            </w:r>
          </w:p>
        </w:tc>
        <w:tc>
          <w:tcPr>
            <w:tcW w:w="1292" w:type="dxa"/>
            <w:vAlign w:val="center"/>
          </w:tcPr>
          <w:p w14:paraId="152F1B0E"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r>
      <w:tr w:rsidR="00381BDE" w:rsidRPr="004C2567" w14:paraId="1C2720D0" w14:textId="77777777" w:rsidTr="00F06FF5">
        <w:tc>
          <w:tcPr>
            <w:cnfStyle w:val="001000000000" w:firstRow="0" w:lastRow="0" w:firstColumn="1" w:lastColumn="0" w:oddVBand="0" w:evenVBand="0" w:oddHBand="0" w:evenHBand="0" w:firstRowFirstColumn="0" w:firstRowLastColumn="0" w:lastRowFirstColumn="0" w:lastRowLastColumn="0"/>
            <w:tcW w:w="1177" w:type="dxa"/>
            <w:vMerge/>
            <w:vAlign w:val="center"/>
          </w:tcPr>
          <w:p w14:paraId="303FAEC7" w14:textId="77777777" w:rsidR="00381BDE" w:rsidRPr="004C2567" w:rsidRDefault="00381BDE" w:rsidP="00F06FF5">
            <w:pPr>
              <w:spacing w:line="360" w:lineRule="auto"/>
              <w:contextualSpacing/>
              <w:jc w:val="center"/>
              <w:rPr>
                <w:rFonts w:ascii="Times New Roman" w:eastAsia="Times New Roman" w:hAnsi="Times New Roman" w:cs="Times New Roman"/>
                <w:b w:val="0"/>
                <w:bCs w:val="0"/>
                <w:sz w:val="24"/>
                <w:szCs w:val="24"/>
                <w:lang w:eastAsia="en-IN"/>
              </w:rPr>
            </w:pPr>
          </w:p>
        </w:tc>
        <w:tc>
          <w:tcPr>
            <w:tcW w:w="1320" w:type="dxa"/>
            <w:vAlign w:val="center"/>
          </w:tcPr>
          <w:p w14:paraId="1620DBB1"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Quadratic</w:t>
            </w:r>
          </w:p>
        </w:tc>
        <w:tc>
          <w:tcPr>
            <w:tcW w:w="910" w:type="dxa"/>
            <w:vAlign w:val="center"/>
          </w:tcPr>
          <w:p w14:paraId="0598CF26"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b/>
                <w:bCs/>
                <w:color w:val="000000"/>
                <w:sz w:val="24"/>
                <w:szCs w:val="24"/>
              </w:rPr>
              <w:t>0.9742</w:t>
            </w:r>
          </w:p>
        </w:tc>
        <w:tc>
          <w:tcPr>
            <w:tcW w:w="1300" w:type="dxa"/>
            <w:vAlign w:val="center"/>
          </w:tcPr>
          <w:p w14:paraId="524FA0F9"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b/>
                <w:bCs/>
                <w:color w:val="000000"/>
                <w:sz w:val="24"/>
                <w:szCs w:val="24"/>
              </w:rPr>
              <w:t>0.9557</w:t>
            </w:r>
          </w:p>
        </w:tc>
        <w:tc>
          <w:tcPr>
            <w:tcW w:w="1355" w:type="dxa"/>
            <w:vAlign w:val="center"/>
          </w:tcPr>
          <w:p w14:paraId="53DF44D3"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b/>
                <w:bCs/>
                <w:color w:val="000000"/>
                <w:sz w:val="24"/>
                <w:szCs w:val="24"/>
              </w:rPr>
              <w:t>0.8429</w:t>
            </w:r>
          </w:p>
        </w:tc>
        <w:tc>
          <w:tcPr>
            <w:tcW w:w="1221" w:type="dxa"/>
            <w:vMerge/>
            <w:vAlign w:val="center"/>
          </w:tcPr>
          <w:p w14:paraId="376040B9"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297" w:type="dxa"/>
            <w:vAlign w:val="center"/>
          </w:tcPr>
          <w:p w14:paraId="029FCC88" w14:textId="5BDC4816" w:rsidR="00381BDE" w:rsidRPr="004C2567" w:rsidRDefault="00381BDE" w:rsidP="00D433D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b/>
                <w:bCs/>
                <w:color w:val="000000"/>
                <w:sz w:val="24"/>
                <w:szCs w:val="24"/>
              </w:rPr>
              <w:t>&lt; .0001</w:t>
            </w:r>
          </w:p>
        </w:tc>
        <w:tc>
          <w:tcPr>
            <w:tcW w:w="1292" w:type="dxa"/>
            <w:vAlign w:val="center"/>
          </w:tcPr>
          <w:p w14:paraId="47763048"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Suggested</w:t>
            </w:r>
          </w:p>
        </w:tc>
      </w:tr>
      <w:tr w:rsidR="00381BDE" w:rsidRPr="004C2567" w14:paraId="6E80A96A" w14:textId="77777777" w:rsidTr="00F06FF5">
        <w:tc>
          <w:tcPr>
            <w:cnfStyle w:val="001000000000" w:firstRow="0" w:lastRow="0" w:firstColumn="1" w:lastColumn="0" w:oddVBand="0" w:evenVBand="0" w:oddHBand="0" w:evenHBand="0" w:firstRowFirstColumn="0" w:firstRowLastColumn="0" w:lastRowFirstColumn="0" w:lastRowLastColumn="0"/>
            <w:tcW w:w="1177" w:type="dxa"/>
            <w:vMerge/>
            <w:vAlign w:val="center"/>
          </w:tcPr>
          <w:p w14:paraId="24229033" w14:textId="77777777" w:rsidR="00381BDE" w:rsidRPr="004C2567" w:rsidRDefault="00381BDE" w:rsidP="00F06FF5">
            <w:pPr>
              <w:spacing w:line="360" w:lineRule="auto"/>
              <w:contextualSpacing/>
              <w:jc w:val="center"/>
              <w:rPr>
                <w:rFonts w:ascii="Times New Roman" w:eastAsia="Times New Roman" w:hAnsi="Times New Roman" w:cs="Times New Roman"/>
                <w:b w:val="0"/>
                <w:bCs w:val="0"/>
                <w:sz w:val="24"/>
                <w:szCs w:val="24"/>
                <w:lang w:eastAsia="en-IN"/>
              </w:rPr>
            </w:pPr>
          </w:p>
        </w:tc>
        <w:tc>
          <w:tcPr>
            <w:tcW w:w="1320" w:type="dxa"/>
            <w:vAlign w:val="center"/>
          </w:tcPr>
          <w:p w14:paraId="5D02B6B0"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Cubic</w:t>
            </w:r>
          </w:p>
        </w:tc>
        <w:tc>
          <w:tcPr>
            <w:tcW w:w="910" w:type="dxa"/>
            <w:vAlign w:val="center"/>
          </w:tcPr>
          <w:p w14:paraId="4C2766B0"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0.9947</w:t>
            </w:r>
          </w:p>
        </w:tc>
        <w:tc>
          <w:tcPr>
            <w:tcW w:w="1300" w:type="dxa"/>
            <w:vAlign w:val="center"/>
          </w:tcPr>
          <w:p w14:paraId="1E9B453B"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0.9873</w:t>
            </w:r>
          </w:p>
        </w:tc>
        <w:tc>
          <w:tcPr>
            <w:tcW w:w="1355" w:type="dxa"/>
            <w:vAlign w:val="center"/>
          </w:tcPr>
          <w:p w14:paraId="45BBB35D"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0.9617</w:t>
            </w:r>
          </w:p>
        </w:tc>
        <w:tc>
          <w:tcPr>
            <w:tcW w:w="1221" w:type="dxa"/>
            <w:vMerge/>
            <w:vAlign w:val="center"/>
          </w:tcPr>
          <w:p w14:paraId="4CDCC2D6"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p>
        </w:tc>
        <w:tc>
          <w:tcPr>
            <w:tcW w:w="1297" w:type="dxa"/>
            <w:vAlign w:val="center"/>
          </w:tcPr>
          <w:p w14:paraId="4C2B7398" w14:textId="2CC6503B"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hAnsi="Times New Roman" w:cs="Times New Roman"/>
                <w:color w:val="000000"/>
                <w:sz w:val="24"/>
                <w:szCs w:val="24"/>
              </w:rPr>
              <w:t>.0189</w:t>
            </w:r>
          </w:p>
        </w:tc>
        <w:tc>
          <w:tcPr>
            <w:tcW w:w="1292" w:type="dxa"/>
            <w:vAlign w:val="center"/>
          </w:tcPr>
          <w:p w14:paraId="39FE5E9E" w14:textId="77777777" w:rsidR="00381BDE" w:rsidRPr="004C2567" w:rsidRDefault="00381BDE" w:rsidP="00F06FF5">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4C2567">
              <w:rPr>
                <w:rFonts w:ascii="Times New Roman" w:eastAsia="Times New Roman" w:hAnsi="Times New Roman" w:cs="Times New Roman"/>
                <w:sz w:val="24"/>
                <w:szCs w:val="24"/>
                <w:lang w:eastAsia="en-IN"/>
              </w:rPr>
              <w:t>Aliased</w:t>
            </w:r>
          </w:p>
        </w:tc>
      </w:tr>
    </w:tbl>
    <w:p w14:paraId="58F0356D" w14:textId="77777777" w:rsidR="00381BDE" w:rsidRPr="004C2567" w:rsidRDefault="00381BDE" w:rsidP="00381BDE">
      <w:pPr>
        <w:autoSpaceDE w:val="0"/>
        <w:autoSpaceDN w:val="0"/>
        <w:adjustRightInd w:val="0"/>
        <w:spacing w:line="360" w:lineRule="auto"/>
        <w:contextualSpacing/>
        <w:jc w:val="center"/>
        <w:rPr>
          <w:rFonts w:ascii="Times New Roman" w:hAnsi="Times New Roman" w:cs="Times New Roman"/>
          <w:sz w:val="24"/>
          <w:szCs w:val="24"/>
        </w:rPr>
      </w:pPr>
    </w:p>
    <w:p w14:paraId="123E826C" w14:textId="7851297C" w:rsidR="00381BDE" w:rsidRPr="00AC2F6B" w:rsidRDefault="00FA469B" w:rsidP="00381BDE">
      <w:pPr>
        <w:spacing w:after="0" w:line="360" w:lineRule="auto"/>
        <w:contextualSpacing/>
        <w:rPr>
          <w:rFonts w:ascii="Times New Roman" w:hAnsi="Times New Roman" w:cs="Times New Roman"/>
          <w:b/>
          <w:sz w:val="24"/>
          <w:szCs w:val="24"/>
        </w:rPr>
      </w:pPr>
      <w:r w:rsidRPr="00AC2F6B">
        <w:rPr>
          <w:rFonts w:ascii="Times New Roman" w:hAnsi="Times New Roman" w:cs="Times New Roman"/>
          <w:b/>
          <w:sz w:val="24"/>
          <w:szCs w:val="24"/>
        </w:rPr>
        <w:t xml:space="preserve">3.3. </w:t>
      </w:r>
      <w:r w:rsidR="00381BDE" w:rsidRPr="00AC2F6B">
        <w:rPr>
          <w:rFonts w:ascii="Times New Roman" w:hAnsi="Times New Roman" w:cs="Times New Roman"/>
          <w:b/>
          <w:sz w:val="24"/>
          <w:szCs w:val="24"/>
        </w:rPr>
        <w:t xml:space="preserve">Study of the effect of independent variables or selected factors on PS and EE </w:t>
      </w:r>
    </w:p>
    <w:p w14:paraId="394CA219" w14:textId="65EDF298" w:rsidR="000E6214" w:rsidRPr="004C2567" w:rsidRDefault="008B529C" w:rsidP="00887C46">
      <w:pPr>
        <w:spacing w:after="0" w:line="360" w:lineRule="auto"/>
        <w:ind w:firstLine="720"/>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A small PS and </w:t>
      </w:r>
      <w:r w:rsidR="00E32530">
        <w:rPr>
          <w:rFonts w:ascii="Times New Roman" w:hAnsi="Times New Roman" w:cs="Times New Roman"/>
          <w:bCs/>
          <w:sz w:val="24"/>
          <w:szCs w:val="24"/>
        </w:rPr>
        <w:t>its effect on drug</w:t>
      </w:r>
      <w:r>
        <w:rPr>
          <w:rFonts w:ascii="Times New Roman" w:hAnsi="Times New Roman" w:cs="Times New Roman"/>
          <w:bCs/>
          <w:sz w:val="24"/>
          <w:szCs w:val="24"/>
        </w:rPr>
        <w:t xml:space="preserve"> delivery is one of the most important </w:t>
      </w:r>
      <w:r w:rsidR="00D433DB">
        <w:rPr>
          <w:rFonts w:ascii="Times New Roman" w:hAnsi="Times New Roman" w:cs="Times New Roman"/>
          <w:bCs/>
          <w:sz w:val="24"/>
          <w:szCs w:val="24"/>
        </w:rPr>
        <w:t>aspects of</w:t>
      </w:r>
      <w:r>
        <w:rPr>
          <w:rFonts w:ascii="Times New Roman" w:hAnsi="Times New Roman" w:cs="Times New Roman"/>
          <w:bCs/>
          <w:sz w:val="24"/>
          <w:szCs w:val="24"/>
        </w:rPr>
        <w:t xml:space="preserve"> getting drugs to where they need to go</w:t>
      </w:r>
      <w:r w:rsidR="000E6214" w:rsidRPr="004C2567">
        <w:rPr>
          <w:rFonts w:ascii="Times New Roman" w:hAnsi="Times New Roman" w:cs="Times New Roman"/>
          <w:bCs/>
          <w:sz w:val="24"/>
          <w:szCs w:val="24"/>
        </w:rPr>
        <w:t xml:space="preserve">. As the amount of </w:t>
      </w:r>
      <w:r w:rsidR="00D433DB">
        <w:rPr>
          <w:rFonts w:ascii="Times New Roman" w:hAnsi="Times New Roman" w:cs="Times New Roman"/>
          <w:bCs/>
          <w:sz w:val="24"/>
          <w:szCs w:val="24"/>
        </w:rPr>
        <w:t>S</w:t>
      </w:r>
      <w:r w:rsidR="000E6214" w:rsidRPr="004C2567">
        <w:rPr>
          <w:rFonts w:ascii="Times New Roman" w:hAnsi="Times New Roman" w:cs="Times New Roman"/>
          <w:bCs/>
          <w:sz w:val="24"/>
          <w:szCs w:val="24"/>
        </w:rPr>
        <w:t xml:space="preserve">pan </w:t>
      </w:r>
      <w:r w:rsidR="004A0CFF">
        <w:rPr>
          <w:rFonts w:ascii="Times New Roman" w:hAnsi="Times New Roman" w:cs="Times New Roman"/>
          <w:bCs/>
          <w:sz w:val="24"/>
          <w:szCs w:val="24"/>
        </w:rPr>
        <w:t>60</w:t>
      </w:r>
      <w:r w:rsidR="000E6214" w:rsidRPr="004C2567">
        <w:rPr>
          <w:rFonts w:ascii="Times New Roman" w:hAnsi="Times New Roman" w:cs="Times New Roman"/>
          <w:bCs/>
          <w:sz w:val="24"/>
          <w:szCs w:val="24"/>
        </w:rPr>
        <w:t xml:space="preserve"> </w:t>
      </w:r>
      <w:r w:rsidR="00D433DB">
        <w:rPr>
          <w:rFonts w:ascii="Times New Roman" w:hAnsi="Times New Roman" w:cs="Times New Roman"/>
          <w:bCs/>
          <w:sz w:val="24"/>
          <w:szCs w:val="24"/>
        </w:rPr>
        <w:t>increases</w:t>
      </w:r>
      <w:r w:rsidR="000E6214" w:rsidRPr="004C2567">
        <w:rPr>
          <w:rFonts w:ascii="Times New Roman" w:hAnsi="Times New Roman" w:cs="Times New Roman"/>
          <w:bCs/>
          <w:sz w:val="24"/>
          <w:szCs w:val="24"/>
        </w:rPr>
        <w:t xml:space="preserve">, the normal PS </w:t>
      </w:r>
      <w:r w:rsidR="000E6214" w:rsidRPr="004940C6">
        <w:rPr>
          <w:rFonts w:ascii="Times New Roman" w:hAnsi="Times New Roman" w:cs="Times New Roman"/>
          <w:bCs/>
          <w:sz w:val="24"/>
          <w:szCs w:val="24"/>
        </w:rPr>
        <w:t xml:space="preserve">tends to go down. Tween 60 had a bigger effect on the PS, though. The PS got even better when Tween </w:t>
      </w:r>
      <w:r w:rsidR="004A0CFF" w:rsidRPr="004940C6">
        <w:rPr>
          <w:rFonts w:ascii="Times New Roman" w:hAnsi="Times New Roman" w:cs="Times New Roman"/>
          <w:bCs/>
          <w:sz w:val="24"/>
          <w:szCs w:val="24"/>
        </w:rPr>
        <w:t>8</w:t>
      </w:r>
      <w:r w:rsidR="000E6214" w:rsidRPr="004940C6">
        <w:rPr>
          <w:rFonts w:ascii="Times New Roman" w:hAnsi="Times New Roman" w:cs="Times New Roman"/>
          <w:bCs/>
          <w:sz w:val="24"/>
          <w:szCs w:val="24"/>
        </w:rPr>
        <w:t xml:space="preserve">0 played together more. </w:t>
      </w:r>
      <w:r w:rsidRPr="004940C6">
        <w:rPr>
          <w:rFonts w:ascii="Times New Roman" w:hAnsi="Times New Roman" w:cs="Times New Roman"/>
          <w:bCs/>
          <w:sz w:val="24"/>
          <w:szCs w:val="24"/>
        </w:rPr>
        <w:t>Model terms are needed in ANOVA</w:t>
      </w:r>
      <w:r w:rsidR="000E6214" w:rsidRPr="004940C6">
        <w:rPr>
          <w:rFonts w:ascii="Times New Roman" w:hAnsi="Times New Roman" w:cs="Times New Roman"/>
          <w:bCs/>
          <w:sz w:val="24"/>
          <w:szCs w:val="24"/>
        </w:rPr>
        <w:t xml:space="preserve"> if the  </w:t>
      </w:r>
      <w:r w:rsidR="004A0CFF" w:rsidRPr="004940C6">
        <w:rPr>
          <w:rFonts w:ascii="Times New Roman" w:hAnsi="Times New Roman" w:cs="Times New Roman"/>
          <w:bCs/>
          <w:i/>
          <w:iCs/>
          <w:sz w:val="24"/>
          <w:szCs w:val="24"/>
        </w:rPr>
        <w:t>p-value</w:t>
      </w:r>
      <w:r w:rsidR="004A0CFF" w:rsidRPr="004940C6">
        <w:rPr>
          <w:rFonts w:ascii="Times New Roman" w:hAnsi="Times New Roman" w:cs="Times New Roman"/>
          <w:bCs/>
          <w:sz w:val="24"/>
          <w:szCs w:val="24"/>
        </w:rPr>
        <w:t xml:space="preserve"> </w:t>
      </w:r>
      <w:r w:rsidR="000E6214" w:rsidRPr="004940C6">
        <w:rPr>
          <w:rFonts w:ascii="Times New Roman" w:hAnsi="Times New Roman" w:cs="Times New Roman"/>
          <w:bCs/>
          <w:sz w:val="24"/>
          <w:szCs w:val="24"/>
        </w:rPr>
        <w:t>is less than .0500</w:t>
      </w:r>
      <w:r w:rsidR="00060F12">
        <w:rPr>
          <w:rFonts w:ascii="Times New Roman" w:hAnsi="Times New Roman" w:cs="Times New Roman"/>
          <w:bCs/>
          <w:sz w:val="24"/>
          <w:szCs w:val="24"/>
        </w:rPr>
        <w:t xml:space="preserve"> </w:t>
      </w:r>
      <w:r w:rsidR="00060F12" w:rsidRPr="00060F12">
        <w:rPr>
          <w:rFonts w:ascii="Times New Roman" w:hAnsi="Times New Roman" w:cs="Times New Roman"/>
          <w:bCs/>
          <w:noProof/>
          <w:sz w:val="24"/>
          <w:szCs w:val="24"/>
        </w:rPr>
        <w:t>[27,28]</w:t>
      </w:r>
      <w:r w:rsidR="000E6214" w:rsidRPr="004C2567">
        <w:rPr>
          <w:rFonts w:ascii="Times New Roman" w:hAnsi="Times New Roman" w:cs="Times New Roman"/>
          <w:bCs/>
          <w:sz w:val="24"/>
          <w:szCs w:val="24"/>
        </w:rPr>
        <w:t xml:space="preserve">. </w:t>
      </w:r>
      <w:r>
        <w:rPr>
          <w:rFonts w:ascii="Times New Roman" w:hAnsi="Times New Roman" w:cs="Times New Roman"/>
          <w:bCs/>
          <w:sz w:val="24"/>
          <w:szCs w:val="24"/>
        </w:rPr>
        <w:t>The model</w:t>
      </w:r>
      <w:r w:rsidR="00D433DB">
        <w:rPr>
          <w:rFonts w:ascii="Times New Roman" w:hAnsi="Times New Roman" w:cs="Times New Roman"/>
          <w:bCs/>
          <w:sz w:val="24"/>
          <w:szCs w:val="24"/>
        </w:rPr>
        <w:t>’s</w:t>
      </w:r>
      <w:r>
        <w:rPr>
          <w:rFonts w:ascii="Times New Roman" w:hAnsi="Times New Roman" w:cs="Times New Roman"/>
          <w:bCs/>
          <w:sz w:val="24"/>
          <w:szCs w:val="24"/>
        </w:rPr>
        <w:t xml:space="preserve"> </w:t>
      </w:r>
      <w:r w:rsidR="00D433DB">
        <w:rPr>
          <w:rFonts w:ascii="Times New Roman" w:hAnsi="Times New Roman" w:cs="Times New Roman"/>
          <w:bCs/>
          <w:sz w:val="24"/>
          <w:szCs w:val="24"/>
        </w:rPr>
        <w:t>terms</w:t>
      </w:r>
      <w:r>
        <w:rPr>
          <w:rFonts w:ascii="Times New Roman" w:hAnsi="Times New Roman" w:cs="Times New Roman"/>
          <w:bCs/>
          <w:sz w:val="24"/>
          <w:szCs w:val="24"/>
        </w:rPr>
        <w:t xml:space="preserve"> A, B, AB, and A2 </w:t>
      </w:r>
      <w:r w:rsidR="00D433DB">
        <w:rPr>
          <w:rFonts w:ascii="Times New Roman" w:hAnsi="Times New Roman" w:cs="Times New Roman"/>
          <w:bCs/>
          <w:sz w:val="24"/>
          <w:szCs w:val="24"/>
        </w:rPr>
        <w:t>we</w:t>
      </w:r>
      <w:r>
        <w:rPr>
          <w:rFonts w:ascii="Times New Roman" w:hAnsi="Times New Roman" w:cs="Times New Roman"/>
          <w:bCs/>
          <w:sz w:val="24"/>
          <w:szCs w:val="24"/>
        </w:rPr>
        <w:t>re all important for</w:t>
      </w:r>
      <w:r w:rsidR="00D433DB">
        <w:rPr>
          <w:rFonts w:ascii="Times New Roman" w:hAnsi="Times New Roman" w:cs="Times New Roman"/>
          <w:bCs/>
          <w:sz w:val="24"/>
          <w:szCs w:val="24"/>
        </w:rPr>
        <w:t xml:space="preserve"> the</w:t>
      </w:r>
      <w:r>
        <w:rPr>
          <w:rFonts w:ascii="Times New Roman" w:hAnsi="Times New Roman" w:cs="Times New Roman"/>
          <w:bCs/>
          <w:sz w:val="24"/>
          <w:szCs w:val="24"/>
        </w:rPr>
        <w:t xml:space="preserve"> PS</w:t>
      </w:r>
      <w:r w:rsidR="000E6214" w:rsidRPr="004C2567">
        <w:rPr>
          <w:rFonts w:ascii="Times New Roman" w:hAnsi="Times New Roman" w:cs="Times New Roman"/>
          <w:bCs/>
          <w:sz w:val="24"/>
          <w:szCs w:val="24"/>
        </w:rPr>
        <w:t xml:space="preserve">. The same pattern of </w:t>
      </w:r>
      <w:r>
        <w:rPr>
          <w:rFonts w:ascii="Times New Roman" w:hAnsi="Times New Roman" w:cs="Times New Roman"/>
          <w:bCs/>
          <w:sz w:val="24"/>
          <w:szCs w:val="24"/>
        </w:rPr>
        <w:t>essential</w:t>
      </w:r>
      <w:r w:rsidR="000E6214" w:rsidRPr="004C2567">
        <w:rPr>
          <w:rFonts w:ascii="Times New Roman" w:hAnsi="Times New Roman" w:cs="Times New Roman"/>
          <w:bCs/>
          <w:sz w:val="24"/>
          <w:szCs w:val="24"/>
        </w:rPr>
        <w:t xml:space="preserve"> factors can be seen in</w:t>
      </w:r>
      <w:r w:rsidR="00D433DB">
        <w:rPr>
          <w:rFonts w:ascii="Times New Roman" w:hAnsi="Times New Roman" w:cs="Times New Roman"/>
          <w:bCs/>
          <w:sz w:val="24"/>
          <w:szCs w:val="24"/>
        </w:rPr>
        <w:t xml:space="preserve"> the</w:t>
      </w:r>
      <w:r w:rsidR="000E6214" w:rsidRPr="004C2567">
        <w:rPr>
          <w:rFonts w:ascii="Times New Roman" w:hAnsi="Times New Roman" w:cs="Times New Roman"/>
          <w:bCs/>
          <w:sz w:val="24"/>
          <w:szCs w:val="24"/>
        </w:rPr>
        <w:t xml:space="preserve"> EE. The </w:t>
      </w:r>
      <w:r>
        <w:rPr>
          <w:rFonts w:ascii="Times New Roman" w:hAnsi="Times New Roman" w:cs="Times New Roman"/>
          <w:bCs/>
          <w:sz w:val="24"/>
          <w:szCs w:val="24"/>
        </w:rPr>
        <w:t>experiment</w:t>
      </w:r>
      <w:r w:rsidR="00D433DB">
        <w:rPr>
          <w:rFonts w:ascii="Times New Roman" w:hAnsi="Times New Roman" w:cs="Times New Roman"/>
          <w:bCs/>
          <w:sz w:val="24"/>
          <w:szCs w:val="24"/>
        </w:rPr>
        <w:t>’</w:t>
      </w:r>
      <w:r>
        <w:rPr>
          <w:rFonts w:ascii="Times New Roman" w:hAnsi="Times New Roman" w:cs="Times New Roman"/>
          <w:bCs/>
          <w:sz w:val="24"/>
          <w:szCs w:val="24"/>
        </w:rPr>
        <w:t>s set</w:t>
      </w:r>
      <w:r w:rsidR="000E6214" w:rsidRPr="004C2567">
        <w:rPr>
          <w:rFonts w:ascii="Times New Roman" w:hAnsi="Times New Roman" w:cs="Times New Roman"/>
          <w:bCs/>
          <w:sz w:val="24"/>
          <w:szCs w:val="24"/>
        </w:rPr>
        <w:t xml:space="preserve">up made it seem </w:t>
      </w:r>
      <w:r w:rsidR="00D433DB">
        <w:rPr>
          <w:rFonts w:ascii="Times New Roman" w:hAnsi="Times New Roman" w:cs="Times New Roman"/>
          <w:bCs/>
          <w:sz w:val="24"/>
          <w:szCs w:val="24"/>
        </w:rPr>
        <w:t>as though</w:t>
      </w:r>
      <w:r w:rsidR="000E6214" w:rsidRPr="004C2567">
        <w:rPr>
          <w:rFonts w:ascii="Times New Roman" w:hAnsi="Times New Roman" w:cs="Times New Roman"/>
          <w:bCs/>
          <w:sz w:val="24"/>
          <w:szCs w:val="24"/>
        </w:rPr>
        <w:t xml:space="preserve"> it could change</w:t>
      </w:r>
      <w:r w:rsidR="00D433DB">
        <w:rPr>
          <w:rFonts w:ascii="Times New Roman" w:hAnsi="Times New Roman" w:cs="Times New Roman"/>
          <w:bCs/>
          <w:sz w:val="24"/>
          <w:szCs w:val="24"/>
        </w:rPr>
        <w:t xml:space="preserve"> the</w:t>
      </w:r>
      <w:r w:rsidR="000E6214" w:rsidRPr="004C2567">
        <w:rPr>
          <w:rFonts w:ascii="Times New Roman" w:hAnsi="Times New Roman" w:cs="Times New Roman"/>
          <w:bCs/>
          <w:sz w:val="24"/>
          <w:szCs w:val="24"/>
        </w:rPr>
        <w:t xml:space="preserve"> EE if all the important things worked together. Table 4 list</w:t>
      </w:r>
      <w:r w:rsidR="00D433DB">
        <w:rPr>
          <w:rFonts w:ascii="Times New Roman" w:hAnsi="Times New Roman" w:cs="Times New Roman"/>
          <w:bCs/>
          <w:sz w:val="24"/>
          <w:szCs w:val="24"/>
        </w:rPr>
        <w:t>s</w:t>
      </w:r>
      <w:r w:rsidR="000E6214" w:rsidRPr="004C2567">
        <w:rPr>
          <w:rFonts w:ascii="Times New Roman" w:hAnsi="Times New Roman" w:cs="Times New Roman"/>
          <w:bCs/>
          <w:sz w:val="24"/>
          <w:szCs w:val="24"/>
        </w:rPr>
        <w:t xml:space="preserve"> the ANOVA results. </w:t>
      </w:r>
      <w:r w:rsidR="00CC27A2">
        <w:rPr>
          <w:rFonts w:ascii="Times New Roman" w:hAnsi="Times New Roman" w:cs="Times New Roman"/>
          <w:bCs/>
          <w:sz w:val="24"/>
          <w:szCs w:val="24"/>
        </w:rPr>
        <w:t>The</w:t>
      </w:r>
      <w:r w:rsidR="000E6214" w:rsidRPr="004C2567">
        <w:rPr>
          <w:rFonts w:ascii="Times New Roman" w:hAnsi="Times New Roman" w:cs="Times New Roman"/>
          <w:bCs/>
          <w:sz w:val="24"/>
          <w:szCs w:val="24"/>
        </w:rPr>
        <w:t xml:space="preserve"> 3D</w:t>
      </w:r>
      <w:r w:rsidR="00D433DB">
        <w:rPr>
          <w:rFonts w:ascii="Times New Roman" w:hAnsi="Times New Roman" w:cs="Times New Roman"/>
          <w:bCs/>
          <w:sz w:val="24"/>
          <w:szCs w:val="24"/>
        </w:rPr>
        <w:t xml:space="preserve"> r</w:t>
      </w:r>
      <w:r w:rsidR="000E6214" w:rsidRPr="004C2567">
        <w:rPr>
          <w:rFonts w:ascii="Times New Roman" w:hAnsi="Times New Roman" w:cs="Times New Roman"/>
          <w:bCs/>
          <w:sz w:val="24"/>
          <w:szCs w:val="24"/>
        </w:rPr>
        <w:t>esponse graph</w:t>
      </w:r>
      <w:r w:rsidR="00CC27A2">
        <w:rPr>
          <w:rFonts w:ascii="Times New Roman" w:hAnsi="Times New Roman" w:cs="Times New Roman"/>
          <w:bCs/>
          <w:sz w:val="24"/>
          <w:szCs w:val="24"/>
        </w:rPr>
        <w:t xml:space="preserve"> in Figure 3</w:t>
      </w:r>
      <w:r w:rsidR="00F11EA5">
        <w:rPr>
          <w:rFonts w:ascii="Times New Roman" w:hAnsi="Times New Roman" w:cs="Times New Roman"/>
          <w:bCs/>
          <w:sz w:val="24"/>
          <w:szCs w:val="24"/>
        </w:rPr>
        <w:t>a</w:t>
      </w:r>
      <w:r w:rsidR="000E6214" w:rsidRPr="004C2567">
        <w:rPr>
          <w:rFonts w:ascii="Times New Roman" w:hAnsi="Times New Roman" w:cs="Times New Roman"/>
          <w:bCs/>
          <w:sz w:val="24"/>
          <w:szCs w:val="24"/>
        </w:rPr>
        <w:t xml:space="preserve"> show</w:t>
      </w:r>
      <w:r w:rsidR="00D433DB">
        <w:rPr>
          <w:rFonts w:ascii="Times New Roman" w:hAnsi="Times New Roman" w:cs="Times New Roman"/>
          <w:bCs/>
          <w:sz w:val="24"/>
          <w:szCs w:val="24"/>
        </w:rPr>
        <w:t>s</w:t>
      </w:r>
      <w:r w:rsidR="000E6214" w:rsidRPr="004C2567">
        <w:rPr>
          <w:rFonts w:ascii="Times New Roman" w:hAnsi="Times New Roman" w:cs="Times New Roman"/>
          <w:bCs/>
          <w:sz w:val="24"/>
          <w:szCs w:val="24"/>
        </w:rPr>
        <w:t xml:space="preserve"> that high amounts of </w:t>
      </w:r>
      <w:r w:rsidR="00D433DB">
        <w:rPr>
          <w:rFonts w:ascii="Times New Roman" w:hAnsi="Times New Roman" w:cs="Times New Roman"/>
          <w:bCs/>
          <w:sz w:val="24"/>
          <w:szCs w:val="24"/>
        </w:rPr>
        <w:t>S</w:t>
      </w:r>
      <w:r w:rsidR="000E6214" w:rsidRPr="004C2567">
        <w:rPr>
          <w:rFonts w:ascii="Times New Roman" w:hAnsi="Times New Roman" w:cs="Times New Roman"/>
          <w:bCs/>
          <w:sz w:val="24"/>
          <w:szCs w:val="24"/>
        </w:rPr>
        <w:t xml:space="preserve">pan and least </w:t>
      </w:r>
      <w:r w:rsidR="00D433DB">
        <w:rPr>
          <w:rFonts w:ascii="Times New Roman" w:hAnsi="Times New Roman" w:cs="Times New Roman"/>
          <w:bCs/>
          <w:sz w:val="24"/>
          <w:szCs w:val="24"/>
        </w:rPr>
        <w:t>T</w:t>
      </w:r>
      <w:r w:rsidR="000E6214" w:rsidRPr="004C2567">
        <w:rPr>
          <w:rFonts w:ascii="Times New Roman" w:hAnsi="Times New Roman" w:cs="Times New Roman"/>
          <w:bCs/>
          <w:sz w:val="24"/>
          <w:szCs w:val="24"/>
        </w:rPr>
        <w:t xml:space="preserve">ween can </w:t>
      </w:r>
      <w:r w:rsidR="00D433DB">
        <w:rPr>
          <w:rFonts w:ascii="Times New Roman" w:hAnsi="Times New Roman" w:cs="Times New Roman"/>
          <w:bCs/>
          <w:sz w:val="24"/>
          <w:szCs w:val="24"/>
        </w:rPr>
        <w:t>result in</w:t>
      </w:r>
      <w:r w:rsidR="000E6214" w:rsidRPr="004C2567">
        <w:rPr>
          <w:rFonts w:ascii="Times New Roman" w:hAnsi="Times New Roman" w:cs="Times New Roman"/>
          <w:bCs/>
          <w:sz w:val="24"/>
          <w:szCs w:val="24"/>
        </w:rPr>
        <w:t xml:space="preserve"> a smaller PS. High amounts of both factors are found in the area with the highest EE. </w:t>
      </w:r>
    </w:p>
    <w:p w14:paraId="3770CA92" w14:textId="7480AD13" w:rsidR="00381BDE" w:rsidRPr="004C2567" w:rsidRDefault="00381BDE" w:rsidP="00381BDE">
      <w:pPr>
        <w:spacing w:after="0" w:line="360" w:lineRule="auto"/>
        <w:contextualSpacing/>
        <w:jc w:val="center"/>
        <w:rPr>
          <w:rFonts w:ascii="Times New Roman" w:hAnsi="Times New Roman" w:cs="Times New Roman"/>
          <w:bCs/>
          <w:sz w:val="24"/>
          <w:szCs w:val="24"/>
        </w:rPr>
      </w:pPr>
      <w:r w:rsidRPr="004C2567">
        <w:rPr>
          <w:rFonts w:ascii="Times New Roman" w:hAnsi="Times New Roman" w:cs="Times New Roman"/>
          <w:b/>
          <w:sz w:val="24"/>
          <w:szCs w:val="24"/>
        </w:rPr>
        <w:t>Table 4.</w:t>
      </w:r>
      <w:r w:rsidRPr="004C2567">
        <w:rPr>
          <w:rFonts w:ascii="Times New Roman" w:hAnsi="Times New Roman" w:cs="Times New Roman"/>
          <w:bCs/>
          <w:sz w:val="24"/>
          <w:szCs w:val="24"/>
        </w:rPr>
        <w:t xml:space="preserve"> ANOVA coefficients</w:t>
      </w:r>
    </w:p>
    <w:tbl>
      <w:tblPr>
        <w:tblStyle w:val="TableGrid"/>
        <w:tblW w:w="9234" w:type="dxa"/>
        <w:jc w:val="center"/>
        <w:tblLook w:val="04A0" w:firstRow="1" w:lastRow="0" w:firstColumn="1" w:lastColumn="0" w:noHBand="0" w:noVBand="1"/>
      </w:tblPr>
      <w:tblGrid>
        <w:gridCol w:w="1410"/>
        <w:gridCol w:w="1553"/>
        <w:gridCol w:w="1490"/>
        <w:gridCol w:w="1330"/>
        <w:gridCol w:w="1009"/>
        <w:gridCol w:w="1272"/>
        <w:gridCol w:w="1170"/>
      </w:tblGrid>
      <w:tr w:rsidR="00381BDE" w:rsidRPr="004C2567" w14:paraId="4895693E" w14:textId="77777777" w:rsidTr="00F06FF5">
        <w:trPr>
          <w:trHeight w:val="373"/>
          <w:jc w:val="center"/>
        </w:trPr>
        <w:tc>
          <w:tcPr>
            <w:tcW w:w="0" w:type="auto"/>
            <w:vAlign w:val="center"/>
            <w:hideMark/>
          </w:tcPr>
          <w:p w14:paraId="7D181E73" w14:textId="77777777" w:rsidR="00381BDE" w:rsidRPr="004C2567" w:rsidRDefault="00381BDE" w:rsidP="00F06FF5">
            <w:pPr>
              <w:jc w:val="center"/>
              <w:rPr>
                <w:rFonts w:ascii="Times New Roman" w:eastAsia="Times New Roman" w:hAnsi="Times New Roman" w:cs="Times New Roman"/>
                <w:kern w:val="0"/>
                <w:sz w:val="24"/>
                <w:szCs w:val="24"/>
                <w:lang w:eastAsia="en-IN"/>
                <w14:ligatures w14:val="none"/>
              </w:rPr>
            </w:pPr>
          </w:p>
        </w:tc>
        <w:tc>
          <w:tcPr>
            <w:tcW w:w="0" w:type="auto"/>
            <w:vAlign w:val="center"/>
            <w:hideMark/>
          </w:tcPr>
          <w:p w14:paraId="215529B3"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Intercept</w:t>
            </w:r>
          </w:p>
        </w:tc>
        <w:tc>
          <w:tcPr>
            <w:tcW w:w="0" w:type="auto"/>
            <w:vAlign w:val="center"/>
            <w:hideMark/>
          </w:tcPr>
          <w:p w14:paraId="5B2D7EAF"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A</w:t>
            </w:r>
          </w:p>
        </w:tc>
        <w:tc>
          <w:tcPr>
            <w:tcW w:w="0" w:type="auto"/>
            <w:vAlign w:val="center"/>
            <w:hideMark/>
          </w:tcPr>
          <w:p w14:paraId="7B61E46D"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B</w:t>
            </w:r>
          </w:p>
        </w:tc>
        <w:tc>
          <w:tcPr>
            <w:tcW w:w="0" w:type="auto"/>
            <w:vAlign w:val="center"/>
            <w:hideMark/>
          </w:tcPr>
          <w:p w14:paraId="7585162A"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AB</w:t>
            </w:r>
          </w:p>
        </w:tc>
        <w:tc>
          <w:tcPr>
            <w:tcW w:w="0" w:type="auto"/>
            <w:vAlign w:val="center"/>
            <w:hideMark/>
          </w:tcPr>
          <w:p w14:paraId="0DB0511B"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A²</w:t>
            </w:r>
          </w:p>
        </w:tc>
        <w:tc>
          <w:tcPr>
            <w:tcW w:w="0" w:type="auto"/>
            <w:vAlign w:val="center"/>
            <w:hideMark/>
          </w:tcPr>
          <w:p w14:paraId="4024386C"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B²</w:t>
            </w:r>
          </w:p>
        </w:tc>
      </w:tr>
      <w:tr w:rsidR="00381BDE" w:rsidRPr="004C2567" w14:paraId="0A0DB157" w14:textId="77777777" w:rsidTr="00F06FF5">
        <w:trPr>
          <w:trHeight w:val="373"/>
          <w:jc w:val="center"/>
        </w:trPr>
        <w:tc>
          <w:tcPr>
            <w:tcW w:w="0" w:type="auto"/>
            <w:vAlign w:val="center"/>
            <w:hideMark/>
          </w:tcPr>
          <w:p w14:paraId="26F3397B"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PS</w:t>
            </w:r>
          </w:p>
        </w:tc>
        <w:tc>
          <w:tcPr>
            <w:tcW w:w="0" w:type="auto"/>
            <w:vAlign w:val="center"/>
            <w:hideMark/>
          </w:tcPr>
          <w:p w14:paraId="5BF0E1DF" w14:textId="77777777" w:rsidR="00381BDE" w:rsidRPr="004C2567" w:rsidRDefault="00381BDE" w:rsidP="00F06FF5">
            <w:pPr>
              <w:jc w:val="center"/>
              <w:rPr>
                <w:rFonts w:ascii="Times New Roman" w:eastAsia="Times New Roman" w:hAnsi="Times New Roman" w:cs="Times New Roman"/>
                <w:color w:val="000000"/>
                <w:kern w:val="0"/>
                <w:sz w:val="24"/>
                <w:szCs w:val="24"/>
                <w:lang w:eastAsia="en-IN"/>
                <w14:ligatures w14:val="none"/>
              </w:rPr>
            </w:pPr>
            <w:r w:rsidRPr="004C2567">
              <w:rPr>
                <w:rFonts w:ascii="Times New Roman" w:eastAsia="Times New Roman" w:hAnsi="Times New Roman" w:cs="Times New Roman"/>
                <w:color w:val="000000"/>
                <w:kern w:val="0"/>
                <w:sz w:val="24"/>
                <w:szCs w:val="24"/>
                <w:lang w:eastAsia="en-IN"/>
                <w14:ligatures w14:val="none"/>
              </w:rPr>
              <w:t>256</w:t>
            </w:r>
          </w:p>
        </w:tc>
        <w:tc>
          <w:tcPr>
            <w:tcW w:w="0" w:type="auto"/>
            <w:vAlign w:val="center"/>
            <w:hideMark/>
          </w:tcPr>
          <w:p w14:paraId="43161F13" w14:textId="077C9569" w:rsidR="00381BDE" w:rsidRPr="004C2567" w:rsidRDefault="002D5028" w:rsidP="002D5028">
            <w:pPr>
              <w:jc w:val="center"/>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w:t>
            </w:r>
            <w:r w:rsidR="00381BDE" w:rsidRPr="004C2567">
              <w:rPr>
                <w:rFonts w:ascii="Times New Roman" w:eastAsia="Times New Roman" w:hAnsi="Times New Roman" w:cs="Times New Roman"/>
                <w:b/>
                <w:bCs/>
                <w:color w:val="000000"/>
                <w:kern w:val="0"/>
                <w:sz w:val="24"/>
                <w:szCs w:val="24"/>
                <w:lang w:eastAsia="en-IN"/>
                <w14:ligatures w14:val="none"/>
              </w:rPr>
              <w:t>123.626</w:t>
            </w:r>
          </w:p>
        </w:tc>
        <w:tc>
          <w:tcPr>
            <w:tcW w:w="0" w:type="auto"/>
            <w:vAlign w:val="center"/>
            <w:hideMark/>
          </w:tcPr>
          <w:p w14:paraId="42B2E76E"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138.438</w:t>
            </w:r>
          </w:p>
        </w:tc>
        <w:tc>
          <w:tcPr>
            <w:tcW w:w="0" w:type="auto"/>
            <w:vAlign w:val="center"/>
            <w:hideMark/>
          </w:tcPr>
          <w:p w14:paraId="64654465"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57.75</w:t>
            </w:r>
          </w:p>
        </w:tc>
        <w:tc>
          <w:tcPr>
            <w:tcW w:w="0" w:type="auto"/>
            <w:vAlign w:val="center"/>
            <w:hideMark/>
          </w:tcPr>
          <w:p w14:paraId="1BFDC3F0"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170</w:t>
            </w:r>
          </w:p>
        </w:tc>
        <w:tc>
          <w:tcPr>
            <w:tcW w:w="0" w:type="auto"/>
            <w:vAlign w:val="center"/>
            <w:hideMark/>
          </w:tcPr>
          <w:p w14:paraId="7152A194" w14:textId="517C9903" w:rsidR="00381BDE" w:rsidRPr="004C2567" w:rsidRDefault="002D5028" w:rsidP="002D5028">
            <w:pPr>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r w:rsidR="00381BDE" w:rsidRPr="004C2567">
              <w:rPr>
                <w:rFonts w:ascii="Times New Roman" w:eastAsia="Times New Roman" w:hAnsi="Times New Roman" w:cs="Times New Roman"/>
                <w:color w:val="000000"/>
                <w:kern w:val="0"/>
                <w:sz w:val="24"/>
                <w:szCs w:val="24"/>
                <w:lang w:eastAsia="en-IN"/>
                <w14:ligatures w14:val="none"/>
              </w:rPr>
              <w:t>22.75</w:t>
            </w:r>
          </w:p>
        </w:tc>
      </w:tr>
      <w:tr w:rsidR="00381BDE" w:rsidRPr="004C2567" w14:paraId="57FA96F3" w14:textId="77777777" w:rsidTr="00F06FF5">
        <w:trPr>
          <w:trHeight w:val="356"/>
          <w:jc w:val="center"/>
        </w:trPr>
        <w:tc>
          <w:tcPr>
            <w:tcW w:w="0" w:type="auto"/>
            <w:vAlign w:val="center"/>
            <w:hideMark/>
          </w:tcPr>
          <w:p w14:paraId="4A5912C6"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AC2F6B">
              <w:rPr>
                <w:rFonts w:ascii="Times New Roman" w:eastAsia="Times New Roman" w:hAnsi="Times New Roman" w:cs="Times New Roman"/>
                <w:b/>
                <w:bCs/>
                <w:i/>
                <w:color w:val="000000"/>
                <w:kern w:val="0"/>
                <w:sz w:val="24"/>
                <w:szCs w:val="24"/>
                <w:lang w:eastAsia="en-IN"/>
                <w14:ligatures w14:val="none"/>
              </w:rPr>
              <w:t>p</w:t>
            </w:r>
            <w:r w:rsidRPr="004C2567">
              <w:rPr>
                <w:rFonts w:ascii="Times New Roman" w:eastAsia="Times New Roman" w:hAnsi="Times New Roman" w:cs="Times New Roman"/>
                <w:b/>
                <w:bCs/>
                <w:color w:val="000000"/>
                <w:kern w:val="0"/>
                <w:sz w:val="24"/>
                <w:szCs w:val="24"/>
                <w:lang w:eastAsia="en-IN"/>
                <w14:ligatures w14:val="none"/>
              </w:rPr>
              <w:t>-values</w:t>
            </w:r>
          </w:p>
        </w:tc>
        <w:tc>
          <w:tcPr>
            <w:tcW w:w="0" w:type="auto"/>
            <w:vAlign w:val="center"/>
            <w:hideMark/>
          </w:tcPr>
          <w:p w14:paraId="56320A4C"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p>
        </w:tc>
        <w:tc>
          <w:tcPr>
            <w:tcW w:w="0" w:type="auto"/>
            <w:vAlign w:val="center"/>
            <w:hideMark/>
          </w:tcPr>
          <w:p w14:paraId="58C1F3AE" w14:textId="3406E6F3" w:rsidR="00381BDE" w:rsidRPr="004C2567" w:rsidRDefault="00381BDE" w:rsidP="002D5028">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&lt; .0001</w:t>
            </w:r>
          </w:p>
        </w:tc>
        <w:tc>
          <w:tcPr>
            <w:tcW w:w="0" w:type="auto"/>
            <w:vAlign w:val="center"/>
            <w:hideMark/>
          </w:tcPr>
          <w:p w14:paraId="23AE2D89" w14:textId="07D6D079" w:rsidR="00381BDE" w:rsidRPr="004C2567" w:rsidRDefault="00381BDE" w:rsidP="002D5028">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&lt; .0001</w:t>
            </w:r>
          </w:p>
        </w:tc>
        <w:tc>
          <w:tcPr>
            <w:tcW w:w="0" w:type="auto"/>
            <w:vAlign w:val="center"/>
            <w:hideMark/>
          </w:tcPr>
          <w:p w14:paraId="6C1593A5" w14:textId="57085D6A"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.0281</w:t>
            </w:r>
          </w:p>
        </w:tc>
        <w:tc>
          <w:tcPr>
            <w:tcW w:w="0" w:type="auto"/>
            <w:vAlign w:val="center"/>
            <w:hideMark/>
          </w:tcPr>
          <w:p w14:paraId="12CE0799" w14:textId="76F492D5" w:rsidR="00381BDE" w:rsidRPr="004C2567" w:rsidRDefault="00381BDE" w:rsidP="002D5028">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&lt; .0001</w:t>
            </w:r>
          </w:p>
        </w:tc>
        <w:tc>
          <w:tcPr>
            <w:tcW w:w="0" w:type="auto"/>
            <w:vAlign w:val="center"/>
            <w:hideMark/>
          </w:tcPr>
          <w:p w14:paraId="0506265E" w14:textId="1FB1E1BA" w:rsidR="00381BDE" w:rsidRPr="004C2567" w:rsidRDefault="00381BDE" w:rsidP="00F06FF5">
            <w:pPr>
              <w:jc w:val="center"/>
              <w:rPr>
                <w:rFonts w:ascii="Times New Roman" w:eastAsia="Times New Roman" w:hAnsi="Times New Roman" w:cs="Times New Roman"/>
                <w:color w:val="000000"/>
                <w:kern w:val="0"/>
                <w:sz w:val="24"/>
                <w:szCs w:val="24"/>
                <w:lang w:eastAsia="en-IN"/>
                <w14:ligatures w14:val="none"/>
              </w:rPr>
            </w:pPr>
            <w:r w:rsidRPr="004C2567">
              <w:rPr>
                <w:rFonts w:ascii="Times New Roman" w:eastAsia="Times New Roman" w:hAnsi="Times New Roman" w:cs="Times New Roman"/>
                <w:color w:val="000000"/>
                <w:kern w:val="0"/>
                <w:sz w:val="24"/>
                <w:szCs w:val="24"/>
                <w:lang w:eastAsia="en-IN"/>
                <w14:ligatures w14:val="none"/>
              </w:rPr>
              <w:t>.1949</w:t>
            </w:r>
          </w:p>
        </w:tc>
      </w:tr>
      <w:tr w:rsidR="00381BDE" w:rsidRPr="004C2567" w14:paraId="6DEF0BDE" w14:textId="77777777" w:rsidTr="00F06FF5">
        <w:trPr>
          <w:trHeight w:val="373"/>
          <w:jc w:val="center"/>
        </w:trPr>
        <w:tc>
          <w:tcPr>
            <w:tcW w:w="0" w:type="auto"/>
            <w:vAlign w:val="center"/>
            <w:hideMark/>
          </w:tcPr>
          <w:p w14:paraId="437DC7F6"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EE</w:t>
            </w:r>
          </w:p>
        </w:tc>
        <w:tc>
          <w:tcPr>
            <w:tcW w:w="0" w:type="auto"/>
            <w:vAlign w:val="center"/>
            <w:hideMark/>
          </w:tcPr>
          <w:p w14:paraId="4B6D007C" w14:textId="77777777" w:rsidR="00381BDE" w:rsidRPr="004C2567" w:rsidRDefault="00381BDE" w:rsidP="00F06FF5">
            <w:pPr>
              <w:jc w:val="center"/>
              <w:rPr>
                <w:rFonts w:ascii="Times New Roman" w:eastAsia="Times New Roman" w:hAnsi="Times New Roman" w:cs="Times New Roman"/>
                <w:color w:val="000000"/>
                <w:kern w:val="0"/>
                <w:sz w:val="24"/>
                <w:szCs w:val="24"/>
                <w:lang w:eastAsia="en-IN"/>
                <w14:ligatures w14:val="none"/>
              </w:rPr>
            </w:pPr>
            <w:r w:rsidRPr="004C2567">
              <w:rPr>
                <w:rFonts w:ascii="Times New Roman" w:eastAsia="Times New Roman" w:hAnsi="Times New Roman" w:cs="Times New Roman"/>
                <w:color w:val="000000"/>
                <w:kern w:val="0"/>
                <w:sz w:val="24"/>
                <w:szCs w:val="24"/>
                <w:lang w:eastAsia="en-IN"/>
                <w14:ligatures w14:val="none"/>
              </w:rPr>
              <w:t>48</w:t>
            </w:r>
          </w:p>
        </w:tc>
        <w:tc>
          <w:tcPr>
            <w:tcW w:w="0" w:type="auto"/>
            <w:vAlign w:val="center"/>
            <w:hideMark/>
          </w:tcPr>
          <w:p w14:paraId="2FB85FE7"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5.23744</w:t>
            </w:r>
          </w:p>
        </w:tc>
        <w:tc>
          <w:tcPr>
            <w:tcW w:w="0" w:type="auto"/>
            <w:vAlign w:val="center"/>
            <w:hideMark/>
          </w:tcPr>
          <w:p w14:paraId="4F43E600"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12.7478</w:t>
            </w:r>
          </w:p>
        </w:tc>
        <w:tc>
          <w:tcPr>
            <w:tcW w:w="0" w:type="auto"/>
            <w:vAlign w:val="center"/>
            <w:hideMark/>
          </w:tcPr>
          <w:p w14:paraId="7ADB79F8"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12.5</w:t>
            </w:r>
          </w:p>
        </w:tc>
        <w:tc>
          <w:tcPr>
            <w:tcW w:w="0" w:type="auto"/>
            <w:vAlign w:val="center"/>
            <w:hideMark/>
          </w:tcPr>
          <w:p w14:paraId="50E3157B"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16.5</w:t>
            </w:r>
          </w:p>
        </w:tc>
        <w:tc>
          <w:tcPr>
            <w:tcW w:w="0" w:type="auto"/>
            <w:vAlign w:val="center"/>
            <w:hideMark/>
          </w:tcPr>
          <w:p w14:paraId="32BBE939" w14:textId="77777777" w:rsidR="00381BDE" w:rsidRPr="004C2567" w:rsidRDefault="00381BDE" w:rsidP="00F06FF5">
            <w:pPr>
              <w:jc w:val="center"/>
              <w:rPr>
                <w:rFonts w:ascii="Times New Roman" w:eastAsia="Times New Roman" w:hAnsi="Times New Roman" w:cs="Times New Roman"/>
                <w:color w:val="000000"/>
                <w:kern w:val="0"/>
                <w:sz w:val="24"/>
                <w:szCs w:val="24"/>
                <w:lang w:eastAsia="en-IN"/>
                <w14:ligatures w14:val="none"/>
              </w:rPr>
            </w:pPr>
            <w:r w:rsidRPr="004C2567">
              <w:rPr>
                <w:rFonts w:ascii="Times New Roman" w:eastAsia="Times New Roman" w:hAnsi="Times New Roman" w:cs="Times New Roman"/>
                <w:color w:val="000000"/>
                <w:kern w:val="0"/>
                <w:sz w:val="24"/>
                <w:szCs w:val="24"/>
                <w:lang w:eastAsia="en-IN"/>
                <w14:ligatures w14:val="none"/>
              </w:rPr>
              <w:t>3.5</w:t>
            </w:r>
          </w:p>
        </w:tc>
      </w:tr>
      <w:tr w:rsidR="00381BDE" w:rsidRPr="004C2567" w14:paraId="7571593A" w14:textId="77777777" w:rsidTr="00F06FF5">
        <w:trPr>
          <w:trHeight w:val="373"/>
          <w:jc w:val="center"/>
        </w:trPr>
        <w:tc>
          <w:tcPr>
            <w:tcW w:w="0" w:type="auto"/>
            <w:vAlign w:val="center"/>
            <w:hideMark/>
          </w:tcPr>
          <w:p w14:paraId="06A72D87"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AC2F6B">
              <w:rPr>
                <w:rFonts w:ascii="Times New Roman" w:eastAsia="Times New Roman" w:hAnsi="Times New Roman" w:cs="Times New Roman"/>
                <w:b/>
                <w:bCs/>
                <w:i/>
                <w:color w:val="000000"/>
                <w:kern w:val="0"/>
                <w:sz w:val="24"/>
                <w:szCs w:val="24"/>
                <w:lang w:eastAsia="en-IN"/>
                <w14:ligatures w14:val="none"/>
              </w:rPr>
              <w:t>p</w:t>
            </w:r>
            <w:r w:rsidRPr="004C2567">
              <w:rPr>
                <w:rFonts w:ascii="Times New Roman" w:eastAsia="Times New Roman" w:hAnsi="Times New Roman" w:cs="Times New Roman"/>
                <w:b/>
                <w:bCs/>
                <w:color w:val="000000"/>
                <w:kern w:val="0"/>
                <w:sz w:val="24"/>
                <w:szCs w:val="24"/>
                <w:lang w:eastAsia="en-IN"/>
                <w14:ligatures w14:val="none"/>
              </w:rPr>
              <w:t>-values</w:t>
            </w:r>
          </w:p>
        </w:tc>
        <w:tc>
          <w:tcPr>
            <w:tcW w:w="0" w:type="auto"/>
            <w:vAlign w:val="center"/>
            <w:hideMark/>
          </w:tcPr>
          <w:p w14:paraId="568A3A7B" w14:textId="77777777"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p>
        </w:tc>
        <w:tc>
          <w:tcPr>
            <w:tcW w:w="0" w:type="auto"/>
            <w:vAlign w:val="center"/>
            <w:hideMark/>
          </w:tcPr>
          <w:p w14:paraId="0FF2617F" w14:textId="062D693A"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.0069</w:t>
            </w:r>
          </w:p>
        </w:tc>
        <w:tc>
          <w:tcPr>
            <w:tcW w:w="0" w:type="auto"/>
            <w:vAlign w:val="center"/>
            <w:hideMark/>
          </w:tcPr>
          <w:p w14:paraId="6092EC53" w14:textId="172A8295" w:rsidR="00381BDE" w:rsidRPr="004C2567" w:rsidRDefault="00381BDE" w:rsidP="002D5028">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&lt; .0001</w:t>
            </w:r>
          </w:p>
        </w:tc>
        <w:tc>
          <w:tcPr>
            <w:tcW w:w="0" w:type="auto"/>
            <w:vAlign w:val="center"/>
            <w:hideMark/>
          </w:tcPr>
          <w:p w14:paraId="7F8105EA" w14:textId="54E03D8F" w:rsidR="00381BDE" w:rsidRPr="004C2567" w:rsidRDefault="00381BDE" w:rsidP="00F06FF5">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.0004</w:t>
            </w:r>
          </w:p>
        </w:tc>
        <w:tc>
          <w:tcPr>
            <w:tcW w:w="0" w:type="auto"/>
            <w:vAlign w:val="center"/>
            <w:hideMark/>
          </w:tcPr>
          <w:p w14:paraId="13CCD314" w14:textId="39A66FF7" w:rsidR="00381BDE" w:rsidRPr="004C2567" w:rsidRDefault="00381BDE" w:rsidP="002D5028">
            <w:pPr>
              <w:jc w:val="center"/>
              <w:rPr>
                <w:rFonts w:ascii="Times New Roman" w:eastAsia="Times New Roman" w:hAnsi="Times New Roman" w:cs="Times New Roman"/>
                <w:b/>
                <w:bCs/>
                <w:color w:val="000000"/>
                <w:kern w:val="0"/>
                <w:sz w:val="24"/>
                <w:szCs w:val="24"/>
                <w:lang w:eastAsia="en-IN"/>
                <w14:ligatures w14:val="none"/>
              </w:rPr>
            </w:pPr>
            <w:r w:rsidRPr="004C2567">
              <w:rPr>
                <w:rFonts w:ascii="Times New Roman" w:eastAsia="Times New Roman" w:hAnsi="Times New Roman" w:cs="Times New Roman"/>
                <w:b/>
                <w:bCs/>
                <w:color w:val="000000"/>
                <w:kern w:val="0"/>
                <w:sz w:val="24"/>
                <w:szCs w:val="24"/>
                <w:lang w:eastAsia="en-IN"/>
                <w14:ligatures w14:val="none"/>
              </w:rPr>
              <w:t>&lt; .0001</w:t>
            </w:r>
          </w:p>
        </w:tc>
        <w:tc>
          <w:tcPr>
            <w:tcW w:w="0" w:type="auto"/>
            <w:vAlign w:val="center"/>
            <w:hideMark/>
          </w:tcPr>
          <w:p w14:paraId="33CA5D7D" w14:textId="4122287A" w:rsidR="00381BDE" w:rsidRPr="004C2567" w:rsidRDefault="00381BDE" w:rsidP="00F06FF5">
            <w:pPr>
              <w:jc w:val="center"/>
              <w:rPr>
                <w:rFonts w:ascii="Times New Roman" w:eastAsia="Times New Roman" w:hAnsi="Times New Roman" w:cs="Times New Roman"/>
                <w:color w:val="000000"/>
                <w:kern w:val="0"/>
                <w:sz w:val="24"/>
                <w:szCs w:val="24"/>
                <w:lang w:eastAsia="en-IN"/>
                <w14:ligatures w14:val="none"/>
              </w:rPr>
            </w:pPr>
            <w:r w:rsidRPr="004C2567">
              <w:rPr>
                <w:rFonts w:ascii="Times New Roman" w:eastAsia="Times New Roman" w:hAnsi="Times New Roman" w:cs="Times New Roman"/>
                <w:color w:val="000000"/>
                <w:kern w:val="0"/>
                <w:sz w:val="24"/>
                <w:szCs w:val="24"/>
                <w:lang w:eastAsia="en-IN"/>
                <w14:ligatures w14:val="none"/>
              </w:rPr>
              <w:t>.0507</w:t>
            </w:r>
          </w:p>
        </w:tc>
      </w:tr>
    </w:tbl>
    <w:p w14:paraId="1878F797" w14:textId="77777777" w:rsidR="00381BDE" w:rsidRPr="004C2567" w:rsidRDefault="00381BDE" w:rsidP="00381BDE">
      <w:pPr>
        <w:autoSpaceDE w:val="0"/>
        <w:autoSpaceDN w:val="0"/>
        <w:adjustRightInd w:val="0"/>
        <w:spacing w:line="360" w:lineRule="auto"/>
        <w:contextualSpacing/>
        <w:jc w:val="center"/>
        <w:rPr>
          <w:rFonts w:ascii="Times New Roman" w:hAnsi="Times New Roman" w:cs="Times New Roman"/>
          <w:sz w:val="24"/>
          <w:szCs w:val="24"/>
        </w:rPr>
      </w:pPr>
    </w:p>
    <w:p w14:paraId="73BF1686" w14:textId="678D2CCF" w:rsidR="00381BDE" w:rsidRPr="004C2567" w:rsidRDefault="00381BDE" w:rsidP="00A53BEB">
      <w:pPr>
        <w:autoSpaceDE w:val="0"/>
        <w:autoSpaceDN w:val="0"/>
        <w:adjustRightInd w:val="0"/>
        <w:spacing w:line="360" w:lineRule="auto"/>
        <w:contextualSpacing/>
        <w:jc w:val="right"/>
        <w:rPr>
          <w:rFonts w:ascii="Times New Roman" w:hAnsi="Times New Roman" w:cs="Times New Roman"/>
          <w:noProof/>
          <w:sz w:val="24"/>
          <w:szCs w:val="24"/>
        </w:rPr>
      </w:pPr>
      <w:r w:rsidRPr="004C2567">
        <w:rPr>
          <w:rFonts w:ascii="Times New Roman" w:hAnsi="Times New Roman" w:cs="Times New Roman"/>
          <w:noProof/>
          <w:sz w:val="24"/>
          <w:szCs w:val="24"/>
          <w:lang w:val="en-US"/>
        </w:rPr>
        <w:lastRenderedPageBreak/>
        <w:drawing>
          <wp:inline distT="0" distB="0" distL="0" distR="0" wp14:anchorId="0482A07B" wp14:editId="22533ABE">
            <wp:extent cx="2743200" cy="2288535"/>
            <wp:effectExtent l="0" t="0" r="0" b="0"/>
            <wp:docPr id="129413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39408" name=""/>
                    <pic:cNvPicPr/>
                  </pic:nvPicPr>
                  <pic:blipFill rotWithShape="1">
                    <a:blip r:embed="rId28"/>
                    <a:srcRect r="10093"/>
                    <a:stretch/>
                  </pic:blipFill>
                  <pic:spPr bwMode="auto">
                    <a:xfrm>
                      <a:off x="0" y="0"/>
                      <a:ext cx="2745055" cy="2290082"/>
                    </a:xfrm>
                    <a:prstGeom prst="rect">
                      <a:avLst/>
                    </a:prstGeom>
                    <a:ln>
                      <a:noFill/>
                    </a:ln>
                    <a:extLst>
                      <a:ext uri="{53640926-AAD7-44D8-BBD7-CCE9431645EC}">
                        <a14:shadowObscured xmlns:a14="http://schemas.microsoft.com/office/drawing/2010/main"/>
                      </a:ext>
                    </a:extLst>
                  </pic:spPr>
                </pic:pic>
              </a:graphicData>
            </a:graphic>
          </wp:inline>
        </w:drawing>
      </w:r>
      <w:r w:rsidRPr="004C2567">
        <w:rPr>
          <w:rFonts w:ascii="Times New Roman" w:hAnsi="Times New Roman" w:cs="Times New Roman"/>
          <w:noProof/>
          <w:sz w:val="24"/>
          <w:szCs w:val="24"/>
          <w:lang w:val="en-US"/>
        </w:rPr>
        <w:drawing>
          <wp:inline distT="0" distB="0" distL="0" distR="0" wp14:anchorId="6E015D5E" wp14:editId="4567D0E4">
            <wp:extent cx="2581275" cy="2320747"/>
            <wp:effectExtent l="0" t="0" r="0" b="3810"/>
            <wp:docPr id="62163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33112" name=""/>
                    <pic:cNvPicPr/>
                  </pic:nvPicPr>
                  <pic:blipFill rotWithShape="1">
                    <a:blip r:embed="rId29"/>
                    <a:srcRect r="16575"/>
                    <a:stretch/>
                  </pic:blipFill>
                  <pic:spPr bwMode="auto">
                    <a:xfrm>
                      <a:off x="0" y="0"/>
                      <a:ext cx="2593678" cy="2331898"/>
                    </a:xfrm>
                    <a:prstGeom prst="rect">
                      <a:avLst/>
                    </a:prstGeom>
                    <a:ln>
                      <a:noFill/>
                    </a:ln>
                    <a:extLst>
                      <a:ext uri="{53640926-AAD7-44D8-BBD7-CCE9431645EC}">
                        <a14:shadowObscured xmlns:a14="http://schemas.microsoft.com/office/drawing/2010/main"/>
                      </a:ext>
                    </a:extLst>
                  </pic:spPr>
                </pic:pic>
              </a:graphicData>
            </a:graphic>
          </wp:inline>
        </w:drawing>
      </w:r>
      <w:r w:rsidR="00A53BEB" w:rsidRPr="004C2567">
        <w:rPr>
          <w:rFonts w:ascii="Times New Roman" w:hAnsi="Times New Roman" w:cs="Times New Roman"/>
          <w:noProof/>
          <w:sz w:val="24"/>
          <w:szCs w:val="24"/>
        </w:rPr>
        <w:t>(a)</w:t>
      </w:r>
      <w:r w:rsidRPr="004C2567">
        <w:rPr>
          <w:rFonts w:ascii="Times New Roman" w:hAnsi="Times New Roman" w:cs="Times New Roman"/>
          <w:noProof/>
          <w:sz w:val="24"/>
          <w:szCs w:val="24"/>
          <w:lang w:val="en-US"/>
        </w:rPr>
        <w:drawing>
          <wp:inline distT="0" distB="0" distL="0" distR="0" wp14:anchorId="3AC58A7A" wp14:editId="475E4762">
            <wp:extent cx="2771775" cy="2308108"/>
            <wp:effectExtent l="0" t="0" r="0" b="0"/>
            <wp:docPr id="47217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75706" name=""/>
                    <pic:cNvPicPr/>
                  </pic:nvPicPr>
                  <pic:blipFill rotWithShape="1">
                    <a:blip r:embed="rId30"/>
                    <a:srcRect r="9927"/>
                    <a:stretch/>
                  </pic:blipFill>
                  <pic:spPr bwMode="auto">
                    <a:xfrm>
                      <a:off x="0" y="0"/>
                      <a:ext cx="2779668" cy="2314680"/>
                    </a:xfrm>
                    <a:prstGeom prst="rect">
                      <a:avLst/>
                    </a:prstGeom>
                    <a:ln>
                      <a:noFill/>
                    </a:ln>
                    <a:extLst>
                      <a:ext uri="{53640926-AAD7-44D8-BBD7-CCE9431645EC}">
                        <a14:shadowObscured xmlns:a14="http://schemas.microsoft.com/office/drawing/2010/main"/>
                      </a:ext>
                    </a:extLst>
                  </pic:spPr>
                </pic:pic>
              </a:graphicData>
            </a:graphic>
          </wp:inline>
        </w:drawing>
      </w:r>
      <w:r w:rsidRPr="004C2567">
        <w:rPr>
          <w:rFonts w:ascii="Times New Roman" w:hAnsi="Times New Roman" w:cs="Times New Roman"/>
          <w:noProof/>
          <w:sz w:val="24"/>
          <w:szCs w:val="24"/>
        </w:rPr>
        <w:t xml:space="preserve"> </w:t>
      </w:r>
      <w:r w:rsidR="00A53BEB" w:rsidRPr="004C2567">
        <w:rPr>
          <w:rFonts w:ascii="Times New Roman" w:hAnsi="Times New Roman" w:cs="Times New Roman"/>
          <w:noProof/>
          <w:sz w:val="24"/>
          <w:szCs w:val="24"/>
        </w:rPr>
        <w:t xml:space="preserve"> </w:t>
      </w:r>
      <w:r w:rsidRPr="004C2567">
        <w:rPr>
          <w:rFonts w:ascii="Times New Roman" w:hAnsi="Times New Roman" w:cs="Times New Roman"/>
          <w:noProof/>
          <w:sz w:val="24"/>
          <w:szCs w:val="24"/>
          <w:lang w:val="en-US"/>
        </w:rPr>
        <w:drawing>
          <wp:inline distT="0" distB="0" distL="0" distR="0" wp14:anchorId="06E54502" wp14:editId="24951F5E">
            <wp:extent cx="2752725" cy="2494772"/>
            <wp:effectExtent l="0" t="0" r="0" b="1270"/>
            <wp:docPr id="1135280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80600" name=""/>
                    <pic:cNvPicPr/>
                  </pic:nvPicPr>
                  <pic:blipFill rotWithShape="1">
                    <a:blip r:embed="rId31"/>
                    <a:srcRect r="17239"/>
                    <a:stretch/>
                  </pic:blipFill>
                  <pic:spPr bwMode="auto">
                    <a:xfrm>
                      <a:off x="0" y="0"/>
                      <a:ext cx="2757440" cy="2499045"/>
                    </a:xfrm>
                    <a:prstGeom prst="rect">
                      <a:avLst/>
                    </a:prstGeom>
                    <a:ln>
                      <a:noFill/>
                    </a:ln>
                    <a:extLst>
                      <a:ext uri="{53640926-AAD7-44D8-BBD7-CCE9431645EC}">
                        <a14:shadowObscured xmlns:a14="http://schemas.microsoft.com/office/drawing/2010/main"/>
                      </a:ext>
                    </a:extLst>
                  </pic:spPr>
                </pic:pic>
              </a:graphicData>
            </a:graphic>
          </wp:inline>
        </w:drawing>
      </w:r>
      <w:r w:rsidR="00A53BEB" w:rsidRPr="004C2567">
        <w:rPr>
          <w:rFonts w:ascii="Times New Roman" w:hAnsi="Times New Roman" w:cs="Times New Roman"/>
          <w:noProof/>
          <w:sz w:val="24"/>
          <w:szCs w:val="24"/>
        </w:rPr>
        <w:t>(b)</w:t>
      </w:r>
    </w:p>
    <w:p w14:paraId="55572C26" w14:textId="48C1CD51" w:rsidR="00A53BEB" w:rsidRPr="004C2567" w:rsidRDefault="00A53BEB" w:rsidP="00A53BEB">
      <w:pPr>
        <w:autoSpaceDE w:val="0"/>
        <w:autoSpaceDN w:val="0"/>
        <w:adjustRightInd w:val="0"/>
        <w:spacing w:line="360" w:lineRule="auto"/>
        <w:contextualSpacing/>
        <w:jc w:val="center"/>
        <w:rPr>
          <w:rFonts w:ascii="Times New Roman" w:hAnsi="Times New Roman" w:cs="Times New Roman"/>
          <w:noProof/>
          <w:sz w:val="24"/>
          <w:szCs w:val="24"/>
        </w:rPr>
      </w:pPr>
      <w:r w:rsidRPr="004C2567">
        <w:rPr>
          <w:rFonts w:ascii="Times New Roman" w:hAnsi="Times New Roman" w:cs="Times New Roman"/>
          <w:b/>
          <w:bCs/>
          <w:noProof/>
          <w:sz w:val="24"/>
          <w:szCs w:val="24"/>
        </w:rPr>
        <w:t>Figure 3.</w:t>
      </w:r>
      <w:r w:rsidRPr="004C2567">
        <w:rPr>
          <w:rFonts w:ascii="Times New Roman" w:hAnsi="Times New Roman" w:cs="Times New Roman"/>
          <w:noProof/>
          <w:sz w:val="24"/>
          <w:szCs w:val="24"/>
        </w:rPr>
        <w:t xml:space="preserve"> Countour and 3-D </w:t>
      </w:r>
      <w:r w:rsidR="002D5028">
        <w:rPr>
          <w:rFonts w:ascii="Times New Roman" w:hAnsi="Times New Roman" w:cs="Times New Roman"/>
          <w:noProof/>
          <w:sz w:val="24"/>
          <w:szCs w:val="24"/>
        </w:rPr>
        <w:t>r</w:t>
      </w:r>
      <w:r w:rsidRPr="004C2567">
        <w:rPr>
          <w:rFonts w:ascii="Times New Roman" w:hAnsi="Times New Roman" w:cs="Times New Roman"/>
          <w:noProof/>
          <w:sz w:val="24"/>
          <w:szCs w:val="24"/>
        </w:rPr>
        <w:t xml:space="preserve">esponse surface </w:t>
      </w:r>
      <w:r w:rsidR="00AD17D0">
        <w:rPr>
          <w:rFonts w:ascii="Times New Roman" w:hAnsi="Times New Roman" w:cs="Times New Roman"/>
          <w:noProof/>
          <w:sz w:val="24"/>
          <w:szCs w:val="24"/>
        </w:rPr>
        <w:t>plots</w:t>
      </w:r>
      <w:r w:rsidR="00AD17D0" w:rsidRPr="004C2567">
        <w:rPr>
          <w:rFonts w:ascii="Times New Roman" w:hAnsi="Times New Roman" w:cs="Times New Roman"/>
          <w:noProof/>
          <w:sz w:val="24"/>
          <w:szCs w:val="24"/>
        </w:rPr>
        <w:t xml:space="preserve"> </w:t>
      </w:r>
      <w:r w:rsidRPr="004C2567">
        <w:rPr>
          <w:rFonts w:ascii="Times New Roman" w:hAnsi="Times New Roman" w:cs="Times New Roman"/>
          <w:noProof/>
          <w:sz w:val="24"/>
          <w:szCs w:val="24"/>
        </w:rPr>
        <w:t xml:space="preserve">for </w:t>
      </w:r>
      <w:r w:rsidR="002D5028">
        <w:rPr>
          <w:rFonts w:ascii="Times New Roman" w:hAnsi="Times New Roman" w:cs="Times New Roman"/>
          <w:noProof/>
          <w:sz w:val="24"/>
          <w:szCs w:val="24"/>
        </w:rPr>
        <w:t>(</w:t>
      </w:r>
      <w:r w:rsidRPr="004C2567">
        <w:rPr>
          <w:rFonts w:ascii="Times New Roman" w:hAnsi="Times New Roman" w:cs="Times New Roman"/>
          <w:noProof/>
          <w:sz w:val="24"/>
          <w:szCs w:val="24"/>
        </w:rPr>
        <w:t xml:space="preserve">a) PS and </w:t>
      </w:r>
      <w:r w:rsidR="002D5028">
        <w:rPr>
          <w:rFonts w:ascii="Times New Roman" w:hAnsi="Times New Roman" w:cs="Times New Roman"/>
          <w:noProof/>
          <w:sz w:val="24"/>
          <w:szCs w:val="24"/>
        </w:rPr>
        <w:t>(</w:t>
      </w:r>
      <w:r w:rsidRPr="004C2567">
        <w:rPr>
          <w:rFonts w:ascii="Times New Roman" w:hAnsi="Times New Roman" w:cs="Times New Roman"/>
          <w:noProof/>
          <w:sz w:val="24"/>
          <w:szCs w:val="24"/>
        </w:rPr>
        <w:t>b) EE</w:t>
      </w:r>
    </w:p>
    <w:p w14:paraId="5089CF8D" w14:textId="7F38AA21" w:rsidR="00935C6E" w:rsidRPr="004C2567" w:rsidRDefault="00005E7A" w:rsidP="00005E7A">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By employing a desirability function </w:t>
      </w:r>
      <w:r w:rsidR="00F11EA5">
        <w:rPr>
          <w:rFonts w:ascii="Times New Roman" w:hAnsi="Times New Roman" w:cs="Times New Roman"/>
          <w:sz w:val="24"/>
          <w:szCs w:val="24"/>
        </w:rPr>
        <w:t>(</w:t>
      </w:r>
      <w:r w:rsidRPr="004C2567">
        <w:rPr>
          <w:rFonts w:ascii="Times New Roman" w:hAnsi="Times New Roman" w:cs="Times New Roman"/>
          <w:sz w:val="24"/>
          <w:szCs w:val="24"/>
        </w:rPr>
        <w:t>D</w:t>
      </w:r>
      <w:r w:rsidR="00F11EA5">
        <w:rPr>
          <w:rFonts w:ascii="Times New Roman" w:hAnsi="Times New Roman" w:cs="Times New Roman"/>
          <w:sz w:val="24"/>
          <w:szCs w:val="24"/>
        </w:rPr>
        <w:t>)</w:t>
      </w:r>
      <w:r w:rsidRPr="004C2567">
        <w:rPr>
          <w:rFonts w:ascii="Times New Roman" w:hAnsi="Times New Roman" w:cs="Times New Roman"/>
          <w:sz w:val="24"/>
          <w:szCs w:val="24"/>
        </w:rPr>
        <w:t xml:space="preserve">, various models generated from </w:t>
      </w:r>
      <w:r w:rsidR="002D5028">
        <w:rPr>
          <w:rFonts w:ascii="Times New Roman" w:hAnsi="Times New Roman" w:cs="Times New Roman"/>
          <w:sz w:val="24"/>
          <w:szCs w:val="24"/>
        </w:rPr>
        <w:t>the</w:t>
      </w:r>
      <w:r w:rsidRPr="004C2567">
        <w:rPr>
          <w:rFonts w:ascii="Times New Roman" w:hAnsi="Times New Roman" w:cs="Times New Roman"/>
          <w:sz w:val="24"/>
          <w:szCs w:val="24"/>
        </w:rPr>
        <w:t xml:space="preserve"> experiment were optimized to their fullest potential. </w:t>
      </w:r>
      <w:r w:rsidR="008B529C">
        <w:rPr>
          <w:rFonts w:ascii="Times New Roman" w:hAnsi="Times New Roman" w:cs="Times New Roman"/>
          <w:sz w:val="24"/>
          <w:szCs w:val="24"/>
        </w:rPr>
        <w:t>Specific boundaries were set to create an overlay graph</w:t>
      </w:r>
      <w:r w:rsidRPr="004C2567">
        <w:rPr>
          <w:rFonts w:ascii="Times New Roman" w:hAnsi="Times New Roman" w:cs="Times New Roman"/>
          <w:sz w:val="24"/>
          <w:szCs w:val="24"/>
        </w:rPr>
        <w:t>, including</w:t>
      </w:r>
      <w:r w:rsidR="002D5028">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minimum PS and maximum </w:t>
      </w:r>
      <w:r w:rsidR="00AF04D9">
        <w:rPr>
          <w:rFonts w:ascii="Times New Roman" w:hAnsi="Times New Roman" w:cs="Times New Roman"/>
          <w:sz w:val="24"/>
          <w:szCs w:val="24"/>
        </w:rPr>
        <w:t>ZP</w:t>
      </w:r>
      <w:r w:rsidRPr="004C2567">
        <w:rPr>
          <w:rFonts w:ascii="Times New Roman" w:hAnsi="Times New Roman" w:cs="Times New Roman"/>
          <w:sz w:val="24"/>
          <w:szCs w:val="24"/>
        </w:rPr>
        <w:t>, among other criteria. The design space encompassed all the selected parameters. At the optimal ratios of the independent variables, the combined desirability plots for all the responses achieved the highest D</w:t>
      </w:r>
      <w:r w:rsidR="002D5028">
        <w:rPr>
          <w:rFonts w:ascii="Times New Roman" w:hAnsi="Times New Roman" w:cs="Times New Roman"/>
          <w:sz w:val="24"/>
          <w:szCs w:val="24"/>
        </w:rPr>
        <w:t>-</w:t>
      </w:r>
      <w:r w:rsidRPr="004C2567">
        <w:rPr>
          <w:rFonts w:ascii="Times New Roman" w:hAnsi="Times New Roman" w:cs="Times New Roman"/>
          <w:sz w:val="24"/>
          <w:szCs w:val="24"/>
        </w:rPr>
        <w:t>value of 0.638</w:t>
      </w:r>
      <w:r w:rsidR="004C2567">
        <w:rPr>
          <w:rFonts w:ascii="Times New Roman" w:hAnsi="Times New Roman" w:cs="Times New Roman"/>
          <w:sz w:val="24"/>
          <w:szCs w:val="24"/>
        </w:rPr>
        <w:t xml:space="preserve"> </w:t>
      </w:r>
      <w:r w:rsidR="002D5028">
        <w:rPr>
          <w:rFonts w:ascii="Times New Roman" w:hAnsi="Times New Roman" w:cs="Times New Roman"/>
          <w:sz w:val="24"/>
          <w:szCs w:val="24"/>
        </w:rPr>
        <w:t>(</w:t>
      </w:r>
      <w:r w:rsidR="004C2567" w:rsidRPr="004C2567">
        <w:rPr>
          <w:rFonts w:ascii="Times New Roman" w:hAnsi="Times New Roman" w:cs="Times New Roman"/>
          <w:sz w:val="24"/>
          <w:szCs w:val="24"/>
        </w:rPr>
        <w:t xml:space="preserve">Figure </w:t>
      </w:r>
      <w:r w:rsidR="004C2567">
        <w:rPr>
          <w:rFonts w:ascii="Times New Roman" w:hAnsi="Times New Roman" w:cs="Times New Roman"/>
          <w:sz w:val="24"/>
          <w:szCs w:val="24"/>
        </w:rPr>
        <w:t>4a</w:t>
      </w:r>
      <w:r w:rsidR="002D5028">
        <w:rPr>
          <w:rFonts w:ascii="Times New Roman" w:hAnsi="Times New Roman" w:cs="Times New Roman"/>
          <w:sz w:val="24"/>
          <w:szCs w:val="24"/>
        </w:rPr>
        <w:t>)</w:t>
      </w:r>
      <w:r w:rsidRPr="004C2567">
        <w:rPr>
          <w:rFonts w:ascii="Times New Roman" w:hAnsi="Times New Roman" w:cs="Times New Roman"/>
          <w:sz w:val="24"/>
          <w:szCs w:val="24"/>
        </w:rPr>
        <w:t xml:space="preserve">. Notably, the most critical responses coincided in the contour plot </w:t>
      </w:r>
      <w:r w:rsidR="002D5028">
        <w:rPr>
          <w:rFonts w:ascii="Times New Roman" w:hAnsi="Times New Roman" w:cs="Times New Roman"/>
          <w:sz w:val="24"/>
          <w:szCs w:val="24"/>
        </w:rPr>
        <w:t xml:space="preserve">(see </w:t>
      </w:r>
      <w:r w:rsidRPr="004C2567">
        <w:rPr>
          <w:rFonts w:ascii="Times New Roman" w:hAnsi="Times New Roman" w:cs="Times New Roman"/>
          <w:sz w:val="24"/>
          <w:szCs w:val="24"/>
        </w:rPr>
        <w:t xml:space="preserve">Figure </w:t>
      </w:r>
      <w:r w:rsidR="00B20EFA" w:rsidRPr="004C2567">
        <w:rPr>
          <w:rFonts w:ascii="Times New Roman" w:hAnsi="Times New Roman" w:cs="Times New Roman"/>
          <w:sz w:val="24"/>
          <w:szCs w:val="24"/>
        </w:rPr>
        <w:t>4</w:t>
      </w:r>
      <w:r w:rsidR="004C2567">
        <w:rPr>
          <w:rFonts w:ascii="Times New Roman" w:hAnsi="Times New Roman" w:cs="Times New Roman"/>
          <w:sz w:val="24"/>
          <w:szCs w:val="24"/>
        </w:rPr>
        <w:t>b</w:t>
      </w:r>
      <w:r w:rsidR="002D5028">
        <w:rPr>
          <w:rFonts w:ascii="Times New Roman" w:hAnsi="Times New Roman" w:cs="Times New Roman"/>
          <w:sz w:val="24"/>
          <w:szCs w:val="24"/>
        </w:rPr>
        <w:t>)</w:t>
      </w:r>
      <w:r w:rsidRPr="004C2567">
        <w:rPr>
          <w:rFonts w:ascii="Times New Roman" w:hAnsi="Times New Roman" w:cs="Times New Roman"/>
          <w:sz w:val="24"/>
          <w:szCs w:val="24"/>
        </w:rPr>
        <w:t>. Using this approach, a formulation meeting the conditions of an ideal formulation c</w:t>
      </w:r>
      <w:r w:rsidR="002D5028">
        <w:rPr>
          <w:rFonts w:ascii="Times New Roman" w:hAnsi="Times New Roman" w:cs="Times New Roman"/>
          <w:sz w:val="24"/>
          <w:szCs w:val="24"/>
        </w:rPr>
        <w:t>ould</w:t>
      </w:r>
      <w:r w:rsidRPr="004C2567">
        <w:rPr>
          <w:rFonts w:ascii="Times New Roman" w:hAnsi="Times New Roman" w:cs="Times New Roman"/>
          <w:sz w:val="24"/>
          <w:szCs w:val="24"/>
        </w:rPr>
        <w:t xml:space="preserve"> be achieved by using 295.79 mg of Span 60 and 120</w:t>
      </w:r>
      <w:r w:rsidR="00820CAA">
        <w:rPr>
          <w:rFonts w:ascii="Times New Roman" w:hAnsi="Times New Roman" w:cs="Times New Roman"/>
          <w:sz w:val="24"/>
          <w:szCs w:val="24"/>
        </w:rPr>
        <w:t>.00</w:t>
      </w:r>
      <w:r w:rsidRPr="004C2567">
        <w:rPr>
          <w:rFonts w:ascii="Times New Roman" w:hAnsi="Times New Roman" w:cs="Times New Roman"/>
          <w:sz w:val="24"/>
          <w:szCs w:val="24"/>
        </w:rPr>
        <w:t xml:space="preserve"> mg of Tween 80. Under these ideal ratios, the PS c</w:t>
      </w:r>
      <w:r w:rsidR="002D5028">
        <w:rPr>
          <w:rFonts w:ascii="Times New Roman" w:hAnsi="Times New Roman" w:cs="Times New Roman"/>
          <w:sz w:val="24"/>
          <w:szCs w:val="24"/>
        </w:rPr>
        <w:t>ould</w:t>
      </w:r>
      <w:r w:rsidRPr="004C2567">
        <w:rPr>
          <w:rFonts w:ascii="Times New Roman" w:hAnsi="Times New Roman" w:cs="Times New Roman"/>
          <w:sz w:val="24"/>
          <w:szCs w:val="24"/>
        </w:rPr>
        <w:t xml:space="preserve"> be minimized to 464.57 nm and the EE c</w:t>
      </w:r>
      <w:r w:rsidR="002D5028">
        <w:rPr>
          <w:rFonts w:ascii="Times New Roman" w:hAnsi="Times New Roman" w:cs="Times New Roman"/>
          <w:sz w:val="24"/>
          <w:szCs w:val="24"/>
        </w:rPr>
        <w:t>ould</w:t>
      </w:r>
      <w:r w:rsidRPr="004C2567">
        <w:rPr>
          <w:rFonts w:ascii="Times New Roman" w:hAnsi="Times New Roman" w:cs="Times New Roman"/>
          <w:sz w:val="24"/>
          <w:szCs w:val="24"/>
        </w:rPr>
        <w:t xml:space="preserve"> reach an impressive 96.379%. </w:t>
      </w:r>
      <w:r w:rsidR="008B529C">
        <w:rPr>
          <w:rFonts w:ascii="Times New Roman" w:hAnsi="Times New Roman" w:cs="Times New Roman"/>
          <w:sz w:val="24"/>
          <w:szCs w:val="24"/>
        </w:rPr>
        <w:t>A new formula was made and tested using these predicted ideal ratios</w:t>
      </w:r>
      <w:r w:rsidR="00935C6E" w:rsidRPr="004C2567">
        <w:rPr>
          <w:rFonts w:ascii="Times New Roman" w:hAnsi="Times New Roman" w:cs="Times New Roman"/>
          <w:sz w:val="24"/>
          <w:szCs w:val="24"/>
        </w:rPr>
        <w:t xml:space="preserve"> to see how well it worked. To </w:t>
      </w:r>
      <w:r w:rsidR="002D5028">
        <w:rPr>
          <w:rFonts w:ascii="Times New Roman" w:hAnsi="Times New Roman" w:cs="Times New Roman"/>
          <w:sz w:val="24"/>
          <w:szCs w:val="24"/>
        </w:rPr>
        <w:t>affirm</w:t>
      </w:r>
      <w:r w:rsidR="00935C6E" w:rsidRPr="004C2567">
        <w:rPr>
          <w:rFonts w:ascii="Times New Roman" w:hAnsi="Times New Roman" w:cs="Times New Roman"/>
          <w:sz w:val="24"/>
          <w:szCs w:val="24"/>
        </w:rPr>
        <w:t xml:space="preserve"> how the experi</w:t>
      </w:r>
      <w:r w:rsidR="008B529C">
        <w:rPr>
          <w:rFonts w:ascii="Times New Roman" w:hAnsi="Times New Roman" w:cs="Times New Roman"/>
          <w:sz w:val="24"/>
          <w:szCs w:val="24"/>
        </w:rPr>
        <w:t>ment</w:t>
      </w:r>
      <w:r w:rsidR="00935C6E" w:rsidRPr="004C2567">
        <w:rPr>
          <w:rFonts w:ascii="Times New Roman" w:hAnsi="Times New Roman" w:cs="Times New Roman"/>
          <w:sz w:val="24"/>
          <w:szCs w:val="24"/>
        </w:rPr>
        <w:t xml:space="preserve"> was set up, the </w:t>
      </w:r>
      <w:r w:rsidR="00233464">
        <w:rPr>
          <w:rFonts w:ascii="Times New Roman" w:hAnsi="Times New Roman" w:cs="Times New Roman"/>
          <w:sz w:val="24"/>
          <w:szCs w:val="24"/>
        </w:rPr>
        <w:t>experiment</w:t>
      </w:r>
      <w:r w:rsidR="002D5028">
        <w:rPr>
          <w:rFonts w:ascii="Times New Roman" w:hAnsi="Times New Roman" w:cs="Times New Roman"/>
          <w:sz w:val="24"/>
          <w:szCs w:val="24"/>
        </w:rPr>
        <w:t>’</w:t>
      </w:r>
      <w:r w:rsidR="00233464">
        <w:rPr>
          <w:rFonts w:ascii="Times New Roman" w:hAnsi="Times New Roman" w:cs="Times New Roman"/>
          <w:sz w:val="24"/>
          <w:szCs w:val="24"/>
        </w:rPr>
        <w:t>s results</w:t>
      </w:r>
      <w:r w:rsidR="00935C6E" w:rsidRPr="004C2567">
        <w:rPr>
          <w:rFonts w:ascii="Times New Roman" w:hAnsi="Times New Roman" w:cs="Times New Roman"/>
          <w:sz w:val="24"/>
          <w:szCs w:val="24"/>
        </w:rPr>
        <w:t xml:space="preserve"> were compared </w:t>
      </w:r>
      <w:r w:rsidR="002D5028">
        <w:rPr>
          <w:rFonts w:ascii="Times New Roman" w:hAnsi="Times New Roman" w:cs="Times New Roman"/>
          <w:sz w:val="24"/>
          <w:szCs w:val="24"/>
        </w:rPr>
        <w:t>with</w:t>
      </w:r>
      <w:r w:rsidR="00935C6E" w:rsidRPr="004C2567">
        <w:rPr>
          <w:rFonts w:ascii="Times New Roman" w:hAnsi="Times New Roman" w:cs="Times New Roman"/>
          <w:sz w:val="24"/>
          <w:szCs w:val="24"/>
        </w:rPr>
        <w:t xml:space="preserve"> the numbers from </w:t>
      </w:r>
      <w:r w:rsidR="00DD6A5B">
        <w:rPr>
          <w:rFonts w:ascii="Times New Roman" w:hAnsi="Times New Roman" w:cs="Times New Roman"/>
          <w:sz w:val="24"/>
          <w:szCs w:val="24"/>
        </w:rPr>
        <w:t xml:space="preserve">the </w:t>
      </w:r>
      <w:r w:rsidR="00935C6E" w:rsidRPr="004C2567">
        <w:rPr>
          <w:rFonts w:ascii="Times New Roman" w:hAnsi="Times New Roman" w:cs="Times New Roman"/>
          <w:sz w:val="24"/>
          <w:szCs w:val="24"/>
        </w:rPr>
        <w:t xml:space="preserve">theory. It was found that the plan was </w:t>
      </w:r>
      <w:r w:rsidR="002D5028">
        <w:rPr>
          <w:rFonts w:ascii="Times New Roman" w:hAnsi="Times New Roman" w:cs="Times New Roman"/>
          <w:sz w:val="24"/>
          <w:szCs w:val="24"/>
        </w:rPr>
        <w:t>correct</w:t>
      </w:r>
      <w:r w:rsidR="00935C6E" w:rsidRPr="004C2567">
        <w:rPr>
          <w:rFonts w:ascii="Times New Roman" w:hAnsi="Times New Roman" w:cs="Times New Roman"/>
          <w:sz w:val="24"/>
          <w:szCs w:val="24"/>
        </w:rPr>
        <w:t xml:space="preserve"> less than 3% of the time. The </w:t>
      </w:r>
      <w:r w:rsidR="004C2567">
        <w:rPr>
          <w:rFonts w:ascii="Times New Roman" w:hAnsi="Times New Roman" w:cs="Times New Roman"/>
          <w:sz w:val="24"/>
          <w:szCs w:val="24"/>
        </w:rPr>
        <w:lastRenderedPageBreak/>
        <w:t>PS</w:t>
      </w:r>
      <w:r w:rsidR="00935C6E" w:rsidRPr="004C2567">
        <w:rPr>
          <w:rFonts w:ascii="Times New Roman" w:hAnsi="Times New Roman" w:cs="Times New Roman"/>
          <w:sz w:val="24"/>
          <w:szCs w:val="24"/>
        </w:rPr>
        <w:t xml:space="preserve"> was the same as what was found to be desirable, and the </w:t>
      </w:r>
      <w:r w:rsidR="00AF04D9">
        <w:rPr>
          <w:rFonts w:ascii="Times New Roman" w:hAnsi="Times New Roman" w:cs="Times New Roman"/>
          <w:sz w:val="24"/>
          <w:szCs w:val="24"/>
        </w:rPr>
        <w:t>ZP</w:t>
      </w:r>
      <w:r w:rsidR="00935C6E" w:rsidRPr="004C2567">
        <w:rPr>
          <w:rFonts w:ascii="Times New Roman" w:hAnsi="Times New Roman" w:cs="Times New Roman"/>
          <w:sz w:val="24"/>
          <w:szCs w:val="24"/>
        </w:rPr>
        <w:t xml:space="preserve"> was </w:t>
      </w:r>
      <w:r w:rsidR="002D5028">
        <w:rPr>
          <w:rFonts w:ascii="Times New Roman" w:hAnsi="Times New Roman" w:cs="Times New Roman"/>
          <w:sz w:val="24"/>
          <w:szCs w:val="24"/>
        </w:rPr>
        <w:t>‒</w:t>
      </w:r>
      <w:r w:rsidR="00935C6E" w:rsidRPr="004C2567">
        <w:rPr>
          <w:rFonts w:ascii="Times New Roman" w:hAnsi="Times New Roman" w:cs="Times New Roman"/>
          <w:sz w:val="24"/>
          <w:szCs w:val="24"/>
        </w:rPr>
        <w:t xml:space="preserve">34.5 mV, which shows that the composition </w:t>
      </w:r>
      <w:r w:rsidR="002D5028">
        <w:rPr>
          <w:rFonts w:ascii="Times New Roman" w:hAnsi="Times New Roman" w:cs="Times New Roman"/>
          <w:sz w:val="24"/>
          <w:szCs w:val="24"/>
        </w:rPr>
        <w:t>wa</w:t>
      </w:r>
      <w:r w:rsidR="00935C6E" w:rsidRPr="004C2567">
        <w:rPr>
          <w:rFonts w:ascii="Times New Roman" w:hAnsi="Times New Roman" w:cs="Times New Roman"/>
          <w:sz w:val="24"/>
          <w:szCs w:val="24"/>
        </w:rPr>
        <w:t xml:space="preserve">s stable. </w:t>
      </w:r>
      <w:r w:rsidR="002D5028">
        <w:rPr>
          <w:rFonts w:ascii="Times New Roman" w:hAnsi="Times New Roman" w:cs="Times New Roman"/>
          <w:sz w:val="24"/>
          <w:szCs w:val="24"/>
        </w:rPr>
        <w:t xml:space="preserve">The </w:t>
      </w:r>
      <w:r w:rsidR="00935C6E" w:rsidRPr="004C2567">
        <w:rPr>
          <w:rFonts w:ascii="Times New Roman" w:hAnsi="Times New Roman" w:cs="Times New Roman"/>
          <w:sz w:val="24"/>
          <w:szCs w:val="24"/>
        </w:rPr>
        <w:t xml:space="preserve">PDI is used to figure out how uniform a particle solution is on average, and higher PDI numbers mean that the particle sample has a wider range of sizes. </w:t>
      </w:r>
      <w:r w:rsidR="002D5028">
        <w:rPr>
          <w:rFonts w:ascii="Times New Roman" w:hAnsi="Times New Roman" w:cs="Times New Roman"/>
          <w:sz w:val="24"/>
          <w:szCs w:val="24"/>
        </w:rPr>
        <w:t xml:space="preserve">The </w:t>
      </w:r>
      <w:r w:rsidR="00935C6E" w:rsidRPr="004C2567">
        <w:rPr>
          <w:rFonts w:ascii="Times New Roman" w:hAnsi="Times New Roman" w:cs="Times New Roman"/>
          <w:sz w:val="24"/>
          <w:szCs w:val="24"/>
        </w:rPr>
        <w:t>PDI can show how nanoparticles are clumped together</w:t>
      </w:r>
      <w:r w:rsidR="008B529C">
        <w:rPr>
          <w:rFonts w:ascii="Times New Roman" w:hAnsi="Times New Roman" w:cs="Times New Roman"/>
          <w:sz w:val="24"/>
          <w:szCs w:val="24"/>
        </w:rPr>
        <w:t>, how the particles</w:t>
      </w:r>
      <w:r w:rsidR="002D5028">
        <w:rPr>
          <w:rFonts w:ascii="Times New Roman" w:hAnsi="Times New Roman" w:cs="Times New Roman"/>
          <w:sz w:val="24"/>
          <w:szCs w:val="24"/>
        </w:rPr>
        <w:t>’</w:t>
      </w:r>
      <w:r w:rsidR="008B529C">
        <w:rPr>
          <w:rFonts w:ascii="Times New Roman" w:hAnsi="Times New Roman" w:cs="Times New Roman"/>
          <w:sz w:val="24"/>
          <w:szCs w:val="24"/>
        </w:rPr>
        <w:t xml:space="preserve"> surface</w:t>
      </w:r>
      <w:r w:rsidR="002D5028">
        <w:rPr>
          <w:rFonts w:ascii="Times New Roman" w:hAnsi="Times New Roman" w:cs="Times New Roman"/>
          <w:sz w:val="24"/>
          <w:szCs w:val="24"/>
        </w:rPr>
        <w:t>s</w:t>
      </w:r>
      <w:r w:rsidR="008B529C">
        <w:rPr>
          <w:rFonts w:ascii="Times New Roman" w:hAnsi="Times New Roman" w:cs="Times New Roman"/>
          <w:sz w:val="24"/>
          <w:szCs w:val="24"/>
        </w:rPr>
        <w:t xml:space="preserve"> change,</w:t>
      </w:r>
      <w:r w:rsidR="00935C6E" w:rsidRPr="004C2567">
        <w:rPr>
          <w:rFonts w:ascii="Times New Roman" w:hAnsi="Times New Roman" w:cs="Times New Roman"/>
          <w:sz w:val="24"/>
          <w:szCs w:val="24"/>
        </w:rPr>
        <w:t xml:space="preserve"> and how well they change as they move through the sample. When the </w:t>
      </w:r>
      <w:r w:rsidR="002D5028">
        <w:rPr>
          <w:rFonts w:ascii="Times New Roman" w:hAnsi="Times New Roman" w:cs="Times New Roman"/>
          <w:sz w:val="24"/>
          <w:szCs w:val="24"/>
        </w:rPr>
        <w:t>PDI</w:t>
      </w:r>
      <w:r w:rsidR="00935C6E" w:rsidRPr="004C2567">
        <w:rPr>
          <w:rFonts w:ascii="Times New Roman" w:hAnsi="Times New Roman" w:cs="Times New Roman"/>
          <w:sz w:val="24"/>
          <w:szCs w:val="24"/>
        </w:rPr>
        <w:t xml:space="preserve"> is 0.14, the method has been made as good as </w:t>
      </w:r>
      <w:r w:rsidR="00233464">
        <w:rPr>
          <w:rFonts w:ascii="Times New Roman" w:hAnsi="Times New Roman" w:cs="Times New Roman"/>
          <w:sz w:val="24"/>
          <w:szCs w:val="24"/>
        </w:rPr>
        <w:t>possibl</w:t>
      </w:r>
      <w:r w:rsidR="00935C6E" w:rsidRPr="004C2567">
        <w:rPr>
          <w:rFonts w:ascii="Times New Roman" w:hAnsi="Times New Roman" w:cs="Times New Roman"/>
          <w:sz w:val="24"/>
          <w:szCs w:val="24"/>
        </w:rPr>
        <w:t>e.</w:t>
      </w:r>
    </w:p>
    <w:p w14:paraId="3895C378" w14:textId="57AADA69" w:rsidR="00381BDE" w:rsidRPr="004C2567" w:rsidRDefault="00381BDE" w:rsidP="00381BDE">
      <w:pPr>
        <w:spacing w:after="0" w:line="360" w:lineRule="auto"/>
        <w:contextualSpacing/>
        <w:jc w:val="center"/>
        <w:rPr>
          <w:rFonts w:ascii="Times New Roman" w:hAnsi="Times New Roman" w:cs="Times New Roman"/>
          <w:sz w:val="24"/>
          <w:szCs w:val="24"/>
        </w:rPr>
      </w:pPr>
      <w:r w:rsidRPr="004C2567">
        <w:rPr>
          <w:rFonts w:ascii="Times New Roman" w:hAnsi="Times New Roman" w:cs="Times New Roman"/>
          <w:noProof/>
          <w:sz w:val="24"/>
          <w:szCs w:val="24"/>
          <w:lang w:val="en-US"/>
        </w:rPr>
        <w:drawing>
          <wp:inline distT="0" distB="0" distL="0" distR="0" wp14:anchorId="07E11120" wp14:editId="742D71AE">
            <wp:extent cx="4053840" cy="2647617"/>
            <wp:effectExtent l="0" t="0" r="3810" b="635"/>
            <wp:docPr id="5730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1398" name=""/>
                    <pic:cNvPicPr/>
                  </pic:nvPicPr>
                  <pic:blipFill rotWithShape="1">
                    <a:blip r:embed="rId32"/>
                    <a:srcRect b="12925"/>
                    <a:stretch/>
                  </pic:blipFill>
                  <pic:spPr bwMode="auto">
                    <a:xfrm>
                      <a:off x="0" y="0"/>
                      <a:ext cx="4063273" cy="2653778"/>
                    </a:xfrm>
                    <a:prstGeom prst="rect">
                      <a:avLst/>
                    </a:prstGeom>
                    <a:ln>
                      <a:noFill/>
                    </a:ln>
                    <a:extLst>
                      <a:ext uri="{53640926-AAD7-44D8-BBD7-CCE9431645EC}">
                        <a14:shadowObscured xmlns:a14="http://schemas.microsoft.com/office/drawing/2010/main"/>
                      </a:ext>
                    </a:extLst>
                  </pic:spPr>
                </pic:pic>
              </a:graphicData>
            </a:graphic>
          </wp:inline>
        </w:drawing>
      </w:r>
      <w:r w:rsidRPr="004C2567">
        <w:rPr>
          <w:rFonts w:ascii="Times New Roman" w:hAnsi="Times New Roman" w:cs="Times New Roman"/>
          <w:sz w:val="24"/>
          <w:szCs w:val="24"/>
        </w:rPr>
        <w:t>(a)</w:t>
      </w:r>
    </w:p>
    <w:p w14:paraId="64789D4C" w14:textId="77777777" w:rsidR="00381BDE" w:rsidRPr="004C2567" w:rsidRDefault="00381BDE" w:rsidP="00381BDE">
      <w:pPr>
        <w:spacing w:after="0"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 xml:space="preserve"> </w:t>
      </w:r>
    </w:p>
    <w:p w14:paraId="02374A20" w14:textId="77777777" w:rsidR="00381BDE" w:rsidRPr="004C2567" w:rsidRDefault="00381BDE" w:rsidP="00381BDE">
      <w:pPr>
        <w:spacing w:after="0" w:line="360" w:lineRule="auto"/>
        <w:contextualSpacing/>
        <w:jc w:val="center"/>
        <w:rPr>
          <w:rFonts w:ascii="Times New Roman" w:hAnsi="Times New Roman" w:cs="Times New Roman"/>
          <w:sz w:val="24"/>
          <w:szCs w:val="24"/>
        </w:rPr>
      </w:pPr>
      <w:r w:rsidRPr="004C2567">
        <w:rPr>
          <w:rFonts w:ascii="Times New Roman" w:hAnsi="Times New Roman" w:cs="Times New Roman"/>
          <w:noProof/>
          <w:sz w:val="24"/>
          <w:szCs w:val="24"/>
          <w:lang w:val="en-US"/>
        </w:rPr>
        <w:drawing>
          <wp:inline distT="0" distB="0" distL="0" distR="0" wp14:anchorId="0FBA67F1" wp14:editId="7D3246E3">
            <wp:extent cx="3372929" cy="2529884"/>
            <wp:effectExtent l="0" t="0" r="0" b="3810"/>
            <wp:docPr id="199343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3548" name=""/>
                    <pic:cNvPicPr/>
                  </pic:nvPicPr>
                  <pic:blipFill>
                    <a:blip r:embed="rId33"/>
                    <a:stretch>
                      <a:fillRect/>
                    </a:stretch>
                  </pic:blipFill>
                  <pic:spPr>
                    <a:xfrm>
                      <a:off x="0" y="0"/>
                      <a:ext cx="3385483" cy="2539300"/>
                    </a:xfrm>
                    <a:prstGeom prst="rect">
                      <a:avLst/>
                    </a:prstGeom>
                  </pic:spPr>
                </pic:pic>
              </a:graphicData>
            </a:graphic>
          </wp:inline>
        </w:drawing>
      </w:r>
      <w:r w:rsidRPr="004C2567">
        <w:rPr>
          <w:rFonts w:ascii="Times New Roman" w:hAnsi="Times New Roman" w:cs="Times New Roman"/>
          <w:sz w:val="24"/>
          <w:szCs w:val="24"/>
        </w:rPr>
        <w:t>(b)</w:t>
      </w:r>
    </w:p>
    <w:p w14:paraId="1E23551D" w14:textId="3BE3B6D0" w:rsidR="00381BDE" w:rsidRPr="004C2567" w:rsidRDefault="00381BDE" w:rsidP="00381BDE">
      <w:pPr>
        <w:spacing w:after="0" w:line="360" w:lineRule="auto"/>
        <w:contextualSpacing/>
        <w:jc w:val="center"/>
        <w:rPr>
          <w:rFonts w:ascii="Times New Roman" w:hAnsi="Times New Roman" w:cs="Times New Roman"/>
          <w:b/>
          <w:bCs/>
          <w:sz w:val="24"/>
          <w:szCs w:val="24"/>
        </w:rPr>
      </w:pPr>
      <w:r w:rsidRPr="004C2567">
        <w:rPr>
          <w:rFonts w:ascii="Times New Roman" w:hAnsi="Times New Roman" w:cs="Times New Roman"/>
          <w:b/>
          <w:bCs/>
          <w:sz w:val="24"/>
          <w:szCs w:val="24"/>
        </w:rPr>
        <w:t xml:space="preserve">Figure </w:t>
      </w:r>
      <w:r w:rsidR="004C2567" w:rsidRPr="004C2567">
        <w:rPr>
          <w:rFonts w:ascii="Times New Roman" w:hAnsi="Times New Roman" w:cs="Times New Roman"/>
          <w:b/>
          <w:bCs/>
          <w:sz w:val="24"/>
          <w:szCs w:val="24"/>
        </w:rPr>
        <w:t>4</w:t>
      </w:r>
      <w:r w:rsidRPr="004C2567">
        <w:rPr>
          <w:rFonts w:ascii="Times New Roman" w:hAnsi="Times New Roman" w:cs="Times New Roman"/>
          <w:b/>
          <w:bCs/>
          <w:sz w:val="24"/>
          <w:szCs w:val="24"/>
        </w:rPr>
        <w:t>.</w:t>
      </w:r>
      <w:r w:rsidRPr="004C2567">
        <w:rPr>
          <w:rFonts w:ascii="Times New Roman" w:hAnsi="Times New Roman" w:cs="Times New Roman"/>
          <w:sz w:val="24"/>
          <w:szCs w:val="24"/>
        </w:rPr>
        <w:t xml:space="preserve"> </w:t>
      </w:r>
      <w:r w:rsidR="002D5028">
        <w:rPr>
          <w:rFonts w:ascii="Times New Roman" w:hAnsi="Times New Roman" w:cs="Times New Roman"/>
          <w:sz w:val="24"/>
          <w:szCs w:val="24"/>
        </w:rPr>
        <w:t>(</w:t>
      </w:r>
      <w:r w:rsidRPr="004C2567">
        <w:rPr>
          <w:rFonts w:ascii="Times New Roman" w:hAnsi="Times New Roman" w:cs="Times New Roman"/>
          <w:sz w:val="24"/>
          <w:szCs w:val="24"/>
        </w:rPr>
        <w:t xml:space="preserve">a) </w:t>
      </w:r>
      <w:r w:rsidR="00AD17D0">
        <w:rPr>
          <w:rFonts w:ascii="Times New Roman" w:hAnsi="Times New Roman" w:cs="Times New Roman"/>
          <w:sz w:val="24"/>
          <w:szCs w:val="24"/>
        </w:rPr>
        <w:t xml:space="preserve">Final </w:t>
      </w:r>
      <w:r w:rsidR="002D5028">
        <w:rPr>
          <w:rFonts w:ascii="Times New Roman" w:hAnsi="Times New Roman" w:cs="Times New Roman"/>
          <w:sz w:val="24"/>
          <w:szCs w:val="24"/>
        </w:rPr>
        <w:t>o</w:t>
      </w:r>
      <w:r w:rsidRPr="004C2567">
        <w:rPr>
          <w:rFonts w:ascii="Times New Roman" w:hAnsi="Times New Roman" w:cs="Times New Roman"/>
          <w:sz w:val="24"/>
          <w:szCs w:val="24"/>
        </w:rPr>
        <w:t xml:space="preserve">ptimization result and </w:t>
      </w:r>
      <w:r w:rsidR="002D5028">
        <w:rPr>
          <w:rFonts w:ascii="Times New Roman" w:hAnsi="Times New Roman" w:cs="Times New Roman"/>
          <w:sz w:val="24"/>
          <w:szCs w:val="24"/>
        </w:rPr>
        <w:t>(</w:t>
      </w:r>
      <w:r w:rsidRPr="004C2567">
        <w:rPr>
          <w:rFonts w:ascii="Times New Roman" w:hAnsi="Times New Roman" w:cs="Times New Roman"/>
          <w:sz w:val="24"/>
          <w:szCs w:val="24"/>
        </w:rPr>
        <w:t>b) overlay plot</w:t>
      </w:r>
    </w:p>
    <w:p w14:paraId="4C8508D0" w14:textId="29E92919" w:rsidR="00381BDE" w:rsidRPr="004C2567" w:rsidRDefault="00FA469B" w:rsidP="00381BDE">
      <w:pPr>
        <w:spacing w:after="0" w:line="360" w:lineRule="auto"/>
        <w:contextualSpacing/>
        <w:rPr>
          <w:rFonts w:ascii="Times New Roman" w:hAnsi="Times New Roman" w:cs="Times New Roman"/>
          <w:b/>
          <w:bCs/>
          <w:sz w:val="24"/>
          <w:szCs w:val="24"/>
        </w:rPr>
      </w:pPr>
      <w:r>
        <w:rPr>
          <w:rFonts w:ascii="Times New Roman" w:hAnsi="Times New Roman" w:cs="Times New Roman"/>
          <w:b/>
          <w:bCs/>
          <w:sz w:val="24"/>
          <w:szCs w:val="24"/>
        </w:rPr>
        <w:t xml:space="preserve">3.4. </w:t>
      </w:r>
      <w:r w:rsidR="00381BDE" w:rsidRPr="004C2567">
        <w:rPr>
          <w:rFonts w:ascii="Times New Roman" w:hAnsi="Times New Roman" w:cs="Times New Roman"/>
          <w:b/>
          <w:bCs/>
          <w:sz w:val="24"/>
          <w:szCs w:val="24"/>
        </w:rPr>
        <w:t xml:space="preserve">SPG </w:t>
      </w:r>
      <w:r w:rsidR="00EA0F84">
        <w:rPr>
          <w:rFonts w:ascii="Times New Roman" w:hAnsi="Times New Roman" w:cs="Times New Roman"/>
          <w:b/>
          <w:bCs/>
          <w:sz w:val="24"/>
          <w:szCs w:val="24"/>
        </w:rPr>
        <w:t>c</w:t>
      </w:r>
      <w:r w:rsidR="00381BDE" w:rsidRPr="004C2567">
        <w:rPr>
          <w:rFonts w:ascii="Times New Roman" w:hAnsi="Times New Roman" w:cs="Times New Roman"/>
          <w:b/>
          <w:bCs/>
          <w:sz w:val="24"/>
          <w:szCs w:val="24"/>
        </w:rPr>
        <w:t>haracterization</w:t>
      </w:r>
    </w:p>
    <w:p w14:paraId="26AFE4C9" w14:textId="421E87AE" w:rsidR="00381BDE" w:rsidRPr="004C2567" w:rsidRDefault="00FA469B" w:rsidP="00381BDE">
      <w:pPr>
        <w:spacing w:after="0" w:line="360" w:lineRule="auto"/>
        <w:contextualSpacing/>
        <w:rPr>
          <w:rFonts w:ascii="Times New Roman" w:hAnsi="Times New Roman" w:cs="Times New Roman"/>
          <w:b/>
          <w:bCs/>
          <w:i/>
          <w:iCs/>
          <w:sz w:val="24"/>
          <w:szCs w:val="24"/>
        </w:rPr>
      </w:pPr>
      <w:r>
        <w:rPr>
          <w:rFonts w:ascii="Times New Roman" w:hAnsi="Times New Roman" w:cs="Times New Roman"/>
          <w:b/>
          <w:bCs/>
          <w:i/>
          <w:iCs/>
          <w:sz w:val="24"/>
          <w:szCs w:val="24"/>
        </w:rPr>
        <w:t xml:space="preserve">3.4.1. </w:t>
      </w:r>
      <w:r w:rsidR="00381BDE" w:rsidRPr="004C2567">
        <w:rPr>
          <w:rFonts w:ascii="Times New Roman" w:hAnsi="Times New Roman" w:cs="Times New Roman"/>
          <w:b/>
          <w:bCs/>
          <w:i/>
          <w:iCs/>
          <w:sz w:val="24"/>
          <w:szCs w:val="24"/>
        </w:rPr>
        <w:t>Elasticity</w:t>
      </w:r>
    </w:p>
    <w:p w14:paraId="509225B2" w14:textId="0A1565CB" w:rsidR="00B5069D" w:rsidRPr="004C2567" w:rsidRDefault="00B5069D" w:rsidP="00887C46">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The deformability index (DI) and the extruded method were used to measure the elasticity of</w:t>
      </w:r>
      <w:r w:rsidR="00895B55">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SPG. </w:t>
      </w:r>
      <w:r w:rsidR="00895B55">
        <w:rPr>
          <w:rFonts w:ascii="Times New Roman" w:hAnsi="Times New Roman" w:cs="Times New Roman"/>
          <w:sz w:val="24"/>
          <w:szCs w:val="24"/>
        </w:rPr>
        <w:t xml:space="preserve">The </w:t>
      </w:r>
      <w:r w:rsidRPr="004C2567">
        <w:rPr>
          <w:rFonts w:ascii="Times New Roman" w:hAnsi="Times New Roman" w:cs="Times New Roman"/>
          <w:sz w:val="24"/>
          <w:szCs w:val="24"/>
        </w:rPr>
        <w:t xml:space="preserve">DI shows how well vesicles can fit through </w:t>
      </w:r>
      <w:r w:rsidR="00895B55">
        <w:rPr>
          <w:rFonts w:ascii="Times New Roman" w:hAnsi="Times New Roman" w:cs="Times New Roman"/>
          <w:sz w:val="24"/>
          <w:szCs w:val="24"/>
        </w:rPr>
        <w:t>pores</w:t>
      </w:r>
      <w:r w:rsidRPr="004C2567">
        <w:rPr>
          <w:rFonts w:ascii="Times New Roman" w:hAnsi="Times New Roman" w:cs="Times New Roman"/>
          <w:sz w:val="24"/>
          <w:szCs w:val="24"/>
        </w:rPr>
        <w:t xml:space="preserve"> in the skin, which are smaller than the nanovesicles that have been made. </w:t>
      </w:r>
      <w:r w:rsidR="00895B55">
        <w:rPr>
          <w:rFonts w:ascii="Times New Roman" w:hAnsi="Times New Roman" w:cs="Times New Roman"/>
          <w:sz w:val="24"/>
          <w:szCs w:val="24"/>
        </w:rPr>
        <w:t xml:space="preserve">The </w:t>
      </w:r>
      <w:r w:rsidRPr="004C2567">
        <w:rPr>
          <w:rFonts w:ascii="Times New Roman" w:hAnsi="Times New Roman" w:cs="Times New Roman"/>
          <w:sz w:val="24"/>
          <w:szCs w:val="24"/>
        </w:rPr>
        <w:t>DI of</w:t>
      </w:r>
      <w:r w:rsidR="00895B55">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SPG was 10.58</w:t>
      </w:r>
      <w:r w:rsidR="00895B55">
        <w:rPr>
          <w:rFonts w:ascii="Times New Roman" w:hAnsi="Times New Roman" w:cs="Times New Roman"/>
          <w:sz w:val="24"/>
          <w:szCs w:val="24"/>
        </w:rPr>
        <w:t xml:space="preserve"> </w:t>
      </w:r>
      <w:r w:rsidR="006163DB">
        <w:rPr>
          <w:rFonts w:ascii="DengXian" w:eastAsia="DengXian" w:hAnsi="DengXian" w:cs="Times New Roman" w:hint="eastAsia"/>
          <w:sz w:val="24"/>
          <w:szCs w:val="24"/>
        </w:rPr>
        <w:t>±</w:t>
      </w:r>
      <w:r w:rsidR="00895B55">
        <w:rPr>
          <w:rFonts w:ascii="DengXian" w:eastAsia="DengXian" w:hAnsi="DengXian" w:cs="Times New Roman"/>
          <w:sz w:val="24"/>
          <w:szCs w:val="24"/>
        </w:rPr>
        <w:t xml:space="preserve"> </w:t>
      </w:r>
      <w:r w:rsidRPr="004C2567">
        <w:rPr>
          <w:rFonts w:ascii="Times New Roman" w:hAnsi="Times New Roman" w:cs="Times New Roman"/>
          <w:sz w:val="24"/>
          <w:szCs w:val="24"/>
        </w:rPr>
        <w:t xml:space="preserve">1.235, </w:t>
      </w:r>
      <w:r w:rsidRPr="004C2567">
        <w:rPr>
          <w:rFonts w:ascii="Times New Roman" w:hAnsi="Times New Roman" w:cs="Times New Roman"/>
          <w:sz w:val="24"/>
          <w:szCs w:val="24"/>
        </w:rPr>
        <w:lastRenderedPageBreak/>
        <w:t>which means it was flexible and easy to shape. Hussain et al. (2017) found that when</w:t>
      </w:r>
      <w:r w:rsidR="00895B55">
        <w:rPr>
          <w:rFonts w:ascii="Times New Roman" w:hAnsi="Times New Roman" w:cs="Times New Roman"/>
          <w:sz w:val="24"/>
          <w:szCs w:val="24"/>
        </w:rPr>
        <w:t xml:space="preserve"> the edge activator</w:t>
      </w:r>
      <w:r w:rsidRPr="004C2567">
        <w:rPr>
          <w:rFonts w:ascii="Times New Roman" w:hAnsi="Times New Roman" w:cs="Times New Roman"/>
          <w:sz w:val="24"/>
          <w:szCs w:val="24"/>
        </w:rPr>
        <w:t xml:space="preserve"> Tween 80 </w:t>
      </w:r>
      <w:r w:rsidR="00895B55">
        <w:rPr>
          <w:rFonts w:ascii="Times New Roman" w:hAnsi="Times New Roman" w:cs="Times New Roman"/>
          <w:sz w:val="24"/>
          <w:szCs w:val="24"/>
        </w:rPr>
        <w:t>wa</w:t>
      </w:r>
      <w:r w:rsidRPr="004C2567">
        <w:rPr>
          <w:rFonts w:ascii="Times New Roman" w:hAnsi="Times New Roman" w:cs="Times New Roman"/>
          <w:sz w:val="24"/>
          <w:szCs w:val="24"/>
        </w:rPr>
        <w:t>s present in SPLs, the lipid bilayer bec</w:t>
      </w:r>
      <w:r w:rsidR="00895B55">
        <w:rPr>
          <w:rFonts w:ascii="Times New Roman" w:hAnsi="Times New Roman" w:cs="Times New Roman"/>
          <w:sz w:val="24"/>
          <w:szCs w:val="24"/>
        </w:rPr>
        <w:t>a</w:t>
      </w:r>
      <w:r w:rsidRPr="004C2567">
        <w:rPr>
          <w:rFonts w:ascii="Times New Roman" w:hAnsi="Times New Roman" w:cs="Times New Roman"/>
          <w:sz w:val="24"/>
          <w:szCs w:val="24"/>
        </w:rPr>
        <w:t>me less stable, which ma</w:t>
      </w:r>
      <w:r w:rsidR="00895B55">
        <w:rPr>
          <w:rFonts w:ascii="Times New Roman" w:hAnsi="Times New Roman" w:cs="Times New Roman"/>
          <w:sz w:val="24"/>
          <w:szCs w:val="24"/>
        </w:rPr>
        <w:t>d</w:t>
      </w:r>
      <w:r w:rsidRPr="004C2567">
        <w:rPr>
          <w:rFonts w:ascii="Times New Roman" w:hAnsi="Times New Roman" w:cs="Times New Roman"/>
          <w:sz w:val="24"/>
          <w:szCs w:val="24"/>
        </w:rPr>
        <w:t>e it more porous</w:t>
      </w:r>
      <w:r w:rsidR="001F3898">
        <w:rPr>
          <w:rFonts w:ascii="Times New Roman" w:hAnsi="Times New Roman" w:cs="Times New Roman"/>
          <w:sz w:val="24"/>
          <w:szCs w:val="24"/>
        </w:rPr>
        <w:t xml:space="preserve"> </w:t>
      </w:r>
      <w:r w:rsidR="001F3898" w:rsidRPr="001F3898">
        <w:rPr>
          <w:rFonts w:ascii="Times New Roman" w:hAnsi="Times New Roman" w:cs="Times New Roman"/>
          <w:noProof/>
          <w:sz w:val="24"/>
          <w:szCs w:val="24"/>
        </w:rPr>
        <w:t>[29]</w:t>
      </w:r>
      <w:r w:rsidRPr="004C2567">
        <w:rPr>
          <w:rFonts w:ascii="Times New Roman" w:hAnsi="Times New Roman" w:cs="Times New Roman"/>
          <w:sz w:val="24"/>
          <w:szCs w:val="24"/>
        </w:rPr>
        <w:t xml:space="preserve">. Tween is </w:t>
      </w:r>
      <w:r w:rsidR="00CD7CB8" w:rsidRPr="004C2567">
        <w:rPr>
          <w:rFonts w:ascii="Times New Roman" w:hAnsi="Times New Roman" w:cs="Times New Roman"/>
          <w:sz w:val="24"/>
          <w:szCs w:val="24"/>
        </w:rPr>
        <w:t>more flexible and stretchier</w:t>
      </w:r>
      <w:r w:rsidR="00895B55">
        <w:rPr>
          <w:rFonts w:ascii="Times New Roman" w:hAnsi="Times New Roman" w:cs="Times New Roman"/>
          <w:sz w:val="24"/>
          <w:szCs w:val="24"/>
        </w:rPr>
        <w:t>, and therefore more able to pass through membranes,</w:t>
      </w:r>
      <w:r w:rsidRPr="004C2567">
        <w:rPr>
          <w:rFonts w:ascii="Times New Roman" w:hAnsi="Times New Roman" w:cs="Times New Roman"/>
          <w:sz w:val="24"/>
          <w:szCs w:val="24"/>
        </w:rPr>
        <w:t xml:space="preserve"> because it has non-bulky hydrocarbon chains and an unsaturated alkyl chain. </w:t>
      </w:r>
      <w:r w:rsidR="008E7701">
        <w:rPr>
          <w:rFonts w:ascii="Times New Roman" w:hAnsi="Times New Roman" w:cs="Times New Roman"/>
          <w:sz w:val="24"/>
          <w:szCs w:val="24"/>
        </w:rPr>
        <w:t>Similar results w</w:t>
      </w:r>
      <w:r w:rsidR="00895B55">
        <w:rPr>
          <w:rFonts w:ascii="Times New Roman" w:hAnsi="Times New Roman" w:cs="Times New Roman"/>
          <w:sz w:val="24"/>
          <w:szCs w:val="24"/>
        </w:rPr>
        <w:t>ere</w:t>
      </w:r>
      <w:r w:rsidR="008E7701">
        <w:rPr>
          <w:rFonts w:ascii="Times New Roman" w:hAnsi="Times New Roman" w:cs="Times New Roman"/>
          <w:sz w:val="24"/>
          <w:szCs w:val="24"/>
        </w:rPr>
        <w:t xml:space="preserve"> found by A</w:t>
      </w:r>
      <w:r w:rsidR="00897959">
        <w:rPr>
          <w:rFonts w:ascii="Times New Roman" w:hAnsi="Times New Roman" w:cs="Times New Roman"/>
          <w:sz w:val="24"/>
          <w:szCs w:val="24"/>
        </w:rPr>
        <w:t>.</w:t>
      </w:r>
      <w:r w:rsidR="008E7701">
        <w:rPr>
          <w:rFonts w:ascii="Times New Roman" w:hAnsi="Times New Roman" w:cs="Times New Roman"/>
          <w:sz w:val="24"/>
          <w:szCs w:val="24"/>
        </w:rPr>
        <w:t xml:space="preserve"> Manosroi et al.</w:t>
      </w:r>
      <w:r w:rsidR="00895B55">
        <w:rPr>
          <w:rFonts w:ascii="Times New Roman" w:hAnsi="Times New Roman" w:cs="Times New Roman"/>
          <w:sz w:val="24"/>
          <w:szCs w:val="24"/>
        </w:rPr>
        <w:t xml:space="preserve"> [</w:t>
      </w:r>
      <w:r w:rsidR="004940C6">
        <w:rPr>
          <w:rFonts w:ascii="Times New Roman" w:hAnsi="Times New Roman" w:cs="Times New Roman"/>
          <w:sz w:val="24"/>
          <w:szCs w:val="24"/>
        </w:rPr>
        <w:t>30</w:t>
      </w:r>
      <w:r w:rsidR="00895B55">
        <w:rPr>
          <w:rFonts w:ascii="Times New Roman" w:hAnsi="Times New Roman" w:cs="Times New Roman"/>
          <w:sz w:val="24"/>
          <w:szCs w:val="24"/>
        </w:rPr>
        <w:t>].</w:t>
      </w:r>
      <w:r w:rsidR="008E7701">
        <w:rPr>
          <w:rFonts w:ascii="Times New Roman" w:hAnsi="Times New Roman" w:cs="Times New Roman"/>
          <w:sz w:val="24"/>
          <w:szCs w:val="24"/>
        </w:rPr>
        <w:t xml:space="preserve"> In the</w:t>
      </w:r>
      <w:r w:rsidR="00897959">
        <w:rPr>
          <w:rFonts w:ascii="Times New Roman" w:hAnsi="Times New Roman" w:cs="Times New Roman"/>
          <w:sz w:val="24"/>
          <w:szCs w:val="24"/>
        </w:rPr>
        <w:t>i</w:t>
      </w:r>
      <w:r w:rsidR="008E7701">
        <w:rPr>
          <w:rFonts w:ascii="Times New Roman" w:hAnsi="Times New Roman" w:cs="Times New Roman"/>
          <w:sz w:val="24"/>
          <w:szCs w:val="24"/>
        </w:rPr>
        <w:t>r result</w:t>
      </w:r>
      <w:r w:rsidR="00895B55">
        <w:rPr>
          <w:rFonts w:ascii="Times New Roman" w:hAnsi="Times New Roman" w:cs="Times New Roman"/>
          <w:sz w:val="24"/>
          <w:szCs w:val="24"/>
        </w:rPr>
        <w:t>s</w:t>
      </w:r>
      <w:r w:rsidR="008E7701">
        <w:rPr>
          <w:rFonts w:ascii="Times New Roman" w:hAnsi="Times New Roman" w:cs="Times New Roman"/>
          <w:sz w:val="24"/>
          <w:szCs w:val="24"/>
        </w:rPr>
        <w:t>, t</w:t>
      </w:r>
      <w:r w:rsidR="008E7701" w:rsidRPr="008E7701">
        <w:rPr>
          <w:rFonts w:ascii="Times New Roman" w:hAnsi="Times New Roman" w:cs="Times New Roman"/>
          <w:sz w:val="24"/>
          <w:szCs w:val="24"/>
        </w:rPr>
        <w:t xml:space="preserve">he </w:t>
      </w:r>
      <w:r w:rsidR="00897959">
        <w:rPr>
          <w:rFonts w:ascii="Times New Roman" w:hAnsi="Times New Roman" w:cs="Times New Roman"/>
          <w:sz w:val="24"/>
          <w:szCs w:val="24"/>
        </w:rPr>
        <w:t>DI</w:t>
      </w:r>
      <w:r w:rsidR="008E7701" w:rsidRPr="008E7701">
        <w:rPr>
          <w:rFonts w:ascii="Times New Roman" w:hAnsi="Times New Roman" w:cs="Times New Roman"/>
          <w:sz w:val="24"/>
          <w:szCs w:val="24"/>
        </w:rPr>
        <w:t xml:space="preserve"> values of the elastic niosomes were 13.76 and 3.44 times higher than the</w:t>
      </w:r>
      <w:r w:rsidR="00895B55">
        <w:rPr>
          <w:rFonts w:ascii="Times New Roman" w:hAnsi="Times New Roman" w:cs="Times New Roman"/>
          <w:sz w:val="24"/>
          <w:szCs w:val="24"/>
        </w:rPr>
        <w:t xml:space="preserve"> values of the</w:t>
      </w:r>
      <w:r w:rsidR="008E7701" w:rsidRPr="008E7701">
        <w:rPr>
          <w:rFonts w:ascii="Times New Roman" w:hAnsi="Times New Roman" w:cs="Times New Roman"/>
          <w:sz w:val="24"/>
          <w:szCs w:val="24"/>
        </w:rPr>
        <w:t xml:space="preserve"> conventional </w:t>
      </w:r>
      <w:proofErr w:type="spellStart"/>
      <w:r w:rsidR="008E7701" w:rsidRPr="008E7701">
        <w:rPr>
          <w:rFonts w:ascii="Times New Roman" w:hAnsi="Times New Roman" w:cs="Times New Roman"/>
          <w:sz w:val="24"/>
          <w:szCs w:val="24"/>
        </w:rPr>
        <w:t>niosomes</w:t>
      </w:r>
      <w:proofErr w:type="spellEnd"/>
      <w:r w:rsidR="008E7701" w:rsidRPr="008E7701">
        <w:rPr>
          <w:rFonts w:ascii="Times New Roman" w:hAnsi="Times New Roman" w:cs="Times New Roman"/>
          <w:sz w:val="24"/>
          <w:szCs w:val="24"/>
        </w:rPr>
        <w:t xml:space="preserve"> entrapped and not entrapped with the drug, respectively, indicating the higher flexibility of the elastic vesicle</w:t>
      </w:r>
      <w:r w:rsidR="00895B55">
        <w:rPr>
          <w:rFonts w:ascii="Times New Roman" w:hAnsi="Times New Roman" w:cs="Times New Roman"/>
          <w:sz w:val="24"/>
          <w:szCs w:val="24"/>
        </w:rPr>
        <w:t>,</w:t>
      </w:r>
      <w:r w:rsidR="008E7701" w:rsidRPr="008E7701">
        <w:rPr>
          <w:rFonts w:ascii="Times New Roman" w:hAnsi="Times New Roman" w:cs="Times New Roman"/>
          <w:sz w:val="24"/>
          <w:szCs w:val="24"/>
        </w:rPr>
        <w:t xml:space="preserve"> especially, when</w:t>
      </w:r>
      <w:r w:rsidR="00895B55">
        <w:rPr>
          <w:rFonts w:ascii="Times New Roman" w:hAnsi="Times New Roman" w:cs="Times New Roman"/>
          <w:sz w:val="24"/>
          <w:szCs w:val="24"/>
        </w:rPr>
        <w:t xml:space="preserve"> it was</w:t>
      </w:r>
      <w:r w:rsidR="008E7701" w:rsidRPr="008E7701">
        <w:rPr>
          <w:rFonts w:ascii="Times New Roman" w:hAnsi="Times New Roman" w:cs="Times New Roman"/>
          <w:sz w:val="24"/>
          <w:szCs w:val="24"/>
        </w:rPr>
        <w:t xml:space="preserve"> entrapped with the drug</w:t>
      </w:r>
      <w:r w:rsidR="00897959">
        <w:rPr>
          <w:rFonts w:ascii="Times New Roman" w:hAnsi="Times New Roman" w:cs="Times New Roman"/>
          <w:sz w:val="24"/>
          <w:szCs w:val="24"/>
        </w:rPr>
        <w:t xml:space="preserve"> </w:t>
      </w:r>
      <w:r w:rsidR="001F3898" w:rsidRPr="001F3898">
        <w:rPr>
          <w:rFonts w:ascii="Times New Roman" w:hAnsi="Times New Roman" w:cs="Times New Roman"/>
          <w:noProof/>
          <w:sz w:val="24"/>
          <w:szCs w:val="24"/>
        </w:rPr>
        <w:t>[30]</w:t>
      </w:r>
      <w:r w:rsidRPr="004C2567">
        <w:rPr>
          <w:rFonts w:ascii="Times New Roman" w:hAnsi="Times New Roman" w:cs="Times New Roman"/>
          <w:sz w:val="24"/>
          <w:szCs w:val="24"/>
        </w:rPr>
        <w:t>.</w:t>
      </w:r>
    </w:p>
    <w:p w14:paraId="31726C52" w14:textId="16419611" w:rsidR="00381BDE" w:rsidRPr="00AC2F6B" w:rsidRDefault="00FA469B" w:rsidP="00381BDE">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 xml:space="preserve">3.5. </w:t>
      </w:r>
      <w:r w:rsidR="00381BDE" w:rsidRPr="00AC2F6B">
        <w:rPr>
          <w:rFonts w:ascii="Times New Roman" w:hAnsi="Times New Roman" w:cs="Times New Roman"/>
          <w:b/>
          <w:bCs/>
          <w:iCs/>
          <w:sz w:val="24"/>
          <w:szCs w:val="24"/>
        </w:rPr>
        <w:t>Ex</w:t>
      </w:r>
      <w:r w:rsidR="00895B55" w:rsidRPr="00AC2F6B">
        <w:rPr>
          <w:rFonts w:ascii="Times New Roman" w:hAnsi="Times New Roman" w:cs="Times New Roman"/>
          <w:b/>
          <w:bCs/>
          <w:iCs/>
          <w:sz w:val="24"/>
          <w:szCs w:val="24"/>
        </w:rPr>
        <w:t>-</w:t>
      </w:r>
      <w:r w:rsidR="00381BDE" w:rsidRPr="00AC2F6B">
        <w:rPr>
          <w:rFonts w:ascii="Times New Roman" w:hAnsi="Times New Roman" w:cs="Times New Roman"/>
          <w:b/>
          <w:bCs/>
          <w:iCs/>
          <w:sz w:val="24"/>
          <w:szCs w:val="24"/>
        </w:rPr>
        <w:t>vivo permeation results</w:t>
      </w:r>
    </w:p>
    <w:p w14:paraId="0C98D15B" w14:textId="301FB2C4" w:rsidR="00381BDE" w:rsidRPr="004C2567" w:rsidRDefault="00CD7CB8" w:rsidP="00CD7CB8">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Permeation data </w:t>
      </w:r>
      <w:r w:rsidR="00895B55">
        <w:rPr>
          <w:rFonts w:ascii="Times New Roman" w:hAnsi="Times New Roman" w:cs="Times New Roman"/>
          <w:sz w:val="24"/>
          <w:szCs w:val="24"/>
        </w:rPr>
        <w:t>are</w:t>
      </w:r>
      <w:r w:rsidRPr="004C2567">
        <w:rPr>
          <w:rFonts w:ascii="Times New Roman" w:hAnsi="Times New Roman" w:cs="Times New Roman"/>
          <w:sz w:val="24"/>
          <w:szCs w:val="24"/>
        </w:rPr>
        <w:t xml:space="preserve"> presented in Figure </w:t>
      </w:r>
      <w:r w:rsidR="004C2567">
        <w:rPr>
          <w:rFonts w:ascii="Times New Roman" w:hAnsi="Times New Roman" w:cs="Times New Roman"/>
          <w:sz w:val="24"/>
          <w:szCs w:val="24"/>
        </w:rPr>
        <w:t>5.</w:t>
      </w:r>
      <w:r w:rsidRPr="004C2567">
        <w:rPr>
          <w:rFonts w:ascii="Times New Roman" w:hAnsi="Times New Roman" w:cs="Times New Roman"/>
          <w:sz w:val="24"/>
          <w:szCs w:val="24"/>
        </w:rPr>
        <w:t xml:space="preserve"> Notably, the drug was not detected </w:t>
      </w:r>
      <w:r w:rsidR="00895B55">
        <w:rPr>
          <w:rFonts w:ascii="Times New Roman" w:hAnsi="Times New Roman" w:cs="Times New Roman"/>
          <w:sz w:val="24"/>
          <w:szCs w:val="24"/>
        </w:rPr>
        <w:t>for</w:t>
      </w:r>
      <w:r w:rsidRPr="004C2567">
        <w:rPr>
          <w:rFonts w:ascii="Times New Roman" w:hAnsi="Times New Roman" w:cs="Times New Roman"/>
          <w:sz w:val="24"/>
          <w:szCs w:val="24"/>
        </w:rPr>
        <w:t xml:space="preserve"> 4 hours</w:t>
      </w:r>
      <w:r w:rsidR="00895B55">
        <w:rPr>
          <w:rFonts w:ascii="Times New Roman" w:hAnsi="Times New Roman" w:cs="Times New Roman"/>
          <w:sz w:val="24"/>
          <w:szCs w:val="24"/>
        </w:rPr>
        <w:t xml:space="preserve"> </w:t>
      </w:r>
      <w:r w:rsidR="00897959">
        <w:rPr>
          <w:rFonts w:ascii="Times New Roman" w:hAnsi="Times New Roman" w:cs="Times New Roman"/>
          <w:sz w:val="24"/>
          <w:szCs w:val="24"/>
        </w:rPr>
        <w:t>when the</w:t>
      </w:r>
      <w:r w:rsidR="00895B55">
        <w:rPr>
          <w:rFonts w:ascii="Times New Roman" w:hAnsi="Times New Roman" w:cs="Times New Roman"/>
          <w:sz w:val="24"/>
          <w:szCs w:val="24"/>
        </w:rPr>
        <w:t xml:space="preserve"> SPG</w:t>
      </w:r>
      <w:r w:rsidR="00897959">
        <w:rPr>
          <w:rFonts w:ascii="Times New Roman" w:hAnsi="Times New Roman" w:cs="Times New Roman"/>
          <w:sz w:val="24"/>
          <w:szCs w:val="24"/>
        </w:rPr>
        <w:t xml:space="preserve"> was measured</w:t>
      </w:r>
      <w:r w:rsidRPr="004C2567">
        <w:rPr>
          <w:rFonts w:ascii="Times New Roman" w:hAnsi="Times New Roman" w:cs="Times New Roman"/>
          <w:sz w:val="24"/>
          <w:szCs w:val="24"/>
        </w:rPr>
        <w:t xml:space="preserve"> and</w:t>
      </w:r>
      <w:r w:rsidR="00897959">
        <w:rPr>
          <w:rFonts w:ascii="Times New Roman" w:hAnsi="Times New Roman" w:cs="Times New Roman"/>
          <w:sz w:val="24"/>
          <w:szCs w:val="24"/>
        </w:rPr>
        <w:t xml:space="preserve"> for</w:t>
      </w:r>
      <w:r w:rsidRPr="004C2567">
        <w:rPr>
          <w:rFonts w:ascii="Times New Roman" w:hAnsi="Times New Roman" w:cs="Times New Roman"/>
          <w:sz w:val="24"/>
          <w:szCs w:val="24"/>
        </w:rPr>
        <w:t xml:space="preserve"> 24 hours </w:t>
      </w:r>
      <w:r w:rsidR="00897959">
        <w:rPr>
          <w:rFonts w:ascii="Times New Roman" w:hAnsi="Times New Roman" w:cs="Times New Roman"/>
          <w:sz w:val="24"/>
          <w:szCs w:val="24"/>
        </w:rPr>
        <w:t>when</w:t>
      </w:r>
      <w:r w:rsidRPr="004C2567">
        <w:rPr>
          <w:rFonts w:ascii="Times New Roman" w:hAnsi="Times New Roman" w:cs="Times New Roman"/>
          <w:sz w:val="24"/>
          <w:szCs w:val="24"/>
        </w:rPr>
        <w:t xml:space="preserve"> the drug solution</w:t>
      </w:r>
      <w:r w:rsidR="00897959">
        <w:rPr>
          <w:rFonts w:ascii="Times New Roman" w:hAnsi="Times New Roman" w:cs="Times New Roman"/>
          <w:sz w:val="24"/>
          <w:szCs w:val="24"/>
        </w:rPr>
        <w:t xml:space="preserve"> was measured; this</w:t>
      </w:r>
      <w:r w:rsidRPr="004C2567">
        <w:rPr>
          <w:rFonts w:ascii="Times New Roman" w:hAnsi="Times New Roman" w:cs="Times New Roman"/>
          <w:sz w:val="24"/>
          <w:szCs w:val="24"/>
        </w:rPr>
        <w:t xml:space="preserve"> impli</w:t>
      </w:r>
      <w:r w:rsidR="00897959">
        <w:rPr>
          <w:rFonts w:ascii="Times New Roman" w:hAnsi="Times New Roman" w:cs="Times New Roman"/>
          <w:sz w:val="24"/>
          <w:szCs w:val="24"/>
        </w:rPr>
        <w:t>ed</w:t>
      </w:r>
      <w:r w:rsidRPr="004C2567">
        <w:rPr>
          <w:rFonts w:ascii="Times New Roman" w:hAnsi="Times New Roman" w:cs="Times New Roman"/>
          <w:sz w:val="24"/>
          <w:szCs w:val="24"/>
        </w:rPr>
        <w:t xml:space="preserve"> a lag time. This delay could be attributed to the strong binding of the drug to the stratum corneum, as observed by Vaddi et al. </w:t>
      </w:r>
      <w:r w:rsidR="00895B55">
        <w:rPr>
          <w:rFonts w:ascii="Times New Roman" w:hAnsi="Times New Roman" w:cs="Times New Roman"/>
          <w:sz w:val="24"/>
          <w:szCs w:val="24"/>
        </w:rPr>
        <w:t>(</w:t>
      </w:r>
      <w:r w:rsidRPr="004C2567">
        <w:rPr>
          <w:rFonts w:ascii="Times New Roman" w:hAnsi="Times New Roman" w:cs="Times New Roman"/>
          <w:sz w:val="24"/>
          <w:szCs w:val="24"/>
        </w:rPr>
        <w:t>2002</w:t>
      </w:r>
      <w:r w:rsidR="00895B55">
        <w:rPr>
          <w:rFonts w:ascii="Times New Roman" w:hAnsi="Times New Roman" w:cs="Times New Roman"/>
          <w:sz w:val="24"/>
          <w:szCs w:val="24"/>
        </w:rPr>
        <w:t>)</w:t>
      </w:r>
      <w:r w:rsidRPr="004C2567">
        <w:rPr>
          <w:rFonts w:ascii="Times New Roman" w:hAnsi="Times New Roman" w:cs="Times New Roman"/>
          <w:sz w:val="24"/>
          <w:szCs w:val="24"/>
        </w:rPr>
        <w:t xml:space="preserve">, which retards drug permeation. Furthermore, drug encapsulation in SPLs resulted in earlier detection of the drug in the permeation medium and an increased cumulative amount (Q) at various time intervals compared </w:t>
      </w:r>
      <w:r w:rsidR="00895B55">
        <w:rPr>
          <w:rFonts w:ascii="Times New Roman" w:hAnsi="Times New Roman" w:cs="Times New Roman"/>
          <w:sz w:val="24"/>
          <w:szCs w:val="24"/>
        </w:rPr>
        <w:t>with</w:t>
      </w:r>
      <w:r w:rsidRPr="004C2567">
        <w:rPr>
          <w:rFonts w:ascii="Times New Roman" w:hAnsi="Times New Roman" w:cs="Times New Roman"/>
          <w:sz w:val="24"/>
          <w:szCs w:val="24"/>
        </w:rPr>
        <w:t xml:space="preserve"> the drug solution</w:t>
      </w:r>
      <w:r w:rsidR="001F3898">
        <w:rPr>
          <w:rFonts w:ascii="Times New Roman" w:hAnsi="Times New Roman" w:cs="Times New Roman"/>
          <w:sz w:val="24"/>
          <w:szCs w:val="24"/>
        </w:rPr>
        <w:t xml:space="preserve"> </w:t>
      </w:r>
      <w:r w:rsidR="001F3898" w:rsidRPr="001F3898">
        <w:rPr>
          <w:rFonts w:ascii="Times New Roman" w:hAnsi="Times New Roman" w:cs="Times New Roman"/>
          <w:noProof/>
          <w:sz w:val="24"/>
          <w:szCs w:val="24"/>
        </w:rPr>
        <w:t>[31]</w:t>
      </w:r>
      <w:r w:rsidRPr="004C2567">
        <w:rPr>
          <w:rFonts w:ascii="Times New Roman" w:hAnsi="Times New Roman" w:cs="Times New Roman"/>
          <w:sz w:val="24"/>
          <w:szCs w:val="24"/>
        </w:rPr>
        <w:t xml:space="preserve">. This phenomenon can be attributed to drug encapsulation within deformable vesicles, effectively shielding the drug from the </w:t>
      </w:r>
      <w:r w:rsidR="00897959">
        <w:rPr>
          <w:rFonts w:ascii="Times New Roman" w:hAnsi="Times New Roman" w:cs="Times New Roman"/>
          <w:sz w:val="24"/>
          <w:szCs w:val="24"/>
        </w:rPr>
        <w:t>stratum corneum</w:t>
      </w:r>
      <w:r w:rsidRPr="004C2567">
        <w:rPr>
          <w:rFonts w:ascii="Times New Roman" w:hAnsi="Times New Roman" w:cs="Times New Roman"/>
          <w:sz w:val="24"/>
          <w:szCs w:val="24"/>
        </w:rPr>
        <w:t>. Additionally, the vesicles</w:t>
      </w:r>
      <w:r w:rsidR="008B529C">
        <w:rPr>
          <w:rFonts w:ascii="Times New Roman" w:hAnsi="Times New Roman" w:cs="Times New Roman"/>
          <w:sz w:val="24"/>
          <w:szCs w:val="24"/>
        </w:rPr>
        <w:t xml:space="preserve"> and the permeation enhancer used</w:t>
      </w:r>
      <w:r w:rsidRPr="004C2567">
        <w:rPr>
          <w:rFonts w:ascii="Times New Roman" w:hAnsi="Times New Roman" w:cs="Times New Roman"/>
          <w:sz w:val="24"/>
          <w:szCs w:val="24"/>
        </w:rPr>
        <w:t xml:space="preserve"> appear</w:t>
      </w:r>
      <w:r w:rsidR="00895B55">
        <w:rPr>
          <w:rFonts w:ascii="Times New Roman" w:hAnsi="Times New Roman" w:cs="Times New Roman"/>
          <w:sz w:val="24"/>
          <w:szCs w:val="24"/>
        </w:rPr>
        <w:t>ed</w:t>
      </w:r>
      <w:r w:rsidRPr="004C2567">
        <w:rPr>
          <w:rFonts w:ascii="Times New Roman" w:hAnsi="Times New Roman" w:cs="Times New Roman"/>
          <w:sz w:val="24"/>
          <w:szCs w:val="24"/>
        </w:rPr>
        <w:t xml:space="preserve"> to enhance drug permeation, resulting in a net increase in drug flux across the skin. At 12, 24, and 36 hours, both</w:t>
      </w:r>
      <w:r w:rsidR="00895B55">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cumulative amount (Q) and flux (J) were calculated for the 5-FCY solution and SPG </w:t>
      </w:r>
      <w:r w:rsidR="00895B55">
        <w:rPr>
          <w:rFonts w:ascii="Times New Roman" w:hAnsi="Times New Roman" w:cs="Times New Roman"/>
          <w:sz w:val="24"/>
          <w:szCs w:val="24"/>
        </w:rPr>
        <w:t>(</w:t>
      </w:r>
      <w:r w:rsidRPr="004C2567">
        <w:rPr>
          <w:rFonts w:ascii="Times New Roman" w:hAnsi="Times New Roman" w:cs="Times New Roman"/>
          <w:sz w:val="24"/>
          <w:szCs w:val="24"/>
        </w:rPr>
        <w:t xml:space="preserve">Table </w:t>
      </w:r>
      <w:r w:rsidR="004C2567">
        <w:rPr>
          <w:rFonts w:ascii="Times New Roman" w:hAnsi="Times New Roman" w:cs="Times New Roman"/>
          <w:sz w:val="24"/>
          <w:szCs w:val="24"/>
        </w:rPr>
        <w:t>5</w:t>
      </w:r>
      <w:r w:rsidR="00895B55">
        <w:rPr>
          <w:rFonts w:ascii="Times New Roman" w:hAnsi="Times New Roman" w:cs="Times New Roman"/>
          <w:sz w:val="24"/>
          <w:szCs w:val="24"/>
        </w:rPr>
        <w:t>)</w:t>
      </w:r>
      <w:r w:rsidR="004C2567">
        <w:rPr>
          <w:rFonts w:ascii="Times New Roman" w:hAnsi="Times New Roman" w:cs="Times New Roman"/>
          <w:sz w:val="24"/>
          <w:szCs w:val="24"/>
        </w:rPr>
        <w:t>.</w:t>
      </w:r>
      <w:r w:rsidRPr="004C2567">
        <w:rPr>
          <w:rFonts w:ascii="Times New Roman" w:hAnsi="Times New Roman" w:cs="Times New Roman"/>
          <w:sz w:val="24"/>
          <w:szCs w:val="24"/>
        </w:rPr>
        <w:t xml:space="preserve"> It</w:t>
      </w:r>
      <w:r w:rsidR="00895B55">
        <w:rPr>
          <w:rFonts w:ascii="Times New Roman" w:hAnsi="Times New Roman" w:cs="Times New Roman"/>
          <w:sz w:val="24"/>
          <w:szCs w:val="24"/>
        </w:rPr>
        <w:t xml:space="preserve"> i</w:t>
      </w:r>
      <w:r w:rsidRPr="004C2567">
        <w:rPr>
          <w:rFonts w:ascii="Times New Roman" w:hAnsi="Times New Roman" w:cs="Times New Roman"/>
          <w:sz w:val="24"/>
          <w:szCs w:val="24"/>
        </w:rPr>
        <w:t>s clear that all</w:t>
      </w:r>
      <w:r w:rsidR="00897959">
        <w:rPr>
          <w:rFonts w:ascii="Times New Roman" w:hAnsi="Times New Roman" w:cs="Times New Roman"/>
          <w:sz w:val="24"/>
          <w:szCs w:val="24"/>
        </w:rPr>
        <w:t xml:space="preserve"> of the</w:t>
      </w:r>
      <w:r w:rsidRPr="004C2567">
        <w:rPr>
          <w:rFonts w:ascii="Times New Roman" w:hAnsi="Times New Roman" w:cs="Times New Roman"/>
          <w:sz w:val="24"/>
          <w:szCs w:val="24"/>
        </w:rPr>
        <w:t xml:space="preserve"> </w:t>
      </w:r>
      <w:r w:rsidR="00B54044">
        <w:rPr>
          <w:rFonts w:ascii="Times New Roman" w:hAnsi="Times New Roman" w:cs="Times New Roman"/>
          <w:sz w:val="24"/>
          <w:szCs w:val="24"/>
        </w:rPr>
        <w:t>SPL</w:t>
      </w:r>
      <w:r w:rsidRPr="004C2567">
        <w:rPr>
          <w:rFonts w:ascii="Times New Roman" w:hAnsi="Times New Roman" w:cs="Times New Roman"/>
          <w:sz w:val="24"/>
          <w:szCs w:val="24"/>
        </w:rPr>
        <w:t xml:space="preserve"> formulations consistently exhibit</w:t>
      </w:r>
      <w:r w:rsidR="00895B55">
        <w:rPr>
          <w:rFonts w:ascii="Times New Roman" w:hAnsi="Times New Roman" w:cs="Times New Roman"/>
          <w:sz w:val="24"/>
          <w:szCs w:val="24"/>
        </w:rPr>
        <w:t>ed</w:t>
      </w:r>
      <w:r w:rsidRPr="004C2567">
        <w:rPr>
          <w:rFonts w:ascii="Times New Roman" w:hAnsi="Times New Roman" w:cs="Times New Roman"/>
          <w:sz w:val="24"/>
          <w:szCs w:val="24"/>
        </w:rPr>
        <w:t xml:space="preserve"> significantly higher Q</w:t>
      </w:r>
      <w:r w:rsidR="00897959">
        <w:rPr>
          <w:rFonts w:ascii="Times New Roman" w:hAnsi="Times New Roman" w:cs="Times New Roman"/>
          <w:sz w:val="24"/>
          <w:szCs w:val="24"/>
        </w:rPr>
        <w:t>-values</w:t>
      </w:r>
      <w:r w:rsidRPr="004C2567">
        <w:rPr>
          <w:rFonts w:ascii="Times New Roman" w:hAnsi="Times New Roman" w:cs="Times New Roman"/>
          <w:sz w:val="24"/>
          <w:szCs w:val="24"/>
        </w:rPr>
        <w:t xml:space="preserve"> and J</w:t>
      </w:r>
      <w:r w:rsidR="00897959">
        <w:rPr>
          <w:rFonts w:ascii="Times New Roman" w:hAnsi="Times New Roman" w:cs="Times New Roman"/>
          <w:sz w:val="24"/>
          <w:szCs w:val="24"/>
        </w:rPr>
        <w:t>-</w:t>
      </w:r>
      <w:r w:rsidRPr="004C2567">
        <w:rPr>
          <w:rFonts w:ascii="Times New Roman" w:hAnsi="Times New Roman" w:cs="Times New Roman"/>
          <w:sz w:val="24"/>
          <w:szCs w:val="24"/>
        </w:rPr>
        <w:t>values than the drug solution at all time intervals, indicating a substantial improvement in 5-FCY flux across the skin. Notably, the SPG formulation displayed the highest values in Q12, Q24, Q36, J12, and J24. Given the importance of ex</w:t>
      </w:r>
      <w:r w:rsidR="00895B55">
        <w:rPr>
          <w:rFonts w:ascii="Times New Roman" w:hAnsi="Times New Roman" w:cs="Times New Roman"/>
          <w:sz w:val="24"/>
          <w:szCs w:val="24"/>
        </w:rPr>
        <w:t>-</w:t>
      </w:r>
      <w:r w:rsidRPr="004C2567">
        <w:rPr>
          <w:rFonts w:ascii="Times New Roman" w:hAnsi="Times New Roman" w:cs="Times New Roman"/>
          <w:sz w:val="24"/>
          <w:szCs w:val="24"/>
        </w:rPr>
        <w:t>vivo permeation data for selection criteria, SPG was identified as the optimal formulation for further investigation in in</w:t>
      </w:r>
      <w:r w:rsidR="00DD6A5B">
        <w:rPr>
          <w:rFonts w:ascii="Times New Roman" w:hAnsi="Times New Roman" w:cs="Times New Roman"/>
          <w:sz w:val="24"/>
          <w:szCs w:val="24"/>
        </w:rPr>
        <w:t>-</w:t>
      </w:r>
      <w:r w:rsidRPr="004C2567">
        <w:rPr>
          <w:rFonts w:ascii="Times New Roman" w:hAnsi="Times New Roman" w:cs="Times New Roman"/>
          <w:sz w:val="24"/>
          <w:szCs w:val="24"/>
        </w:rPr>
        <w:t>vivo studies.</w:t>
      </w:r>
    </w:p>
    <w:p w14:paraId="5DA4531E" w14:textId="019C74F5" w:rsidR="00381BDE" w:rsidRPr="004C2567" w:rsidRDefault="00275721" w:rsidP="00381BDE">
      <w:pPr>
        <w:spacing w:after="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EF41E4" wp14:editId="236C022E">
            <wp:extent cx="4972050" cy="322453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2050" cy="3224530"/>
                    </a:xfrm>
                    <a:prstGeom prst="rect">
                      <a:avLst/>
                    </a:prstGeom>
                    <a:noFill/>
                    <a:ln>
                      <a:noFill/>
                    </a:ln>
                  </pic:spPr>
                </pic:pic>
              </a:graphicData>
            </a:graphic>
          </wp:inline>
        </w:drawing>
      </w:r>
    </w:p>
    <w:p w14:paraId="0415958C" w14:textId="4B19C538" w:rsidR="00381BDE" w:rsidRPr="004C2567" w:rsidRDefault="00381BDE" w:rsidP="00381BDE">
      <w:pPr>
        <w:spacing w:after="0" w:line="360" w:lineRule="auto"/>
        <w:contextualSpacing/>
        <w:jc w:val="center"/>
        <w:rPr>
          <w:rFonts w:ascii="Times New Roman" w:hAnsi="Times New Roman" w:cs="Times New Roman"/>
          <w:sz w:val="24"/>
          <w:szCs w:val="24"/>
        </w:rPr>
      </w:pPr>
      <w:r w:rsidRPr="004C2567">
        <w:rPr>
          <w:rFonts w:ascii="Times New Roman" w:hAnsi="Times New Roman" w:cs="Times New Roman"/>
          <w:b/>
          <w:bCs/>
          <w:sz w:val="24"/>
          <w:szCs w:val="24"/>
        </w:rPr>
        <w:t>Figure</w:t>
      </w:r>
      <w:r w:rsidR="004C2567" w:rsidRPr="004C2567">
        <w:rPr>
          <w:rFonts w:ascii="Times New Roman" w:hAnsi="Times New Roman" w:cs="Times New Roman"/>
          <w:b/>
          <w:bCs/>
          <w:sz w:val="24"/>
          <w:szCs w:val="24"/>
        </w:rPr>
        <w:t xml:space="preserve"> 5</w:t>
      </w:r>
      <w:r w:rsidRPr="004C2567">
        <w:rPr>
          <w:rFonts w:ascii="Times New Roman" w:hAnsi="Times New Roman" w:cs="Times New Roman"/>
          <w:b/>
          <w:bCs/>
          <w:sz w:val="24"/>
          <w:szCs w:val="24"/>
        </w:rPr>
        <w:t>.</w:t>
      </w:r>
      <w:r w:rsidRPr="004C2567">
        <w:rPr>
          <w:rFonts w:ascii="Times New Roman" w:hAnsi="Times New Roman" w:cs="Times New Roman"/>
          <w:sz w:val="24"/>
          <w:szCs w:val="24"/>
        </w:rPr>
        <w:t xml:space="preserve"> Permeation plots for 5-FCY from SPG </w:t>
      </w:r>
    </w:p>
    <w:p w14:paraId="4B16C1B3" w14:textId="14834F08" w:rsidR="00381BDE" w:rsidRPr="004C2567" w:rsidRDefault="00381BDE" w:rsidP="00381BDE">
      <w:pPr>
        <w:spacing w:after="0" w:line="360" w:lineRule="auto"/>
        <w:contextualSpacing/>
        <w:jc w:val="center"/>
        <w:rPr>
          <w:rFonts w:ascii="Times New Roman" w:hAnsi="Times New Roman" w:cs="Times New Roman"/>
          <w:sz w:val="24"/>
          <w:szCs w:val="24"/>
        </w:rPr>
      </w:pPr>
      <w:r w:rsidRPr="004C2567">
        <w:rPr>
          <w:rFonts w:ascii="Times New Roman" w:hAnsi="Times New Roman" w:cs="Times New Roman"/>
          <w:b/>
          <w:bCs/>
          <w:sz w:val="24"/>
          <w:szCs w:val="24"/>
        </w:rPr>
        <w:t xml:space="preserve">Table </w:t>
      </w:r>
      <w:r w:rsidR="004C2567" w:rsidRPr="004C2567">
        <w:rPr>
          <w:rFonts w:ascii="Times New Roman" w:hAnsi="Times New Roman" w:cs="Times New Roman"/>
          <w:b/>
          <w:bCs/>
          <w:sz w:val="24"/>
          <w:szCs w:val="24"/>
        </w:rPr>
        <w:t>5.</w:t>
      </w:r>
      <w:r w:rsidR="004C2567">
        <w:rPr>
          <w:rFonts w:ascii="Times New Roman" w:hAnsi="Times New Roman" w:cs="Times New Roman"/>
          <w:sz w:val="24"/>
          <w:szCs w:val="24"/>
        </w:rPr>
        <w:t xml:space="preserve"> </w:t>
      </w:r>
      <w:r w:rsidRPr="004C2567">
        <w:rPr>
          <w:rFonts w:ascii="Times New Roman" w:hAnsi="Times New Roman" w:cs="Times New Roman"/>
          <w:sz w:val="24"/>
          <w:szCs w:val="24"/>
        </w:rPr>
        <w:t>Ex</w:t>
      </w:r>
      <w:r w:rsidR="00895B55">
        <w:rPr>
          <w:rFonts w:ascii="Times New Roman" w:hAnsi="Times New Roman" w:cs="Times New Roman"/>
          <w:sz w:val="24"/>
          <w:szCs w:val="24"/>
        </w:rPr>
        <w:t>-</w:t>
      </w:r>
      <w:r w:rsidRPr="004C2567">
        <w:rPr>
          <w:rFonts w:ascii="Times New Roman" w:hAnsi="Times New Roman" w:cs="Times New Roman"/>
          <w:sz w:val="24"/>
          <w:szCs w:val="24"/>
        </w:rPr>
        <w:t xml:space="preserve">vivo permeation parameters </w:t>
      </w:r>
    </w:p>
    <w:tbl>
      <w:tblPr>
        <w:tblStyle w:val="TableGrid"/>
        <w:tblW w:w="0" w:type="auto"/>
        <w:tblLook w:val="04A0" w:firstRow="1" w:lastRow="0" w:firstColumn="1" w:lastColumn="0" w:noHBand="0" w:noVBand="1"/>
      </w:tblPr>
      <w:tblGrid>
        <w:gridCol w:w="1045"/>
        <w:gridCol w:w="1548"/>
        <w:gridCol w:w="1548"/>
        <w:gridCol w:w="1548"/>
        <w:gridCol w:w="1109"/>
        <w:gridCol w:w="1109"/>
        <w:gridCol w:w="1109"/>
      </w:tblGrid>
      <w:tr w:rsidR="00381BDE" w:rsidRPr="004C2567" w14:paraId="0AC610C1" w14:textId="77777777" w:rsidTr="00F06FF5">
        <w:tc>
          <w:tcPr>
            <w:tcW w:w="1260" w:type="dxa"/>
            <w:vAlign w:val="center"/>
          </w:tcPr>
          <w:p w14:paraId="4311BF74" w14:textId="77777777" w:rsidR="00381BDE" w:rsidRPr="004C2567" w:rsidRDefault="00381BDE" w:rsidP="00F06FF5">
            <w:pPr>
              <w:spacing w:line="360" w:lineRule="auto"/>
              <w:contextualSpacing/>
              <w:jc w:val="center"/>
              <w:rPr>
                <w:rFonts w:ascii="Times New Roman" w:hAnsi="Times New Roman" w:cs="Times New Roman"/>
                <w:sz w:val="24"/>
                <w:szCs w:val="24"/>
              </w:rPr>
            </w:pPr>
          </w:p>
        </w:tc>
        <w:tc>
          <w:tcPr>
            <w:tcW w:w="3970" w:type="dxa"/>
            <w:gridSpan w:val="3"/>
            <w:vAlign w:val="center"/>
          </w:tcPr>
          <w:p w14:paraId="1AEA8D4D" w14:textId="7BA142D1" w:rsidR="00381BDE" w:rsidRPr="004C2567" w:rsidRDefault="00381BDE" w:rsidP="00897959">
            <w:pPr>
              <w:spacing w:line="360" w:lineRule="auto"/>
              <w:contextualSpacing/>
              <w:jc w:val="center"/>
              <w:rPr>
                <w:rFonts w:ascii="Times New Roman" w:hAnsi="Times New Roman" w:cs="Times New Roman"/>
                <w:sz w:val="24"/>
                <w:szCs w:val="24"/>
              </w:rPr>
            </w:pPr>
            <w:r w:rsidRPr="004C2567">
              <w:rPr>
                <w:rFonts w:ascii="Times New Roman" w:hAnsi="Times New Roman" w:cs="Times New Roman"/>
                <w:kern w:val="0"/>
                <w:sz w:val="24"/>
                <w:szCs w:val="24"/>
              </w:rPr>
              <w:t>Q (</w:t>
            </w:r>
            <w:proofErr w:type="spellStart"/>
            <w:r w:rsidRPr="004C2567">
              <w:rPr>
                <w:rFonts w:ascii="Times New Roman" w:hAnsi="Times New Roman" w:cs="Times New Roman"/>
                <w:kern w:val="0"/>
                <w:sz w:val="24"/>
                <w:szCs w:val="24"/>
              </w:rPr>
              <w:t>lg</w:t>
            </w:r>
            <w:proofErr w:type="spellEnd"/>
            <w:r w:rsidRPr="004C2567">
              <w:rPr>
                <w:rFonts w:ascii="Times New Roman" w:hAnsi="Times New Roman" w:cs="Times New Roman"/>
                <w:kern w:val="0"/>
                <w:sz w:val="24"/>
                <w:szCs w:val="24"/>
              </w:rPr>
              <w:t>/cm</w:t>
            </w:r>
            <w:r w:rsidRPr="00AC2F6B">
              <w:rPr>
                <w:rFonts w:ascii="Times New Roman" w:hAnsi="Times New Roman" w:cs="Times New Roman"/>
                <w:kern w:val="0"/>
                <w:sz w:val="24"/>
                <w:szCs w:val="24"/>
                <w:vertAlign w:val="superscript"/>
              </w:rPr>
              <w:t>2</w:t>
            </w:r>
            <w:r w:rsidRPr="004C2567">
              <w:rPr>
                <w:rFonts w:ascii="Times New Roman" w:hAnsi="Times New Roman" w:cs="Times New Roman"/>
                <w:kern w:val="0"/>
                <w:sz w:val="24"/>
                <w:szCs w:val="24"/>
              </w:rPr>
              <w:t>)c</w:t>
            </w:r>
          </w:p>
        </w:tc>
        <w:tc>
          <w:tcPr>
            <w:tcW w:w="3786" w:type="dxa"/>
            <w:gridSpan w:val="3"/>
            <w:vAlign w:val="center"/>
          </w:tcPr>
          <w:p w14:paraId="333B7361" w14:textId="684766D8" w:rsidR="00381BDE" w:rsidRPr="004C2567" w:rsidRDefault="00381BDE" w:rsidP="00897959">
            <w:pPr>
              <w:spacing w:line="360" w:lineRule="auto"/>
              <w:contextualSpacing/>
              <w:jc w:val="center"/>
              <w:rPr>
                <w:rFonts w:ascii="Times New Roman" w:hAnsi="Times New Roman" w:cs="Times New Roman"/>
                <w:sz w:val="24"/>
                <w:szCs w:val="24"/>
              </w:rPr>
            </w:pPr>
            <w:r w:rsidRPr="004C2567">
              <w:rPr>
                <w:rFonts w:ascii="Times New Roman" w:hAnsi="Times New Roman" w:cs="Times New Roman"/>
                <w:kern w:val="0"/>
                <w:sz w:val="24"/>
                <w:szCs w:val="24"/>
              </w:rPr>
              <w:t>J (mg/cm</w:t>
            </w:r>
            <w:r w:rsidRPr="00AC2F6B">
              <w:rPr>
                <w:rFonts w:ascii="Times New Roman" w:hAnsi="Times New Roman" w:cs="Times New Roman"/>
                <w:kern w:val="0"/>
                <w:sz w:val="24"/>
                <w:szCs w:val="24"/>
                <w:vertAlign w:val="superscript"/>
              </w:rPr>
              <w:t>2</w:t>
            </w:r>
            <w:r w:rsidRPr="004C2567">
              <w:rPr>
                <w:rFonts w:ascii="Times New Roman" w:hAnsi="Times New Roman" w:cs="Times New Roman"/>
                <w:kern w:val="0"/>
                <w:sz w:val="24"/>
                <w:szCs w:val="24"/>
              </w:rPr>
              <w:t>/h)c</w:t>
            </w:r>
          </w:p>
        </w:tc>
      </w:tr>
      <w:tr w:rsidR="00381BDE" w:rsidRPr="004C2567" w14:paraId="12DEF63F" w14:textId="77777777" w:rsidTr="00F06FF5">
        <w:tc>
          <w:tcPr>
            <w:tcW w:w="1260" w:type="dxa"/>
            <w:vAlign w:val="center"/>
          </w:tcPr>
          <w:p w14:paraId="6B7D7EA6" w14:textId="77777777" w:rsidR="00381BDE" w:rsidRPr="004C2567" w:rsidRDefault="00381BDE" w:rsidP="00F06FF5">
            <w:pPr>
              <w:spacing w:line="360" w:lineRule="auto"/>
              <w:contextualSpacing/>
              <w:jc w:val="center"/>
              <w:rPr>
                <w:rFonts w:ascii="Times New Roman" w:hAnsi="Times New Roman" w:cs="Times New Roman"/>
                <w:sz w:val="24"/>
                <w:szCs w:val="24"/>
              </w:rPr>
            </w:pPr>
          </w:p>
        </w:tc>
        <w:tc>
          <w:tcPr>
            <w:tcW w:w="1322" w:type="dxa"/>
            <w:vAlign w:val="center"/>
          </w:tcPr>
          <w:p w14:paraId="48708B88"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Q</w:t>
            </w:r>
            <w:r w:rsidRPr="004C2567">
              <w:rPr>
                <w:rFonts w:ascii="Times New Roman" w:hAnsi="Times New Roman" w:cs="Times New Roman"/>
                <w:sz w:val="24"/>
                <w:szCs w:val="24"/>
                <w:vertAlign w:val="subscript"/>
              </w:rPr>
              <w:t>12</w:t>
            </w:r>
          </w:p>
        </w:tc>
        <w:tc>
          <w:tcPr>
            <w:tcW w:w="1324" w:type="dxa"/>
            <w:vAlign w:val="center"/>
          </w:tcPr>
          <w:p w14:paraId="20A5C988"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Q</w:t>
            </w:r>
            <w:r w:rsidRPr="004C2567">
              <w:rPr>
                <w:rFonts w:ascii="Times New Roman" w:hAnsi="Times New Roman" w:cs="Times New Roman"/>
                <w:sz w:val="24"/>
                <w:szCs w:val="24"/>
                <w:vertAlign w:val="subscript"/>
              </w:rPr>
              <w:t>24</w:t>
            </w:r>
          </w:p>
        </w:tc>
        <w:tc>
          <w:tcPr>
            <w:tcW w:w="1324" w:type="dxa"/>
            <w:vAlign w:val="center"/>
          </w:tcPr>
          <w:p w14:paraId="13313A2E"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Q</w:t>
            </w:r>
            <w:r w:rsidRPr="004C2567">
              <w:rPr>
                <w:rFonts w:ascii="Times New Roman" w:hAnsi="Times New Roman" w:cs="Times New Roman"/>
                <w:sz w:val="24"/>
                <w:szCs w:val="24"/>
                <w:vertAlign w:val="subscript"/>
              </w:rPr>
              <w:t>36</w:t>
            </w:r>
          </w:p>
        </w:tc>
        <w:tc>
          <w:tcPr>
            <w:tcW w:w="1262" w:type="dxa"/>
            <w:vAlign w:val="center"/>
          </w:tcPr>
          <w:p w14:paraId="6291AD08"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J</w:t>
            </w:r>
            <w:r w:rsidRPr="004C2567">
              <w:rPr>
                <w:rFonts w:ascii="Times New Roman" w:hAnsi="Times New Roman" w:cs="Times New Roman"/>
                <w:sz w:val="24"/>
                <w:szCs w:val="24"/>
                <w:vertAlign w:val="subscript"/>
              </w:rPr>
              <w:t>12</w:t>
            </w:r>
          </w:p>
        </w:tc>
        <w:tc>
          <w:tcPr>
            <w:tcW w:w="1262" w:type="dxa"/>
            <w:vAlign w:val="center"/>
          </w:tcPr>
          <w:p w14:paraId="09A80033"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J</w:t>
            </w:r>
            <w:r w:rsidRPr="004C2567">
              <w:rPr>
                <w:rFonts w:ascii="Times New Roman" w:hAnsi="Times New Roman" w:cs="Times New Roman"/>
                <w:sz w:val="24"/>
                <w:szCs w:val="24"/>
                <w:vertAlign w:val="subscript"/>
              </w:rPr>
              <w:t>24</w:t>
            </w:r>
          </w:p>
        </w:tc>
        <w:tc>
          <w:tcPr>
            <w:tcW w:w="1262" w:type="dxa"/>
            <w:vAlign w:val="center"/>
          </w:tcPr>
          <w:p w14:paraId="0D1C5469"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J</w:t>
            </w:r>
            <w:r w:rsidRPr="004C2567">
              <w:rPr>
                <w:rFonts w:ascii="Times New Roman" w:hAnsi="Times New Roman" w:cs="Times New Roman"/>
                <w:sz w:val="24"/>
                <w:szCs w:val="24"/>
                <w:vertAlign w:val="subscript"/>
              </w:rPr>
              <w:t>36</w:t>
            </w:r>
          </w:p>
        </w:tc>
      </w:tr>
      <w:tr w:rsidR="00381BDE" w:rsidRPr="004C2567" w14:paraId="31CA8E58" w14:textId="77777777" w:rsidTr="00F06FF5">
        <w:tc>
          <w:tcPr>
            <w:tcW w:w="1260" w:type="dxa"/>
            <w:vAlign w:val="center"/>
          </w:tcPr>
          <w:p w14:paraId="0E9987E9"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Drug solution</w:t>
            </w:r>
          </w:p>
        </w:tc>
        <w:tc>
          <w:tcPr>
            <w:tcW w:w="1322" w:type="dxa"/>
            <w:vAlign w:val="center"/>
          </w:tcPr>
          <w:p w14:paraId="32FFB1E3" w14:textId="77777777" w:rsidR="00381BDE" w:rsidRPr="004C2567" w:rsidRDefault="00381BDE" w:rsidP="00F06FF5">
            <w:pPr>
              <w:spacing w:line="360" w:lineRule="auto"/>
              <w:contextualSpacing/>
              <w:jc w:val="both"/>
              <w:rPr>
                <w:rFonts w:ascii="Times New Roman" w:hAnsi="Times New Roman" w:cs="Times New Roman"/>
                <w:sz w:val="24"/>
                <w:szCs w:val="24"/>
              </w:rPr>
            </w:pPr>
            <w:r w:rsidRPr="004C2567">
              <w:rPr>
                <w:rFonts w:ascii="Times New Roman" w:hAnsi="Times New Roman" w:cs="Times New Roman"/>
                <w:sz w:val="24"/>
                <w:szCs w:val="24"/>
              </w:rPr>
              <w:t>21.52</w:t>
            </w:r>
            <w:r w:rsidRPr="004C2567">
              <w:rPr>
                <w:rFonts w:ascii="Times New Roman" w:eastAsia="DengXian" w:hAnsi="Times New Roman" w:cs="Times New Roman"/>
                <w:sz w:val="24"/>
                <w:szCs w:val="24"/>
              </w:rPr>
              <w:t>±7.12</w:t>
            </w:r>
          </w:p>
        </w:tc>
        <w:tc>
          <w:tcPr>
            <w:tcW w:w="1324" w:type="dxa"/>
            <w:vAlign w:val="center"/>
          </w:tcPr>
          <w:p w14:paraId="16582CCE"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39.01</w:t>
            </w:r>
            <w:r w:rsidRPr="004C2567">
              <w:rPr>
                <w:rFonts w:ascii="Times New Roman" w:eastAsia="DengXian" w:hAnsi="Times New Roman" w:cs="Times New Roman"/>
                <w:sz w:val="24"/>
                <w:szCs w:val="24"/>
              </w:rPr>
              <w:t>±7.83</w:t>
            </w:r>
          </w:p>
        </w:tc>
        <w:tc>
          <w:tcPr>
            <w:tcW w:w="1324" w:type="dxa"/>
            <w:vAlign w:val="center"/>
          </w:tcPr>
          <w:p w14:paraId="4FBB9E6C"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41.41</w:t>
            </w:r>
            <w:r w:rsidRPr="004C2567">
              <w:rPr>
                <w:rFonts w:ascii="Times New Roman" w:eastAsia="DengXian" w:hAnsi="Times New Roman" w:cs="Times New Roman"/>
                <w:sz w:val="24"/>
                <w:szCs w:val="24"/>
              </w:rPr>
              <w:t>±8.45</w:t>
            </w:r>
          </w:p>
        </w:tc>
        <w:tc>
          <w:tcPr>
            <w:tcW w:w="1262" w:type="dxa"/>
            <w:vAlign w:val="center"/>
          </w:tcPr>
          <w:p w14:paraId="6BB968ED"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0.2</w:t>
            </w:r>
            <w:r w:rsidRPr="004C2567">
              <w:rPr>
                <w:rFonts w:ascii="Times New Roman" w:eastAsia="DengXian" w:hAnsi="Times New Roman" w:cs="Times New Roman"/>
                <w:sz w:val="24"/>
                <w:szCs w:val="24"/>
              </w:rPr>
              <w:t>±0.03</w:t>
            </w:r>
          </w:p>
        </w:tc>
        <w:tc>
          <w:tcPr>
            <w:tcW w:w="1262" w:type="dxa"/>
            <w:vAlign w:val="center"/>
          </w:tcPr>
          <w:p w14:paraId="42FB482E"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0.3</w:t>
            </w:r>
            <w:r w:rsidRPr="004C2567">
              <w:rPr>
                <w:rFonts w:ascii="Times New Roman" w:eastAsia="DengXian" w:hAnsi="Times New Roman" w:cs="Times New Roman"/>
                <w:sz w:val="24"/>
                <w:szCs w:val="24"/>
              </w:rPr>
              <w:t>±0.04</w:t>
            </w:r>
          </w:p>
        </w:tc>
        <w:tc>
          <w:tcPr>
            <w:tcW w:w="1262" w:type="dxa"/>
            <w:vAlign w:val="center"/>
          </w:tcPr>
          <w:p w14:paraId="3D0CDEC2"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0.4</w:t>
            </w:r>
            <w:r w:rsidRPr="004C2567">
              <w:rPr>
                <w:rFonts w:ascii="Times New Roman" w:eastAsia="DengXian" w:hAnsi="Times New Roman" w:cs="Times New Roman"/>
                <w:sz w:val="24"/>
                <w:szCs w:val="24"/>
              </w:rPr>
              <w:t>±0.02</w:t>
            </w:r>
          </w:p>
        </w:tc>
      </w:tr>
      <w:tr w:rsidR="00381BDE" w:rsidRPr="004C2567" w14:paraId="3A18F7F9" w14:textId="77777777" w:rsidTr="00F06FF5">
        <w:tc>
          <w:tcPr>
            <w:tcW w:w="1260" w:type="dxa"/>
            <w:vAlign w:val="center"/>
          </w:tcPr>
          <w:p w14:paraId="42C3A5F4"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SPG</w:t>
            </w:r>
          </w:p>
        </w:tc>
        <w:tc>
          <w:tcPr>
            <w:tcW w:w="1322" w:type="dxa"/>
            <w:vAlign w:val="center"/>
          </w:tcPr>
          <w:p w14:paraId="66C24F44" w14:textId="77777777" w:rsidR="00381BDE" w:rsidRPr="004C2567" w:rsidRDefault="00381BDE" w:rsidP="00F06FF5">
            <w:pPr>
              <w:spacing w:line="360" w:lineRule="auto"/>
              <w:contextualSpacing/>
              <w:jc w:val="both"/>
              <w:rPr>
                <w:rFonts w:ascii="Times New Roman" w:hAnsi="Times New Roman" w:cs="Times New Roman"/>
                <w:sz w:val="24"/>
                <w:szCs w:val="24"/>
              </w:rPr>
            </w:pPr>
            <w:r w:rsidRPr="004C2567">
              <w:rPr>
                <w:rFonts w:ascii="Times New Roman" w:hAnsi="Times New Roman" w:cs="Times New Roman"/>
                <w:sz w:val="24"/>
                <w:szCs w:val="24"/>
              </w:rPr>
              <w:t>172.45</w:t>
            </w:r>
            <w:r w:rsidRPr="004C2567">
              <w:rPr>
                <w:rFonts w:ascii="Times New Roman" w:eastAsia="DengXian" w:hAnsi="Times New Roman" w:cs="Times New Roman"/>
                <w:sz w:val="24"/>
                <w:szCs w:val="24"/>
              </w:rPr>
              <w:t>±45.96</w:t>
            </w:r>
          </w:p>
        </w:tc>
        <w:tc>
          <w:tcPr>
            <w:tcW w:w="1324" w:type="dxa"/>
            <w:vAlign w:val="center"/>
          </w:tcPr>
          <w:p w14:paraId="4767C46F"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186.34</w:t>
            </w:r>
            <w:r w:rsidRPr="004C2567">
              <w:rPr>
                <w:rFonts w:ascii="Times New Roman" w:eastAsia="DengXian" w:hAnsi="Times New Roman" w:cs="Times New Roman"/>
                <w:sz w:val="24"/>
                <w:szCs w:val="24"/>
              </w:rPr>
              <w:t>±68.30</w:t>
            </w:r>
          </w:p>
        </w:tc>
        <w:tc>
          <w:tcPr>
            <w:tcW w:w="1324" w:type="dxa"/>
            <w:vAlign w:val="center"/>
          </w:tcPr>
          <w:p w14:paraId="72E7C344"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215.87</w:t>
            </w:r>
            <w:r w:rsidRPr="004C2567">
              <w:rPr>
                <w:rFonts w:ascii="Times New Roman" w:eastAsia="DengXian" w:hAnsi="Times New Roman" w:cs="Times New Roman"/>
                <w:sz w:val="24"/>
                <w:szCs w:val="24"/>
              </w:rPr>
              <w:t>±45.21</w:t>
            </w:r>
          </w:p>
        </w:tc>
        <w:tc>
          <w:tcPr>
            <w:tcW w:w="1262" w:type="dxa"/>
            <w:vAlign w:val="center"/>
          </w:tcPr>
          <w:p w14:paraId="403B0BF4"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2.8</w:t>
            </w:r>
            <w:r w:rsidRPr="004C2567">
              <w:rPr>
                <w:rFonts w:ascii="Times New Roman" w:eastAsia="DengXian" w:hAnsi="Times New Roman" w:cs="Times New Roman"/>
                <w:sz w:val="24"/>
                <w:szCs w:val="24"/>
              </w:rPr>
              <w:t>±0.4</w:t>
            </w:r>
          </w:p>
        </w:tc>
        <w:tc>
          <w:tcPr>
            <w:tcW w:w="1262" w:type="dxa"/>
            <w:vAlign w:val="center"/>
          </w:tcPr>
          <w:p w14:paraId="34465A0C"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3.0</w:t>
            </w:r>
            <w:r w:rsidRPr="004C2567">
              <w:rPr>
                <w:rFonts w:ascii="Times New Roman" w:eastAsia="DengXian" w:hAnsi="Times New Roman" w:cs="Times New Roman"/>
                <w:sz w:val="24"/>
                <w:szCs w:val="24"/>
              </w:rPr>
              <w:t>±0.2</w:t>
            </w:r>
          </w:p>
        </w:tc>
        <w:tc>
          <w:tcPr>
            <w:tcW w:w="1262" w:type="dxa"/>
            <w:vAlign w:val="center"/>
          </w:tcPr>
          <w:p w14:paraId="09F94000" w14:textId="77777777" w:rsidR="00381BDE" w:rsidRPr="004C2567" w:rsidRDefault="00381BDE" w:rsidP="00F06FF5">
            <w:pPr>
              <w:spacing w:line="360" w:lineRule="auto"/>
              <w:contextualSpacing/>
              <w:jc w:val="center"/>
              <w:rPr>
                <w:rFonts w:ascii="Times New Roman" w:hAnsi="Times New Roman" w:cs="Times New Roman"/>
                <w:sz w:val="24"/>
                <w:szCs w:val="24"/>
              </w:rPr>
            </w:pPr>
            <w:r w:rsidRPr="004C2567">
              <w:rPr>
                <w:rFonts w:ascii="Times New Roman" w:hAnsi="Times New Roman" w:cs="Times New Roman"/>
                <w:sz w:val="24"/>
                <w:szCs w:val="24"/>
              </w:rPr>
              <w:t>3.9</w:t>
            </w:r>
            <w:r w:rsidRPr="004C2567">
              <w:rPr>
                <w:rFonts w:ascii="Times New Roman" w:eastAsia="DengXian" w:hAnsi="Times New Roman" w:cs="Times New Roman"/>
                <w:sz w:val="24"/>
                <w:szCs w:val="24"/>
              </w:rPr>
              <w:t>±0.2</w:t>
            </w:r>
          </w:p>
        </w:tc>
      </w:tr>
    </w:tbl>
    <w:p w14:paraId="6AEDD93B" w14:textId="77777777" w:rsidR="00381BDE" w:rsidRPr="004C2567" w:rsidRDefault="00381BDE" w:rsidP="00381BDE">
      <w:pPr>
        <w:spacing w:after="0" w:line="360" w:lineRule="auto"/>
        <w:contextualSpacing/>
        <w:jc w:val="both"/>
        <w:rPr>
          <w:rFonts w:ascii="Times New Roman" w:hAnsi="Times New Roman" w:cs="Times New Roman"/>
          <w:i/>
          <w:iCs/>
          <w:sz w:val="24"/>
          <w:szCs w:val="24"/>
        </w:rPr>
      </w:pPr>
    </w:p>
    <w:p w14:paraId="41B39B1A" w14:textId="16415AFE" w:rsidR="00381BDE" w:rsidRPr="00AC2F6B" w:rsidRDefault="00FA469B" w:rsidP="00381BDE">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 xml:space="preserve">3.6. </w:t>
      </w:r>
      <w:r w:rsidR="00381BDE" w:rsidRPr="00AC2F6B">
        <w:rPr>
          <w:rFonts w:ascii="Times New Roman" w:hAnsi="Times New Roman" w:cs="Times New Roman"/>
          <w:b/>
          <w:bCs/>
          <w:iCs/>
          <w:sz w:val="24"/>
          <w:szCs w:val="24"/>
        </w:rPr>
        <w:t>In</w:t>
      </w:r>
      <w:r w:rsidR="00895B55" w:rsidRPr="00AC2F6B">
        <w:rPr>
          <w:rFonts w:ascii="Times New Roman" w:hAnsi="Times New Roman" w:cs="Times New Roman"/>
          <w:b/>
          <w:bCs/>
          <w:iCs/>
          <w:sz w:val="24"/>
          <w:szCs w:val="24"/>
        </w:rPr>
        <w:t>-</w:t>
      </w:r>
      <w:r w:rsidR="00381BDE" w:rsidRPr="00AC2F6B">
        <w:rPr>
          <w:rFonts w:ascii="Times New Roman" w:hAnsi="Times New Roman" w:cs="Times New Roman"/>
          <w:b/>
          <w:bCs/>
          <w:iCs/>
          <w:sz w:val="24"/>
          <w:szCs w:val="24"/>
        </w:rPr>
        <w:t>vitro release of 5-FCY from SPG</w:t>
      </w:r>
    </w:p>
    <w:p w14:paraId="13CD08B1" w14:textId="665EE558" w:rsidR="00644423" w:rsidRPr="004C2567" w:rsidRDefault="00644423" w:rsidP="008B529C">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Figure</w:t>
      </w:r>
      <w:r w:rsidR="004C2567">
        <w:rPr>
          <w:rFonts w:ascii="Times New Roman" w:hAnsi="Times New Roman" w:cs="Times New Roman"/>
          <w:sz w:val="24"/>
          <w:szCs w:val="24"/>
        </w:rPr>
        <w:t xml:space="preserve"> 6</w:t>
      </w:r>
      <w:r w:rsidRPr="004C2567">
        <w:rPr>
          <w:rFonts w:ascii="Times New Roman" w:hAnsi="Times New Roman" w:cs="Times New Roman"/>
          <w:sz w:val="24"/>
          <w:szCs w:val="24"/>
        </w:rPr>
        <w:t xml:space="preserve"> illustrates the release profiles of 5-</w:t>
      </w:r>
      <w:r w:rsidRPr="004940C6">
        <w:rPr>
          <w:rFonts w:ascii="Times New Roman" w:hAnsi="Times New Roman" w:cs="Times New Roman"/>
          <w:sz w:val="24"/>
          <w:szCs w:val="24"/>
        </w:rPr>
        <w:t xml:space="preserve">FCY from SPG and the drug solution over time. </w:t>
      </w:r>
      <w:r w:rsidR="008B529C" w:rsidRPr="004940C6">
        <w:rPr>
          <w:rFonts w:ascii="Times New Roman" w:hAnsi="Times New Roman" w:cs="Times New Roman"/>
          <w:sz w:val="24"/>
          <w:szCs w:val="24"/>
        </w:rPr>
        <w:t>Incorporating SPLs into the hydrogel matrix resulted in a more prolonged release profile than</w:t>
      </w:r>
      <w:r w:rsidR="00895B55" w:rsidRPr="004940C6">
        <w:rPr>
          <w:rFonts w:ascii="Times New Roman" w:hAnsi="Times New Roman" w:cs="Times New Roman"/>
          <w:sz w:val="24"/>
          <w:szCs w:val="24"/>
        </w:rPr>
        <w:t xml:space="preserve"> that of</w:t>
      </w:r>
      <w:r w:rsidRPr="004940C6">
        <w:rPr>
          <w:rFonts w:ascii="Times New Roman" w:hAnsi="Times New Roman" w:cs="Times New Roman"/>
          <w:sz w:val="24"/>
          <w:szCs w:val="24"/>
        </w:rPr>
        <w:t xml:space="preserve"> the drug solution, which released all of its drug</w:t>
      </w:r>
      <w:r w:rsidRPr="004C2567">
        <w:rPr>
          <w:rFonts w:ascii="Times New Roman" w:hAnsi="Times New Roman" w:cs="Times New Roman"/>
          <w:sz w:val="24"/>
          <w:szCs w:val="24"/>
        </w:rPr>
        <w:t xml:space="preserve"> in just under 2 hours. The release curves of FVS in various </w:t>
      </w:r>
      <w:r w:rsidRPr="00271E8A">
        <w:rPr>
          <w:rFonts w:ascii="Times New Roman" w:hAnsi="Times New Roman" w:cs="Times New Roman"/>
          <w:sz w:val="24"/>
          <w:szCs w:val="24"/>
        </w:rPr>
        <w:t>SNVs</w:t>
      </w:r>
      <w:r w:rsidRPr="004C2567">
        <w:rPr>
          <w:rFonts w:ascii="Times New Roman" w:hAnsi="Times New Roman" w:cs="Times New Roman"/>
          <w:sz w:val="24"/>
          <w:szCs w:val="24"/>
        </w:rPr>
        <w:t xml:space="preserve"> exhibited a clear biphasic pattern. This biphasic behavior consisted of a rapid release of drug adsorbed on the surface during the initial </w:t>
      </w:r>
      <w:r w:rsidR="00895B55">
        <w:rPr>
          <w:rFonts w:ascii="Times New Roman" w:hAnsi="Times New Roman" w:cs="Times New Roman"/>
          <w:sz w:val="24"/>
          <w:szCs w:val="24"/>
        </w:rPr>
        <w:t>2</w:t>
      </w:r>
      <w:r w:rsidRPr="004C2567">
        <w:rPr>
          <w:rFonts w:ascii="Times New Roman" w:hAnsi="Times New Roman" w:cs="Times New Roman"/>
          <w:sz w:val="24"/>
          <w:szCs w:val="24"/>
        </w:rPr>
        <w:t xml:space="preserve"> hours, termed the </w:t>
      </w:r>
      <w:r w:rsidR="00895B55">
        <w:rPr>
          <w:rFonts w:ascii="Times New Roman" w:hAnsi="Times New Roman" w:cs="Times New Roman"/>
          <w:sz w:val="24"/>
          <w:szCs w:val="24"/>
        </w:rPr>
        <w:t>“</w:t>
      </w:r>
      <w:r w:rsidRPr="004C2567">
        <w:rPr>
          <w:rFonts w:ascii="Times New Roman" w:hAnsi="Times New Roman" w:cs="Times New Roman"/>
          <w:sz w:val="24"/>
          <w:szCs w:val="24"/>
        </w:rPr>
        <w:t>initial phase,</w:t>
      </w:r>
      <w:r w:rsidR="00895B55">
        <w:rPr>
          <w:rFonts w:ascii="Times New Roman" w:hAnsi="Times New Roman" w:cs="Times New Roman"/>
          <w:sz w:val="24"/>
          <w:szCs w:val="24"/>
        </w:rPr>
        <w:t>”</w:t>
      </w:r>
      <w:r w:rsidRPr="004C2567">
        <w:rPr>
          <w:rFonts w:ascii="Times New Roman" w:hAnsi="Times New Roman" w:cs="Times New Roman"/>
          <w:sz w:val="24"/>
          <w:szCs w:val="24"/>
        </w:rPr>
        <w:t xml:space="preserve"> followed by a slower sustained release. Previous ex-vivo studies have indicated that the rapid release observed in Span-based </w:t>
      </w:r>
      <w:r w:rsidR="00B54044">
        <w:rPr>
          <w:rFonts w:ascii="Times New Roman" w:hAnsi="Times New Roman" w:cs="Times New Roman"/>
          <w:sz w:val="24"/>
          <w:szCs w:val="24"/>
        </w:rPr>
        <w:t>SPL</w:t>
      </w:r>
      <w:r w:rsidRPr="004C2567">
        <w:rPr>
          <w:rFonts w:ascii="Times New Roman" w:hAnsi="Times New Roman" w:cs="Times New Roman"/>
          <w:sz w:val="24"/>
          <w:szCs w:val="24"/>
        </w:rPr>
        <w:t xml:space="preserve">s may be attributed to </w:t>
      </w:r>
      <w:r w:rsidR="00271E8A">
        <w:rPr>
          <w:rFonts w:ascii="Times New Roman" w:hAnsi="Times New Roman" w:cs="Times New Roman"/>
          <w:sz w:val="24"/>
          <w:szCs w:val="24"/>
        </w:rPr>
        <w:t>their</w:t>
      </w:r>
      <w:r w:rsidRPr="004C2567">
        <w:rPr>
          <w:rFonts w:ascii="Times New Roman" w:hAnsi="Times New Roman" w:cs="Times New Roman"/>
          <w:sz w:val="24"/>
          <w:szCs w:val="24"/>
        </w:rPr>
        <w:t xml:space="preserve"> unsaturated alkyl chain</w:t>
      </w:r>
      <w:r w:rsidR="00271E8A">
        <w:rPr>
          <w:rFonts w:ascii="Times New Roman" w:hAnsi="Times New Roman" w:cs="Times New Roman"/>
          <w:sz w:val="24"/>
          <w:szCs w:val="24"/>
        </w:rPr>
        <w:t>s</w:t>
      </w:r>
      <w:r w:rsidRPr="004C2567">
        <w:rPr>
          <w:rFonts w:ascii="Times New Roman" w:hAnsi="Times New Roman" w:cs="Times New Roman"/>
          <w:sz w:val="24"/>
          <w:szCs w:val="24"/>
        </w:rPr>
        <w:t>,</w:t>
      </w:r>
      <w:r w:rsidR="00271E8A">
        <w:rPr>
          <w:rFonts w:ascii="Times New Roman" w:hAnsi="Times New Roman" w:cs="Times New Roman"/>
          <w:sz w:val="24"/>
          <w:szCs w:val="24"/>
        </w:rPr>
        <w:t xml:space="preserve"> which can</w:t>
      </w:r>
      <w:r w:rsidRPr="004C2567">
        <w:rPr>
          <w:rFonts w:ascii="Times New Roman" w:hAnsi="Times New Roman" w:cs="Times New Roman"/>
          <w:sz w:val="24"/>
          <w:szCs w:val="24"/>
        </w:rPr>
        <w:t xml:space="preserve"> lead to drug leakage.</w:t>
      </w:r>
      <w:r w:rsidR="008B529C">
        <w:rPr>
          <w:rFonts w:ascii="Times New Roman" w:hAnsi="Times New Roman" w:cs="Times New Roman"/>
          <w:sz w:val="24"/>
          <w:szCs w:val="24"/>
        </w:rPr>
        <w:t xml:space="preserve"> </w:t>
      </w:r>
      <w:r w:rsidRPr="004C2567">
        <w:rPr>
          <w:rFonts w:ascii="Times New Roman" w:hAnsi="Times New Roman" w:cs="Times New Roman"/>
          <w:sz w:val="24"/>
          <w:szCs w:val="24"/>
        </w:rPr>
        <w:t xml:space="preserve">Additionally, </w:t>
      </w:r>
      <w:r w:rsidR="00895B55">
        <w:rPr>
          <w:rFonts w:ascii="Times New Roman" w:hAnsi="Times New Roman" w:cs="Times New Roman"/>
          <w:sz w:val="24"/>
          <w:szCs w:val="24"/>
        </w:rPr>
        <w:t>the</w:t>
      </w:r>
      <w:r w:rsidR="008B529C">
        <w:rPr>
          <w:rFonts w:ascii="Times New Roman" w:hAnsi="Times New Roman" w:cs="Times New Roman"/>
          <w:sz w:val="24"/>
          <w:szCs w:val="24"/>
        </w:rPr>
        <w:t xml:space="preserve"> lower phase transition temperature</w:t>
      </w:r>
      <w:r w:rsidR="00895B55">
        <w:rPr>
          <w:rFonts w:ascii="Times New Roman" w:hAnsi="Times New Roman" w:cs="Times New Roman"/>
          <w:sz w:val="24"/>
          <w:szCs w:val="24"/>
        </w:rPr>
        <w:t xml:space="preserve"> of Spans</w:t>
      </w:r>
      <w:r w:rsidRPr="004C2567">
        <w:rPr>
          <w:rFonts w:ascii="Times New Roman" w:hAnsi="Times New Roman" w:cs="Times New Roman"/>
          <w:sz w:val="24"/>
          <w:szCs w:val="24"/>
        </w:rPr>
        <w:t xml:space="preserve"> could contribute to the increased release rate observed. Since the release study was conducted at 32 ± 0.5°C, it</w:t>
      </w:r>
      <w:r w:rsidR="00C545F6">
        <w:rPr>
          <w:rFonts w:ascii="Times New Roman" w:hAnsi="Times New Roman" w:cs="Times New Roman"/>
          <w:sz w:val="24"/>
          <w:szCs w:val="24"/>
        </w:rPr>
        <w:t xml:space="preserve"> i</w:t>
      </w:r>
      <w:r w:rsidRPr="004C2567">
        <w:rPr>
          <w:rFonts w:ascii="Times New Roman" w:hAnsi="Times New Roman" w:cs="Times New Roman"/>
          <w:sz w:val="24"/>
          <w:szCs w:val="24"/>
        </w:rPr>
        <w:t>s plausible that the higher transition temperature of</w:t>
      </w:r>
      <w:r w:rsidR="00271E8A">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w:t>
      </w:r>
      <w:r w:rsidR="00C545F6">
        <w:rPr>
          <w:rFonts w:ascii="Times New Roman" w:hAnsi="Times New Roman" w:cs="Times New Roman"/>
          <w:sz w:val="24"/>
          <w:szCs w:val="24"/>
        </w:rPr>
        <w:t>T</w:t>
      </w:r>
      <w:r w:rsidRPr="004C2567">
        <w:rPr>
          <w:rFonts w:ascii="Times New Roman" w:hAnsi="Times New Roman" w:cs="Times New Roman"/>
          <w:sz w:val="24"/>
          <w:szCs w:val="24"/>
        </w:rPr>
        <w:t xml:space="preserve">ween-based vesicles, making them more gel-like, </w:t>
      </w:r>
      <w:r w:rsidR="00271E8A">
        <w:rPr>
          <w:rFonts w:ascii="Times New Roman" w:hAnsi="Times New Roman" w:cs="Times New Roman"/>
          <w:sz w:val="24"/>
          <w:szCs w:val="24"/>
        </w:rPr>
        <w:t>wa</w:t>
      </w:r>
      <w:r w:rsidRPr="004C2567">
        <w:rPr>
          <w:rFonts w:ascii="Times New Roman" w:hAnsi="Times New Roman" w:cs="Times New Roman"/>
          <w:sz w:val="24"/>
          <w:szCs w:val="24"/>
        </w:rPr>
        <w:t>s responsible for their comparatively lower release rates.</w:t>
      </w:r>
      <w:r w:rsidR="00191855">
        <w:rPr>
          <w:rFonts w:ascii="Times New Roman" w:hAnsi="Times New Roman" w:cs="Times New Roman"/>
          <w:sz w:val="24"/>
          <w:szCs w:val="24"/>
        </w:rPr>
        <w:t xml:space="preserve"> </w:t>
      </w:r>
      <w:r w:rsidRPr="004C2567">
        <w:rPr>
          <w:rFonts w:ascii="Times New Roman" w:hAnsi="Times New Roman" w:cs="Times New Roman"/>
          <w:sz w:val="24"/>
          <w:szCs w:val="24"/>
        </w:rPr>
        <w:t xml:space="preserve">The release data for 5-FCY from SPG was best described </w:t>
      </w:r>
      <w:r w:rsidRPr="004C2567">
        <w:rPr>
          <w:rFonts w:ascii="Times New Roman" w:hAnsi="Times New Roman" w:cs="Times New Roman"/>
          <w:sz w:val="24"/>
          <w:szCs w:val="24"/>
        </w:rPr>
        <w:lastRenderedPageBreak/>
        <w:t>by the Higuchi diffusion model, as determined by a kinetic study, which yielded the highest R2 value. Several studies, including those by Mahmoud et al. (2017) and Aboud et al. (2018), employing Higuchi</w:t>
      </w:r>
      <w:r w:rsidR="00C545F6">
        <w:rPr>
          <w:rFonts w:ascii="Times New Roman" w:hAnsi="Times New Roman" w:cs="Times New Roman"/>
          <w:sz w:val="24"/>
          <w:szCs w:val="24"/>
        </w:rPr>
        <w:t>’</w:t>
      </w:r>
      <w:r w:rsidRPr="004C2567">
        <w:rPr>
          <w:rFonts w:ascii="Times New Roman" w:hAnsi="Times New Roman" w:cs="Times New Roman"/>
          <w:sz w:val="24"/>
          <w:szCs w:val="24"/>
        </w:rPr>
        <w:t xml:space="preserve">s square root model, reported controlled drug release from vesicular systems. </w:t>
      </w:r>
      <w:r w:rsidR="008B529C">
        <w:rPr>
          <w:rFonts w:ascii="Times New Roman" w:hAnsi="Times New Roman" w:cs="Times New Roman"/>
          <w:sz w:val="24"/>
          <w:szCs w:val="24"/>
        </w:rPr>
        <w:t>We employed the Korsmeyer</w:t>
      </w:r>
      <w:r w:rsidR="00271E8A">
        <w:rPr>
          <w:rFonts w:ascii="Times New Roman" w:hAnsi="Times New Roman" w:cs="Times New Roman"/>
          <w:sz w:val="24"/>
          <w:szCs w:val="24"/>
        </w:rPr>
        <w:t>‒</w:t>
      </w:r>
      <w:r w:rsidR="008B529C">
        <w:rPr>
          <w:rFonts w:ascii="Times New Roman" w:hAnsi="Times New Roman" w:cs="Times New Roman"/>
          <w:sz w:val="24"/>
          <w:szCs w:val="24"/>
        </w:rPr>
        <w:t>Peppas model to gain a deeper understanding of</w:t>
      </w:r>
      <w:r w:rsidR="00271E8A">
        <w:rPr>
          <w:rFonts w:ascii="Times New Roman" w:hAnsi="Times New Roman" w:cs="Times New Roman"/>
          <w:sz w:val="24"/>
          <w:szCs w:val="24"/>
        </w:rPr>
        <w:t xml:space="preserve"> the</w:t>
      </w:r>
      <w:r w:rsidR="008B529C">
        <w:rPr>
          <w:rFonts w:ascii="Times New Roman" w:hAnsi="Times New Roman" w:cs="Times New Roman"/>
          <w:sz w:val="24"/>
          <w:szCs w:val="24"/>
        </w:rPr>
        <w:t xml:space="preserve"> drug release mechanisms</w:t>
      </w:r>
      <w:r w:rsidRPr="004C2567">
        <w:rPr>
          <w:rFonts w:ascii="Times New Roman" w:hAnsi="Times New Roman" w:cs="Times New Roman"/>
          <w:sz w:val="24"/>
          <w:szCs w:val="24"/>
        </w:rPr>
        <w:t>. This model aid</w:t>
      </w:r>
      <w:r w:rsidR="00271E8A">
        <w:rPr>
          <w:rFonts w:ascii="Times New Roman" w:hAnsi="Times New Roman" w:cs="Times New Roman"/>
          <w:sz w:val="24"/>
          <w:szCs w:val="24"/>
        </w:rPr>
        <w:t>ed</w:t>
      </w:r>
      <w:r w:rsidRPr="004C2567">
        <w:rPr>
          <w:rFonts w:ascii="Times New Roman" w:hAnsi="Times New Roman" w:cs="Times New Roman"/>
          <w:sz w:val="24"/>
          <w:szCs w:val="24"/>
        </w:rPr>
        <w:t xml:space="preserve"> in elucidating how various drugs are released. In the Korsmeyer–Peppas equation, the n</w:t>
      </w:r>
      <w:r w:rsidR="00271E8A">
        <w:rPr>
          <w:rFonts w:ascii="Times New Roman" w:hAnsi="Times New Roman" w:cs="Times New Roman"/>
          <w:sz w:val="24"/>
          <w:szCs w:val="24"/>
        </w:rPr>
        <w:t>-</w:t>
      </w:r>
      <w:r w:rsidRPr="004C2567">
        <w:rPr>
          <w:rFonts w:ascii="Times New Roman" w:hAnsi="Times New Roman" w:cs="Times New Roman"/>
          <w:sz w:val="24"/>
          <w:szCs w:val="24"/>
        </w:rPr>
        <w:t xml:space="preserve">values correspond to </w:t>
      </w:r>
      <w:proofErr w:type="spellStart"/>
      <w:r w:rsidRPr="004C2567">
        <w:rPr>
          <w:rFonts w:ascii="Times New Roman" w:hAnsi="Times New Roman" w:cs="Times New Roman"/>
          <w:sz w:val="24"/>
          <w:szCs w:val="24"/>
        </w:rPr>
        <w:t>Fickian</w:t>
      </w:r>
      <w:proofErr w:type="spellEnd"/>
      <w:r w:rsidRPr="004C2567">
        <w:rPr>
          <w:rFonts w:ascii="Times New Roman" w:hAnsi="Times New Roman" w:cs="Times New Roman"/>
          <w:sz w:val="24"/>
          <w:szCs w:val="24"/>
        </w:rPr>
        <w:t xml:space="preserve"> (diffusional) and zero-order release kinetics when they are 0.5 and 1, respectively, while for non-Fickian (abnormal) release, the value is 0.5 &lt; n &lt; 1. </w:t>
      </w:r>
      <w:r w:rsidR="008B529C">
        <w:rPr>
          <w:rFonts w:ascii="Times New Roman" w:hAnsi="Times New Roman" w:cs="Times New Roman"/>
          <w:sz w:val="24"/>
          <w:szCs w:val="24"/>
        </w:rPr>
        <w:t>Our study</w:t>
      </w:r>
      <w:r w:rsidRPr="004C2567">
        <w:rPr>
          <w:rFonts w:ascii="Times New Roman" w:hAnsi="Times New Roman" w:cs="Times New Roman"/>
          <w:sz w:val="24"/>
          <w:szCs w:val="24"/>
        </w:rPr>
        <w:t xml:space="preserve"> found that the n</w:t>
      </w:r>
      <w:r w:rsidR="00271E8A">
        <w:rPr>
          <w:rFonts w:ascii="Times New Roman" w:hAnsi="Times New Roman" w:cs="Times New Roman"/>
          <w:sz w:val="24"/>
          <w:szCs w:val="24"/>
        </w:rPr>
        <w:t>-</w:t>
      </w:r>
      <w:r w:rsidRPr="004C2567">
        <w:rPr>
          <w:rFonts w:ascii="Times New Roman" w:hAnsi="Times New Roman" w:cs="Times New Roman"/>
          <w:sz w:val="24"/>
          <w:szCs w:val="24"/>
        </w:rPr>
        <w:t>values for the different dispersions were all approximately 0.73, indicative of non-Fickian drug diffusion and an abnormal drug release pattern, where</w:t>
      </w:r>
      <w:r w:rsidR="00271E8A">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drug diffusion may be intertwined with the expansion of lipid bilayers.</w:t>
      </w:r>
    </w:p>
    <w:p w14:paraId="2ECC1511" w14:textId="77777777" w:rsidR="00644423" w:rsidRPr="004C2567" w:rsidRDefault="00644423" w:rsidP="00644423">
      <w:pPr>
        <w:spacing w:after="0" w:line="360" w:lineRule="auto"/>
        <w:ind w:firstLine="720"/>
        <w:contextualSpacing/>
        <w:jc w:val="both"/>
        <w:rPr>
          <w:rFonts w:ascii="Times New Roman" w:hAnsi="Times New Roman" w:cs="Times New Roman"/>
          <w:sz w:val="24"/>
          <w:szCs w:val="24"/>
        </w:rPr>
      </w:pPr>
    </w:p>
    <w:p w14:paraId="4E222F24" w14:textId="77777777" w:rsidR="00644423" w:rsidRPr="004C2567" w:rsidRDefault="00644423" w:rsidP="00644423">
      <w:pPr>
        <w:spacing w:after="0" w:line="360" w:lineRule="auto"/>
        <w:ind w:firstLine="720"/>
        <w:contextualSpacing/>
        <w:jc w:val="both"/>
        <w:rPr>
          <w:rFonts w:ascii="Times New Roman" w:hAnsi="Times New Roman" w:cs="Times New Roman"/>
          <w:sz w:val="24"/>
          <w:szCs w:val="24"/>
        </w:rPr>
      </w:pPr>
    </w:p>
    <w:p w14:paraId="4DA269A1" w14:textId="77777777" w:rsidR="00644423" w:rsidRPr="004C2567" w:rsidRDefault="00644423" w:rsidP="00644423">
      <w:pPr>
        <w:spacing w:after="0" w:line="360" w:lineRule="auto"/>
        <w:ind w:firstLine="720"/>
        <w:contextualSpacing/>
        <w:jc w:val="both"/>
        <w:rPr>
          <w:rFonts w:ascii="Times New Roman" w:hAnsi="Times New Roman" w:cs="Times New Roman"/>
          <w:sz w:val="24"/>
          <w:szCs w:val="24"/>
        </w:rPr>
      </w:pPr>
    </w:p>
    <w:p w14:paraId="429E854F" w14:textId="6488A573" w:rsidR="00381BDE" w:rsidRPr="004C2567" w:rsidRDefault="00275721" w:rsidP="0064442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BB12E3" wp14:editId="4294E100">
            <wp:extent cx="4695825" cy="35483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95825" cy="3548380"/>
                    </a:xfrm>
                    <a:prstGeom prst="rect">
                      <a:avLst/>
                    </a:prstGeom>
                    <a:noFill/>
                    <a:ln>
                      <a:noFill/>
                    </a:ln>
                  </pic:spPr>
                </pic:pic>
              </a:graphicData>
            </a:graphic>
          </wp:inline>
        </w:drawing>
      </w:r>
      <w:r w:rsidR="00644423" w:rsidRPr="004C2567">
        <w:rPr>
          <w:rFonts w:ascii="Times New Roman" w:hAnsi="Times New Roman" w:cs="Times New Roman"/>
          <w:sz w:val="24"/>
          <w:szCs w:val="24"/>
        </w:rPr>
        <w:t xml:space="preserve"> </w:t>
      </w:r>
    </w:p>
    <w:p w14:paraId="566D0D3A" w14:textId="61914C7D" w:rsidR="00381BDE" w:rsidRPr="004C2567" w:rsidRDefault="00381BDE" w:rsidP="00381BDE">
      <w:pPr>
        <w:spacing w:after="0" w:line="360" w:lineRule="auto"/>
        <w:contextualSpacing/>
        <w:jc w:val="center"/>
        <w:rPr>
          <w:rFonts w:ascii="Times New Roman" w:hAnsi="Times New Roman" w:cs="Times New Roman"/>
          <w:sz w:val="24"/>
          <w:szCs w:val="24"/>
        </w:rPr>
      </w:pPr>
      <w:r w:rsidRPr="004C2567">
        <w:rPr>
          <w:rFonts w:ascii="Times New Roman" w:hAnsi="Times New Roman" w:cs="Times New Roman"/>
          <w:b/>
          <w:bCs/>
          <w:sz w:val="24"/>
          <w:szCs w:val="24"/>
        </w:rPr>
        <w:t xml:space="preserve">Figure </w:t>
      </w:r>
      <w:r w:rsidR="004C2567" w:rsidRPr="004C2567">
        <w:rPr>
          <w:rFonts w:ascii="Times New Roman" w:hAnsi="Times New Roman" w:cs="Times New Roman"/>
          <w:b/>
          <w:bCs/>
          <w:sz w:val="24"/>
          <w:szCs w:val="24"/>
        </w:rPr>
        <w:t>6</w:t>
      </w:r>
      <w:r w:rsidRPr="004C2567">
        <w:rPr>
          <w:rFonts w:ascii="Times New Roman" w:hAnsi="Times New Roman" w:cs="Times New Roman"/>
          <w:b/>
          <w:bCs/>
          <w:sz w:val="24"/>
          <w:szCs w:val="24"/>
        </w:rPr>
        <w:t>.</w:t>
      </w:r>
      <w:r w:rsidRPr="004C2567">
        <w:rPr>
          <w:rFonts w:ascii="Times New Roman" w:hAnsi="Times New Roman" w:cs="Times New Roman"/>
          <w:sz w:val="24"/>
          <w:szCs w:val="24"/>
        </w:rPr>
        <w:t xml:space="preserve"> Drug release profile of </w:t>
      </w:r>
      <w:r w:rsidR="00AD17D0">
        <w:rPr>
          <w:rFonts w:ascii="Times New Roman" w:hAnsi="Times New Roman" w:cs="Times New Roman"/>
          <w:sz w:val="24"/>
          <w:szCs w:val="24"/>
        </w:rPr>
        <w:t>pure drug solution and</w:t>
      </w:r>
      <w:r w:rsidRPr="004C2567">
        <w:rPr>
          <w:rFonts w:ascii="Times New Roman" w:hAnsi="Times New Roman" w:cs="Times New Roman"/>
          <w:sz w:val="24"/>
          <w:szCs w:val="24"/>
        </w:rPr>
        <w:t xml:space="preserve"> SFG</w:t>
      </w:r>
      <w:r w:rsidR="00AD17D0">
        <w:rPr>
          <w:rFonts w:ascii="Times New Roman" w:hAnsi="Times New Roman" w:cs="Times New Roman"/>
          <w:sz w:val="24"/>
          <w:szCs w:val="24"/>
        </w:rPr>
        <w:t xml:space="preserve"> formulation</w:t>
      </w:r>
      <w:r w:rsidRPr="004C2567">
        <w:rPr>
          <w:rFonts w:ascii="Times New Roman" w:hAnsi="Times New Roman" w:cs="Times New Roman"/>
          <w:sz w:val="24"/>
          <w:szCs w:val="24"/>
        </w:rPr>
        <w:t xml:space="preserve">.  </w:t>
      </w:r>
    </w:p>
    <w:p w14:paraId="30A148A2" w14:textId="77777777" w:rsidR="00381BDE" w:rsidRPr="004C2567" w:rsidRDefault="00381BDE" w:rsidP="00381BDE">
      <w:pPr>
        <w:spacing w:after="0" w:line="360" w:lineRule="auto"/>
        <w:contextualSpacing/>
        <w:jc w:val="both"/>
        <w:rPr>
          <w:rFonts w:ascii="Times New Roman" w:hAnsi="Times New Roman" w:cs="Times New Roman"/>
          <w:sz w:val="24"/>
          <w:szCs w:val="24"/>
        </w:rPr>
      </w:pPr>
    </w:p>
    <w:p w14:paraId="366C2B2B" w14:textId="4A330917" w:rsidR="00381BDE" w:rsidRPr="004C2567" w:rsidRDefault="00FA469B" w:rsidP="00381BDE">
      <w:pPr>
        <w:spacing w:after="0" w:line="36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3.7. </w:t>
      </w:r>
      <w:r w:rsidR="00381BDE" w:rsidRPr="004C2567">
        <w:rPr>
          <w:rFonts w:ascii="Times New Roman" w:hAnsi="Times New Roman" w:cs="Times New Roman"/>
          <w:b/>
          <w:bCs/>
          <w:sz w:val="24"/>
          <w:szCs w:val="24"/>
        </w:rPr>
        <w:t>Effect of storage conditions on physical and chemical properties of SPLs</w:t>
      </w:r>
    </w:p>
    <w:p w14:paraId="725DF53D" w14:textId="6A72B93C" w:rsidR="00887C46" w:rsidRDefault="00644423" w:rsidP="00887C46">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After </w:t>
      </w:r>
      <w:r w:rsidR="00C545F6">
        <w:rPr>
          <w:rFonts w:ascii="Times New Roman" w:hAnsi="Times New Roman" w:cs="Times New Roman"/>
          <w:sz w:val="24"/>
          <w:szCs w:val="24"/>
        </w:rPr>
        <w:t>1</w:t>
      </w:r>
      <w:r w:rsidR="00F24A6F">
        <w:rPr>
          <w:rFonts w:ascii="Times New Roman" w:hAnsi="Times New Roman" w:cs="Times New Roman"/>
          <w:sz w:val="24"/>
          <w:szCs w:val="24"/>
        </w:rPr>
        <w:t xml:space="preserve"> </w:t>
      </w:r>
      <w:r w:rsidR="008B529C">
        <w:rPr>
          <w:rFonts w:ascii="Times New Roman" w:hAnsi="Times New Roman" w:cs="Times New Roman"/>
          <w:sz w:val="24"/>
          <w:szCs w:val="24"/>
        </w:rPr>
        <w:t>month</w:t>
      </w:r>
      <w:r w:rsidR="00F24A6F">
        <w:rPr>
          <w:rFonts w:ascii="Times New Roman" w:hAnsi="Times New Roman" w:cs="Times New Roman"/>
          <w:sz w:val="24"/>
          <w:szCs w:val="24"/>
        </w:rPr>
        <w:t xml:space="preserve"> of</w:t>
      </w:r>
      <w:r w:rsidR="00C545F6">
        <w:rPr>
          <w:rFonts w:ascii="Times New Roman" w:hAnsi="Times New Roman" w:cs="Times New Roman"/>
          <w:sz w:val="24"/>
          <w:szCs w:val="24"/>
        </w:rPr>
        <w:t xml:space="preserve"> the</w:t>
      </w:r>
      <w:r w:rsidR="00F24A6F">
        <w:rPr>
          <w:rFonts w:ascii="Times New Roman" w:hAnsi="Times New Roman" w:cs="Times New Roman"/>
          <w:sz w:val="24"/>
          <w:szCs w:val="24"/>
        </w:rPr>
        <w:t xml:space="preserve"> stability study</w:t>
      </w:r>
      <w:r w:rsidRPr="004C2567">
        <w:rPr>
          <w:rFonts w:ascii="Times New Roman" w:hAnsi="Times New Roman" w:cs="Times New Roman"/>
          <w:sz w:val="24"/>
          <w:szCs w:val="24"/>
        </w:rPr>
        <w:t>, no discernible change in color</w:t>
      </w:r>
      <w:r w:rsidR="00271E8A">
        <w:rPr>
          <w:rFonts w:ascii="Times New Roman" w:hAnsi="Times New Roman" w:cs="Times New Roman"/>
          <w:sz w:val="24"/>
          <w:szCs w:val="24"/>
        </w:rPr>
        <w:t xml:space="preserve"> of the SPLs</w:t>
      </w:r>
      <w:r w:rsidRPr="004C2567">
        <w:rPr>
          <w:rFonts w:ascii="Times New Roman" w:hAnsi="Times New Roman" w:cs="Times New Roman"/>
          <w:sz w:val="24"/>
          <w:szCs w:val="24"/>
        </w:rPr>
        <w:t xml:space="preserve"> was observed. Statistical analysis involved the utilization of a one-way ANOVA and a post-hoc test in the GraphPad program to compare the mean and standard deviation. It was determined that, </w:t>
      </w:r>
      <w:r w:rsidR="00DD6A5B">
        <w:rPr>
          <w:rFonts w:ascii="Times New Roman" w:hAnsi="Times New Roman" w:cs="Times New Roman"/>
          <w:sz w:val="24"/>
          <w:szCs w:val="24"/>
        </w:rPr>
        <w:lastRenderedPageBreak/>
        <w:t>except for</w:t>
      </w:r>
      <w:r w:rsidRPr="004C2567">
        <w:rPr>
          <w:rFonts w:ascii="Times New Roman" w:hAnsi="Times New Roman" w:cs="Times New Roman"/>
          <w:sz w:val="24"/>
          <w:szCs w:val="24"/>
        </w:rPr>
        <w:t xml:space="preserve"> aggregation, the formulation did not significantly alter</w:t>
      </w:r>
      <w:r w:rsidR="00C545F6">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w:t>
      </w:r>
      <w:r w:rsidR="00E530F1">
        <w:rPr>
          <w:rFonts w:ascii="Times New Roman" w:hAnsi="Times New Roman" w:cs="Times New Roman"/>
          <w:sz w:val="24"/>
          <w:szCs w:val="24"/>
        </w:rPr>
        <w:t>PS</w:t>
      </w:r>
      <w:r w:rsidRPr="004C2567">
        <w:rPr>
          <w:rFonts w:ascii="Times New Roman" w:hAnsi="Times New Roman" w:cs="Times New Roman"/>
          <w:sz w:val="24"/>
          <w:szCs w:val="24"/>
        </w:rPr>
        <w:t xml:space="preserve">, PDI, or </w:t>
      </w:r>
      <w:r w:rsidR="00AF04D9">
        <w:rPr>
          <w:rFonts w:ascii="Times New Roman" w:hAnsi="Times New Roman" w:cs="Times New Roman"/>
          <w:sz w:val="24"/>
          <w:szCs w:val="24"/>
        </w:rPr>
        <w:t>ZP</w:t>
      </w:r>
      <w:r w:rsidRPr="004C2567">
        <w:rPr>
          <w:rFonts w:ascii="Times New Roman" w:hAnsi="Times New Roman" w:cs="Times New Roman"/>
          <w:sz w:val="24"/>
          <w:szCs w:val="24"/>
        </w:rPr>
        <w:t xml:space="preserve"> (</w:t>
      </w:r>
      <w:r w:rsidRPr="00AC2F6B">
        <w:rPr>
          <w:rFonts w:ascii="Times New Roman" w:hAnsi="Times New Roman" w:cs="Times New Roman"/>
          <w:i/>
          <w:sz w:val="24"/>
          <w:szCs w:val="24"/>
        </w:rPr>
        <w:t>p</w:t>
      </w:r>
      <w:r w:rsidRPr="004C2567">
        <w:rPr>
          <w:rFonts w:ascii="Times New Roman" w:hAnsi="Times New Roman" w:cs="Times New Roman"/>
          <w:sz w:val="24"/>
          <w:szCs w:val="24"/>
        </w:rPr>
        <w:t xml:space="preserve"> &gt; .05)</w:t>
      </w:r>
      <w:r w:rsidR="00F24A6F">
        <w:rPr>
          <w:rFonts w:ascii="Times New Roman" w:hAnsi="Times New Roman" w:cs="Times New Roman"/>
          <w:sz w:val="24"/>
          <w:szCs w:val="24"/>
        </w:rPr>
        <w:t xml:space="preserve"> </w:t>
      </w:r>
      <w:r w:rsidR="00C545F6">
        <w:rPr>
          <w:rFonts w:ascii="Times New Roman" w:hAnsi="Times New Roman" w:cs="Times New Roman"/>
          <w:sz w:val="24"/>
          <w:szCs w:val="24"/>
        </w:rPr>
        <w:t>(</w:t>
      </w:r>
      <w:r w:rsidR="00F24A6F">
        <w:rPr>
          <w:rFonts w:ascii="Times New Roman" w:hAnsi="Times New Roman" w:cs="Times New Roman"/>
          <w:sz w:val="24"/>
          <w:szCs w:val="24"/>
        </w:rPr>
        <w:t>Table 6</w:t>
      </w:r>
      <w:r w:rsidR="00C545F6">
        <w:rPr>
          <w:rFonts w:ascii="Times New Roman" w:hAnsi="Times New Roman" w:cs="Times New Roman"/>
          <w:sz w:val="24"/>
          <w:szCs w:val="24"/>
        </w:rPr>
        <w:t>)</w:t>
      </w:r>
      <w:r w:rsidRPr="004C2567">
        <w:rPr>
          <w:rFonts w:ascii="Times New Roman" w:hAnsi="Times New Roman" w:cs="Times New Roman"/>
          <w:sz w:val="24"/>
          <w:szCs w:val="24"/>
        </w:rPr>
        <w:t>. Furthermore, the EE exhibited</w:t>
      </w:r>
      <w:r w:rsidR="00C545F6">
        <w:rPr>
          <w:rFonts w:ascii="Times New Roman" w:hAnsi="Times New Roman" w:cs="Times New Roman"/>
          <w:sz w:val="24"/>
          <w:szCs w:val="24"/>
        </w:rPr>
        <w:t xml:space="preserve"> a</w:t>
      </w:r>
      <w:r w:rsidRPr="004C2567">
        <w:rPr>
          <w:rFonts w:ascii="Times New Roman" w:hAnsi="Times New Roman" w:cs="Times New Roman"/>
          <w:sz w:val="24"/>
          <w:szCs w:val="24"/>
        </w:rPr>
        <w:t xml:space="preserve"> minimal variation (</w:t>
      </w:r>
      <w:r w:rsidRPr="00AC2F6B">
        <w:rPr>
          <w:rFonts w:ascii="Times New Roman" w:hAnsi="Times New Roman" w:cs="Times New Roman"/>
          <w:i/>
          <w:sz w:val="24"/>
          <w:szCs w:val="24"/>
        </w:rPr>
        <w:t>p</w:t>
      </w:r>
      <w:r w:rsidRPr="004C2567">
        <w:rPr>
          <w:rFonts w:ascii="Times New Roman" w:hAnsi="Times New Roman" w:cs="Times New Roman"/>
          <w:sz w:val="24"/>
          <w:szCs w:val="24"/>
        </w:rPr>
        <w:t xml:space="preserve"> &gt; .05)</w:t>
      </w:r>
      <w:r w:rsidR="00F24A6F">
        <w:rPr>
          <w:rFonts w:ascii="Times New Roman" w:hAnsi="Times New Roman" w:cs="Times New Roman"/>
          <w:sz w:val="24"/>
          <w:szCs w:val="24"/>
        </w:rPr>
        <w:t xml:space="preserve"> (96.37% to 94.89%)</w:t>
      </w:r>
      <w:r w:rsidRPr="004C2567">
        <w:rPr>
          <w:rFonts w:ascii="Times New Roman" w:hAnsi="Times New Roman" w:cs="Times New Roman"/>
          <w:sz w:val="24"/>
          <w:szCs w:val="24"/>
        </w:rPr>
        <w:t>, indicating the stability of</w:t>
      </w:r>
      <w:r w:rsidR="00271E8A">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5-FCY in the formulation.</w:t>
      </w:r>
    </w:p>
    <w:p w14:paraId="0605D0D5" w14:textId="7E3EF407" w:rsidR="00F24A6F" w:rsidRDefault="00F24A6F" w:rsidP="00F24A6F">
      <w:pPr>
        <w:spacing w:after="0" w:line="360" w:lineRule="auto"/>
        <w:ind w:firstLine="720"/>
        <w:contextualSpacing/>
        <w:jc w:val="center"/>
        <w:rPr>
          <w:rFonts w:ascii="Times New Roman" w:hAnsi="Times New Roman" w:cs="Times New Roman"/>
          <w:sz w:val="24"/>
          <w:szCs w:val="24"/>
        </w:rPr>
      </w:pPr>
      <w:r>
        <w:rPr>
          <w:rFonts w:ascii="Times New Roman" w:hAnsi="Times New Roman" w:cs="Times New Roman"/>
          <w:sz w:val="24"/>
          <w:szCs w:val="24"/>
        </w:rPr>
        <w:t xml:space="preserve">Table 6. Stability </w:t>
      </w:r>
      <w:r w:rsidR="00C545F6">
        <w:rPr>
          <w:rFonts w:ascii="Times New Roman" w:hAnsi="Times New Roman" w:cs="Times New Roman"/>
          <w:sz w:val="24"/>
          <w:szCs w:val="24"/>
        </w:rPr>
        <w:t>parameters</w:t>
      </w:r>
      <w:r>
        <w:rPr>
          <w:rFonts w:ascii="Times New Roman" w:hAnsi="Times New Roman" w:cs="Times New Roman"/>
          <w:sz w:val="24"/>
          <w:szCs w:val="24"/>
        </w:rPr>
        <w:t xml:space="preserve"> of SPLs</w:t>
      </w:r>
    </w:p>
    <w:tbl>
      <w:tblPr>
        <w:tblStyle w:val="TableGrid"/>
        <w:tblW w:w="7573" w:type="dxa"/>
        <w:jc w:val="center"/>
        <w:tblLayout w:type="fixed"/>
        <w:tblLook w:val="04A0" w:firstRow="1" w:lastRow="0" w:firstColumn="1" w:lastColumn="0" w:noHBand="0" w:noVBand="1"/>
      </w:tblPr>
      <w:tblGrid>
        <w:gridCol w:w="2081"/>
        <w:gridCol w:w="1601"/>
        <w:gridCol w:w="1943"/>
        <w:gridCol w:w="1948"/>
      </w:tblGrid>
      <w:tr w:rsidR="00F24A6F" w:rsidRPr="00E87F27" w14:paraId="0F95A67F" w14:textId="3F23A30A" w:rsidTr="00AC2F6B">
        <w:trPr>
          <w:trHeight w:val="374"/>
          <w:jc w:val="center"/>
        </w:trPr>
        <w:tc>
          <w:tcPr>
            <w:tcW w:w="2081" w:type="dxa"/>
            <w:vMerge w:val="restart"/>
            <w:hideMark/>
          </w:tcPr>
          <w:p w14:paraId="13424A82" w14:textId="5024BC0F" w:rsidR="00F24A6F" w:rsidRPr="00E87F27" w:rsidRDefault="00F24A6F" w:rsidP="00C545F6">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kern w:val="24"/>
                <w:sz w:val="24"/>
                <w:szCs w:val="24"/>
                <w:lang w:eastAsia="en-IN"/>
              </w:rPr>
              <w:t>Parame</w:t>
            </w:r>
            <w:r w:rsidR="00C545F6">
              <w:rPr>
                <w:rFonts w:ascii="Times New Roman" w:eastAsia="Times New Roman" w:hAnsi="Times New Roman" w:cs="Times New Roman"/>
                <w:b/>
                <w:bCs/>
                <w:kern w:val="24"/>
                <w:sz w:val="24"/>
                <w:szCs w:val="24"/>
                <w:lang w:eastAsia="en-IN"/>
              </w:rPr>
              <w:t>t</w:t>
            </w:r>
            <w:r>
              <w:rPr>
                <w:rFonts w:ascii="Times New Roman" w:eastAsia="Times New Roman" w:hAnsi="Times New Roman" w:cs="Times New Roman"/>
                <w:b/>
                <w:bCs/>
                <w:kern w:val="24"/>
                <w:sz w:val="24"/>
                <w:szCs w:val="24"/>
                <w:lang w:eastAsia="en-IN"/>
              </w:rPr>
              <w:t>er</w:t>
            </w:r>
          </w:p>
        </w:tc>
        <w:tc>
          <w:tcPr>
            <w:tcW w:w="1601" w:type="dxa"/>
            <w:vMerge w:val="restart"/>
            <w:hideMark/>
          </w:tcPr>
          <w:p w14:paraId="71311379" w14:textId="086A2AF8" w:rsidR="00F24A6F" w:rsidRPr="00E87F27" w:rsidRDefault="00F24A6F" w:rsidP="00F06FF5">
            <w:pPr>
              <w:jc w:val="center"/>
              <w:rPr>
                <w:rFonts w:ascii="Times New Roman" w:eastAsia="Times New Roman" w:hAnsi="Times New Roman" w:cs="Times New Roman"/>
                <w:sz w:val="24"/>
                <w:szCs w:val="24"/>
                <w:lang w:eastAsia="en-IN"/>
              </w:rPr>
            </w:pPr>
            <w:r w:rsidRPr="00E87F27">
              <w:rPr>
                <w:rFonts w:ascii="Times New Roman" w:eastAsia="Times New Roman" w:hAnsi="Times New Roman" w:cs="Times New Roman"/>
                <w:b/>
                <w:bCs/>
                <w:kern w:val="24"/>
                <w:sz w:val="24"/>
                <w:szCs w:val="24"/>
                <w:lang w:eastAsia="en-IN"/>
              </w:rPr>
              <w:t>Initial</w:t>
            </w:r>
          </w:p>
        </w:tc>
        <w:tc>
          <w:tcPr>
            <w:tcW w:w="3891" w:type="dxa"/>
            <w:gridSpan w:val="2"/>
            <w:hideMark/>
          </w:tcPr>
          <w:p w14:paraId="02C4F648" w14:textId="2C4F6DAF" w:rsidR="00F24A6F" w:rsidRPr="00E87F27" w:rsidRDefault="00F24A6F" w:rsidP="00271E8A">
            <w:pPr>
              <w:jc w:val="center"/>
              <w:rPr>
                <w:rFonts w:ascii="Times New Roman" w:eastAsia="Times New Roman" w:hAnsi="Times New Roman" w:cs="Times New Roman"/>
                <w:sz w:val="24"/>
                <w:szCs w:val="24"/>
                <w:lang w:eastAsia="en-IN"/>
              </w:rPr>
            </w:pPr>
            <w:r>
              <w:rPr>
                <w:rFonts w:ascii="Times New Roman" w:eastAsia="Times New Roman" w:hAnsi="Times New Roman" w:cs="Times New Roman"/>
                <w:b/>
                <w:bCs/>
                <w:kern w:val="24"/>
                <w:sz w:val="24"/>
                <w:szCs w:val="24"/>
                <w:lang w:eastAsia="en-IN"/>
              </w:rPr>
              <w:t xml:space="preserve">Refrigeration </w:t>
            </w:r>
            <w:r w:rsidR="00271E8A">
              <w:rPr>
                <w:rFonts w:ascii="Times New Roman" w:eastAsia="Times New Roman" w:hAnsi="Times New Roman" w:cs="Times New Roman"/>
                <w:b/>
                <w:bCs/>
                <w:kern w:val="24"/>
                <w:sz w:val="24"/>
                <w:szCs w:val="24"/>
                <w:lang w:eastAsia="en-IN"/>
              </w:rPr>
              <w:t>C</w:t>
            </w:r>
            <w:r>
              <w:rPr>
                <w:rFonts w:ascii="Times New Roman" w:eastAsia="Times New Roman" w:hAnsi="Times New Roman" w:cs="Times New Roman"/>
                <w:b/>
                <w:bCs/>
                <w:kern w:val="24"/>
                <w:sz w:val="24"/>
                <w:szCs w:val="24"/>
                <w:lang w:eastAsia="en-IN"/>
              </w:rPr>
              <w:t>ondition</w:t>
            </w:r>
          </w:p>
        </w:tc>
      </w:tr>
      <w:tr w:rsidR="00F24A6F" w:rsidRPr="00E87F27" w14:paraId="56CA0A7A" w14:textId="0EAF7136" w:rsidTr="00AC2F6B">
        <w:trPr>
          <w:trHeight w:val="374"/>
          <w:jc w:val="center"/>
        </w:trPr>
        <w:tc>
          <w:tcPr>
            <w:tcW w:w="2081" w:type="dxa"/>
            <w:vMerge/>
            <w:hideMark/>
          </w:tcPr>
          <w:p w14:paraId="7B20FF32" w14:textId="77777777" w:rsidR="00F24A6F" w:rsidRPr="00E87F27" w:rsidRDefault="00F24A6F" w:rsidP="00F06FF5">
            <w:pPr>
              <w:jc w:val="center"/>
              <w:rPr>
                <w:rFonts w:ascii="Times New Roman" w:eastAsia="Times New Roman" w:hAnsi="Times New Roman" w:cs="Times New Roman"/>
                <w:sz w:val="24"/>
                <w:szCs w:val="24"/>
                <w:lang w:eastAsia="en-IN"/>
              </w:rPr>
            </w:pPr>
          </w:p>
        </w:tc>
        <w:tc>
          <w:tcPr>
            <w:tcW w:w="1601" w:type="dxa"/>
            <w:vMerge/>
            <w:hideMark/>
          </w:tcPr>
          <w:p w14:paraId="3BEB0FAF" w14:textId="77777777" w:rsidR="00F24A6F" w:rsidRPr="00E87F27" w:rsidRDefault="00F24A6F" w:rsidP="00F06FF5">
            <w:pPr>
              <w:jc w:val="center"/>
              <w:rPr>
                <w:rFonts w:ascii="Times New Roman" w:eastAsia="Times New Roman" w:hAnsi="Times New Roman" w:cs="Times New Roman"/>
                <w:sz w:val="24"/>
                <w:szCs w:val="24"/>
                <w:lang w:eastAsia="en-IN"/>
              </w:rPr>
            </w:pPr>
          </w:p>
        </w:tc>
        <w:tc>
          <w:tcPr>
            <w:tcW w:w="1943" w:type="dxa"/>
            <w:hideMark/>
          </w:tcPr>
          <w:p w14:paraId="43C5836B" w14:textId="5292DF85" w:rsidR="00F24A6F" w:rsidRPr="00E87F27" w:rsidRDefault="00F24A6F" w:rsidP="00F06FF5">
            <w:pPr>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kern w:val="24"/>
                <w:sz w:val="24"/>
                <w:szCs w:val="24"/>
                <w:lang w:eastAsia="en-IN"/>
              </w:rPr>
              <w:t>15 days</w:t>
            </w:r>
          </w:p>
        </w:tc>
        <w:tc>
          <w:tcPr>
            <w:tcW w:w="1947" w:type="dxa"/>
            <w:hideMark/>
          </w:tcPr>
          <w:p w14:paraId="0B4F675B" w14:textId="332D5CEA" w:rsidR="00F24A6F" w:rsidRPr="00E87F27" w:rsidRDefault="00F24A6F" w:rsidP="00F06FF5">
            <w:pPr>
              <w:jc w:val="center"/>
              <w:rPr>
                <w:rFonts w:ascii="Times New Roman" w:eastAsia="Times New Roman" w:hAnsi="Times New Roman" w:cs="Times New Roman"/>
                <w:b/>
                <w:sz w:val="24"/>
                <w:szCs w:val="24"/>
                <w:lang w:eastAsia="en-IN"/>
              </w:rPr>
            </w:pPr>
            <w:r>
              <w:rPr>
                <w:rFonts w:ascii="Times New Roman" w:eastAsia="Times New Roman" w:hAnsi="Times New Roman" w:cs="Times New Roman"/>
                <w:b/>
                <w:kern w:val="24"/>
                <w:sz w:val="24"/>
                <w:szCs w:val="24"/>
                <w:lang w:eastAsia="en-IN"/>
              </w:rPr>
              <w:t>30 days</w:t>
            </w:r>
          </w:p>
        </w:tc>
      </w:tr>
      <w:tr w:rsidR="00F24A6F" w:rsidRPr="00E87F27" w14:paraId="1A45A761" w14:textId="6676B0AC" w:rsidTr="00AC2F6B">
        <w:trPr>
          <w:trHeight w:val="374"/>
          <w:jc w:val="center"/>
        </w:trPr>
        <w:tc>
          <w:tcPr>
            <w:tcW w:w="2081" w:type="dxa"/>
            <w:hideMark/>
          </w:tcPr>
          <w:p w14:paraId="2000D745" w14:textId="77777777" w:rsidR="00F24A6F" w:rsidRPr="00E87F27" w:rsidRDefault="00F24A6F" w:rsidP="00F06FF5">
            <w:pPr>
              <w:jc w:val="center"/>
              <w:rPr>
                <w:rFonts w:ascii="Times New Roman" w:hAnsi="Times New Roman" w:cs="Times New Roman"/>
                <w:sz w:val="24"/>
                <w:szCs w:val="24"/>
              </w:rPr>
            </w:pPr>
            <w:r>
              <w:rPr>
                <w:rFonts w:ascii="Times New Roman" w:hAnsi="Times New Roman" w:cs="Times New Roman"/>
                <w:sz w:val="24"/>
                <w:szCs w:val="24"/>
              </w:rPr>
              <w:t>Physical appearance</w:t>
            </w:r>
          </w:p>
        </w:tc>
        <w:tc>
          <w:tcPr>
            <w:tcW w:w="1601" w:type="dxa"/>
            <w:hideMark/>
          </w:tcPr>
          <w:p w14:paraId="5B4F2996" w14:textId="77777777" w:rsidR="00F24A6F" w:rsidRPr="00E87F27" w:rsidRDefault="00F24A6F" w:rsidP="00F06FF5">
            <w:pPr>
              <w:jc w:val="center"/>
              <w:rPr>
                <w:rFonts w:ascii="Times New Roman" w:hAnsi="Times New Roman" w:cs="Times New Roman"/>
                <w:sz w:val="24"/>
                <w:szCs w:val="24"/>
              </w:rPr>
            </w:pPr>
            <w:r w:rsidRPr="00E87F27">
              <w:rPr>
                <w:rFonts w:ascii="Times New Roman" w:hAnsi="Times New Roman" w:cs="Times New Roman"/>
                <w:sz w:val="24"/>
                <w:szCs w:val="24"/>
              </w:rPr>
              <w:t>Complies</w:t>
            </w:r>
          </w:p>
        </w:tc>
        <w:tc>
          <w:tcPr>
            <w:tcW w:w="1943" w:type="dxa"/>
            <w:hideMark/>
          </w:tcPr>
          <w:p w14:paraId="06FB5030" w14:textId="77777777" w:rsidR="00F24A6F" w:rsidRPr="00E87F27" w:rsidRDefault="00F24A6F" w:rsidP="00F06FF5">
            <w:pPr>
              <w:jc w:val="center"/>
              <w:rPr>
                <w:rFonts w:ascii="Times New Roman" w:hAnsi="Times New Roman" w:cs="Times New Roman"/>
                <w:sz w:val="24"/>
                <w:szCs w:val="24"/>
              </w:rPr>
            </w:pPr>
            <w:r w:rsidRPr="00E87F27">
              <w:rPr>
                <w:rFonts w:ascii="Times New Roman" w:hAnsi="Times New Roman" w:cs="Times New Roman"/>
                <w:sz w:val="24"/>
                <w:szCs w:val="24"/>
              </w:rPr>
              <w:t>Complies</w:t>
            </w:r>
          </w:p>
        </w:tc>
        <w:tc>
          <w:tcPr>
            <w:tcW w:w="1947" w:type="dxa"/>
            <w:hideMark/>
          </w:tcPr>
          <w:p w14:paraId="723FFC1B" w14:textId="77777777" w:rsidR="00F24A6F" w:rsidRPr="00E87F27" w:rsidRDefault="00F24A6F" w:rsidP="00F06FF5">
            <w:pPr>
              <w:jc w:val="center"/>
              <w:rPr>
                <w:rFonts w:ascii="Times New Roman" w:hAnsi="Times New Roman" w:cs="Times New Roman"/>
                <w:sz w:val="24"/>
                <w:szCs w:val="24"/>
              </w:rPr>
            </w:pPr>
            <w:r w:rsidRPr="00E87F27">
              <w:rPr>
                <w:rFonts w:ascii="Times New Roman" w:hAnsi="Times New Roman" w:cs="Times New Roman"/>
                <w:sz w:val="24"/>
                <w:szCs w:val="24"/>
              </w:rPr>
              <w:t>Complies</w:t>
            </w:r>
          </w:p>
        </w:tc>
      </w:tr>
      <w:tr w:rsidR="00F24A6F" w:rsidRPr="00E87F27" w14:paraId="03440901" w14:textId="1893FFB9" w:rsidTr="00AC2F6B">
        <w:trPr>
          <w:trHeight w:val="374"/>
          <w:jc w:val="center"/>
        </w:trPr>
        <w:tc>
          <w:tcPr>
            <w:tcW w:w="2081" w:type="dxa"/>
            <w:hideMark/>
          </w:tcPr>
          <w:p w14:paraId="7D32FEF0" w14:textId="38CD1DBE" w:rsidR="00F24A6F" w:rsidRPr="00E87F27" w:rsidRDefault="00F24A6F" w:rsidP="00F24A6F">
            <w:pPr>
              <w:jc w:val="center"/>
              <w:rPr>
                <w:rFonts w:ascii="Times New Roman" w:hAnsi="Times New Roman" w:cs="Times New Roman"/>
                <w:sz w:val="24"/>
                <w:szCs w:val="24"/>
              </w:rPr>
            </w:pPr>
            <w:r>
              <w:rPr>
                <w:rFonts w:ascii="Times New Roman" w:hAnsi="Times New Roman" w:cs="Times New Roman"/>
                <w:sz w:val="24"/>
                <w:szCs w:val="24"/>
              </w:rPr>
              <w:t>PS (nm)</w:t>
            </w:r>
          </w:p>
        </w:tc>
        <w:tc>
          <w:tcPr>
            <w:tcW w:w="1601" w:type="dxa"/>
          </w:tcPr>
          <w:p w14:paraId="286B4110" w14:textId="31453445" w:rsidR="00F24A6F" w:rsidRPr="00E87F27" w:rsidRDefault="00F24A6F" w:rsidP="00F24A6F">
            <w:pPr>
              <w:jc w:val="center"/>
              <w:rPr>
                <w:rFonts w:ascii="Times New Roman" w:hAnsi="Times New Roman" w:cs="Times New Roman"/>
                <w:sz w:val="24"/>
                <w:szCs w:val="24"/>
              </w:rPr>
            </w:pPr>
            <w:r w:rsidRPr="00614534">
              <w:rPr>
                <w:rFonts w:ascii="Times New Roman" w:hAnsi="Times New Roman" w:cs="Times New Roman"/>
                <w:sz w:val="24"/>
                <w:szCs w:val="24"/>
              </w:rPr>
              <w:t>464.57</w:t>
            </w:r>
          </w:p>
        </w:tc>
        <w:tc>
          <w:tcPr>
            <w:tcW w:w="1943" w:type="dxa"/>
          </w:tcPr>
          <w:p w14:paraId="35ABD0AA" w14:textId="58BCE27E" w:rsidR="00F24A6F" w:rsidRPr="00E87F27" w:rsidRDefault="00F24A6F" w:rsidP="00F24A6F">
            <w:pPr>
              <w:jc w:val="center"/>
              <w:rPr>
                <w:rFonts w:ascii="Times New Roman" w:hAnsi="Times New Roman" w:cs="Times New Roman"/>
                <w:sz w:val="24"/>
                <w:szCs w:val="24"/>
              </w:rPr>
            </w:pPr>
            <w:r>
              <w:rPr>
                <w:rFonts w:ascii="Times New Roman" w:hAnsi="Times New Roman" w:cs="Times New Roman"/>
                <w:sz w:val="24"/>
                <w:szCs w:val="24"/>
              </w:rPr>
              <w:t>463.21</w:t>
            </w:r>
          </w:p>
        </w:tc>
        <w:tc>
          <w:tcPr>
            <w:tcW w:w="1947" w:type="dxa"/>
          </w:tcPr>
          <w:p w14:paraId="1B70D909" w14:textId="2819B4AE" w:rsidR="00F24A6F" w:rsidRPr="00E87F27" w:rsidRDefault="00F24A6F" w:rsidP="00F24A6F">
            <w:pPr>
              <w:jc w:val="center"/>
              <w:rPr>
                <w:rFonts w:ascii="Times New Roman" w:hAnsi="Times New Roman" w:cs="Times New Roman"/>
                <w:sz w:val="24"/>
                <w:szCs w:val="24"/>
              </w:rPr>
            </w:pPr>
            <w:r>
              <w:rPr>
                <w:rFonts w:ascii="Times New Roman" w:hAnsi="Times New Roman" w:cs="Times New Roman"/>
                <w:sz w:val="24"/>
                <w:szCs w:val="24"/>
              </w:rPr>
              <w:t>462.86</w:t>
            </w:r>
          </w:p>
        </w:tc>
      </w:tr>
      <w:tr w:rsidR="00F24A6F" w:rsidRPr="00E87F27" w14:paraId="7FF9F3C9" w14:textId="490F815A" w:rsidTr="00AC2F6B">
        <w:trPr>
          <w:trHeight w:val="374"/>
          <w:jc w:val="center"/>
        </w:trPr>
        <w:tc>
          <w:tcPr>
            <w:tcW w:w="2081" w:type="dxa"/>
            <w:hideMark/>
          </w:tcPr>
          <w:p w14:paraId="641A0E94" w14:textId="00F709BC" w:rsidR="00F24A6F" w:rsidRPr="00F24A6F" w:rsidRDefault="00F24A6F" w:rsidP="00AF04D9">
            <w:pPr>
              <w:jc w:val="center"/>
              <w:rPr>
                <w:rFonts w:ascii="Times New Roman" w:hAnsi="Times New Roman" w:cs="Times New Roman"/>
                <w:iCs/>
                <w:sz w:val="24"/>
                <w:szCs w:val="24"/>
              </w:rPr>
            </w:pPr>
            <w:r>
              <w:rPr>
                <w:rFonts w:ascii="Times New Roman" w:hAnsi="Times New Roman" w:cs="Times New Roman"/>
                <w:iCs/>
                <w:sz w:val="24"/>
                <w:szCs w:val="24"/>
              </w:rPr>
              <w:t>Z</w:t>
            </w:r>
            <w:r w:rsidR="00AF04D9">
              <w:rPr>
                <w:rFonts w:ascii="Times New Roman" w:hAnsi="Times New Roman" w:cs="Times New Roman"/>
                <w:iCs/>
                <w:sz w:val="24"/>
                <w:szCs w:val="24"/>
              </w:rPr>
              <w:t>P</w:t>
            </w:r>
            <w:r>
              <w:rPr>
                <w:rFonts w:ascii="Times New Roman" w:hAnsi="Times New Roman" w:cs="Times New Roman"/>
                <w:iCs/>
                <w:sz w:val="24"/>
                <w:szCs w:val="24"/>
              </w:rPr>
              <w:t xml:space="preserve"> (m</w:t>
            </w:r>
            <w:r w:rsidR="00F14A04">
              <w:rPr>
                <w:rFonts w:ascii="Times New Roman" w:hAnsi="Times New Roman" w:cs="Times New Roman"/>
                <w:iCs/>
                <w:sz w:val="24"/>
                <w:szCs w:val="24"/>
              </w:rPr>
              <w:t>V</w:t>
            </w:r>
            <w:r>
              <w:rPr>
                <w:rFonts w:ascii="Times New Roman" w:hAnsi="Times New Roman" w:cs="Times New Roman"/>
                <w:iCs/>
                <w:sz w:val="24"/>
                <w:szCs w:val="24"/>
              </w:rPr>
              <w:t>)</w:t>
            </w:r>
          </w:p>
        </w:tc>
        <w:tc>
          <w:tcPr>
            <w:tcW w:w="1601" w:type="dxa"/>
            <w:hideMark/>
          </w:tcPr>
          <w:p w14:paraId="56AE2BD8" w14:textId="30A3A2E6" w:rsidR="00F24A6F" w:rsidRPr="00E87F27" w:rsidRDefault="00F24A6F" w:rsidP="00F24A6F">
            <w:pPr>
              <w:jc w:val="center"/>
              <w:rPr>
                <w:rFonts w:ascii="Times New Roman" w:hAnsi="Times New Roman" w:cs="Times New Roman"/>
                <w:sz w:val="24"/>
                <w:szCs w:val="24"/>
              </w:rPr>
            </w:pPr>
            <w:r w:rsidRPr="00614534">
              <w:rPr>
                <w:rFonts w:ascii="Times New Roman" w:hAnsi="Times New Roman" w:cs="Times New Roman"/>
                <w:sz w:val="24"/>
                <w:szCs w:val="24"/>
              </w:rPr>
              <w:t xml:space="preserve">34.5 </w:t>
            </w:r>
          </w:p>
        </w:tc>
        <w:tc>
          <w:tcPr>
            <w:tcW w:w="1943" w:type="dxa"/>
            <w:hideMark/>
          </w:tcPr>
          <w:p w14:paraId="72D4D369" w14:textId="2E946D2C" w:rsidR="00F24A6F" w:rsidRPr="00E87F27" w:rsidRDefault="00F24A6F" w:rsidP="00F24A6F">
            <w:pPr>
              <w:jc w:val="center"/>
              <w:rPr>
                <w:rFonts w:ascii="Times New Roman" w:hAnsi="Times New Roman" w:cs="Times New Roman"/>
                <w:sz w:val="24"/>
                <w:szCs w:val="24"/>
              </w:rPr>
            </w:pPr>
            <w:r>
              <w:rPr>
                <w:rFonts w:ascii="Times New Roman" w:hAnsi="Times New Roman" w:cs="Times New Roman"/>
                <w:sz w:val="24"/>
                <w:szCs w:val="24"/>
              </w:rPr>
              <w:t>34.1</w:t>
            </w:r>
          </w:p>
        </w:tc>
        <w:tc>
          <w:tcPr>
            <w:tcW w:w="1947" w:type="dxa"/>
            <w:hideMark/>
          </w:tcPr>
          <w:p w14:paraId="69BF4A18" w14:textId="3B5D1757" w:rsidR="00F24A6F" w:rsidRPr="00E87F27" w:rsidRDefault="00F24A6F" w:rsidP="00F24A6F">
            <w:pPr>
              <w:jc w:val="center"/>
              <w:rPr>
                <w:rFonts w:ascii="Times New Roman" w:hAnsi="Times New Roman" w:cs="Times New Roman"/>
                <w:sz w:val="24"/>
                <w:szCs w:val="24"/>
              </w:rPr>
            </w:pPr>
            <w:r>
              <w:rPr>
                <w:rFonts w:ascii="Times New Roman" w:hAnsi="Times New Roman" w:cs="Times New Roman"/>
                <w:sz w:val="24"/>
                <w:szCs w:val="24"/>
              </w:rPr>
              <w:t>33.9</w:t>
            </w:r>
          </w:p>
        </w:tc>
      </w:tr>
      <w:tr w:rsidR="00F24A6F" w:rsidRPr="00E87F27" w14:paraId="66F471EA" w14:textId="6861C89D" w:rsidTr="00AC2F6B">
        <w:trPr>
          <w:trHeight w:val="374"/>
          <w:jc w:val="center"/>
        </w:trPr>
        <w:tc>
          <w:tcPr>
            <w:tcW w:w="2081" w:type="dxa"/>
          </w:tcPr>
          <w:p w14:paraId="682F8A1E" w14:textId="42C7248B" w:rsidR="00F24A6F" w:rsidRPr="00F24A6F" w:rsidRDefault="00F24A6F" w:rsidP="00F24A6F">
            <w:pPr>
              <w:jc w:val="center"/>
              <w:rPr>
                <w:rFonts w:ascii="Times New Roman" w:hAnsi="Times New Roman" w:cs="Times New Roman"/>
                <w:iCs/>
                <w:sz w:val="24"/>
                <w:szCs w:val="24"/>
                <w:lang w:val="en-US"/>
              </w:rPr>
            </w:pPr>
            <w:r w:rsidRPr="00B464DF">
              <w:rPr>
                <w:rFonts w:ascii="Times New Roman" w:hAnsi="Times New Roman" w:cs="Times New Roman"/>
                <w:iCs/>
                <w:sz w:val="24"/>
                <w:szCs w:val="24"/>
                <w:lang w:val="en-US"/>
              </w:rPr>
              <w:t>PDI</w:t>
            </w:r>
          </w:p>
        </w:tc>
        <w:tc>
          <w:tcPr>
            <w:tcW w:w="1601" w:type="dxa"/>
          </w:tcPr>
          <w:p w14:paraId="02D28BC0" w14:textId="203D1CD5" w:rsidR="00F24A6F" w:rsidRDefault="00F24A6F" w:rsidP="00C545F6">
            <w:pPr>
              <w:jc w:val="center"/>
              <w:rPr>
                <w:rFonts w:ascii="Times New Roman" w:hAnsi="Times New Roman" w:cs="Times New Roman"/>
                <w:sz w:val="24"/>
                <w:szCs w:val="24"/>
              </w:rPr>
            </w:pPr>
            <w:r w:rsidRPr="00614534">
              <w:rPr>
                <w:rFonts w:ascii="Times New Roman" w:hAnsi="Times New Roman" w:cs="Times New Roman"/>
                <w:sz w:val="24"/>
                <w:szCs w:val="24"/>
              </w:rPr>
              <w:t xml:space="preserve">0.14 </w:t>
            </w:r>
          </w:p>
        </w:tc>
        <w:tc>
          <w:tcPr>
            <w:tcW w:w="1943" w:type="dxa"/>
          </w:tcPr>
          <w:p w14:paraId="6247F8F9" w14:textId="3F363994" w:rsidR="00F24A6F" w:rsidRPr="00E87F27" w:rsidRDefault="00F24A6F" w:rsidP="00F24A6F">
            <w:pPr>
              <w:jc w:val="center"/>
              <w:rPr>
                <w:rFonts w:ascii="Times New Roman" w:hAnsi="Times New Roman" w:cs="Times New Roman"/>
                <w:sz w:val="24"/>
                <w:szCs w:val="24"/>
              </w:rPr>
            </w:pPr>
            <w:r>
              <w:rPr>
                <w:rFonts w:ascii="Times New Roman" w:hAnsi="Times New Roman" w:cs="Times New Roman"/>
                <w:sz w:val="24"/>
                <w:szCs w:val="24"/>
              </w:rPr>
              <w:t>0.15</w:t>
            </w:r>
          </w:p>
        </w:tc>
        <w:tc>
          <w:tcPr>
            <w:tcW w:w="1947" w:type="dxa"/>
          </w:tcPr>
          <w:p w14:paraId="7E275973" w14:textId="374CC45F" w:rsidR="00F24A6F" w:rsidRPr="00E87F27" w:rsidRDefault="00F24A6F" w:rsidP="00F24A6F">
            <w:pPr>
              <w:jc w:val="center"/>
              <w:rPr>
                <w:rFonts w:ascii="Times New Roman" w:hAnsi="Times New Roman" w:cs="Times New Roman"/>
                <w:sz w:val="24"/>
                <w:szCs w:val="24"/>
              </w:rPr>
            </w:pPr>
            <w:r>
              <w:rPr>
                <w:rFonts w:ascii="Times New Roman" w:hAnsi="Times New Roman" w:cs="Times New Roman"/>
                <w:sz w:val="24"/>
                <w:szCs w:val="24"/>
              </w:rPr>
              <w:t>0.15</w:t>
            </w:r>
          </w:p>
        </w:tc>
      </w:tr>
    </w:tbl>
    <w:p w14:paraId="67AD4DE6" w14:textId="6E8ECD6C" w:rsidR="00E4450D" w:rsidRPr="00AC2F6B" w:rsidRDefault="00F24A6F" w:rsidP="00E4450D">
      <w:pPr>
        <w:spacing w:after="0" w:line="360" w:lineRule="auto"/>
        <w:contextualSpacing/>
        <w:jc w:val="both"/>
        <w:rPr>
          <w:rFonts w:ascii="Times New Roman" w:hAnsi="Times New Roman" w:cs="Times New Roman"/>
          <w:b/>
          <w:bCs/>
          <w:iCs/>
          <w:sz w:val="24"/>
          <w:szCs w:val="24"/>
        </w:rPr>
      </w:pPr>
      <w:r>
        <w:rPr>
          <w:rFonts w:ascii="Times New Roman" w:hAnsi="Times New Roman" w:cs="Times New Roman"/>
          <w:sz w:val="24"/>
          <w:szCs w:val="24"/>
        </w:rPr>
        <w:tab/>
      </w:r>
      <w:r w:rsidR="00FA469B" w:rsidRPr="00AC2F6B">
        <w:rPr>
          <w:rFonts w:ascii="Times New Roman" w:hAnsi="Times New Roman" w:cs="Times New Roman"/>
          <w:b/>
          <w:bCs/>
          <w:iCs/>
          <w:sz w:val="24"/>
          <w:szCs w:val="24"/>
        </w:rPr>
        <w:t xml:space="preserve">3.8. </w:t>
      </w:r>
      <w:r w:rsidR="006D0731" w:rsidRPr="00AC2F6B">
        <w:rPr>
          <w:rFonts w:ascii="Times New Roman" w:hAnsi="Times New Roman" w:cs="Times New Roman"/>
          <w:b/>
          <w:bCs/>
          <w:iCs/>
          <w:sz w:val="24"/>
          <w:szCs w:val="24"/>
        </w:rPr>
        <w:t>In-vitro antifungal activity</w:t>
      </w:r>
    </w:p>
    <w:p w14:paraId="23B77DA8" w14:textId="6D9D5BDD" w:rsidR="006D0731" w:rsidRDefault="006D0731" w:rsidP="00E4450D">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6D0731">
        <w:rPr>
          <w:rFonts w:ascii="Times New Roman" w:hAnsi="Times New Roman" w:cs="Times New Roman"/>
          <w:sz w:val="24"/>
          <w:szCs w:val="24"/>
        </w:rPr>
        <w:t>The agar diffusion method was used for this microbiological study. Results showed that</w:t>
      </w:r>
      <w:r w:rsidR="00C545F6">
        <w:rPr>
          <w:rFonts w:ascii="Times New Roman" w:hAnsi="Times New Roman" w:cs="Times New Roman"/>
          <w:sz w:val="24"/>
          <w:szCs w:val="24"/>
        </w:rPr>
        <w:t xml:space="preserve"> the</w:t>
      </w:r>
      <w:r w:rsidRPr="006D0731">
        <w:rPr>
          <w:rFonts w:ascii="Times New Roman" w:hAnsi="Times New Roman" w:cs="Times New Roman"/>
          <w:sz w:val="24"/>
          <w:szCs w:val="24"/>
        </w:rPr>
        <w:t xml:space="preserve"> SPG combination in</w:t>
      </w:r>
      <w:r w:rsidR="00C545F6">
        <w:rPr>
          <w:rFonts w:ascii="Times New Roman" w:hAnsi="Times New Roman" w:cs="Times New Roman"/>
          <w:sz w:val="24"/>
          <w:szCs w:val="24"/>
        </w:rPr>
        <w:t xml:space="preserve"> the</w:t>
      </w:r>
      <w:r w:rsidRPr="006D0731">
        <w:rPr>
          <w:rFonts w:ascii="Times New Roman" w:hAnsi="Times New Roman" w:cs="Times New Roman"/>
          <w:sz w:val="24"/>
          <w:szCs w:val="24"/>
        </w:rPr>
        <w:t xml:space="preserve"> SPL significantly inhibit</w:t>
      </w:r>
      <w:r w:rsidR="00C545F6">
        <w:rPr>
          <w:rFonts w:ascii="Times New Roman" w:hAnsi="Times New Roman" w:cs="Times New Roman"/>
          <w:sz w:val="24"/>
          <w:szCs w:val="24"/>
        </w:rPr>
        <w:t>ed</w:t>
      </w:r>
      <w:r w:rsidRPr="006D0731">
        <w:rPr>
          <w:rFonts w:ascii="Times New Roman" w:hAnsi="Times New Roman" w:cs="Times New Roman"/>
          <w:sz w:val="24"/>
          <w:szCs w:val="24"/>
        </w:rPr>
        <w:t xml:space="preserve"> the growth of C.</w:t>
      </w:r>
      <w:r w:rsidR="00271E8A">
        <w:rPr>
          <w:rFonts w:ascii="Times New Roman" w:hAnsi="Times New Roman" w:cs="Times New Roman"/>
          <w:sz w:val="24"/>
          <w:szCs w:val="24"/>
        </w:rPr>
        <w:t xml:space="preserve"> </w:t>
      </w:r>
      <w:r w:rsidRPr="00DD6A5B">
        <w:rPr>
          <w:rFonts w:ascii="Times New Roman" w:hAnsi="Times New Roman" w:cs="Times New Roman"/>
          <w:i/>
          <w:iCs/>
          <w:sz w:val="24"/>
          <w:szCs w:val="24"/>
        </w:rPr>
        <w:t>albicans</w:t>
      </w:r>
      <w:r w:rsidRPr="006D0731">
        <w:rPr>
          <w:rFonts w:ascii="Times New Roman" w:hAnsi="Times New Roman" w:cs="Times New Roman"/>
          <w:sz w:val="24"/>
          <w:szCs w:val="24"/>
        </w:rPr>
        <w:t xml:space="preserve"> </w:t>
      </w:r>
      <w:r w:rsidR="00271E8A">
        <w:rPr>
          <w:rFonts w:ascii="Times New Roman" w:hAnsi="Times New Roman" w:cs="Times New Roman"/>
          <w:sz w:val="24"/>
          <w:szCs w:val="24"/>
        </w:rPr>
        <w:t>as</w:t>
      </w:r>
      <w:r w:rsidRPr="006D0731">
        <w:rPr>
          <w:rFonts w:ascii="Times New Roman" w:hAnsi="Times New Roman" w:cs="Times New Roman"/>
          <w:sz w:val="24"/>
          <w:szCs w:val="24"/>
        </w:rPr>
        <w:t xml:space="preserve"> compared </w:t>
      </w:r>
      <w:r w:rsidR="00C545F6">
        <w:rPr>
          <w:rFonts w:ascii="Times New Roman" w:hAnsi="Times New Roman" w:cs="Times New Roman"/>
          <w:sz w:val="24"/>
          <w:szCs w:val="24"/>
        </w:rPr>
        <w:t>with the</w:t>
      </w:r>
      <w:r w:rsidRPr="006D0731">
        <w:rPr>
          <w:rFonts w:ascii="Times New Roman" w:hAnsi="Times New Roman" w:cs="Times New Roman"/>
          <w:sz w:val="24"/>
          <w:szCs w:val="24"/>
        </w:rPr>
        <w:t xml:space="preserve"> SPL and</w:t>
      </w:r>
      <w:r w:rsidR="00C545F6">
        <w:rPr>
          <w:rFonts w:ascii="Times New Roman" w:hAnsi="Times New Roman" w:cs="Times New Roman"/>
          <w:sz w:val="24"/>
          <w:szCs w:val="24"/>
        </w:rPr>
        <w:t xml:space="preserve"> that</w:t>
      </w:r>
      <w:r w:rsidRPr="006D0731">
        <w:rPr>
          <w:rFonts w:ascii="Times New Roman" w:hAnsi="Times New Roman" w:cs="Times New Roman"/>
          <w:sz w:val="24"/>
          <w:szCs w:val="24"/>
        </w:rPr>
        <w:t xml:space="preserve"> the antifungal activity </w:t>
      </w:r>
      <w:r w:rsidR="00C545F6">
        <w:rPr>
          <w:rFonts w:ascii="Times New Roman" w:hAnsi="Times New Roman" w:cs="Times New Roman"/>
          <w:sz w:val="24"/>
          <w:szCs w:val="24"/>
        </w:rPr>
        <w:t>wa</w:t>
      </w:r>
      <w:r w:rsidRPr="006D0731">
        <w:rPr>
          <w:rFonts w:ascii="Times New Roman" w:hAnsi="Times New Roman" w:cs="Times New Roman"/>
          <w:sz w:val="24"/>
          <w:szCs w:val="24"/>
        </w:rPr>
        <w:t>s enhanced through</w:t>
      </w:r>
      <w:r w:rsidR="00C545F6">
        <w:rPr>
          <w:rFonts w:ascii="Times New Roman" w:hAnsi="Times New Roman" w:cs="Times New Roman"/>
          <w:sz w:val="24"/>
          <w:szCs w:val="24"/>
        </w:rPr>
        <w:t xml:space="preserve"> a</w:t>
      </w:r>
      <w:r w:rsidRPr="006D0731">
        <w:rPr>
          <w:rFonts w:ascii="Times New Roman" w:hAnsi="Times New Roman" w:cs="Times New Roman"/>
          <w:sz w:val="24"/>
          <w:szCs w:val="24"/>
        </w:rPr>
        <w:t xml:space="preserve"> conversion into</w:t>
      </w:r>
      <w:r w:rsidR="00C545F6">
        <w:rPr>
          <w:rFonts w:ascii="Times New Roman" w:hAnsi="Times New Roman" w:cs="Times New Roman"/>
          <w:sz w:val="24"/>
          <w:szCs w:val="24"/>
        </w:rPr>
        <w:t xml:space="preserve"> a</w:t>
      </w:r>
      <w:r w:rsidRPr="006D0731">
        <w:rPr>
          <w:rFonts w:ascii="Times New Roman" w:hAnsi="Times New Roman" w:cs="Times New Roman"/>
          <w:sz w:val="24"/>
          <w:szCs w:val="24"/>
        </w:rPr>
        <w:t xml:space="preserve"> gel form. The mean diameter</w:t>
      </w:r>
      <w:r w:rsidR="00C545F6">
        <w:rPr>
          <w:rFonts w:ascii="Times New Roman" w:hAnsi="Times New Roman" w:cs="Times New Roman"/>
          <w:sz w:val="24"/>
          <w:szCs w:val="24"/>
        </w:rPr>
        <w:t>s</w:t>
      </w:r>
      <w:r w:rsidRPr="006D0731">
        <w:rPr>
          <w:rFonts w:ascii="Times New Roman" w:hAnsi="Times New Roman" w:cs="Times New Roman"/>
          <w:sz w:val="24"/>
          <w:szCs w:val="24"/>
        </w:rPr>
        <w:t xml:space="preserve"> of</w:t>
      </w:r>
      <w:r w:rsidR="00C545F6">
        <w:rPr>
          <w:rFonts w:ascii="Times New Roman" w:hAnsi="Times New Roman" w:cs="Times New Roman"/>
          <w:sz w:val="24"/>
          <w:szCs w:val="24"/>
        </w:rPr>
        <w:t xml:space="preserve"> the</w:t>
      </w:r>
      <w:r w:rsidRPr="006D0731">
        <w:rPr>
          <w:rFonts w:ascii="Times New Roman" w:hAnsi="Times New Roman" w:cs="Times New Roman"/>
          <w:sz w:val="24"/>
          <w:szCs w:val="24"/>
        </w:rPr>
        <w:t xml:space="preserve"> zones of inhibition against </w:t>
      </w:r>
      <w:r w:rsidRPr="00AC2F6B">
        <w:rPr>
          <w:rFonts w:ascii="Times New Roman" w:hAnsi="Times New Roman" w:cs="Times New Roman"/>
          <w:i/>
          <w:sz w:val="24"/>
          <w:szCs w:val="24"/>
        </w:rPr>
        <w:t>C.</w:t>
      </w:r>
      <w:r w:rsidR="00C545F6">
        <w:rPr>
          <w:rFonts w:ascii="Times New Roman" w:hAnsi="Times New Roman" w:cs="Times New Roman"/>
          <w:sz w:val="24"/>
          <w:szCs w:val="24"/>
        </w:rPr>
        <w:t xml:space="preserve"> </w:t>
      </w:r>
      <w:r w:rsidR="00DD6A5B" w:rsidRPr="00DD6A5B">
        <w:rPr>
          <w:rFonts w:ascii="Times New Roman" w:hAnsi="Times New Roman" w:cs="Times New Roman"/>
          <w:i/>
          <w:iCs/>
          <w:sz w:val="24"/>
          <w:szCs w:val="24"/>
        </w:rPr>
        <w:t>albicans</w:t>
      </w:r>
      <w:r w:rsidRPr="006D0731">
        <w:rPr>
          <w:rFonts w:ascii="Times New Roman" w:hAnsi="Times New Roman" w:cs="Times New Roman"/>
          <w:sz w:val="24"/>
          <w:szCs w:val="24"/>
        </w:rPr>
        <w:t xml:space="preserve"> were SFG 19.44</w:t>
      </w:r>
      <w:r w:rsidR="00271E8A">
        <w:rPr>
          <w:rFonts w:ascii="Times New Roman" w:hAnsi="Times New Roman" w:cs="Times New Roman"/>
          <w:sz w:val="24"/>
          <w:szCs w:val="24"/>
        </w:rPr>
        <w:t xml:space="preserve"> </w:t>
      </w:r>
      <w:r w:rsidRPr="006D0731">
        <w:rPr>
          <w:rFonts w:ascii="Times New Roman" w:hAnsi="Times New Roman" w:cs="Times New Roman"/>
          <w:sz w:val="24"/>
          <w:szCs w:val="24"/>
        </w:rPr>
        <w:t>±</w:t>
      </w:r>
      <w:r w:rsidR="00271E8A">
        <w:rPr>
          <w:rFonts w:ascii="Times New Roman" w:hAnsi="Times New Roman" w:cs="Times New Roman"/>
          <w:sz w:val="24"/>
          <w:szCs w:val="24"/>
        </w:rPr>
        <w:t xml:space="preserve"> </w:t>
      </w:r>
      <w:r w:rsidRPr="006D0731">
        <w:rPr>
          <w:rFonts w:ascii="Times New Roman" w:hAnsi="Times New Roman" w:cs="Times New Roman"/>
          <w:sz w:val="24"/>
          <w:szCs w:val="24"/>
        </w:rPr>
        <w:t>0.89 mm</w:t>
      </w:r>
      <w:r w:rsidR="00271E8A">
        <w:rPr>
          <w:rFonts w:ascii="Times New Roman" w:hAnsi="Times New Roman" w:cs="Times New Roman"/>
          <w:sz w:val="24"/>
          <w:szCs w:val="24"/>
        </w:rPr>
        <w:t>,</w:t>
      </w:r>
      <w:r w:rsidRPr="006D0731">
        <w:rPr>
          <w:rFonts w:ascii="Times New Roman" w:hAnsi="Times New Roman" w:cs="Times New Roman"/>
          <w:sz w:val="24"/>
          <w:szCs w:val="24"/>
        </w:rPr>
        <w:t xml:space="preserve"> 5-FCY-SPL 9.40</w:t>
      </w:r>
      <w:r w:rsidR="00271E8A">
        <w:rPr>
          <w:rFonts w:ascii="Times New Roman" w:hAnsi="Times New Roman" w:cs="Times New Roman"/>
          <w:sz w:val="24"/>
          <w:szCs w:val="24"/>
        </w:rPr>
        <w:t xml:space="preserve"> </w:t>
      </w:r>
      <w:r w:rsidRPr="006D0731">
        <w:rPr>
          <w:rFonts w:ascii="Times New Roman" w:hAnsi="Times New Roman" w:cs="Times New Roman"/>
          <w:sz w:val="24"/>
          <w:szCs w:val="24"/>
        </w:rPr>
        <w:t>±</w:t>
      </w:r>
      <w:r w:rsidR="00271E8A">
        <w:rPr>
          <w:rFonts w:ascii="Times New Roman" w:hAnsi="Times New Roman" w:cs="Times New Roman"/>
          <w:sz w:val="24"/>
          <w:szCs w:val="24"/>
        </w:rPr>
        <w:t xml:space="preserve"> </w:t>
      </w:r>
      <w:r w:rsidRPr="006D0731">
        <w:rPr>
          <w:rFonts w:ascii="Times New Roman" w:hAnsi="Times New Roman" w:cs="Times New Roman"/>
          <w:sz w:val="24"/>
          <w:szCs w:val="24"/>
        </w:rPr>
        <w:t>0.68</w:t>
      </w:r>
      <w:r w:rsidR="00271E8A">
        <w:rPr>
          <w:rFonts w:ascii="Times New Roman" w:hAnsi="Times New Roman" w:cs="Times New Roman"/>
          <w:sz w:val="24"/>
          <w:szCs w:val="24"/>
        </w:rPr>
        <w:t>,</w:t>
      </w:r>
      <w:r w:rsidRPr="006D0731">
        <w:rPr>
          <w:rFonts w:ascii="Times New Roman" w:hAnsi="Times New Roman" w:cs="Times New Roman"/>
          <w:sz w:val="24"/>
          <w:szCs w:val="24"/>
        </w:rPr>
        <w:t xml:space="preserve"> and 5-FCY</w:t>
      </w:r>
      <w:r w:rsidR="00C545F6">
        <w:rPr>
          <w:rFonts w:ascii="Times New Roman" w:hAnsi="Times New Roman" w:cs="Times New Roman"/>
          <w:sz w:val="24"/>
          <w:szCs w:val="24"/>
        </w:rPr>
        <w:t xml:space="preserve"> </w:t>
      </w:r>
      <w:r w:rsidRPr="006D0731">
        <w:rPr>
          <w:rFonts w:ascii="Times New Roman" w:hAnsi="Times New Roman" w:cs="Times New Roman"/>
          <w:sz w:val="24"/>
          <w:szCs w:val="24"/>
        </w:rPr>
        <w:t>4.21</w:t>
      </w:r>
      <w:r w:rsidR="00271E8A">
        <w:rPr>
          <w:rFonts w:ascii="Times New Roman" w:hAnsi="Times New Roman" w:cs="Times New Roman"/>
          <w:sz w:val="24"/>
          <w:szCs w:val="24"/>
        </w:rPr>
        <w:t xml:space="preserve"> </w:t>
      </w:r>
      <w:r w:rsidRPr="006D0731">
        <w:rPr>
          <w:rFonts w:ascii="Times New Roman" w:hAnsi="Times New Roman" w:cs="Times New Roman"/>
          <w:sz w:val="24"/>
          <w:szCs w:val="24"/>
        </w:rPr>
        <w:t>±</w:t>
      </w:r>
      <w:r w:rsidR="00271E8A">
        <w:rPr>
          <w:rFonts w:ascii="Times New Roman" w:hAnsi="Times New Roman" w:cs="Times New Roman"/>
          <w:sz w:val="24"/>
          <w:szCs w:val="24"/>
        </w:rPr>
        <w:t xml:space="preserve"> </w:t>
      </w:r>
      <w:r w:rsidRPr="006D0731">
        <w:rPr>
          <w:rFonts w:ascii="Times New Roman" w:hAnsi="Times New Roman" w:cs="Times New Roman"/>
          <w:sz w:val="24"/>
          <w:szCs w:val="24"/>
        </w:rPr>
        <w:t>0.78 mm. The zones of inhibition for SPG were higher</w:t>
      </w:r>
      <w:r w:rsidR="00C545F6">
        <w:rPr>
          <w:rFonts w:ascii="Times New Roman" w:hAnsi="Times New Roman" w:cs="Times New Roman"/>
          <w:sz w:val="24"/>
          <w:szCs w:val="24"/>
        </w:rPr>
        <w:t>,</w:t>
      </w:r>
      <w:r w:rsidRPr="006D0731">
        <w:rPr>
          <w:rFonts w:ascii="Times New Roman" w:hAnsi="Times New Roman" w:cs="Times New Roman"/>
          <w:sz w:val="24"/>
          <w:szCs w:val="24"/>
        </w:rPr>
        <w:t xml:space="preserve"> and this </w:t>
      </w:r>
      <w:r w:rsidR="00C545F6">
        <w:rPr>
          <w:rFonts w:ascii="Times New Roman" w:hAnsi="Times New Roman" w:cs="Times New Roman"/>
          <w:sz w:val="24"/>
          <w:szCs w:val="24"/>
        </w:rPr>
        <w:t>wa</w:t>
      </w:r>
      <w:r w:rsidRPr="006D0731">
        <w:rPr>
          <w:rFonts w:ascii="Times New Roman" w:hAnsi="Times New Roman" w:cs="Times New Roman"/>
          <w:sz w:val="24"/>
          <w:szCs w:val="24"/>
        </w:rPr>
        <w:t>s due to a synergistic effect of the drug combin</w:t>
      </w:r>
      <w:r w:rsidR="00271E8A">
        <w:rPr>
          <w:rFonts w:ascii="Times New Roman" w:hAnsi="Times New Roman" w:cs="Times New Roman"/>
          <w:sz w:val="24"/>
          <w:szCs w:val="24"/>
        </w:rPr>
        <w:t>ed with the</w:t>
      </w:r>
      <w:r w:rsidRPr="006D0731">
        <w:rPr>
          <w:rFonts w:ascii="Times New Roman" w:hAnsi="Times New Roman" w:cs="Times New Roman"/>
          <w:sz w:val="24"/>
          <w:szCs w:val="24"/>
        </w:rPr>
        <w:t xml:space="preserve"> SPL as shown in Figure 7.</w:t>
      </w:r>
    </w:p>
    <w:p w14:paraId="39D4E0B0" w14:textId="63C68B26" w:rsidR="006D0731" w:rsidRDefault="006D0731" w:rsidP="006D0731">
      <w:pPr>
        <w:spacing w:after="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00CF374" wp14:editId="10083C3D">
            <wp:extent cx="3599815" cy="2637092"/>
            <wp:effectExtent l="0" t="0" r="0" b="0"/>
            <wp:docPr id="1593223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t="11708" b="3291"/>
                    <a:stretch/>
                  </pic:blipFill>
                  <pic:spPr bwMode="auto">
                    <a:xfrm>
                      <a:off x="0" y="0"/>
                      <a:ext cx="3605211" cy="2641045"/>
                    </a:xfrm>
                    <a:prstGeom prst="rect">
                      <a:avLst/>
                    </a:prstGeom>
                    <a:noFill/>
                    <a:ln>
                      <a:noFill/>
                    </a:ln>
                    <a:extLst>
                      <a:ext uri="{53640926-AAD7-44D8-BBD7-CCE9431645EC}">
                        <a14:shadowObscured xmlns:a14="http://schemas.microsoft.com/office/drawing/2010/main"/>
                      </a:ext>
                    </a:extLst>
                  </pic:spPr>
                </pic:pic>
              </a:graphicData>
            </a:graphic>
          </wp:inline>
        </w:drawing>
      </w:r>
    </w:p>
    <w:p w14:paraId="1FB2EB07" w14:textId="528E7939" w:rsidR="006D0731" w:rsidRPr="003C17BB" w:rsidRDefault="006D0731" w:rsidP="006D0731">
      <w:pPr>
        <w:spacing w:after="0" w:line="360" w:lineRule="auto"/>
        <w:contextualSpacing/>
        <w:jc w:val="center"/>
        <w:rPr>
          <w:rFonts w:ascii="Times New Roman" w:hAnsi="Times New Roman" w:cs="Times New Roman"/>
          <w:sz w:val="24"/>
          <w:szCs w:val="24"/>
          <w:lang w:val="it-IT"/>
        </w:rPr>
      </w:pPr>
      <w:r w:rsidRPr="003C17BB">
        <w:rPr>
          <w:rFonts w:ascii="Times New Roman" w:hAnsi="Times New Roman" w:cs="Times New Roman"/>
          <w:b/>
          <w:bCs/>
          <w:sz w:val="24"/>
          <w:szCs w:val="24"/>
          <w:lang w:val="it-IT"/>
        </w:rPr>
        <w:t xml:space="preserve">Figure 7. </w:t>
      </w:r>
      <w:r w:rsidRPr="003C17BB">
        <w:rPr>
          <w:rFonts w:ascii="Times New Roman" w:hAnsi="Times New Roman" w:cs="Times New Roman"/>
          <w:sz w:val="24"/>
          <w:szCs w:val="24"/>
          <w:lang w:val="it-IT"/>
        </w:rPr>
        <w:t>In</w:t>
      </w:r>
      <w:r w:rsidR="00C545F6">
        <w:rPr>
          <w:rFonts w:ascii="Times New Roman" w:hAnsi="Times New Roman" w:cs="Times New Roman"/>
          <w:sz w:val="24"/>
          <w:szCs w:val="24"/>
          <w:lang w:val="it-IT"/>
        </w:rPr>
        <w:t>-</w:t>
      </w:r>
      <w:r w:rsidRPr="003C17BB">
        <w:rPr>
          <w:rFonts w:ascii="Times New Roman" w:hAnsi="Times New Roman" w:cs="Times New Roman"/>
          <w:sz w:val="24"/>
          <w:szCs w:val="24"/>
          <w:lang w:val="it-IT"/>
        </w:rPr>
        <w:t xml:space="preserve">vitro </w:t>
      </w:r>
      <w:proofErr w:type="spellStart"/>
      <w:r w:rsidRPr="003C17BB">
        <w:rPr>
          <w:rFonts w:ascii="Times New Roman" w:hAnsi="Times New Roman" w:cs="Times New Roman"/>
          <w:sz w:val="24"/>
          <w:szCs w:val="24"/>
          <w:lang w:val="it-IT"/>
        </w:rPr>
        <w:t>antifungal</w:t>
      </w:r>
      <w:proofErr w:type="spellEnd"/>
      <w:r w:rsidRPr="003C17BB">
        <w:rPr>
          <w:rFonts w:ascii="Times New Roman" w:hAnsi="Times New Roman" w:cs="Times New Roman"/>
          <w:sz w:val="24"/>
          <w:szCs w:val="24"/>
          <w:lang w:val="it-IT"/>
        </w:rPr>
        <w:t xml:space="preserve"> activity</w:t>
      </w:r>
      <w:r w:rsidR="00AD17D0">
        <w:rPr>
          <w:rFonts w:ascii="Times New Roman" w:hAnsi="Times New Roman" w:cs="Times New Roman"/>
          <w:sz w:val="24"/>
          <w:szCs w:val="24"/>
          <w:lang w:val="it-IT"/>
        </w:rPr>
        <w:t xml:space="preserve"> of 5-FCY, 5-FCY-SPL</w:t>
      </w:r>
      <w:r w:rsidR="00271E8A">
        <w:rPr>
          <w:rFonts w:ascii="Times New Roman" w:hAnsi="Times New Roman" w:cs="Times New Roman"/>
          <w:sz w:val="24"/>
          <w:szCs w:val="24"/>
          <w:lang w:val="it-IT"/>
        </w:rPr>
        <w:t>,</w:t>
      </w:r>
      <w:r w:rsidR="00AD17D0">
        <w:rPr>
          <w:rFonts w:ascii="Times New Roman" w:hAnsi="Times New Roman" w:cs="Times New Roman"/>
          <w:sz w:val="24"/>
          <w:szCs w:val="24"/>
          <w:lang w:val="it-IT"/>
        </w:rPr>
        <w:t xml:space="preserve"> and SFG</w:t>
      </w:r>
    </w:p>
    <w:p w14:paraId="2FC836AC" w14:textId="3ECD61F0" w:rsidR="00887C46" w:rsidRPr="00AC2F6B" w:rsidRDefault="00FA469B" w:rsidP="00887C46">
      <w:pPr>
        <w:spacing w:after="0" w:line="360" w:lineRule="auto"/>
        <w:contextualSpacing/>
        <w:jc w:val="both"/>
        <w:rPr>
          <w:rFonts w:ascii="Times New Roman" w:hAnsi="Times New Roman" w:cs="Times New Roman"/>
          <w:b/>
          <w:bCs/>
          <w:iCs/>
          <w:sz w:val="24"/>
          <w:szCs w:val="24"/>
        </w:rPr>
      </w:pPr>
      <w:r w:rsidRPr="00AC2F6B">
        <w:rPr>
          <w:rFonts w:ascii="Times New Roman" w:hAnsi="Times New Roman" w:cs="Times New Roman"/>
          <w:b/>
          <w:bCs/>
          <w:iCs/>
          <w:sz w:val="24"/>
          <w:szCs w:val="24"/>
        </w:rPr>
        <w:t xml:space="preserve">3.9. </w:t>
      </w:r>
      <w:r w:rsidR="00887C46" w:rsidRPr="00AC2F6B">
        <w:rPr>
          <w:rFonts w:ascii="Times New Roman" w:hAnsi="Times New Roman" w:cs="Times New Roman"/>
          <w:b/>
          <w:bCs/>
          <w:iCs/>
          <w:sz w:val="24"/>
          <w:szCs w:val="24"/>
        </w:rPr>
        <w:t>In</w:t>
      </w:r>
      <w:r w:rsidR="00C545F6" w:rsidRPr="00AC2F6B">
        <w:rPr>
          <w:rFonts w:ascii="Times New Roman" w:hAnsi="Times New Roman" w:cs="Times New Roman"/>
          <w:b/>
          <w:bCs/>
          <w:iCs/>
          <w:sz w:val="24"/>
          <w:szCs w:val="24"/>
        </w:rPr>
        <w:t>-</w:t>
      </w:r>
      <w:r w:rsidR="00887C46" w:rsidRPr="00AC2F6B">
        <w:rPr>
          <w:rFonts w:ascii="Times New Roman" w:hAnsi="Times New Roman" w:cs="Times New Roman"/>
          <w:b/>
          <w:bCs/>
          <w:iCs/>
          <w:sz w:val="24"/>
          <w:szCs w:val="24"/>
        </w:rPr>
        <w:t>vivo distribution study</w:t>
      </w:r>
    </w:p>
    <w:p w14:paraId="426C7BE0" w14:textId="7281371F" w:rsidR="008B529C" w:rsidRDefault="00644423" w:rsidP="006D0731">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Figure </w:t>
      </w:r>
      <w:r w:rsidR="006D0731">
        <w:rPr>
          <w:rFonts w:ascii="Times New Roman" w:hAnsi="Times New Roman" w:cs="Times New Roman"/>
          <w:sz w:val="24"/>
          <w:szCs w:val="24"/>
        </w:rPr>
        <w:t>8</w:t>
      </w:r>
      <w:r w:rsidRPr="004C2567">
        <w:rPr>
          <w:rFonts w:ascii="Times New Roman" w:hAnsi="Times New Roman" w:cs="Times New Roman"/>
          <w:sz w:val="24"/>
          <w:szCs w:val="24"/>
        </w:rPr>
        <w:t xml:space="preserve"> illustrates the </w:t>
      </w:r>
      <w:r w:rsidR="008B529C">
        <w:rPr>
          <w:rFonts w:ascii="Times New Roman" w:hAnsi="Times New Roman" w:cs="Times New Roman"/>
          <w:sz w:val="24"/>
          <w:szCs w:val="24"/>
        </w:rPr>
        <w:t>radioactive complex</w:t>
      </w:r>
      <w:r w:rsidR="00C545F6">
        <w:rPr>
          <w:rFonts w:ascii="Times New Roman" w:hAnsi="Times New Roman" w:cs="Times New Roman"/>
          <w:sz w:val="24"/>
          <w:szCs w:val="24"/>
        </w:rPr>
        <w:t>’</w:t>
      </w:r>
      <w:r w:rsidR="008B529C">
        <w:rPr>
          <w:rFonts w:ascii="Times New Roman" w:hAnsi="Times New Roman" w:cs="Times New Roman"/>
          <w:sz w:val="24"/>
          <w:szCs w:val="24"/>
        </w:rPr>
        <w:t>s liver uptake and blood levels</w:t>
      </w:r>
      <w:r w:rsidRPr="004C2567">
        <w:rPr>
          <w:rFonts w:ascii="Times New Roman" w:hAnsi="Times New Roman" w:cs="Times New Roman"/>
          <w:sz w:val="24"/>
          <w:szCs w:val="24"/>
        </w:rPr>
        <w:t xml:space="preserve"> following</w:t>
      </w:r>
      <w:r w:rsidR="00C545F6">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oral administration of 99mTc-5-FCY and</w:t>
      </w:r>
      <w:r w:rsidR="00C545F6">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transdermal application of</w:t>
      </w:r>
      <w:r w:rsidR="00C545F6">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99m SFG at various time intervals.</w:t>
      </w:r>
      <w:r w:rsidR="006D0731">
        <w:rPr>
          <w:rFonts w:ascii="Times New Roman" w:hAnsi="Times New Roman" w:cs="Times New Roman"/>
          <w:sz w:val="24"/>
          <w:szCs w:val="24"/>
        </w:rPr>
        <w:t xml:space="preserve"> </w:t>
      </w:r>
      <w:r w:rsidRPr="004C2567">
        <w:rPr>
          <w:rFonts w:ascii="Times New Roman" w:hAnsi="Times New Roman" w:cs="Times New Roman"/>
          <w:sz w:val="24"/>
          <w:szCs w:val="24"/>
        </w:rPr>
        <w:t>Initially, and up to the 3-hour mark, the liver</w:t>
      </w:r>
      <w:r w:rsidR="00C545F6">
        <w:rPr>
          <w:rFonts w:ascii="Times New Roman" w:hAnsi="Times New Roman" w:cs="Times New Roman"/>
          <w:sz w:val="24"/>
          <w:szCs w:val="24"/>
        </w:rPr>
        <w:t>’</w:t>
      </w:r>
      <w:r w:rsidRPr="004C2567">
        <w:rPr>
          <w:rFonts w:ascii="Times New Roman" w:hAnsi="Times New Roman" w:cs="Times New Roman"/>
          <w:sz w:val="24"/>
          <w:szCs w:val="24"/>
        </w:rPr>
        <w:t xml:space="preserve">s uptake of the radioactive </w:t>
      </w:r>
      <w:r w:rsidRPr="004C2567">
        <w:rPr>
          <w:rFonts w:ascii="Times New Roman" w:hAnsi="Times New Roman" w:cs="Times New Roman"/>
          <w:sz w:val="24"/>
          <w:szCs w:val="24"/>
        </w:rPr>
        <w:lastRenderedPageBreak/>
        <w:t>complex was significantly higher after oral administration. This observation underscore</w:t>
      </w:r>
      <w:r w:rsidR="00C545F6">
        <w:rPr>
          <w:rFonts w:ascii="Times New Roman" w:hAnsi="Times New Roman" w:cs="Times New Roman"/>
          <w:sz w:val="24"/>
          <w:szCs w:val="24"/>
        </w:rPr>
        <w:t>d</w:t>
      </w:r>
      <w:r w:rsidRPr="004C2567">
        <w:rPr>
          <w:rFonts w:ascii="Times New Roman" w:hAnsi="Times New Roman" w:cs="Times New Roman"/>
          <w:sz w:val="24"/>
          <w:szCs w:val="24"/>
        </w:rPr>
        <w:t xml:space="preserve"> the extensive first-pass metabolism associated with oral dosing</w:t>
      </w:r>
      <w:r w:rsidR="008B529C">
        <w:rPr>
          <w:rFonts w:ascii="Times New Roman" w:hAnsi="Times New Roman" w:cs="Times New Roman"/>
          <w:sz w:val="24"/>
          <w:szCs w:val="24"/>
        </w:rPr>
        <w:t>. It</w:t>
      </w:r>
      <w:r w:rsidRPr="004C2567">
        <w:rPr>
          <w:rFonts w:ascii="Times New Roman" w:hAnsi="Times New Roman" w:cs="Times New Roman"/>
          <w:sz w:val="24"/>
          <w:szCs w:val="24"/>
        </w:rPr>
        <w:t xml:space="preserve"> explain</w:t>
      </w:r>
      <w:r w:rsidR="00C545F6">
        <w:rPr>
          <w:rFonts w:ascii="Times New Roman" w:hAnsi="Times New Roman" w:cs="Times New Roman"/>
          <w:sz w:val="24"/>
          <w:szCs w:val="24"/>
        </w:rPr>
        <w:t>ed</w:t>
      </w:r>
      <w:r w:rsidRPr="004C2567">
        <w:rPr>
          <w:rFonts w:ascii="Times New Roman" w:hAnsi="Times New Roman" w:cs="Times New Roman"/>
          <w:sz w:val="24"/>
          <w:szCs w:val="24"/>
        </w:rPr>
        <w:t xml:space="preserve"> why the radioactive complex remained undetectable in various organs 24 hours after oral administration, even though it was detected 48 hours after transdermal application. However, 6 hours after transdermal application, the liver</w:t>
      </w:r>
      <w:r w:rsidR="00C545F6">
        <w:rPr>
          <w:rFonts w:ascii="Times New Roman" w:hAnsi="Times New Roman" w:cs="Times New Roman"/>
          <w:sz w:val="24"/>
          <w:szCs w:val="24"/>
        </w:rPr>
        <w:t>’</w:t>
      </w:r>
      <w:r w:rsidRPr="004C2567">
        <w:rPr>
          <w:rFonts w:ascii="Times New Roman" w:hAnsi="Times New Roman" w:cs="Times New Roman"/>
          <w:sz w:val="24"/>
          <w:szCs w:val="24"/>
        </w:rPr>
        <w:t xml:space="preserve">s uptake of the radioactive complex surpassed that </w:t>
      </w:r>
      <w:r w:rsidR="00C545F6">
        <w:rPr>
          <w:rFonts w:ascii="Times New Roman" w:hAnsi="Times New Roman" w:cs="Times New Roman"/>
          <w:sz w:val="24"/>
          <w:szCs w:val="24"/>
        </w:rPr>
        <w:t>associated with</w:t>
      </w:r>
      <w:r w:rsidRPr="004C2567">
        <w:rPr>
          <w:rFonts w:ascii="Times New Roman" w:hAnsi="Times New Roman" w:cs="Times New Roman"/>
          <w:sz w:val="24"/>
          <w:szCs w:val="24"/>
        </w:rPr>
        <w:t xml:space="preserve"> oral administration</w:t>
      </w:r>
      <w:r w:rsidR="00271E8A">
        <w:rPr>
          <w:rFonts w:ascii="Times New Roman" w:hAnsi="Times New Roman" w:cs="Times New Roman"/>
          <w:sz w:val="24"/>
          <w:szCs w:val="24"/>
        </w:rPr>
        <w:t>,</w:t>
      </w:r>
      <w:r w:rsidRPr="004C2567">
        <w:rPr>
          <w:rFonts w:ascii="Times New Roman" w:hAnsi="Times New Roman" w:cs="Times New Roman"/>
          <w:sz w:val="24"/>
          <w:szCs w:val="24"/>
        </w:rPr>
        <w:t xml:space="preserve"> and</w:t>
      </w:r>
      <w:r w:rsidR="00271E8A">
        <w:rPr>
          <w:rFonts w:ascii="Times New Roman" w:hAnsi="Times New Roman" w:cs="Times New Roman"/>
          <w:sz w:val="24"/>
          <w:szCs w:val="24"/>
        </w:rPr>
        <w:t xml:space="preserve"> it</w:t>
      </w:r>
      <w:r w:rsidRPr="004C2567">
        <w:rPr>
          <w:rFonts w:ascii="Times New Roman" w:hAnsi="Times New Roman" w:cs="Times New Roman"/>
          <w:sz w:val="24"/>
          <w:szCs w:val="24"/>
        </w:rPr>
        <w:t xml:space="preserve"> </w:t>
      </w:r>
      <w:r w:rsidR="008B529C">
        <w:rPr>
          <w:rFonts w:ascii="Times New Roman" w:hAnsi="Times New Roman" w:cs="Times New Roman"/>
          <w:sz w:val="24"/>
          <w:szCs w:val="24"/>
        </w:rPr>
        <w:t>peaked</w:t>
      </w:r>
      <w:r w:rsidRPr="004C2567">
        <w:rPr>
          <w:rFonts w:ascii="Times New Roman" w:hAnsi="Times New Roman" w:cs="Times New Roman"/>
          <w:sz w:val="24"/>
          <w:szCs w:val="24"/>
        </w:rPr>
        <w:t xml:space="preserve"> at 12 hours. The elevated levels of the radioactive complex detected in the liver after transdermal application may be attributed to its localization, which depends on both the formulation and the </w:t>
      </w:r>
      <w:r w:rsidR="008B529C">
        <w:rPr>
          <w:rFonts w:ascii="Times New Roman" w:hAnsi="Times New Roman" w:cs="Times New Roman"/>
          <w:sz w:val="24"/>
          <w:szCs w:val="24"/>
        </w:rPr>
        <w:t>application site</w:t>
      </w:r>
      <w:r w:rsidRPr="004C2567">
        <w:rPr>
          <w:rFonts w:ascii="Times New Roman" w:hAnsi="Times New Roman" w:cs="Times New Roman"/>
          <w:sz w:val="24"/>
          <w:szCs w:val="24"/>
        </w:rPr>
        <w:t>. When comparing the calculated area under the curve from time zero to 8 hours (AUC0–24) following transdermal</w:t>
      </w:r>
      <w:r w:rsidR="00C545F6">
        <w:rPr>
          <w:rFonts w:ascii="Times New Roman" w:hAnsi="Times New Roman" w:cs="Times New Roman"/>
          <w:sz w:val="24"/>
          <w:szCs w:val="24"/>
        </w:rPr>
        <w:t xml:space="preserve"> application</w:t>
      </w:r>
      <w:r w:rsidRPr="004C2567">
        <w:rPr>
          <w:rFonts w:ascii="Times New Roman" w:hAnsi="Times New Roman" w:cs="Times New Roman"/>
          <w:sz w:val="24"/>
          <w:szCs w:val="24"/>
        </w:rPr>
        <w:t xml:space="preserve"> and oral </w:t>
      </w:r>
      <w:r w:rsidR="00C545F6">
        <w:rPr>
          <w:rFonts w:ascii="Times New Roman" w:hAnsi="Times New Roman" w:cs="Times New Roman"/>
          <w:sz w:val="24"/>
          <w:szCs w:val="24"/>
        </w:rPr>
        <w:t>administration</w:t>
      </w:r>
      <w:r w:rsidRPr="004C2567">
        <w:rPr>
          <w:rFonts w:ascii="Times New Roman" w:hAnsi="Times New Roman" w:cs="Times New Roman"/>
          <w:sz w:val="24"/>
          <w:szCs w:val="24"/>
        </w:rPr>
        <w:t>, it is evident that</w:t>
      </w:r>
      <w:r w:rsidR="00C545F6">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liver levels were significantly lower after transdermal application. This lower systemic and hepatic exposure is favorable for controlling extrapyramidal side effects and</w:t>
      </w:r>
      <w:r w:rsidR="00C545F6">
        <w:rPr>
          <w:rFonts w:ascii="Times New Roman" w:hAnsi="Times New Roman" w:cs="Times New Roman"/>
          <w:sz w:val="24"/>
          <w:szCs w:val="24"/>
        </w:rPr>
        <w:t xml:space="preserve"> the</w:t>
      </w:r>
      <w:r w:rsidRPr="004C2567">
        <w:rPr>
          <w:rFonts w:ascii="Times New Roman" w:hAnsi="Times New Roman" w:cs="Times New Roman"/>
          <w:sz w:val="24"/>
          <w:szCs w:val="24"/>
        </w:rPr>
        <w:t xml:space="preserve"> hepatic first-pass metabolism associated with oral administration.</w:t>
      </w:r>
    </w:p>
    <w:p w14:paraId="26528587" w14:textId="1158CC2E" w:rsidR="00644423" w:rsidRPr="004C2567" w:rsidRDefault="00644423" w:rsidP="00644423">
      <w:pPr>
        <w:spacing w:after="0" w:line="360" w:lineRule="auto"/>
        <w:ind w:firstLine="720"/>
        <w:contextualSpacing/>
        <w:jc w:val="both"/>
        <w:rPr>
          <w:rFonts w:ascii="Times New Roman" w:hAnsi="Times New Roman" w:cs="Times New Roman"/>
          <w:sz w:val="24"/>
          <w:szCs w:val="24"/>
        </w:rPr>
      </w:pPr>
      <w:r w:rsidRPr="004C2567">
        <w:rPr>
          <w:rFonts w:ascii="Times New Roman" w:hAnsi="Times New Roman" w:cs="Times New Roman"/>
          <w:sz w:val="24"/>
          <w:szCs w:val="24"/>
        </w:rPr>
        <w:t xml:space="preserve">Additionally, transdermal application resulted in a significantly longer time to reach maximum concentration (Tmax) </w:t>
      </w:r>
      <w:r w:rsidR="008B529C">
        <w:rPr>
          <w:rFonts w:ascii="Times New Roman" w:hAnsi="Times New Roman" w:cs="Times New Roman"/>
          <w:sz w:val="24"/>
          <w:szCs w:val="24"/>
        </w:rPr>
        <w:t>than</w:t>
      </w:r>
      <w:r w:rsidRPr="004C2567">
        <w:rPr>
          <w:rFonts w:ascii="Times New Roman" w:hAnsi="Times New Roman" w:cs="Times New Roman"/>
          <w:sz w:val="24"/>
          <w:szCs w:val="24"/>
        </w:rPr>
        <w:t xml:space="preserve"> oral administration. Deformable vesicles </w:t>
      </w:r>
      <w:r w:rsidR="00C545F6">
        <w:rPr>
          <w:rFonts w:ascii="Times New Roman" w:hAnsi="Times New Roman" w:cs="Times New Roman"/>
          <w:sz w:val="24"/>
          <w:szCs w:val="24"/>
        </w:rPr>
        <w:t>such as</w:t>
      </w:r>
      <w:r w:rsidRPr="004C2567">
        <w:rPr>
          <w:rFonts w:ascii="Times New Roman" w:hAnsi="Times New Roman" w:cs="Times New Roman"/>
          <w:sz w:val="24"/>
          <w:szCs w:val="24"/>
        </w:rPr>
        <w:t xml:space="preserve"> </w:t>
      </w:r>
      <w:r w:rsidR="00C545F6">
        <w:rPr>
          <w:rFonts w:ascii="Times New Roman" w:hAnsi="Times New Roman" w:cs="Times New Roman"/>
          <w:sz w:val="24"/>
          <w:szCs w:val="24"/>
        </w:rPr>
        <w:t>porcine vascular endothelial cells (</w:t>
      </w:r>
      <w:r w:rsidRPr="004C2567">
        <w:rPr>
          <w:rFonts w:ascii="Times New Roman" w:hAnsi="Times New Roman" w:cs="Times New Roman"/>
          <w:sz w:val="24"/>
          <w:szCs w:val="24"/>
        </w:rPr>
        <w:t>PECs</w:t>
      </w:r>
      <w:r w:rsidR="00C545F6">
        <w:rPr>
          <w:rFonts w:ascii="Times New Roman" w:hAnsi="Times New Roman" w:cs="Times New Roman"/>
          <w:sz w:val="24"/>
          <w:szCs w:val="24"/>
        </w:rPr>
        <w:t>)</w:t>
      </w:r>
      <w:r w:rsidRPr="004C2567">
        <w:rPr>
          <w:rFonts w:ascii="Times New Roman" w:hAnsi="Times New Roman" w:cs="Times New Roman"/>
          <w:sz w:val="24"/>
          <w:szCs w:val="24"/>
        </w:rPr>
        <w:t xml:space="preserve"> are known for their prolonged circulation times following transdermal application, </w:t>
      </w:r>
      <w:r w:rsidR="00271E8A">
        <w:rPr>
          <w:rFonts w:ascii="Times New Roman" w:hAnsi="Times New Roman" w:cs="Times New Roman"/>
          <w:sz w:val="24"/>
          <w:szCs w:val="24"/>
        </w:rPr>
        <w:t>and this</w:t>
      </w:r>
      <w:r w:rsidRPr="004C2567">
        <w:rPr>
          <w:rFonts w:ascii="Times New Roman" w:hAnsi="Times New Roman" w:cs="Times New Roman"/>
          <w:sz w:val="24"/>
          <w:szCs w:val="24"/>
        </w:rPr>
        <w:t xml:space="preserve"> helps protect 5-FCY in the bloodstream before its release. Regarding blood levels, transdermal application resulted in marked fluctuations. It exhibited slower Tmax values of 6 hours and 12 hours. After 6 hours, a decline in concentration was observed, followed by an increase at 12 hours and a negative slope. This phenomenon can be explained by the fact that the skin at the administration site acts as a reservoir for the drug and the SFG, leading to a pulsatile release pattern. This pattern is beneficial for maintaining high drug levels for extended periods, although it was not evident in the in</w:t>
      </w:r>
      <w:r w:rsidR="00C545F6">
        <w:rPr>
          <w:rFonts w:ascii="Times New Roman" w:hAnsi="Times New Roman" w:cs="Times New Roman"/>
          <w:sz w:val="24"/>
          <w:szCs w:val="24"/>
        </w:rPr>
        <w:t>-</w:t>
      </w:r>
      <w:r w:rsidRPr="004C2567">
        <w:rPr>
          <w:rFonts w:ascii="Times New Roman" w:hAnsi="Times New Roman" w:cs="Times New Roman"/>
          <w:sz w:val="24"/>
          <w:szCs w:val="24"/>
        </w:rPr>
        <w:t xml:space="preserve">vitro release profiles. The variation may be attributed to the differing rates and relative amounts by which the radioactive complex reaches the systemic and lymphatic circulations after transdermal application. Despite lower brain levels of the drug following transdermal application for the initial 3 hours, the drug concentration reached its maximum level within the subsequent 3 hours. This suggests evidence of sustained drug delivery from the transdermal formulation, </w:t>
      </w:r>
      <w:r w:rsidR="0042677F">
        <w:rPr>
          <w:rFonts w:ascii="Times New Roman" w:hAnsi="Times New Roman" w:cs="Times New Roman"/>
          <w:sz w:val="24"/>
          <w:szCs w:val="24"/>
        </w:rPr>
        <w:t>an effect that</w:t>
      </w:r>
      <w:r w:rsidRPr="004C2567">
        <w:rPr>
          <w:rFonts w:ascii="Times New Roman" w:hAnsi="Times New Roman" w:cs="Times New Roman"/>
          <w:sz w:val="24"/>
          <w:szCs w:val="24"/>
        </w:rPr>
        <w:t xml:space="preserve"> may enable reduction</w:t>
      </w:r>
      <w:r w:rsidR="0042677F">
        <w:rPr>
          <w:rFonts w:ascii="Times New Roman" w:hAnsi="Times New Roman" w:cs="Times New Roman"/>
          <w:sz w:val="24"/>
          <w:szCs w:val="24"/>
        </w:rPr>
        <w:t>s</w:t>
      </w:r>
      <w:r w:rsidRPr="004C2567">
        <w:rPr>
          <w:rFonts w:ascii="Times New Roman" w:hAnsi="Times New Roman" w:cs="Times New Roman"/>
          <w:sz w:val="24"/>
          <w:szCs w:val="24"/>
        </w:rPr>
        <w:t xml:space="preserve"> </w:t>
      </w:r>
      <w:r w:rsidR="0042677F">
        <w:rPr>
          <w:rFonts w:ascii="Times New Roman" w:hAnsi="Times New Roman" w:cs="Times New Roman"/>
          <w:sz w:val="24"/>
          <w:szCs w:val="24"/>
        </w:rPr>
        <w:t>in</w:t>
      </w:r>
      <w:r w:rsidRPr="004C2567">
        <w:rPr>
          <w:rFonts w:ascii="Times New Roman" w:hAnsi="Times New Roman" w:cs="Times New Roman"/>
          <w:sz w:val="24"/>
          <w:szCs w:val="24"/>
        </w:rPr>
        <w:t xml:space="preserve"> dosage size and frequency</w:t>
      </w:r>
      <w:r w:rsidR="0042677F">
        <w:rPr>
          <w:rFonts w:ascii="Times New Roman" w:hAnsi="Times New Roman" w:cs="Times New Roman"/>
          <w:sz w:val="24"/>
          <w:szCs w:val="24"/>
        </w:rPr>
        <w:t>, which could</w:t>
      </w:r>
      <w:r w:rsidRPr="004C2567">
        <w:rPr>
          <w:rFonts w:ascii="Times New Roman" w:hAnsi="Times New Roman" w:cs="Times New Roman"/>
          <w:sz w:val="24"/>
          <w:szCs w:val="24"/>
        </w:rPr>
        <w:t xml:space="preserve"> mitigate side effects and enhance patient compliance.</w:t>
      </w:r>
    </w:p>
    <w:p w14:paraId="3FEEF9BB" w14:textId="6C23E310" w:rsidR="00381BDE" w:rsidRPr="004C2567" w:rsidRDefault="00275721" w:rsidP="0064442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27A072" wp14:editId="69B55251">
            <wp:extent cx="4105275" cy="3581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5275" cy="3581400"/>
                    </a:xfrm>
                    <a:prstGeom prst="rect">
                      <a:avLst/>
                    </a:prstGeom>
                    <a:noFill/>
                    <a:ln>
                      <a:noFill/>
                    </a:ln>
                  </pic:spPr>
                </pic:pic>
              </a:graphicData>
            </a:graphic>
          </wp:inline>
        </w:drawing>
      </w:r>
    </w:p>
    <w:p w14:paraId="741B9498" w14:textId="169DB89C" w:rsidR="0057084F" w:rsidRPr="004C2567" w:rsidRDefault="0057084F" w:rsidP="008B083C">
      <w:pPr>
        <w:pStyle w:val="NormalWeb"/>
        <w:spacing w:before="0" w:beforeAutospacing="0" w:after="0" w:afterAutospacing="0" w:line="360" w:lineRule="auto"/>
        <w:contextualSpacing/>
        <w:jc w:val="center"/>
      </w:pPr>
      <w:r w:rsidRPr="004C2567">
        <w:rPr>
          <w:b/>
          <w:bCs/>
        </w:rPr>
        <w:t xml:space="preserve">Figure </w:t>
      </w:r>
      <w:r w:rsidR="006D0731">
        <w:rPr>
          <w:b/>
          <w:bCs/>
        </w:rPr>
        <w:t>8</w:t>
      </w:r>
      <w:r w:rsidRPr="004C2567">
        <w:rPr>
          <w:b/>
          <w:bCs/>
        </w:rPr>
        <w:t>.</w:t>
      </w:r>
      <w:r w:rsidRPr="004C2567">
        <w:t xml:space="preserve"> Biodistribution studies of </w:t>
      </w:r>
      <w:r w:rsidR="00EB4E25" w:rsidRPr="004C2567">
        <w:t>radiolabel</w:t>
      </w:r>
      <w:r w:rsidR="00EB4E25">
        <w:t>l</w:t>
      </w:r>
      <w:r w:rsidR="00EB4E25" w:rsidRPr="004C2567">
        <w:t>ed</w:t>
      </w:r>
      <w:r w:rsidRPr="004C2567">
        <w:t xml:space="preserve"> formulations by oral and topical delivery</w:t>
      </w:r>
    </w:p>
    <w:p w14:paraId="2DD5D886" w14:textId="77777777" w:rsidR="008875C1" w:rsidRDefault="008875C1" w:rsidP="0057084F">
      <w:pPr>
        <w:pStyle w:val="NormalWeb"/>
        <w:spacing w:before="0" w:beforeAutospacing="0" w:after="0" w:afterAutospacing="0" w:line="360" w:lineRule="auto"/>
        <w:contextualSpacing/>
        <w:jc w:val="both"/>
        <w:rPr>
          <w:b/>
          <w:bCs/>
        </w:rPr>
      </w:pPr>
    </w:p>
    <w:p w14:paraId="0BDA1B6F" w14:textId="3BBFFF7B" w:rsidR="0057084F" w:rsidRPr="004C2567" w:rsidRDefault="00FA469B" w:rsidP="0057084F">
      <w:pPr>
        <w:pStyle w:val="NormalWeb"/>
        <w:spacing w:before="0" w:beforeAutospacing="0" w:after="0" w:afterAutospacing="0" w:line="360" w:lineRule="auto"/>
        <w:contextualSpacing/>
        <w:jc w:val="both"/>
        <w:rPr>
          <w:b/>
          <w:bCs/>
        </w:rPr>
      </w:pPr>
      <w:r>
        <w:rPr>
          <w:b/>
          <w:bCs/>
        </w:rPr>
        <w:t xml:space="preserve">4. </w:t>
      </w:r>
      <w:r w:rsidR="0057084F" w:rsidRPr="004C2567">
        <w:rPr>
          <w:b/>
          <w:bCs/>
        </w:rPr>
        <w:t>Conclusion</w:t>
      </w:r>
      <w:r w:rsidR="00EA0F84">
        <w:rPr>
          <w:b/>
          <w:bCs/>
        </w:rPr>
        <w:t>s</w:t>
      </w:r>
    </w:p>
    <w:p w14:paraId="1D8776BC" w14:textId="23A2D370" w:rsidR="001F3898" w:rsidRDefault="007223FA" w:rsidP="00AB6721">
      <w:pPr>
        <w:pStyle w:val="NormalWeb"/>
        <w:spacing w:after="0" w:afterAutospacing="0" w:line="360" w:lineRule="auto"/>
        <w:ind w:firstLine="720"/>
        <w:contextualSpacing/>
        <w:jc w:val="both"/>
      </w:pPr>
      <w:r w:rsidRPr="004C2567">
        <w:t>A statistically optimi</w:t>
      </w:r>
      <w:r w:rsidR="008B529C">
        <w:t>z</w:t>
      </w:r>
      <w:r w:rsidRPr="004C2567">
        <w:t>ed way of injecting ethanol was used to make 5-FCY</w:t>
      </w:r>
      <w:r w:rsidR="004A2DD6">
        <w:t>‒</w:t>
      </w:r>
      <w:r w:rsidRPr="004C2567">
        <w:t xml:space="preserve">loaded SPLs that worked well. When the formulas were adjusted, the PS was 464.57 nm and the EE was 96.379%. The difference between what was predicted and what </w:t>
      </w:r>
      <w:r w:rsidR="0042677F">
        <w:t>actually was found</w:t>
      </w:r>
      <w:r w:rsidRPr="004C2567">
        <w:t xml:space="preserve"> was less than 2%, which shows that the chosen plan </w:t>
      </w:r>
      <w:r w:rsidR="0042677F">
        <w:t>wa</w:t>
      </w:r>
      <w:r w:rsidRPr="004C2567">
        <w:t xml:space="preserve">s good. The improved formula also showed that the </w:t>
      </w:r>
      <w:r w:rsidR="00AF04D9">
        <w:t>ZP</w:t>
      </w:r>
      <w:r w:rsidRPr="004C2567">
        <w:t xml:space="preserve"> and PDI were, respectively, </w:t>
      </w:r>
      <w:r w:rsidR="0042677F">
        <w:t>‒</w:t>
      </w:r>
      <w:r w:rsidRPr="004C2567">
        <w:t xml:space="preserve">34.5 mV and 0.14. This </w:t>
      </w:r>
      <w:r w:rsidR="008B529C">
        <w:t>indicate</w:t>
      </w:r>
      <w:r w:rsidRPr="004C2567">
        <w:t>s that the recipe does</w:t>
      </w:r>
      <w:r w:rsidR="0042677F">
        <w:t xml:space="preserve"> </w:t>
      </w:r>
      <w:r w:rsidRPr="004C2567">
        <w:t>n</w:t>
      </w:r>
      <w:r w:rsidR="0042677F">
        <w:t>o</w:t>
      </w:r>
      <w:r w:rsidRPr="004C2567">
        <w:t>t change.</w:t>
      </w:r>
      <w:r w:rsidR="0042677F">
        <w:t xml:space="preserve"> The</w:t>
      </w:r>
      <w:r w:rsidRPr="004C2567">
        <w:t xml:space="preserve"> SFG</w:t>
      </w:r>
      <w:r w:rsidR="0042677F">
        <w:t xml:space="preserve"> was a</w:t>
      </w:r>
      <w:r w:rsidRPr="004C2567">
        <w:t xml:space="preserve"> flexible</w:t>
      </w:r>
      <w:r w:rsidR="0042677F">
        <w:t xml:space="preserve"> substance</w:t>
      </w:r>
      <w:r w:rsidRPr="004C2567">
        <w:t xml:space="preserve">, </w:t>
      </w:r>
      <w:r w:rsidR="008B529C">
        <w:t>let the drug through, and</w:t>
      </w:r>
      <w:r w:rsidRPr="004C2567">
        <w:t xml:space="preserve"> had a good drug release curve</w:t>
      </w:r>
      <w:r w:rsidR="00380FE4">
        <w:t xml:space="preserve"> a</w:t>
      </w:r>
      <w:r w:rsidR="00DD6A5B">
        <w:t>n</w:t>
      </w:r>
      <w:r w:rsidR="00380FE4">
        <w:t>d in-vitro antifungal activity</w:t>
      </w:r>
      <w:r w:rsidRPr="004C2567">
        <w:t>. The biodistribution study showed that the drug was released slowly and in more bursts from the transdermal hydrogel. Lastly,</w:t>
      </w:r>
      <w:r w:rsidR="0042677F">
        <w:t xml:space="preserve"> an</w:t>
      </w:r>
      <w:r w:rsidRPr="004C2567">
        <w:t xml:space="preserve"> SPL-loaded topical hydrogel can guarantee therapeutic gains by making </w:t>
      </w:r>
      <w:r w:rsidR="0042677F">
        <w:t>a</w:t>
      </w:r>
      <w:r w:rsidRPr="004C2567">
        <w:t xml:space="preserve"> drug more bioavailable. </w:t>
      </w:r>
    </w:p>
    <w:p w14:paraId="00041FF9" w14:textId="77777777" w:rsidR="00380FE4" w:rsidRDefault="00380FE4" w:rsidP="00380FE4">
      <w:pPr>
        <w:pStyle w:val="NormalWeb"/>
        <w:spacing w:after="0" w:afterAutospacing="0" w:line="360" w:lineRule="auto"/>
        <w:contextualSpacing/>
        <w:jc w:val="both"/>
      </w:pPr>
    </w:p>
    <w:p w14:paraId="6AB01229" w14:textId="77777777" w:rsidR="008875C1" w:rsidRPr="00D42F13" w:rsidRDefault="008875C1" w:rsidP="008875C1">
      <w:pPr>
        <w:pStyle w:val="NormalWeb"/>
        <w:spacing w:after="0" w:afterAutospacing="0" w:line="360" w:lineRule="auto"/>
        <w:contextualSpacing/>
        <w:jc w:val="both"/>
        <w:rPr>
          <w:b/>
          <w:bCs/>
        </w:rPr>
      </w:pPr>
      <w:r w:rsidRPr="00D42F13">
        <w:rPr>
          <w:b/>
          <w:bCs/>
        </w:rPr>
        <w:t>Author Contributions</w:t>
      </w:r>
      <w:r w:rsidRPr="00380FE4">
        <w:rPr>
          <w:b/>
          <w:bCs/>
        </w:rPr>
        <w:t>:</w:t>
      </w:r>
      <w:r w:rsidRPr="00D42F13">
        <w:rPr>
          <w:b/>
          <w:bCs/>
        </w:rPr>
        <w:t xml:space="preserve"> </w:t>
      </w:r>
    </w:p>
    <w:p w14:paraId="7FB5AB32" w14:textId="274FFC7A" w:rsidR="008875C1" w:rsidRDefault="008875C1" w:rsidP="008875C1">
      <w:pPr>
        <w:pStyle w:val="NormalWeb"/>
        <w:spacing w:after="0" w:afterAutospacing="0" w:line="360" w:lineRule="auto"/>
        <w:contextualSpacing/>
        <w:jc w:val="both"/>
      </w:pPr>
      <w:r>
        <w:t>Conceptualization, N.R.N., A.Y.A, A.A</w:t>
      </w:r>
      <w:r w:rsidR="0042677F">
        <w:t>.;</w:t>
      </w:r>
      <w:r>
        <w:t xml:space="preserve"> methodology, M.K.</w:t>
      </w:r>
      <w:r w:rsidR="0042677F">
        <w:t>,</w:t>
      </w:r>
      <w:r>
        <w:t xml:space="preserve"> A.</w:t>
      </w:r>
      <w:r w:rsidR="0041791C">
        <w:t>S</w:t>
      </w:r>
      <w:r>
        <w:t>.H, K.Z</w:t>
      </w:r>
      <w:r w:rsidR="0042677F">
        <w:t>.</w:t>
      </w:r>
      <w:r>
        <w:t>, K.H</w:t>
      </w:r>
      <w:r w:rsidR="0042677F">
        <w:t>.;</w:t>
      </w:r>
      <w:r>
        <w:t xml:space="preserve"> software, A.Y.S</w:t>
      </w:r>
      <w:r w:rsidR="004A2DD6">
        <w:t>.</w:t>
      </w:r>
      <w:r>
        <w:t>, N.R.N.</w:t>
      </w:r>
      <w:r w:rsidR="0042677F">
        <w:t>,</w:t>
      </w:r>
      <w:r>
        <w:t xml:space="preserve"> M.K.</w:t>
      </w:r>
      <w:r w:rsidR="0042677F">
        <w:t>,</w:t>
      </w:r>
      <w:r>
        <w:t xml:space="preserve"> W.A.A</w:t>
      </w:r>
      <w:r w:rsidR="0042677F">
        <w:t>.;</w:t>
      </w:r>
      <w:r>
        <w:t xml:space="preserve"> validation, M.K, K.H</w:t>
      </w:r>
      <w:r w:rsidR="004A2DD6">
        <w:t>.</w:t>
      </w:r>
      <w:r>
        <w:t xml:space="preserve">, </w:t>
      </w:r>
      <w:r w:rsidR="005438E8">
        <w:t xml:space="preserve">A.A.A., </w:t>
      </w:r>
      <w:r>
        <w:t>M.A</w:t>
      </w:r>
      <w:r w:rsidR="0042677F">
        <w:t>.;</w:t>
      </w:r>
      <w:r>
        <w:t xml:space="preserve"> formal analysis and investigation, N.R.N.</w:t>
      </w:r>
      <w:r w:rsidR="0042677F">
        <w:t>,</w:t>
      </w:r>
      <w:r>
        <w:t xml:space="preserve"> M.K.</w:t>
      </w:r>
      <w:r w:rsidR="0042677F">
        <w:t>,</w:t>
      </w:r>
      <w:r>
        <w:t xml:space="preserve"> R.K</w:t>
      </w:r>
      <w:r w:rsidR="0042677F">
        <w:t>.;</w:t>
      </w:r>
      <w:r>
        <w:t xml:space="preserve"> resources, W.A.A</w:t>
      </w:r>
      <w:r w:rsidR="004A2DD6">
        <w:t>.</w:t>
      </w:r>
      <w:r>
        <w:t>, R.K., A.</w:t>
      </w:r>
      <w:r w:rsidR="0041791C">
        <w:t>S</w:t>
      </w:r>
      <w:r>
        <w:t>.H</w:t>
      </w:r>
      <w:r w:rsidR="0042677F">
        <w:t>.</w:t>
      </w:r>
      <w:r>
        <w:t xml:space="preserve">; </w:t>
      </w:r>
      <w:r w:rsidRPr="00D42F13">
        <w:t xml:space="preserve">data curation, M.K., </w:t>
      </w:r>
      <w:r w:rsidR="005438E8">
        <w:t xml:space="preserve">A.A.A.; </w:t>
      </w:r>
      <w:r w:rsidRPr="00D42F13">
        <w:t>M.A</w:t>
      </w:r>
      <w:r w:rsidR="0042677F">
        <w:t>.</w:t>
      </w:r>
      <w:r w:rsidRPr="00D42F13">
        <w:t>;</w:t>
      </w:r>
      <w:r>
        <w:t xml:space="preserve"> writing—original draft preparation, N.R.N.,</w:t>
      </w:r>
      <w:r w:rsidR="0042677F">
        <w:t xml:space="preserve"> </w:t>
      </w:r>
      <w:r>
        <w:t>A.A</w:t>
      </w:r>
      <w:r w:rsidR="0042677F">
        <w:t>.</w:t>
      </w:r>
      <w:r>
        <w:t>; writing—review and editing, M.A</w:t>
      </w:r>
      <w:r w:rsidR="0042677F">
        <w:t>.</w:t>
      </w:r>
      <w:r>
        <w:t>, M.K.</w:t>
      </w:r>
      <w:r w:rsidR="0042677F">
        <w:t>,</w:t>
      </w:r>
      <w:r>
        <w:t xml:space="preserve"> A.Y.S</w:t>
      </w:r>
      <w:r w:rsidR="0042677F">
        <w:t>.;</w:t>
      </w:r>
      <w:r>
        <w:t xml:space="preserve"> visualization and supervision, N.R.N.</w:t>
      </w:r>
      <w:r w:rsidR="0042677F">
        <w:t>,</w:t>
      </w:r>
      <w:r>
        <w:t xml:space="preserve"> A.A</w:t>
      </w:r>
      <w:r w:rsidR="0042677F">
        <w:t>.;</w:t>
      </w:r>
      <w:r>
        <w:t xml:space="preserve"> project administration, W.A</w:t>
      </w:r>
      <w:r w:rsidR="0042677F">
        <w:t>.</w:t>
      </w:r>
      <w:r>
        <w:t xml:space="preserve">, </w:t>
      </w:r>
      <w:r>
        <w:lastRenderedPageBreak/>
        <w:t>M.A</w:t>
      </w:r>
      <w:r w:rsidR="0042677F">
        <w:t>.</w:t>
      </w:r>
      <w:r>
        <w:t>, A.Y.S</w:t>
      </w:r>
      <w:r w:rsidR="0042677F">
        <w:t>.;</w:t>
      </w:r>
      <w:r>
        <w:t xml:space="preserve"> funding acquisition, W.A</w:t>
      </w:r>
      <w:r w:rsidR="0042677F">
        <w:t>.</w:t>
      </w:r>
      <w:r>
        <w:t>, R.K.</w:t>
      </w:r>
      <w:r w:rsidR="0042677F">
        <w:t>,</w:t>
      </w:r>
      <w:r>
        <w:t>A.</w:t>
      </w:r>
      <w:r w:rsidR="0041791C">
        <w:t>S</w:t>
      </w:r>
      <w:r>
        <w:t>.H</w:t>
      </w:r>
      <w:r w:rsidR="0042677F">
        <w:t>.</w:t>
      </w:r>
      <w:r>
        <w:t xml:space="preserve"> All authors have read and agreed to the published version of the manuscript. </w:t>
      </w:r>
    </w:p>
    <w:p w14:paraId="7775AA7A" w14:textId="77777777" w:rsidR="008875C1" w:rsidRDefault="008875C1" w:rsidP="008875C1">
      <w:pPr>
        <w:pStyle w:val="NormalWeb"/>
        <w:spacing w:after="0" w:afterAutospacing="0" w:line="360" w:lineRule="auto"/>
        <w:contextualSpacing/>
        <w:jc w:val="both"/>
      </w:pPr>
      <w:r w:rsidRPr="00380FE4">
        <w:rPr>
          <w:b/>
          <w:bCs/>
        </w:rPr>
        <w:t>Funding:</w:t>
      </w:r>
      <w:r>
        <w:t xml:space="preserve"> </w:t>
      </w:r>
      <w:r w:rsidRPr="003C17BB">
        <w:t>The Deanship of Scientific Research (DSR) at King Abdulaziz University, Jeddah, Saudi Arabia, funded this project under grant no. RG-4-166-43.</w:t>
      </w:r>
      <w:r>
        <w:t xml:space="preserve"> </w:t>
      </w:r>
    </w:p>
    <w:p w14:paraId="7819FA56" w14:textId="77777777" w:rsidR="008875C1" w:rsidRDefault="008875C1" w:rsidP="008875C1">
      <w:pPr>
        <w:pStyle w:val="NormalWeb"/>
        <w:spacing w:after="0" w:afterAutospacing="0" w:line="360" w:lineRule="auto"/>
        <w:contextualSpacing/>
        <w:jc w:val="both"/>
      </w:pPr>
      <w:r w:rsidRPr="00380FE4">
        <w:rPr>
          <w:b/>
          <w:bCs/>
        </w:rPr>
        <w:t>Institutional Review Board Statement:</w:t>
      </w:r>
      <w:r>
        <w:t xml:space="preserve"> The </w:t>
      </w:r>
      <w:r w:rsidRPr="003C17BB">
        <w:t>animal study protocol was approved by the Animal Ethics Committee of Cairo Agriculture for Experimental Animals, Cairo, Egypt, Approval No. 0</w:t>
      </w:r>
      <w:r>
        <w:t>5</w:t>
      </w:r>
      <w:r w:rsidRPr="003C17BB">
        <w:t>-0</w:t>
      </w:r>
      <w:r>
        <w:t>7</w:t>
      </w:r>
      <w:r w:rsidRPr="003C17BB">
        <w:t>-23.</w:t>
      </w:r>
    </w:p>
    <w:p w14:paraId="17A5A45D" w14:textId="77777777" w:rsidR="008875C1" w:rsidRDefault="008875C1" w:rsidP="008875C1">
      <w:pPr>
        <w:pStyle w:val="NormalWeb"/>
        <w:spacing w:after="0" w:afterAutospacing="0" w:line="360" w:lineRule="auto"/>
        <w:contextualSpacing/>
        <w:jc w:val="both"/>
      </w:pPr>
      <w:r w:rsidRPr="00380FE4">
        <w:rPr>
          <w:b/>
          <w:bCs/>
        </w:rPr>
        <w:t>Informed Consent Statement:</w:t>
      </w:r>
      <w:r>
        <w:t xml:space="preserve"> Not applicable.</w:t>
      </w:r>
    </w:p>
    <w:p w14:paraId="489F45A6" w14:textId="7459A236" w:rsidR="008875C1" w:rsidRDefault="008875C1" w:rsidP="008875C1">
      <w:pPr>
        <w:pStyle w:val="NormalWeb"/>
        <w:spacing w:after="0" w:line="360" w:lineRule="auto"/>
        <w:contextualSpacing/>
        <w:jc w:val="both"/>
      </w:pPr>
      <w:r w:rsidRPr="004C2567">
        <w:rPr>
          <w:b/>
          <w:bCs/>
        </w:rPr>
        <w:t xml:space="preserve">Data </w:t>
      </w:r>
      <w:r w:rsidR="0042677F">
        <w:rPr>
          <w:b/>
          <w:bCs/>
        </w:rPr>
        <w:t>A</w:t>
      </w:r>
      <w:r w:rsidRPr="004C2567">
        <w:rPr>
          <w:b/>
          <w:bCs/>
        </w:rPr>
        <w:t>vailability</w:t>
      </w:r>
      <w:r>
        <w:rPr>
          <w:b/>
          <w:bCs/>
        </w:rPr>
        <w:t xml:space="preserve"> Statement</w:t>
      </w:r>
      <w:r w:rsidRPr="004C2567">
        <w:rPr>
          <w:b/>
          <w:bCs/>
        </w:rPr>
        <w:t>:</w:t>
      </w:r>
      <w:r>
        <w:rPr>
          <w:b/>
          <w:bCs/>
        </w:rPr>
        <w:t xml:space="preserve"> </w:t>
      </w:r>
      <w:r w:rsidRPr="004C2567">
        <w:t>The data used to support the findings of this study are included in the article.</w:t>
      </w:r>
    </w:p>
    <w:p w14:paraId="213FBE2F" w14:textId="77777777" w:rsidR="008875C1" w:rsidRDefault="008875C1" w:rsidP="008875C1">
      <w:pPr>
        <w:pStyle w:val="NormalWeb"/>
        <w:spacing w:after="0" w:line="360" w:lineRule="auto"/>
        <w:contextualSpacing/>
        <w:jc w:val="both"/>
      </w:pPr>
      <w:r w:rsidRPr="00380FE4">
        <w:rPr>
          <w:b/>
          <w:bCs/>
        </w:rPr>
        <w:t>Acknowledgments:</w:t>
      </w:r>
      <w:r>
        <w:t xml:space="preserve"> The </w:t>
      </w:r>
      <w:r w:rsidRPr="003C17BB">
        <w:t>Deanship of Scientific Research (DSR) at King Abdulaziz University</w:t>
      </w:r>
      <w:r>
        <w:t xml:space="preserve"> (KAU)</w:t>
      </w:r>
      <w:r w:rsidRPr="003C17BB">
        <w:t xml:space="preserve">, Jeddah, Saudi Arabia, </w:t>
      </w:r>
      <w:r>
        <w:t xml:space="preserve">has </w:t>
      </w:r>
      <w:r w:rsidRPr="003C17BB">
        <w:t xml:space="preserve">funded this project under grant no. RG-4-166-43. </w:t>
      </w:r>
    </w:p>
    <w:p w14:paraId="256FD27D" w14:textId="77777777" w:rsidR="008875C1" w:rsidRPr="00380FE4" w:rsidRDefault="008875C1" w:rsidP="008875C1">
      <w:pPr>
        <w:pStyle w:val="NormalWeb"/>
        <w:spacing w:after="0" w:line="360" w:lineRule="auto"/>
        <w:contextualSpacing/>
        <w:jc w:val="both"/>
        <w:rPr>
          <w:b/>
          <w:bCs/>
        </w:rPr>
      </w:pPr>
    </w:p>
    <w:p w14:paraId="4DEACED7" w14:textId="2DB0D5DF" w:rsidR="008875C1" w:rsidRPr="009D4D02" w:rsidRDefault="008875C1" w:rsidP="008875C1">
      <w:pPr>
        <w:pStyle w:val="NormalWeb"/>
        <w:spacing w:after="0" w:afterAutospacing="0" w:line="360" w:lineRule="auto"/>
        <w:contextualSpacing/>
        <w:jc w:val="both"/>
        <w:rPr>
          <w:b/>
          <w:bCs/>
        </w:rPr>
      </w:pPr>
      <w:bookmarkStart w:id="3" w:name="_Hlk146838574"/>
      <w:r>
        <w:rPr>
          <w:b/>
          <w:bCs/>
        </w:rPr>
        <w:t>Conflicts</w:t>
      </w:r>
      <w:r w:rsidRPr="001F3898">
        <w:rPr>
          <w:b/>
          <w:bCs/>
        </w:rPr>
        <w:t xml:space="preserve"> of </w:t>
      </w:r>
      <w:r w:rsidR="0042677F">
        <w:rPr>
          <w:b/>
          <w:bCs/>
        </w:rPr>
        <w:t>I</w:t>
      </w:r>
      <w:r w:rsidRPr="001F3898">
        <w:rPr>
          <w:b/>
          <w:bCs/>
        </w:rPr>
        <w:t>nterest:</w:t>
      </w:r>
      <w:r>
        <w:rPr>
          <w:b/>
          <w:bCs/>
        </w:rPr>
        <w:t xml:space="preserve"> </w:t>
      </w:r>
      <w:r>
        <w:t>The a</w:t>
      </w:r>
      <w:r w:rsidRPr="004C2567">
        <w:t xml:space="preserve">uthors declare no conflicts of interest. </w:t>
      </w:r>
    </w:p>
    <w:bookmarkEnd w:id="3"/>
    <w:p w14:paraId="440DE83F" w14:textId="77777777" w:rsidR="008875C1" w:rsidRPr="004C2567" w:rsidRDefault="008875C1" w:rsidP="008875C1">
      <w:pPr>
        <w:pStyle w:val="NormalWeb"/>
        <w:spacing w:before="0" w:beforeAutospacing="0" w:after="0" w:afterAutospacing="0" w:line="360" w:lineRule="auto"/>
        <w:contextualSpacing/>
        <w:jc w:val="both"/>
      </w:pPr>
    </w:p>
    <w:p w14:paraId="2D80A15C" w14:textId="00D28F90" w:rsidR="00275721" w:rsidRDefault="00672A73" w:rsidP="00275721">
      <w:pPr>
        <w:pStyle w:val="NormalWeb"/>
        <w:spacing w:before="0" w:beforeAutospacing="0" w:after="0" w:afterAutospacing="0" w:line="360" w:lineRule="auto"/>
        <w:contextualSpacing/>
        <w:jc w:val="both"/>
        <w:rPr>
          <w:b/>
          <w:bCs/>
        </w:rPr>
      </w:pPr>
      <w:r w:rsidRPr="004C2567">
        <w:rPr>
          <w:b/>
          <w:bCs/>
        </w:rPr>
        <w:t>References</w:t>
      </w:r>
    </w:p>
    <w:p w14:paraId="3ABB0AAF"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Hidron, A.; Edwards, J.; Patel, J.; Horan, T</w:t>
      </w:r>
      <w:r>
        <w:rPr>
          <w:rFonts w:ascii="Times New Roman" w:hAnsi="Times New Roman" w:cs="Times New Roman"/>
          <w:noProof/>
          <w:kern w:val="0"/>
          <w:sz w:val="24"/>
          <w:szCs w:val="24"/>
        </w:rPr>
        <w:t>. update: antimicrobial-resistant pathogens associated with healthcare-associated infections: annual summary of data reported to the National Healthcare. Infect Control Hosp. 2008, 29.</w:t>
      </w:r>
    </w:p>
    <w:p w14:paraId="3495ACC3"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Morgan, J.; Meltzer, M.I.; Plikaytis, B.D.; Sofair, A.N.; Huie-White, S.; Wilcox, S.; Harrison, L.H.; Seaberg, E.C.; Hajjeh, R.A.; Teutsch, S.M.</w:t>
      </w:r>
      <w:r>
        <w:rPr>
          <w:rFonts w:ascii="Times New Roman" w:hAnsi="Times New Roman" w:cs="Times New Roman"/>
          <w:noProof/>
          <w:kern w:val="0"/>
          <w:sz w:val="24"/>
          <w:szCs w:val="24"/>
        </w:rPr>
        <w:t xml:space="preserve"> Excess Mortality, Hospital Stay, and Cost Due to Candidemia: A Case-Control Study Using Data From Population-Based Candidemia Surveillance. Infect. Control Hosp. Epidemiol. 2005, 26, doi:10.1086/502581.</w:t>
      </w:r>
    </w:p>
    <w:p w14:paraId="6D117414"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3.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 xml:space="preserve">Wisplinghoff, H.; Bischoff, T.; Tallent, S.M.; Seifert, H.; Wenzel, R.P.; Edmond, M.B. </w:t>
      </w:r>
      <w:r>
        <w:rPr>
          <w:rFonts w:ascii="Times New Roman" w:hAnsi="Times New Roman" w:cs="Times New Roman"/>
          <w:noProof/>
          <w:kern w:val="0"/>
          <w:sz w:val="24"/>
          <w:szCs w:val="24"/>
        </w:rPr>
        <w:t>Nosocomial bloodstream infections in US hospitals: Analysis of 24,179 cases from a prospective nationwide surveillance study. Clin. Infect. Dis. 2004, 39, doi:10.1086/421946.</w:t>
      </w:r>
    </w:p>
    <w:p w14:paraId="519F08CB"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4.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Cowen, L.E.; Steinbach, W.J. Stress</w:t>
      </w:r>
      <w:r>
        <w:rPr>
          <w:rFonts w:ascii="Times New Roman" w:hAnsi="Times New Roman" w:cs="Times New Roman"/>
          <w:noProof/>
          <w:kern w:val="0"/>
          <w:sz w:val="24"/>
          <w:szCs w:val="24"/>
        </w:rPr>
        <w:t>, drugs, and evolution: The role of cellular signaling in fungal drug resistance. Eukaryot. Cell 2008, 7.</w:t>
      </w:r>
    </w:p>
    <w:p w14:paraId="5D213261"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5.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Bu, Q.R.; Bao, M.Y.; Yang, Y.; Wang, T.M.; Wang, C.Z.</w:t>
      </w:r>
      <w:r>
        <w:rPr>
          <w:rFonts w:ascii="Times New Roman" w:hAnsi="Times New Roman" w:cs="Times New Roman"/>
          <w:noProof/>
          <w:kern w:val="0"/>
          <w:sz w:val="24"/>
          <w:szCs w:val="24"/>
        </w:rPr>
        <w:t xml:space="preserve"> Targeting Virulence Factors of Candida albicans with Natural Products. Foods 2022, 11.</w:t>
      </w:r>
    </w:p>
    <w:p w14:paraId="5D969CE3"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6.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 xml:space="preserve">Kumamoto, C.A.; Vinces, M.D. </w:t>
      </w:r>
      <w:r>
        <w:rPr>
          <w:rFonts w:ascii="Times New Roman" w:hAnsi="Times New Roman" w:cs="Times New Roman"/>
          <w:noProof/>
          <w:kern w:val="0"/>
          <w:sz w:val="24"/>
          <w:szCs w:val="24"/>
        </w:rPr>
        <w:t>Contributions of hyphae and hypha-co-regulated genes to Candida albicans virulence. Cell. Microbiol. 2005, 7.</w:t>
      </w:r>
    </w:p>
    <w:p w14:paraId="760D8EA6"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lastRenderedPageBreak/>
        <w:t xml:space="preserve">7.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Lo, H.J.; Köhler, J.R.; Didomenico, B.; Loebenberg, D.; Cacciapuoti, A.; Fink, G.R.</w:t>
      </w:r>
      <w:r>
        <w:rPr>
          <w:rFonts w:ascii="Times New Roman" w:hAnsi="Times New Roman" w:cs="Times New Roman"/>
          <w:noProof/>
          <w:kern w:val="0"/>
          <w:sz w:val="24"/>
          <w:szCs w:val="24"/>
        </w:rPr>
        <w:t xml:space="preserve"> Nonfilamentous C. albicans mutants are avirulent. Cell 1997, 90, doi:10.1016/S0092-8674(00)80358-X.</w:t>
      </w:r>
    </w:p>
    <w:p w14:paraId="01265C83"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8.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Naglik, J.R.; Challacombe, S.J.; Hube, B.</w:t>
      </w:r>
      <w:r>
        <w:rPr>
          <w:rFonts w:ascii="Times New Roman" w:hAnsi="Times New Roman" w:cs="Times New Roman"/>
          <w:noProof/>
          <w:kern w:val="0"/>
          <w:sz w:val="24"/>
          <w:szCs w:val="24"/>
        </w:rPr>
        <w:t xml:space="preserve">  Candida albicans Secreted Aspartyl Proteinases in Virulence and Pathogenesis . Microbiol. Mol. Biol. Rev. 2003, 67, doi:10.1128/mmbr.67.3.400-428.2003.</w:t>
      </w:r>
    </w:p>
    <w:p w14:paraId="37B7B7C6"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9.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Patra, J.K.; Das, G.; Fraceto, L.F.; Campos, E.V.R.; Rodriguez-Torres, M.D.P.; Acosta-Torres, L.S.; Diaz-Torres, L.A.; Grillo, R.; Swamy, M.K.; Sharma, S.; et al.</w:t>
      </w:r>
      <w:r>
        <w:rPr>
          <w:rFonts w:ascii="Times New Roman" w:hAnsi="Times New Roman" w:cs="Times New Roman"/>
          <w:noProof/>
          <w:kern w:val="0"/>
          <w:sz w:val="24"/>
          <w:szCs w:val="24"/>
        </w:rPr>
        <w:t xml:space="preserve"> Nano based drug delivery systems: Recent developments and future prospects. J. Nanobiotechnology 2018, 16.</w:t>
      </w:r>
    </w:p>
    <w:p w14:paraId="1E120AE3"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10.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 xml:space="preserve">Farghaly, D.A.; Aboelwafa, A.A.; Hamza, M.Y.; Mohamed, M.I. </w:t>
      </w:r>
      <w:r>
        <w:rPr>
          <w:rFonts w:ascii="Times New Roman" w:hAnsi="Times New Roman" w:cs="Times New Roman"/>
          <w:noProof/>
          <w:kern w:val="0"/>
          <w:sz w:val="24"/>
          <w:szCs w:val="24"/>
        </w:rPr>
        <w:t>Topical Delivery of Fenoprofen Calcium via Elastic Nano-vesicular Spanlastics: Optimization Using Experimental Design and In Vivo Evaluation. AAPS PharmSciTech 2017, 18, doi:10.1208/s12249-017-0771-8.</w:t>
      </w:r>
    </w:p>
    <w:p w14:paraId="3538713F"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11.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Islam, M.M.; Ramesh, V.H.; Bhavani, D.; Goudanavar, P.S.; Naveen, N.R.; Ramesh, B.; Fattepur, S.; Shiroorkar, N.; Habeebuddin, M.; Meravanige, G.; et al.</w:t>
      </w:r>
      <w:r>
        <w:rPr>
          <w:rFonts w:ascii="Times New Roman" w:hAnsi="Times New Roman" w:cs="Times New Roman"/>
          <w:noProof/>
          <w:kern w:val="0"/>
          <w:sz w:val="24"/>
          <w:szCs w:val="24"/>
        </w:rPr>
        <w:t xml:space="preserve"> Optimization of process parameters for fabrication of electrospun nanofibers containing neomycin sulfate and Malva sylvestris extract for a better diabetic wound healing. https://doi.org/10.1080/10717544.2022.2144963 2022, 29, 3370–3383, doi:10.1080/10717544.2022.2144963.</w:t>
      </w:r>
    </w:p>
    <w:p w14:paraId="515D3C00"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12.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Sreeharsha, N.; Prasanthi, S.; Mahalakshmi, S.V.V.N.S.; Goudanavar, P.S.; Naveen, N.R.; Gowthami, B.; Fattepur, S.; Meravanige, G.; Asdaq, S.M.B.; Anwer, M.K.; et al.</w:t>
      </w:r>
      <w:r>
        <w:rPr>
          <w:rFonts w:ascii="Times New Roman" w:hAnsi="Times New Roman" w:cs="Times New Roman"/>
          <w:noProof/>
          <w:kern w:val="0"/>
          <w:sz w:val="24"/>
          <w:szCs w:val="24"/>
        </w:rPr>
        <w:t xml:space="preserve"> Enhancement of Anti-Tumoral Properties of Paclitaxel Nano-Crystals by Conjugation of Folic Acid to Pluronic F127: Formulation Optimization, In Vitro and In Vivo Study. Mol. 2022, Vol. 27, Page 7914 2022, 27, 7914, doi:10.3390/MOLECULES27227914.</w:t>
      </w:r>
    </w:p>
    <w:p w14:paraId="00D3BC19"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13.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Grangeia, H.B.; Silva, C.; Simões, S.P.; Reis, M.S.</w:t>
      </w:r>
      <w:r>
        <w:rPr>
          <w:rFonts w:ascii="Times New Roman" w:hAnsi="Times New Roman" w:cs="Times New Roman"/>
          <w:noProof/>
          <w:kern w:val="0"/>
          <w:sz w:val="24"/>
          <w:szCs w:val="24"/>
        </w:rPr>
        <w:t xml:space="preserve"> Quality by design in pharmaceutical manufacturing: A systematic review of current status, challenges and future perspectives. Eur. J. Pharm. Biopharm. 2020, 147.</w:t>
      </w:r>
    </w:p>
    <w:p w14:paraId="55E3B45E"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14.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Rizg, W.Y.; Naveen, N.R.; Kurakula, M.; Bukhary, H.A.; Safhi, A.Y.; Alfayez, E.; Sindi, A.M.; Ali, S.; Murshid, S.S.; Hosny, K.M</w:t>
      </w:r>
      <w:r>
        <w:rPr>
          <w:rFonts w:ascii="Times New Roman" w:hAnsi="Times New Roman" w:cs="Times New Roman"/>
          <w:noProof/>
          <w:kern w:val="0"/>
          <w:sz w:val="24"/>
          <w:szCs w:val="24"/>
        </w:rPr>
        <w:t>. QbD Supported Optimization of the Alginate-Chitosan Nanoparticles of Simvastatin in Enhancing the Anti-Proliferative Activity against Tongue Carcinoma. Gels 2022, 8, 103.</w:t>
      </w:r>
    </w:p>
    <w:p w14:paraId="1B8B5737"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15.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 xml:space="preserve">Sreeharsha, N.; Rajpoot, K.; Tekade, M.; Kalyane, D.; Nair, A.B.; </w:t>
      </w:r>
      <w:r>
        <w:rPr>
          <w:rFonts w:ascii="Times New Roman" w:hAnsi="Times New Roman" w:cs="Times New Roman"/>
          <w:caps/>
          <w:noProof/>
          <w:kern w:val="0"/>
          <w:sz w:val="24"/>
          <w:szCs w:val="24"/>
        </w:rPr>
        <w:lastRenderedPageBreak/>
        <w:t>Venugopala, K.N.; Tekade, R.K.</w:t>
      </w:r>
      <w:r>
        <w:rPr>
          <w:rFonts w:ascii="Times New Roman" w:hAnsi="Times New Roman" w:cs="Times New Roman"/>
          <w:noProof/>
          <w:kern w:val="0"/>
          <w:sz w:val="24"/>
          <w:szCs w:val="24"/>
        </w:rPr>
        <w:t xml:space="preserve"> Development of Metronidazole Loaded Chitosan Nanoparticles Using QbD Approach—A Novel and Potential Antibacterial Formulation. Pharm. 2020, Vol. 12, Page 920 2020, 12, 920, doi:10.3390/PHARMACEUTICS12100920.</w:t>
      </w:r>
    </w:p>
    <w:p w14:paraId="4B9D887C"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16.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Rizg, W.Y.; Naveen, N.R.; Kurakula, M.; Bukhary, H.A.; Safhi, A.Y.; Alfayez, E.; Sindi, A.M.; Ali, S.; Murshid, S.S.; Hosny, K.M.</w:t>
      </w:r>
      <w:r>
        <w:rPr>
          <w:rFonts w:ascii="Times New Roman" w:hAnsi="Times New Roman" w:cs="Times New Roman"/>
          <w:noProof/>
          <w:kern w:val="0"/>
          <w:sz w:val="24"/>
          <w:szCs w:val="24"/>
        </w:rPr>
        <w:t xml:space="preserve"> QbD Supported Optimization of the Alginate-Chitosan Nanoparticles of Simvastatin in Enhancing the Anti-Proliferative Activity against Tongue Carcinoma. Gels (Basel, Switzerland) 2022, 8, doi:10.3390/GELS8020103.</w:t>
      </w:r>
    </w:p>
    <w:p w14:paraId="7589DD07"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17.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Mokale, V.J.; Patil, H.I.; Patil, A.P.; Shirude, P.R.; Naik, J.B.</w:t>
      </w:r>
      <w:r>
        <w:rPr>
          <w:rFonts w:ascii="Times New Roman" w:hAnsi="Times New Roman" w:cs="Times New Roman"/>
          <w:noProof/>
          <w:kern w:val="0"/>
          <w:sz w:val="24"/>
          <w:szCs w:val="24"/>
        </w:rPr>
        <w:t xml:space="preserve"> Formulation and optimisation of famotidine proniosomes: an in vitro and ex vivo study. J. Exp. Nanosci. 2016, 11, doi:10.1080/17458080.2015.1030711.</w:t>
      </w:r>
    </w:p>
    <w:p w14:paraId="44F14988"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18.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Sallam, N.M.; Sanad, R.A.B.; Ahmed, M.M.; Khafagy, E.S.; Ghorab, M.; Gad, S.</w:t>
      </w:r>
      <w:r>
        <w:rPr>
          <w:rFonts w:ascii="Times New Roman" w:hAnsi="Times New Roman" w:cs="Times New Roman"/>
          <w:noProof/>
          <w:kern w:val="0"/>
          <w:sz w:val="24"/>
          <w:szCs w:val="24"/>
        </w:rPr>
        <w:t xml:space="preserve"> Impact of the mucoadhesive lyophilized wafer loaded with novel carvedilol nano-spanlastics on biochemical markers in the heart of spontaneously hypertensive rat models. Drug Deliv. Transl. Res. 2021, 11, 1009–1036, doi:10.1007/S13346-020-00814-4/METRICS.</w:t>
      </w:r>
    </w:p>
    <w:p w14:paraId="779EC723"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19.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Mazyed, E.A.; Helal, D.A.; Elkhoudary, M.M.; Abd Elhameed, A.G.; Yasser, M.</w:t>
      </w:r>
      <w:r>
        <w:rPr>
          <w:rFonts w:ascii="Times New Roman" w:hAnsi="Times New Roman" w:cs="Times New Roman"/>
          <w:noProof/>
          <w:kern w:val="0"/>
          <w:sz w:val="24"/>
          <w:szCs w:val="24"/>
        </w:rPr>
        <w:t xml:space="preserve"> Formulation and optimization of nanospanlastics for improving the bioavailability of green tea epigallocatechin gallate. Pharmaceuticals 2021, 14, 1–30, doi:10.3390/ph14010068.</w:t>
      </w:r>
    </w:p>
    <w:p w14:paraId="214A76AA"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20.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Kurakula, M.; Naveen N., R.; Patel, B.; Manne, R.; Patel, D.B.</w:t>
      </w:r>
      <w:r>
        <w:rPr>
          <w:rFonts w:ascii="Times New Roman" w:hAnsi="Times New Roman" w:cs="Times New Roman"/>
          <w:noProof/>
          <w:kern w:val="0"/>
          <w:sz w:val="24"/>
          <w:szCs w:val="24"/>
        </w:rPr>
        <w:t xml:space="preserve"> Preparation, Optimization and Evaluation of Chitosan-Based Avanafil Nanocomplex Utilizing Antioxidants for Enhanced Neuroprotective Effect on PC12 Cells. Gels 2021, 7, doi:10.3390/gels7030096.</w:t>
      </w:r>
    </w:p>
    <w:p w14:paraId="40B70F6E"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21.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Mallappa, D.P.; Chelsea, F.R.; Ratnakar, R.P.; Panchakshari, G.A.; Shivamurthi, M.V.; Uppinangady, B.S</w:t>
      </w:r>
      <w:r>
        <w:rPr>
          <w:rFonts w:ascii="Times New Roman" w:hAnsi="Times New Roman" w:cs="Times New Roman"/>
          <w:noProof/>
          <w:kern w:val="0"/>
          <w:sz w:val="24"/>
          <w:szCs w:val="24"/>
        </w:rPr>
        <w:t>. Development and Characterization of Mucoadhesive Buccal Gel Containing Lipid Nanoparticles of Triamcinolone Acetonide. Indian J. Pharm. Educ. Res. 2020, 54, s505–s511, doi:10.5530/ijper.54.3s.149.</w:t>
      </w:r>
    </w:p>
    <w:p w14:paraId="49D7C73A"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22.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Fahmy, A.M.; El-Setouhy, D.A.; Ibrahim, A.B.; Habib, B.A.; Tayel, S.A.; Bayoumi, N.A.</w:t>
      </w:r>
      <w:r>
        <w:rPr>
          <w:rFonts w:ascii="Times New Roman" w:hAnsi="Times New Roman" w:cs="Times New Roman"/>
          <w:noProof/>
          <w:kern w:val="0"/>
          <w:sz w:val="24"/>
          <w:szCs w:val="24"/>
        </w:rPr>
        <w:t xml:space="preserve"> Penetration enhancer-containing spanlastics (PECSs) for transdermal delivery of haloperidol: In vitro characterization, ex vivo permeation and in vivo biodistribution studies. Drug Deliv. 2018, 25, 12–22, doi:10.1080/10717544.2017.1410262.</w:t>
      </w:r>
    </w:p>
    <w:p w14:paraId="7602D4DB"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lastRenderedPageBreak/>
        <w:t xml:space="preserve">23.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Gad, H.A.; El-Nabarawi, M.A.; Abd El-Hady, S.S.</w:t>
      </w:r>
      <w:r>
        <w:rPr>
          <w:rFonts w:ascii="Times New Roman" w:hAnsi="Times New Roman" w:cs="Times New Roman"/>
          <w:noProof/>
          <w:kern w:val="0"/>
          <w:sz w:val="24"/>
          <w:szCs w:val="24"/>
        </w:rPr>
        <w:t xml:space="preserve"> Formulation and evaluation of PLA and PLGA in situ implants containing secnidazole and/or doxycycline for treatment of periodontitis. AAPS PharmSciTech 2008, 9, 878–884, doi:10.1208/S12249-008-9126-9.</w:t>
      </w:r>
    </w:p>
    <w:p w14:paraId="65ACDF20"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24.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Fang, J.Y.; Yu, S.Y.; Wu, P.C.; Huang, Y. Bin; Tsai, Y.H.</w:t>
      </w:r>
      <w:r>
        <w:rPr>
          <w:rFonts w:ascii="Times New Roman" w:hAnsi="Times New Roman" w:cs="Times New Roman"/>
          <w:noProof/>
          <w:kern w:val="0"/>
          <w:sz w:val="24"/>
          <w:szCs w:val="24"/>
        </w:rPr>
        <w:t xml:space="preserve"> In vitro skin permeation of estradiol from various proniosome formulations. Int. J. Pharm. 2001, 215, doi:10.1016/S0378-5173(00)00669-4.</w:t>
      </w:r>
    </w:p>
    <w:p w14:paraId="33F8BB59"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25.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Sreeharsha, N.; Naveen, N.R.; Anitha, P.; Goudanavar, P.S.; Ramkanth, S.; Fattepur, S.; Telsang, M.; Habeebuddin, M.; Answer, M.K.</w:t>
      </w:r>
      <w:r>
        <w:rPr>
          <w:rFonts w:ascii="Times New Roman" w:hAnsi="Times New Roman" w:cs="Times New Roman"/>
          <w:noProof/>
          <w:kern w:val="0"/>
          <w:sz w:val="24"/>
          <w:szCs w:val="24"/>
        </w:rPr>
        <w:t xml:space="preserve"> Development of Nanocrystal Compressed Minitablets for Chronotherapeutic Drug Delivery. Pharm. 2022, Vol. 15, Page 311 2022, 15, 311, doi:10.3390/PH15030311.</w:t>
      </w:r>
    </w:p>
    <w:p w14:paraId="68380E4F"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26.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Aldawsari, H.M.; Naveen, N.R.; Alhakamy, N.A.; Goudanavar, P.S.; Rao, G.K.; Budha, R.R.; Nair, A.B.; Badr-Eldin, S.M.</w:t>
      </w:r>
      <w:r>
        <w:rPr>
          <w:rFonts w:ascii="Times New Roman" w:hAnsi="Times New Roman" w:cs="Times New Roman"/>
          <w:noProof/>
          <w:kern w:val="0"/>
          <w:sz w:val="24"/>
          <w:szCs w:val="24"/>
        </w:rPr>
        <w:t xml:space="preserve"> Compression-coated pulsatile chronomodulated therapeutic system: QbD assisted optimization. Drug Deliv. 2022, 29, 2258–2268, doi:10.1080/10717544.2022.2094500.</w:t>
      </w:r>
    </w:p>
    <w:p w14:paraId="4989E9C1"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27.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Bakhaidar, R.B.; Naveen, N.R.; Basim, P.; Murshid, S.S.; Kurakula, M.; Alamoudi, A.J.; Bukhary, D.M.; Jali, A.M.; Majrashi, M.A.; Alshehri, S.; et al.</w:t>
      </w:r>
      <w:r>
        <w:rPr>
          <w:rFonts w:ascii="Times New Roman" w:hAnsi="Times New Roman" w:cs="Times New Roman"/>
          <w:noProof/>
          <w:kern w:val="0"/>
          <w:sz w:val="24"/>
          <w:szCs w:val="24"/>
        </w:rPr>
        <w:t xml:space="preserve"> Response Surface Methodology (RSM) Powered Formulation Development, Optimization and Evaluation of Thiolated Based Mucoadhesive Nanocrystals for Local Delivery of Simvastatin. Polymers (Basel). 2022, 14, 1–17, doi:10.3390/polym14235184.</w:t>
      </w:r>
    </w:p>
    <w:p w14:paraId="4AD97105"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28.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Alhakamy, N.A.; Naveen, N.R.; Gorityala, S.; Kurakula, M.; Hosny, K.M.; Safhi, A.Y.; Bukhary, D.M.; Bukhary, H.A.; Sabei, F.Y.; Mushtaq, R.Y.; et al.</w:t>
      </w:r>
      <w:r>
        <w:rPr>
          <w:rFonts w:ascii="Times New Roman" w:hAnsi="Times New Roman" w:cs="Times New Roman"/>
          <w:noProof/>
          <w:kern w:val="0"/>
          <w:sz w:val="24"/>
          <w:szCs w:val="24"/>
        </w:rPr>
        <w:t xml:space="preserve"> Development of Novel S-Protective Thiolated-Based Mucoadhesive Tablets for Repaglinide: Pharmacokinetic Study. Polym. 2022, Vol. 14, Page 3529 2022, 14, 3529, doi:10.3390/POLYM14173529.</w:t>
      </w:r>
    </w:p>
    <w:p w14:paraId="12D1B9D7"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29.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Hussain, A.; Singh, S.; Sharma, D.; Webster, T.J.; Shafaat, K.; Faruk, A.</w:t>
      </w:r>
      <w:r>
        <w:rPr>
          <w:rFonts w:ascii="Times New Roman" w:hAnsi="Times New Roman" w:cs="Times New Roman"/>
          <w:noProof/>
          <w:kern w:val="0"/>
          <w:sz w:val="24"/>
          <w:szCs w:val="24"/>
        </w:rPr>
        <w:t xml:space="preserve"> Elastic liposomes as novel carriers: recent advances in drug delivery. Int. J. Nanomedicine 2017, 12, 5087–5108, doi:10.2147/IJN.S138267.</w:t>
      </w:r>
    </w:p>
    <w:p w14:paraId="12D32B99"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30.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 xml:space="preserve">Manosroi A, Jantrawut P, Manosroi J. </w:t>
      </w:r>
      <w:r>
        <w:rPr>
          <w:rFonts w:ascii="Times New Roman" w:hAnsi="Times New Roman" w:cs="Times New Roman"/>
          <w:noProof/>
          <w:kern w:val="0"/>
          <w:sz w:val="24"/>
          <w:szCs w:val="24"/>
        </w:rPr>
        <w:t>Anti-inflammatory activity of gel containing novel elastic niosomes entrapped with diclofenac diethylammonium</w:t>
      </w:r>
      <w:r>
        <w:rPr>
          <w:rFonts w:ascii="Times New Roman" w:hAnsi="Times New Roman" w:cs="Times New Roman"/>
          <w:caps/>
          <w:noProof/>
          <w:kern w:val="0"/>
          <w:sz w:val="24"/>
          <w:szCs w:val="24"/>
        </w:rPr>
        <w:t>. Int J Pharm. 2008 6;360(1-2):156-63. doi: 10.1016/j.ijpharm.2008.04.033. Epub 2008 Apr 26. PMID: 18539416.</w:t>
      </w:r>
      <w:r>
        <w:rPr>
          <w:rFonts w:ascii="Times New Roman" w:hAnsi="Times New Roman" w:cs="Times New Roman"/>
          <w:noProof/>
          <w:kern w:val="0"/>
          <w:sz w:val="24"/>
          <w:szCs w:val="24"/>
        </w:rPr>
        <w:t>.</w:t>
      </w:r>
    </w:p>
    <w:p w14:paraId="4A3C52CA" w14:textId="77777777" w:rsidR="00275721" w:rsidRDefault="00275721" w:rsidP="00275721">
      <w:pPr>
        <w:widowControl w:val="0"/>
        <w:autoSpaceDE w:val="0"/>
        <w:autoSpaceDN w:val="0"/>
        <w:adjustRightInd w:val="0"/>
        <w:spacing w:after="0" w:line="360" w:lineRule="auto"/>
        <w:ind w:left="640" w:hanging="640"/>
        <w:jc w:val="both"/>
        <w:rPr>
          <w:rFonts w:ascii="Times New Roman" w:hAnsi="Times New Roman" w:cs="Times New Roman"/>
          <w:noProof/>
          <w:sz w:val="24"/>
        </w:rPr>
      </w:pPr>
      <w:r>
        <w:rPr>
          <w:rFonts w:ascii="Times New Roman" w:hAnsi="Times New Roman" w:cs="Times New Roman"/>
          <w:noProof/>
          <w:kern w:val="0"/>
          <w:sz w:val="24"/>
          <w:szCs w:val="24"/>
        </w:rPr>
        <w:t xml:space="preserve">31. </w:t>
      </w:r>
      <w:r>
        <w:rPr>
          <w:rFonts w:ascii="Times New Roman" w:hAnsi="Times New Roman" w:cs="Times New Roman"/>
          <w:noProof/>
          <w:kern w:val="0"/>
          <w:sz w:val="24"/>
          <w:szCs w:val="24"/>
        </w:rPr>
        <w:tab/>
      </w:r>
      <w:r>
        <w:rPr>
          <w:rFonts w:ascii="Times New Roman" w:hAnsi="Times New Roman" w:cs="Times New Roman"/>
          <w:caps/>
          <w:noProof/>
          <w:kern w:val="0"/>
          <w:sz w:val="24"/>
          <w:szCs w:val="24"/>
        </w:rPr>
        <w:t>Vaddi, H.K.; Ho, P.C.; Chan, S.Y.</w:t>
      </w:r>
      <w:r>
        <w:rPr>
          <w:rFonts w:ascii="Times New Roman" w:hAnsi="Times New Roman" w:cs="Times New Roman"/>
          <w:noProof/>
          <w:kern w:val="0"/>
          <w:sz w:val="24"/>
          <w:szCs w:val="24"/>
        </w:rPr>
        <w:t xml:space="preserve"> Terpenes in propylene glycol as skin-penetration </w:t>
      </w:r>
      <w:r>
        <w:rPr>
          <w:rFonts w:ascii="Times New Roman" w:hAnsi="Times New Roman" w:cs="Times New Roman"/>
          <w:noProof/>
          <w:kern w:val="0"/>
          <w:sz w:val="24"/>
          <w:szCs w:val="24"/>
        </w:rPr>
        <w:lastRenderedPageBreak/>
        <w:t>enhancers: permeation and partition of haloperidol, Fourier transform infrared spectroscopy, and differential scanning calorimetry. J. Pharm. Sci. 2002, 91, 1639–1651, doi:10.1002/JPS.10160.</w:t>
      </w:r>
    </w:p>
    <w:p w14:paraId="77783590" w14:textId="77777777" w:rsidR="003C50A9" w:rsidRPr="00DA0AFC" w:rsidRDefault="003C50A9" w:rsidP="00905C52">
      <w:pPr>
        <w:spacing w:after="0" w:line="360" w:lineRule="auto"/>
        <w:contextualSpacing/>
        <w:jc w:val="both"/>
        <w:rPr>
          <w:rFonts w:ascii="Times New Roman" w:hAnsi="Times New Roman" w:cs="Times New Roman"/>
          <w:sz w:val="24"/>
          <w:szCs w:val="24"/>
        </w:rPr>
      </w:pPr>
    </w:p>
    <w:sectPr w:rsidR="003C50A9" w:rsidRPr="00DA0AFC" w:rsidSect="00DA0AFC">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28469" w14:textId="77777777" w:rsidR="00AB0E04" w:rsidRDefault="00AB0E04" w:rsidP="004B21D2">
      <w:pPr>
        <w:spacing w:after="0" w:line="240" w:lineRule="auto"/>
      </w:pPr>
      <w:r>
        <w:separator/>
      </w:r>
    </w:p>
  </w:endnote>
  <w:endnote w:type="continuationSeparator" w:id="0">
    <w:p w14:paraId="5112A714" w14:textId="77777777" w:rsidR="00AB0E04" w:rsidRDefault="00AB0E04" w:rsidP="004B2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F2178" w14:textId="77777777" w:rsidR="00AB0E04" w:rsidRDefault="00AB0E04" w:rsidP="004B21D2">
      <w:pPr>
        <w:spacing w:after="0" w:line="240" w:lineRule="auto"/>
      </w:pPr>
      <w:r>
        <w:separator/>
      </w:r>
    </w:p>
  </w:footnote>
  <w:footnote w:type="continuationSeparator" w:id="0">
    <w:p w14:paraId="499BC53D" w14:textId="77777777" w:rsidR="00AB0E04" w:rsidRDefault="00AB0E04" w:rsidP="004B21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A3D4C"/>
    <w:multiLevelType w:val="multilevel"/>
    <w:tmpl w:val="943C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73D99"/>
    <w:multiLevelType w:val="hybridMultilevel"/>
    <w:tmpl w:val="C23E6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3117EE"/>
    <w:multiLevelType w:val="hybridMultilevel"/>
    <w:tmpl w:val="71C2B21E"/>
    <w:lvl w:ilvl="0" w:tplc="07E4046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6206228">
    <w:abstractNumId w:val="0"/>
  </w:num>
  <w:num w:numId="2" w16cid:durableId="323975812">
    <w:abstractNumId w:val="1"/>
  </w:num>
  <w:num w:numId="3" w16cid:durableId="222955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C0MLIwMTU1NjI1NjZR0lEKTi0uzszPAymwrAUAvkHYeywAAAA="/>
  </w:docVars>
  <w:rsids>
    <w:rsidRoot w:val="00905C52"/>
    <w:rsid w:val="00001BAD"/>
    <w:rsid w:val="00005E7A"/>
    <w:rsid w:val="00007639"/>
    <w:rsid w:val="00014E06"/>
    <w:rsid w:val="0002188E"/>
    <w:rsid w:val="00035CD9"/>
    <w:rsid w:val="00035D96"/>
    <w:rsid w:val="00060F12"/>
    <w:rsid w:val="0006780A"/>
    <w:rsid w:val="00095DD8"/>
    <w:rsid w:val="000B0A03"/>
    <w:rsid w:val="000E3C6A"/>
    <w:rsid w:val="000E6214"/>
    <w:rsid w:val="001075DC"/>
    <w:rsid w:val="00130C22"/>
    <w:rsid w:val="00185E95"/>
    <w:rsid w:val="00187245"/>
    <w:rsid w:val="00191855"/>
    <w:rsid w:val="001C50F9"/>
    <w:rsid w:val="001F3898"/>
    <w:rsid w:val="001F3F02"/>
    <w:rsid w:val="0021065D"/>
    <w:rsid w:val="002220E4"/>
    <w:rsid w:val="00233464"/>
    <w:rsid w:val="00270A57"/>
    <w:rsid w:val="00271E8A"/>
    <w:rsid w:val="00275721"/>
    <w:rsid w:val="00284BDF"/>
    <w:rsid w:val="00287E81"/>
    <w:rsid w:val="0029086F"/>
    <w:rsid w:val="00295AF8"/>
    <w:rsid w:val="002A2FFE"/>
    <w:rsid w:val="002C0A75"/>
    <w:rsid w:val="002C3388"/>
    <w:rsid w:val="002C4902"/>
    <w:rsid w:val="002C559F"/>
    <w:rsid w:val="002D05B5"/>
    <w:rsid w:val="002D5028"/>
    <w:rsid w:val="003046E6"/>
    <w:rsid w:val="003048B7"/>
    <w:rsid w:val="00325BD2"/>
    <w:rsid w:val="00342E75"/>
    <w:rsid w:val="00346990"/>
    <w:rsid w:val="00373203"/>
    <w:rsid w:val="00380FE4"/>
    <w:rsid w:val="00381BDE"/>
    <w:rsid w:val="00397FD6"/>
    <w:rsid w:val="003A0744"/>
    <w:rsid w:val="003A1EB6"/>
    <w:rsid w:val="003A5C2D"/>
    <w:rsid w:val="003B656A"/>
    <w:rsid w:val="003C17BB"/>
    <w:rsid w:val="003C50A9"/>
    <w:rsid w:val="003D7AFC"/>
    <w:rsid w:val="003E22EA"/>
    <w:rsid w:val="00412B39"/>
    <w:rsid w:val="0041791C"/>
    <w:rsid w:val="0042677F"/>
    <w:rsid w:val="00427847"/>
    <w:rsid w:val="00450605"/>
    <w:rsid w:val="00451CF1"/>
    <w:rsid w:val="00467763"/>
    <w:rsid w:val="004714EC"/>
    <w:rsid w:val="00471C8A"/>
    <w:rsid w:val="004940C6"/>
    <w:rsid w:val="004A0CFF"/>
    <w:rsid w:val="004A2DD6"/>
    <w:rsid w:val="004B21D2"/>
    <w:rsid w:val="004C2567"/>
    <w:rsid w:val="004C40A1"/>
    <w:rsid w:val="004C5233"/>
    <w:rsid w:val="004E7EC9"/>
    <w:rsid w:val="00542700"/>
    <w:rsid w:val="005438E8"/>
    <w:rsid w:val="00550A77"/>
    <w:rsid w:val="00564D98"/>
    <w:rsid w:val="0057084F"/>
    <w:rsid w:val="00591603"/>
    <w:rsid w:val="00597EB4"/>
    <w:rsid w:val="005B3846"/>
    <w:rsid w:val="005B6DAA"/>
    <w:rsid w:val="005C3BA5"/>
    <w:rsid w:val="005D1912"/>
    <w:rsid w:val="006163DB"/>
    <w:rsid w:val="006433EF"/>
    <w:rsid w:val="00644423"/>
    <w:rsid w:val="00644B2C"/>
    <w:rsid w:val="00647EFD"/>
    <w:rsid w:val="00654F2D"/>
    <w:rsid w:val="00672A73"/>
    <w:rsid w:val="006A21F5"/>
    <w:rsid w:val="006B3258"/>
    <w:rsid w:val="006B3A32"/>
    <w:rsid w:val="006D0731"/>
    <w:rsid w:val="006D67DE"/>
    <w:rsid w:val="007223FA"/>
    <w:rsid w:val="00735D32"/>
    <w:rsid w:val="00743CAC"/>
    <w:rsid w:val="007507BE"/>
    <w:rsid w:val="00751332"/>
    <w:rsid w:val="0076327D"/>
    <w:rsid w:val="007746A1"/>
    <w:rsid w:val="00777D3A"/>
    <w:rsid w:val="00786B58"/>
    <w:rsid w:val="007A5EA1"/>
    <w:rsid w:val="007C64B8"/>
    <w:rsid w:val="007D01B1"/>
    <w:rsid w:val="00801EE8"/>
    <w:rsid w:val="00807452"/>
    <w:rsid w:val="00811437"/>
    <w:rsid w:val="00820CAA"/>
    <w:rsid w:val="008301FF"/>
    <w:rsid w:val="008373DC"/>
    <w:rsid w:val="00852099"/>
    <w:rsid w:val="00852C4F"/>
    <w:rsid w:val="008659E5"/>
    <w:rsid w:val="008875C1"/>
    <w:rsid w:val="00887C46"/>
    <w:rsid w:val="00894265"/>
    <w:rsid w:val="00895B55"/>
    <w:rsid w:val="00897959"/>
    <w:rsid w:val="008B083C"/>
    <w:rsid w:val="008B4A4C"/>
    <w:rsid w:val="008B529C"/>
    <w:rsid w:val="008D5A04"/>
    <w:rsid w:val="008E7701"/>
    <w:rsid w:val="008E78F6"/>
    <w:rsid w:val="008F1A44"/>
    <w:rsid w:val="00901B3C"/>
    <w:rsid w:val="00905C52"/>
    <w:rsid w:val="00915560"/>
    <w:rsid w:val="00932454"/>
    <w:rsid w:val="00935C6E"/>
    <w:rsid w:val="00940EC3"/>
    <w:rsid w:val="00963052"/>
    <w:rsid w:val="00976D63"/>
    <w:rsid w:val="00996A9F"/>
    <w:rsid w:val="009A440E"/>
    <w:rsid w:val="009B3DD1"/>
    <w:rsid w:val="009E3149"/>
    <w:rsid w:val="009E3EF7"/>
    <w:rsid w:val="009E5C96"/>
    <w:rsid w:val="00A17298"/>
    <w:rsid w:val="00A22EED"/>
    <w:rsid w:val="00A24D60"/>
    <w:rsid w:val="00A42F19"/>
    <w:rsid w:val="00A53BEB"/>
    <w:rsid w:val="00A6214C"/>
    <w:rsid w:val="00A622A4"/>
    <w:rsid w:val="00A96274"/>
    <w:rsid w:val="00AB0E04"/>
    <w:rsid w:val="00AB446F"/>
    <w:rsid w:val="00AB6721"/>
    <w:rsid w:val="00AC2F6B"/>
    <w:rsid w:val="00AC6664"/>
    <w:rsid w:val="00AD17D0"/>
    <w:rsid w:val="00AD261B"/>
    <w:rsid w:val="00AF04D9"/>
    <w:rsid w:val="00AF5B5D"/>
    <w:rsid w:val="00AF7A2F"/>
    <w:rsid w:val="00B04419"/>
    <w:rsid w:val="00B05A2A"/>
    <w:rsid w:val="00B132FD"/>
    <w:rsid w:val="00B20EFA"/>
    <w:rsid w:val="00B434CA"/>
    <w:rsid w:val="00B5069D"/>
    <w:rsid w:val="00B52FD7"/>
    <w:rsid w:val="00B54044"/>
    <w:rsid w:val="00B61C01"/>
    <w:rsid w:val="00B70EF8"/>
    <w:rsid w:val="00B765E7"/>
    <w:rsid w:val="00B839D1"/>
    <w:rsid w:val="00BC1B8B"/>
    <w:rsid w:val="00BD722E"/>
    <w:rsid w:val="00BF662A"/>
    <w:rsid w:val="00C05F03"/>
    <w:rsid w:val="00C06D4B"/>
    <w:rsid w:val="00C1170C"/>
    <w:rsid w:val="00C414E3"/>
    <w:rsid w:val="00C44A98"/>
    <w:rsid w:val="00C52D4C"/>
    <w:rsid w:val="00C545F6"/>
    <w:rsid w:val="00C674AF"/>
    <w:rsid w:val="00C70F18"/>
    <w:rsid w:val="00CB25FE"/>
    <w:rsid w:val="00CC27A2"/>
    <w:rsid w:val="00CC647B"/>
    <w:rsid w:val="00CD55E4"/>
    <w:rsid w:val="00CD7CB8"/>
    <w:rsid w:val="00D0558A"/>
    <w:rsid w:val="00D223BB"/>
    <w:rsid w:val="00D277E1"/>
    <w:rsid w:val="00D42F13"/>
    <w:rsid w:val="00D433DB"/>
    <w:rsid w:val="00D517CD"/>
    <w:rsid w:val="00D55450"/>
    <w:rsid w:val="00D57863"/>
    <w:rsid w:val="00DA0AFC"/>
    <w:rsid w:val="00DB620F"/>
    <w:rsid w:val="00DC1FF2"/>
    <w:rsid w:val="00DD6A5B"/>
    <w:rsid w:val="00DE0818"/>
    <w:rsid w:val="00DE70CB"/>
    <w:rsid w:val="00DE76E3"/>
    <w:rsid w:val="00E21C58"/>
    <w:rsid w:val="00E222C5"/>
    <w:rsid w:val="00E30357"/>
    <w:rsid w:val="00E31CCA"/>
    <w:rsid w:val="00E32530"/>
    <w:rsid w:val="00E4450D"/>
    <w:rsid w:val="00E530F1"/>
    <w:rsid w:val="00E65158"/>
    <w:rsid w:val="00E73B14"/>
    <w:rsid w:val="00E754B3"/>
    <w:rsid w:val="00E77330"/>
    <w:rsid w:val="00EA0F84"/>
    <w:rsid w:val="00EB4E25"/>
    <w:rsid w:val="00EC5E91"/>
    <w:rsid w:val="00ED2AF1"/>
    <w:rsid w:val="00EE0538"/>
    <w:rsid w:val="00EE446E"/>
    <w:rsid w:val="00EF66F1"/>
    <w:rsid w:val="00F003FD"/>
    <w:rsid w:val="00F04769"/>
    <w:rsid w:val="00F06FF5"/>
    <w:rsid w:val="00F11EA5"/>
    <w:rsid w:val="00F14A04"/>
    <w:rsid w:val="00F20165"/>
    <w:rsid w:val="00F2300A"/>
    <w:rsid w:val="00F24A6F"/>
    <w:rsid w:val="00F332A1"/>
    <w:rsid w:val="00F404EF"/>
    <w:rsid w:val="00F42364"/>
    <w:rsid w:val="00F51968"/>
    <w:rsid w:val="00F56A66"/>
    <w:rsid w:val="00F938E9"/>
    <w:rsid w:val="00F96C75"/>
    <w:rsid w:val="00FA469B"/>
    <w:rsid w:val="00FC0ECC"/>
    <w:rsid w:val="00FC3BD9"/>
    <w:rsid w:val="00FD36B8"/>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B1BCF"/>
  <w15:docId w15:val="{3215CFDC-6025-4E03-ABC0-1384F0B83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C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905C52"/>
  </w:style>
  <w:style w:type="character" w:customStyle="1" w:styleId="jpfdse">
    <w:name w:val="jpfdse"/>
    <w:basedOn w:val="DefaultParagraphFont"/>
    <w:rsid w:val="00905C52"/>
  </w:style>
  <w:style w:type="character" w:styleId="Emphasis">
    <w:name w:val="Emphasis"/>
    <w:basedOn w:val="DefaultParagraphFont"/>
    <w:uiPriority w:val="20"/>
    <w:qFormat/>
    <w:rsid w:val="00905C52"/>
    <w:rPr>
      <w:i/>
      <w:iCs/>
    </w:rPr>
  </w:style>
  <w:style w:type="paragraph" w:styleId="NormalWeb">
    <w:name w:val="Normal (Web)"/>
    <w:basedOn w:val="Normal"/>
    <w:uiPriority w:val="99"/>
    <w:unhideWhenUsed/>
    <w:rsid w:val="00905C5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05C52"/>
    <w:rPr>
      <w:b/>
      <w:bCs/>
    </w:rPr>
  </w:style>
  <w:style w:type="paragraph" w:styleId="NoSpacing">
    <w:name w:val="No Spacing"/>
    <w:uiPriority w:val="1"/>
    <w:qFormat/>
    <w:rsid w:val="00270A57"/>
    <w:pPr>
      <w:spacing w:after="0" w:line="240" w:lineRule="auto"/>
    </w:pPr>
    <w:rPr>
      <w:rFonts w:eastAsiaTheme="minorEastAsia"/>
      <w:kern w:val="0"/>
      <w:lang w:val="en-US"/>
      <w14:ligatures w14:val="none"/>
    </w:rPr>
  </w:style>
  <w:style w:type="table" w:customStyle="1" w:styleId="PlainTable21">
    <w:name w:val="Plain Table 21"/>
    <w:basedOn w:val="TableNormal"/>
    <w:uiPriority w:val="42"/>
    <w:rsid w:val="00270A57"/>
    <w:pPr>
      <w:spacing w:after="0" w:line="240" w:lineRule="auto"/>
    </w:pPr>
    <w:rPr>
      <w:kern w:val="0"/>
      <w14:ligatures w14:val="none"/>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
    <w:name w:val="Grid Table 1 Light1"/>
    <w:basedOn w:val="TableNormal"/>
    <w:uiPriority w:val="46"/>
    <w:rsid w:val="00381BD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38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7C46"/>
    <w:rPr>
      <w:sz w:val="16"/>
      <w:szCs w:val="16"/>
    </w:rPr>
  </w:style>
  <w:style w:type="paragraph" w:styleId="CommentText">
    <w:name w:val="annotation text"/>
    <w:basedOn w:val="Normal"/>
    <w:link w:val="CommentTextChar"/>
    <w:uiPriority w:val="99"/>
    <w:unhideWhenUsed/>
    <w:rsid w:val="00887C46"/>
    <w:pPr>
      <w:spacing w:line="240" w:lineRule="auto"/>
    </w:pPr>
    <w:rPr>
      <w:sz w:val="20"/>
      <w:szCs w:val="20"/>
    </w:rPr>
  </w:style>
  <w:style w:type="character" w:customStyle="1" w:styleId="CommentTextChar">
    <w:name w:val="Comment Text Char"/>
    <w:basedOn w:val="DefaultParagraphFont"/>
    <w:link w:val="CommentText"/>
    <w:uiPriority w:val="99"/>
    <w:rsid w:val="00887C46"/>
    <w:rPr>
      <w:sz w:val="20"/>
      <w:szCs w:val="20"/>
    </w:rPr>
  </w:style>
  <w:style w:type="paragraph" w:styleId="CommentSubject">
    <w:name w:val="annotation subject"/>
    <w:basedOn w:val="CommentText"/>
    <w:next w:val="CommentText"/>
    <w:link w:val="CommentSubjectChar"/>
    <w:uiPriority w:val="99"/>
    <w:semiHidden/>
    <w:unhideWhenUsed/>
    <w:rsid w:val="00887C46"/>
    <w:rPr>
      <w:b/>
      <w:bCs/>
    </w:rPr>
  </w:style>
  <w:style w:type="character" w:customStyle="1" w:styleId="CommentSubjectChar">
    <w:name w:val="Comment Subject Char"/>
    <w:basedOn w:val="CommentTextChar"/>
    <w:link w:val="CommentSubject"/>
    <w:uiPriority w:val="99"/>
    <w:semiHidden/>
    <w:rsid w:val="00887C46"/>
    <w:rPr>
      <w:b/>
      <w:bCs/>
      <w:sz w:val="20"/>
      <w:szCs w:val="20"/>
    </w:rPr>
  </w:style>
  <w:style w:type="character" w:customStyle="1" w:styleId="overlay">
    <w:name w:val="overlay"/>
    <w:basedOn w:val="DefaultParagraphFont"/>
    <w:rsid w:val="00C52D4C"/>
  </w:style>
  <w:style w:type="character" w:customStyle="1" w:styleId="contribdegrees">
    <w:name w:val="contribdegrees"/>
    <w:basedOn w:val="DefaultParagraphFont"/>
    <w:rsid w:val="00C52D4C"/>
  </w:style>
  <w:style w:type="character" w:styleId="Hyperlink">
    <w:name w:val="Hyperlink"/>
    <w:basedOn w:val="DefaultParagraphFont"/>
    <w:uiPriority w:val="99"/>
    <w:unhideWhenUsed/>
    <w:rsid w:val="00C52D4C"/>
    <w:rPr>
      <w:color w:val="0000FF"/>
      <w:u w:val="single"/>
    </w:rPr>
  </w:style>
  <w:style w:type="character" w:customStyle="1" w:styleId="UnresolvedMention1">
    <w:name w:val="Unresolved Mention1"/>
    <w:basedOn w:val="DefaultParagraphFont"/>
    <w:uiPriority w:val="99"/>
    <w:semiHidden/>
    <w:unhideWhenUsed/>
    <w:rsid w:val="003A0744"/>
    <w:rPr>
      <w:color w:val="605E5C"/>
      <w:shd w:val="clear" w:color="auto" w:fill="E1DFDD"/>
    </w:rPr>
  </w:style>
  <w:style w:type="paragraph" w:styleId="ListParagraph">
    <w:name w:val="List Paragraph"/>
    <w:basedOn w:val="Normal"/>
    <w:uiPriority w:val="34"/>
    <w:qFormat/>
    <w:rsid w:val="003C17BB"/>
    <w:pPr>
      <w:ind w:left="720"/>
      <w:contextualSpacing/>
    </w:pPr>
  </w:style>
  <w:style w:type="character" w:customStyle="1" w:styleId="sciprofiles-linkname">
    <w:name w:val="sciprofiles-link__name"/>
    <w:basedOn w:val="DefaultParagraphFont"/>
    <w:rsid w:val="007A5EA1"/>
  </w:style>
  <w:style w:type="character" w:customStyle="1" w:styleId="c4z29wjxl">
    <w:name w:val="c4_z29wjxl"/>
    <w:basedOn w:val="DefaultParagraphFont"/>
    <w:rsid w:val="00B132FD"/>
  </w:style>
  <w:style w:type="character" w:styleId="LineNumber">
    <w:name w:val="line number"/>
    <w:basedOn w:val="DefaultParagraphFont"/>
    <w:uiPriority w:val="99"/>
    <w:semiHidden/>
    <w:unhideWhenUsed/>
    <w:rsid w:val="00DA0AFC"/>
  </w:style>
  <w:style w:type="paragraph" w:styleId="Revision">
    <w:name w:val="Revision"/>
    <w:hidden/>
    <w:uiPriority w:val="99"/>
    <w:semiHidden/>
    <w:rsid w:val="008B4A4C"/>
    <w:pPr>
      <w:spacing w:after="0" w:line="240" w:lineRule="auto"/>
    </w:pPr>
  </w:style>
  <w:style w:type="paragraph" w:styleId="Header">
    <w:name w:val="header"/>
    <w:basedOn w:val="Normal"/>
    <w:link w:val="HeaderChar"/>
    <w:uiPriority w:val="99"/>
    <w:unhideWhenUsed/>
    <w:rsid w:val="004B2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1D2"/>
  </w:style>
  <w:style w:type="paragraph" w:styleId="Footer">
    <w:name w:val="footer"/>
    <w:basedOn w:val="Normal"/>
    <w:link w:val="FooterChar"/>
    <w:uiPriority w:val="99"/>
    <w:unhideWhenUsed/>
    <w:rsid w:val="004B2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1D2"/>
  </w:style>
  <w:style w:type="paragraph" w:styleId="BalloonText">
    <w:name w:val="Balloon Text"/>
    <w:basedOn w:val="Normal"/>
    <w:link w:val="BalloonTextChar"/>
    <w:uiPriority w:val="99"/>
    <w:semiHidden/>
    <w:unhideWhenUsed/>
    <w:rsid w:val="00FC0E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E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5784">
      <w:bodyDiv w:val="1"/>
      <w:marLeft w:val="0"/>
      <w:marRight w:val="0"/>
      <w:marTop w:val="0"/>
      <w:marBottom w:val="0"/>
      <w:divBdr>
        <w:top w:val="none" w:sz="0" w:space="0" w:color="auto"/>
        <w:left w:val="none" w:sz="0" w:space="0" w:color="auto"/>
        <w:bottom w:val="none" w:sz="0" w:space="0" w:color="auto"/>
        <w:right w:val="none" w:sz="0" w:space="0" w:color="auto"/>
      </w:divBdr>
    </w:div>
    <w:div w:id="233004347">
      <w:bodyDiv w:val="1"/>
      <w:marLeft w:val="0"/>
      <w:marRight w:val="0"/>
      <w:marTop w:val="0"/>
      <w:marBottom w:val="0"/>
      <w:divBdr>
        <w:top w:val="none" w:sz="0" w:space="0" w:color="auto"/>
        <w:left w:val="none" w:sz="0" w:space="0" w:color="auto"/>
        <w:bottom w:val="none" w:sz="0" w:space="0" w:color="auto"/>
        <w:right w:val="none" w:sz="0" w:space="0" w:color="auto"/>
      </w:divBdr>
      <w:divsChild>
        <w:div w:id="73555428">
          <w:marLeft w:val="0"/>
          <w:marRight w:val="0"/>
          <w:marTop w:val="0"/>
          <w:marBottom w:val="0"/>
          <w:divBdr>
            <w:top w:val="none" w:sz="0" w:space="0" w:color="auto"/>
            <w:left w:val="none" w:sz="0" w:space="0" w:color="auto"/>
            <w:bottom w:val="none" w:sz="0" w:space="0" w:color="auto"/>
            <w:right w:val="none" w:sz="0" w:space="0" w:color="auto"/>
          </w:divBdr>
          <w:divsChild>
            <w:div w:id="276914763">
              <w:marLeft w:val="0"/>
              <w:marRight w:val="0"/>
              <w:marTop w:val="0"/>
              <w:marBottom w:val="0"/>
              <w:divBdr>
                <w:top w:val="none" w:sz="0" w:space="0" w:color="auto"/>
                <w:left w:val="none" w:sz="0" w:space="0" w:color="auto"/>
                <w:bottom w:val="none" w:sz="0" w:space="0" w:color="auto"/>
                <w:right w:val="none" w:sz="0" w:space="0" w:color="auto"/>
              </w:divBdr>
              <w:divsChild>
                <w:div w:id="11601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2198">
      <w:bodyDiv w:val="1"/>
      <w:marLeft w:val="0"/>
      <w:marRight w:val="0"/>
      <w:marTop w:val="0"/>
      <w:marBottom w:val="0"/>
      <w:divBdr>
        <w:top w:val="none" w:sz="0" w:space="0" w:color="auto"/>
        <w:left w:val="none" w:sz="0" w:space="0" w:color="auto"/>
        <w:bottom w:val="none" w:sz="0" w:space="0" w:color="auto"/>
        <w:right w:val="none" w:sz="0" w:space="0" w:color="auto"/>
      </w:divBdr>
      <w:divsChild>
        <w:div w:id="1753967047">
          <w:marLeft w:val="0"/>
          <w:marRight w:val="0"/>
          <w:marTop w:val="0"/>
          <w:marBottom w:val="0"/>
          <w:divBdr>
            <w:top w:val="none" w:sz="0" w:space="0" w:color="auto"/>
            <w:left w:val="none" w:sz="0" w:space="0" w:color="auto"/>
            <w:bottom w:val="none" w:sz="0" w:space="0" w:color="auto"/>
            <w:right w:val="none" w:sz="0" w:space="0" w:color="auto"/>
          </w:divBdr>
          <w:divsChild>
            <w:div w:id="427506151">
              <w:marLeft w:val="0"/>
              <w:marRight w:val="0"/>
              <w:marTop w:val="0"/>
              <w:marBottom w:val="0"/>
              <w:divBdr>
                <w:top w:val="none" w:sz="0" w:space="0" w:color="auto"/>
                <w:left w:val="none" w:sz="0" w:space="0" w:color="auto"/>
                <w:bottom w:val="none" w:sz="0" w:space="0" w:color="auto"/>
                <w:right w:val="none" w:sz="0" w:space="0" w:color="auto"/>
              </w:divBdr>
              <w:divsChild>
                <w:div w:id="16584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77447">
      <w:bodyDiv w:val="1"/>
      <w:marLeft w:val="0"/>
      <w:marRight w:val="0"/>
      <w:marTop w:val="0"/>
      <w:marBottom w:val="0"/>
      <w:divBdr>
        <w:top w:val="none" w:sz="0" w:space="0" w:color="auto"/>
        <w:left w:val="none" w:sz="0" w:space="0" w:color="auto"/>
        <w:bottom w:val="none" w:sz="0" w:space="0" w:color="auto"/>
        <w:right w:val="none" w:sz="0" w:space="0" w:color="auto"/>
      </w:divBdr>
      <w:divsChild>
        <w:div w:id="1572034727">
          <w:marLeft w:val="0"/>
          <w:marRight w:val="0"/>
          <w:marTop w:val="0"/>
          <w:marBottom w:val="0"/>
          <w:divBdr>
            <w:top w:val="none" w:sz="0" w:space="0" w:color="auto"/>
            <w:left w:val="none" w:sz="0" w:space="0" w:color="auto"/>
            <w:bottom w:val="none" w:sz="0" w:space="0" w:color="auto"/>
            <w:right w:val="none" w:sz="0" w:space="0" w:color="auto"/>
          </w:divBdr>
          <w:divsChild>
            <w:div w:id="9727363">
              <w:marLeft w:val="0"/>
              <w:marRight w:val="0"/>
              <w:marTop w:val="0"/>
              <w:marBottom w:val="0"/>
              <w:divBdr>
                <w:top w:val="none" w:sz="0" w:space="0" w:color="auto"/>
                <w:left w:val="none" w:sz="0" w:space="0" w:color="auto"/>
                <w:bottom w:val="none" w:sz="0" w:space="0" w:color="auto"/>
                <w:right w:val="none" w:sz="0" w:space="0" w:color="auto"/>
              </w:divBdr>
              <w:divsChild>
                <w:div w:id="20360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10963">
      <w:bodyDiv w:val="1"/>
      <w:marLeft w:val="0"/>
      <w:marRight w:val="0"/>
      <w:marTop w:val="0"/>
      <w:marBottom w:val="0"/>
      <w:divBdr>
        <w:top w:val="none" w:sz="0" w:space="0" w:color="auto"/>
        <w:left w:val="none" w:sz="0" w:space="0" w:color="auto"/>
        <w:bottom w:val="none" w:sz="0" w:space="0" w:color="auto"/>
        <w:right w:val="none" w:sz="0" w:space="0" w:color="auto"/>
      </w:divBdr>
      <w:divsChild>
        <w:div w:id="1235624109">
          <w:marLeft w:val="0"/>
          <w:marRight w:val="0"/>
          <w:marTop w:val="0"/>
          <w:marBottom w:val="0"/>
          <w:divBdr>
            <w:top w:val="none" w:sz="0" w:space="0" w:color="auto"/>
            <w:left w:val="none" w:sz="0" w:space="0" w:color="auto"/>
            <w:bottom w:val="none" w:sz="0" w:space="0" w:color="auto"/>
            <w:right w:val="none" w:sz="0" w:space="0" w:color="auto"/>
          </w:divBdr>
          <w:divsChild>
            <w:div w:id="11889">
              <w:marLeft w:val="0"/>
              <w:marRight w:val="0"/>
              <w:marTop w:val="0"/>
              <w:marBottom w:val="0"/>
              <w:divBdr>
                <w:top w:val="none" w:sz="0" w:space="0" w:color="auto"/>
                <w:left w:val="none" w:sz="0" w:space="0" w:color="auto"/>
                <w:bottom w:val="none" w:sz="0" w:space="0" w:color="auto"/>
                <w:right w:val="none" w:sz="0" w:space="0" w:color="auto"/>
              </w:divBdr>
              <w:divsChild>
                <w:div w:id="166763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66161">
      <w:bodyDiv w:val="1"/>
      <w:marLeft w:val="0"/>
      <w:marRight w:val="0"/>
      <w:marTop w:val="0"/>
      <w:marBottom w:val="0"/>
      <w:divBdr>
        <w:top w:val="none" w:sz="0" w:space="0" w:color="auto"/>
        <w:left w:val="none" w:sz="0" w:space="0" w:color="auto"/>
        <w:bottom w:val="none" w:sz="0" w:space="0" w:color="auto"/>
        <w:right w:val="none" w:sz="0" w:space="0" w:color="auto"/>
      </w:divBdr>
    </w:div>
    <w:div w:id="733746511">
      <w:bodyDiv w:val="1"/>
      <w:marLeft w:val="0"/>
      <w:marRight w:val="0"/>
      <w:marTop w:val="0"/>
      <w:marBottom w:val="0"/>
      <w:divBdr>
        <w:top w:val="none" w:sz="0" w:space="0" w:color="auto"/>
        <w:left w:val="none" w:sz="0" w:space="0" w:color="auto"/>
        <w:bottom w:val="none" w:sz="0" w:space="0" w:color="auto"/>
        <w:right w:val="none" w:sz="0" w:space="0" w:color="auto"/>
      </w:divBdr>
    </w:div>
    <w:div w:id="964626828">
      <w:bodyDiv w:val="1"/>
      <w:marLeft w:val="0"/>
      <w:marRight w:val="0"/>
      <w:marTop w:val="0"/>
      <w:marBottom w:val="0"/>
      <w:divBdr>
        <w:top w:val="none" w:sz="0" w:space="0" w:color="auto"/>
        <w:left w:val="none" w:sz="0" w:space="0" w:color="auto"/>
        <w:bottom w:val="none" w:sz="0" w:space="0" w:color="auto"/>
        <w:right w:val="none" w:sz="0" w:space="0" w:color="auto"/>
      </w:divBdr>
      <w:divsChild>
        <w:div w:id="1319186547">
          <w:marLeft w:val="0"/>
          <w:marRight w:val="0"/>
          <w:marTop w:val="0"/>
          <w:marBottom w:val="0"/>
          <w:divBdr>
            <w:top w:val="none" w:sz="0" w:space="0" w:color="auto"/>
            <w:left w:val="none" w:sz="0" w:space="0" w:color="auto"/>
            <w:bottom w:val="none" w:sz="0" w:space="0" w:color="auto"/>
            <w:right w:val="none" w:sz="0" w:space="0" w:color="auto"/>
          </w:divBdr>
          <w:divsChild>
            <w:div w:id="1668627856">
              <w:marLeft w:val="0"/>
              <w:marRight w:val="0"/>
              <w:marTop w:val="0"/>
              <w:marBottom w:val="0"/>
              <w:divBdr>
                <w:top w:val="none" w:sz="0" w:space="0" w:color="auto"/>
                <w:left w:val="none" w:sz="0" w:space="0" w:color="auto"/>
                <w:bottom w:val="none" w:sz="0" w:space="0" w:color="auto"/>
                <w:right w:val="none" w:sz="0" w:space="0" w:color="auto"/>
              </w:divBdr>
              <w:divsChild>
                <w:div w:id="11700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82725">
      <w:bodyDiv w:val="1"/>
      <w:marLeft w:val="0"/>
      <w:marRight w:val="0"/>
      <w:marTop w:val="0"/>
      <w:marBottom w:val="0"/>
      <w:divBdr>
        <w:top w:val="none" w:sz="0" w:space="0" w:color="auto"/>
        <w:left w:val="none" w:sz="0" w:space="0" w:color="auto"/>
        <w:bottom w:val="none" w:sz="0" w:space="0" w:color="auto"/>
        <w:right w:val="none" w:sz="0" w:space="0" w:color="auto"/>
      </w:divBdr>
      <w:divsChild>
        <w:div w:id="1793551364">
          <w:marLeft w:val="0"/>
          <w:marRight w:val="0"/>
          <w:marTop w:val="0"/>
          <w:marBottom w:val="0"/>
          <w:divBdr>
            <w:top w:val="none" w:sz="0" w:space="0" w:color="auto"/>
            <w:left w:val="none" w:sz="0" w:space="0" w:color="auto"/>
            <w:bottom w:val="none" w:sz="0" w:space="0" w:color="auto"/>
            <w:right w:val="none" w:sz="0" w:space="0" w:color="auto"/>
          </w:divBdr>
          <w:divsChild>
            <w:div w:id="875849424">
              <w:marLeft w:val="0"/>
              <w:marRight w:val="0"/>
              <w:marTop w:val="0"/>
              <w:marBottom w:val="0"/>
              <w:divBdr>
                <w:top w:val="none" w:sz="0" w:space="0" w:color="auto"/>
                <w:left w:val="none" w:sz="0" w:space="0" w:color="auto"/>
                <w:bottom w:val="none" w:sz="0" w:space="0" w:color="auto"/>
                <w:right w:val="none" w:sz="0" w:space="0" w:color="auto"/>
              </w:divBdr>
              <w:divsChild>
                <w:div w:id="3762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37883">
      <w:bodyDiv w:val="1"/>
      <w:marLeft w:val="0"/>
      <w:marRight w:val="0"/>
      <w:marTop w:val="0"/>
      <w:marBottom w:val="0"/>
      <w:divBdr>
        <w:top w:val="none" w:sz="0" w:space="0" w:color="auto"/>
        <w:left w:val="none" w:sz="0" w:space="0" w:color="auto"/>
        <w:bottom w:val="none" w:sz="0" w:space="0" w:color="auto"/>
        <w:right w:val="none" w:sz="0" w:space="0" w:color="auto"/>
      </w:divBdr>
      <w:divsChild>
        <w:div w:id="1757706412">
          <w:marLeft w:val="0"/>
          <w:marRight w:val="0"/>
          <w:marTop w:val="0"/>
          <w:marBottom w:val="0"/>
          <w:divBdr>
            <w:top w:val="none" w:sz="0" w:space="0" w:color="auto"/>
            <w:left w:val="none" w:sz="0" w:space="0" w:color="auto"/>
            <w:bottom w:val="none" w:sz="0" w:space="0" w:color="auto"/>
            <w:right w:val="none" w:sz="0" w:space="0" w:color="auto"/>
          </w:divBdr>
          <w:divsChild>
            <w:div w:id="129396606">
              <w:marLeft w:val="0"/>
              <w:marRight w:val="0"/>
              <w:marTop w:val="0"/>
              <w:marBottom w:val="0"/>
              <w:divBdr>
                <w:top w:val="none" w:sz="0" w:space="0" w:color="auto"/>
                <w:left w:val="none" w:sz="0" w:space="0" w:color="auto"/>
                <w:bottom w:val="none" w:sz="0" w:space="0" w:color="auto"/>
                <w:right w:val="none" w:sz="0" w:space="0" w:color="auto"/>
              </w:divBdr>
              <w:divsChild>
                <w:div w:id="7392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about:blank" TargetMode="External"/><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mailto:mamalahmadi@kau.edu.sa"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emf"/><Relationship Id="rId8" Type="http://schemas.openxmlformats.org/officeDocument/2006/relationships/hyperlink" Target="about:blan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4DC6E-2507-4E2B-815B-64755C402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7768</Words>
  <Characters>44279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raghavendra naveen</dc:creator>
  <cp:lastModifiedBy>Khaled Hosny</cp:lastModifiedBy>
  <cp:revision>5</cp:revision>
  <dcterms:created xsi:type="dcterms:W3CDTF">2023-11-12T21:13:00Z</dcterms:created>
  <dcterms:modified xsi:type="dcterms:W3CDTF">2023-11-12T21:27:00Z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4026bc50-c308-31a4-9bd2-e2ad5eac10e9</vt:lpwstr>
  </property>
  <property fmtid="{D5CDD505-2E9C-101B-9397-08002B2CF9AE}" pid="4" name="Mendeley Citation Style_1">
    <vt:lpwstr>http://www.zotero.org/styles/gels</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http://www.zotero.org/styles/egyptian-pediatric-association-gazette</vt:lpwstr>
  </property>
  <property fmtid="{D5CDD505-2E9C-101B-9397-08002B2CF9AE}" pid="8" name="Mendeley Recent Style Name 1_1">
    <vt:lpwstr>Egyptian Pediatric Association Gazette</vt:lpwstr>
  </property>
  <property fmtid="{D5CDD505-2E9C-101B-9397-08002B2CF9AE}" pid="9" name="Mendeley Recent Style Id 2_1">
    <vt:lpwstr>http://www.zotero.org/styles/gels</vt:lpwstr>
  </property>
  <property fmtid="{D5CDD505-2E9C-101B-9397-08002B2CF9AE}" pid="10" name="Mendeley Recent Style Name 2_1">
    <vt:lpwstr>Gels</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http://www.zotero.org/styles/international-journal-of-pharmaceutics</vt:lpwstr>
  </property>
  <property fmtid="{D5CDD505-2E9C-101B-9397-08002B2CF9AE}" pid="14" name="Mendeley Recent Style Name 4_1">
    <vt:lpwstr>International Journal of Pharmaceutics</vt:lpwstr>
  </property>
  <property fmtid="{D5CDD505-2E9C-101B-9397-08002B2CF9AE}" pid="15" name="Mendeley Recent Style Id 5_1">
    <vt:lpwstr>https://csl.mendeley.com/styles/403508241/j-serb-chem-soc</vt:lpwstr>
  </property>
  <property fmtid="{D5CDD505-2E9C-101B-9397-08002B2CF9AE}" pid="16" name="Mendeley Recent Style Name 5_1">
    <vt:lpwstr>J Serb Chem Soc</vt:lpwstr>
  </property>
  <property fmtid="{D5CDD505-2E9C-101B-9397-08002B2CF9AE}" pid="17" name="Mendeley Recent Style Id 6_1">
    <vt:lpwstr>http://www.zotero.org/styles/journal-of-chemotherapy</vt:lpwstr>
  </property>
  <property fmtid="{D5CDD505-2E9C-101B-9397-08002B2CF9AE}" pid="18" name="Mendeley Recent Style Name 6_1">
    <vt:lpwstr>Journal of Chemotherapy</vt:lpwstr>
  </property>
  <property fmtid="{D5CDD505-2E9C-101B-9397-08002B2CF9AE}" pid="19" name="Mendeley Recent Style Id 7_1">
    <vt:lpwstr>http://www.zotero.org/styles/journal-of-drug-delivery-science-and-technology</vt:lpwstr>
  </property>
  <property fmtid="{D5CDD505-2E9C-101B-9397-08002B2CF9AE}" pid="20" name="Mendeley Recent Style Name 7_1">
    <vt:lpwstr>Journal of Drug Delivery Science and Technology</vt:lpwstr>
  </property>
  <property fmtid="{D5CDD505-2E9C-101B-9397-08002B2CF9AE}" pid="21" name="Mendeley Recent Style Id 8_1">
    <vt:lpwstr>http://www.zotero.org/styles/materials-today-communications</vt:lpwstr>
  </property>
  <property fmtid="{D5CDD505-2E9C-101B-9397-08002B2CF9AE}" pid="22" name="Mendeley Recent Style Name 8_1">
    <vt:lpwstr>Materials Today Communications</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