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kern w:val="0"/>
          <w:sz w:val="24"/>
        </w:rPr>
      </w:pPr>
      <w:r>
        <w:rPr>
          <w:rFonts w:ascii="Times New Roman" w:hAnsi="Times New Roman" w:cs="Times New Roman"/>
          <w:b/>
          <w:kern w:val="0"/>
          <w:sz w:val="24"/>
        </w:rPr>
        <w:drawing>
          <wp:inline distT="0" distB="0" distL="0" distR="0">
            <wp:extent cx="3565525" cy="4006850"/>
            <wp:effectExtent l="0" t="0" r="0" b="0"/>
            <wp:docPr id="1" name="图片 1" descr="C:\Users\成琦\Desktop\总\全球流域重建综述\投稿\NCl\图 组合\流域示意图Supplementary Figure 1-8\亚马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成琦\Desktop\总\全球流域重建综述\投稿\NCl\图 组合\流域示意图Supplementary Figure 1-8\亚马逊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408" cy="40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S1</w:t>
      </w:r>
      <w:r>
        <w:rPr>
          <w:rFonts w:ascii="Times New Roman" w:hAnsi="Times New Roman" w:cs="Times New Roman"/>
          <w:kern w:val="0"/>
          <w:sz w:val="24"/>
        </w:rPr>
        <w:t xml:space="preserve"> The main EOWSD issue of Amazon River, which belongs to the </w:t>
      </w:r>
      <w:r>
        <w:rPr>
          <w:rFonts w:ascii="Times New Roman" w:hAnsi="Times New Roman" w:eastAsia="黑体" w:cs="Times New Roman"/>
          <w:kern w:val="0"/>
          <w:sz w:val="24"/>
          <w:szCs w:val="24"/>
        </w:rPr>
        <w:t>humid tropical rain forest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3431540" cy="3211830"/>
            <wp:effectExtent l="0" t="0" r="0" b="7620"/>
            <wp:docPr id="2" name="图片 2" descr="C:\Users\成琦\Desktop\总\全球流域重建综述\投稿\NCl\图 组合\流域示意图Supplementary Figure 1-8\塞内加尔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成琦\Desktop\总\全球流域重建综述\投稿\NCl\图 组合\流域示意图Supplementary Figure 1-8\塞内加尔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274" cy="321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bookmarkStart w:id="6" w:name="_GoBack"/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bookmarkEnd w:id="6"/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2</w:t>
      </w:r>
      <w:r>
        <w:rPr>
          <w:rFonts w:ascii="Times New Roman" w:hAnsi="Times New Roman" w:cs="Times New Roman"/>
          <w:kern w:val="0"/>
          <w:sz w:val="24"/>
        </w:rPr>
        <w:t xml:space="preserve"> The main EOWSD issue of Senegal River, which belongs to the 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>tropical savanna climatic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4053840" cy="3617595"/>
            <wp:effectExtent l="0" t="0" r="3810" b="1905"/>
            <wp:docPr id="3" name="图片 3" descr="C:\Users\成琦\Desktop\总\全球流域重建综述\投稿\NCl\图 组合\流域示意图Supplementary Figure 1-8\恒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成琦\Desktop\总\全球流域重建综述\投稿\NCl\图 组合\流域示意图Supplementary Figure 1-8\恒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703" cy="36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3</w:t>
      </w:r>
      <w:r>
        <w:rPr>
          <w:rFonts w:ascii="Times New Roman" w:hAnsi="Times New Roman" w:cs="Times New Roman"/>
          <w:kern w:val="0"/>
          <w:sz w:val="24"/>
        </w:rPr>
        <w:t xml:space="preserve"> The main EOWSD issue of </w:t>
      </w:r>
      <w:bookmarkStart w:id="0" w:name="OLE_LINK17"/>
      <w:bookmarkStart w:id="1" w:name="OLE_LINK18"/>
      <w:r>
        <w:rPr>
          <w:rFonts w:ascii="Times New Roman" w:hAnsi="Times New Roman" w:cs="Times New Roman"/>
          <w:kern w:val="0"/>
          <w:sz w:val="24"/>
        </w:rPr>
        <w:t>Ganges River</w:t>
      </w:r>
      <w:bookmarkEnd w:id="0"/>
      <w:bookmarkEnd w:id="1"/>
      <w:r>
        <w:rPr>
          <w:rFonts w:ascii="Times New Roman" w:hAnsi="Times New Roman" w:cs="Times New Roman"/>
          <w:kern w:val="0"/>
          <w:sz w:val="24"/>
        </w:rPr>
        <w:t>, which belongs to the</w:t>
      </w:r>
      <w:r>
        <w:rPr>
          <w:rFonts w:ascii="Times New Roman" w:hAnsi="Times New Roman" w:eastAsia="黑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>humid evergreen broad-leaved forest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4455160" cy="3721100"/>
            <wp:effectExtent l="0" t="0" r="2540" b="0"/>
            <wp:docPr id="4" name="图片 4" descr="C:\Users\成琦\Desktop\总\全球流域重建综述\投稿\NCl\图 组合\流域示意图Supplementary Figure 1-8\墨累河-达令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成琦\Desktop\总\全球流域重建综述\投稿\NCl\图 组合\流域示意图Supplementary Figure 1-8\墨累河-达令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555" cy="37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4</w:t>
      </w:r>
      <w:r>
        <w:rPr>
          <w:rFonts w:ascii="Times New Roman" w:hAnsi="Times New Roman" w:cs="Times New Roman"/>
          <w:kern w:val="0"/>
          <w:sz w:val="24"/>
        </w:rPr>
        <w:t xml:space="preserve"> The main EOWSD issue of Murray River, which belongs to the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 xml:space="preserve"> arid steppe-desert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3943350" cy="3625215"/>
            <wp:effectExtent l="0" t="0" r="0" b="0"/>
            <wp:docPr id="5" name="图片 5" descr="C:\Users\成琦\Desktop\总\全球流域重建综述\投稿\NCl\图 组合\流域示意图Supplementary Figure 1-8\莱茵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成琦\Desktop\总\全球流域重建综述\投稿\NCl\图 组合\流域示意图Supplementary Figure 1-8\莱茵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764" cy="36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5</w:t>
      </w:r>
      <w:r>
        <w:rPr>
          <w:rFonts w:ascii="Times New Roman" w:hAnsi="Times New Roman" w:cs="Times New Roman"/>
          <w:b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The main EOWSD issue of Rhine River, which belongs to the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 xml:space="preserve"> humid and semihumid mixed broadleaf-conifer forest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4357370" cy="3689350"/>
            <wp:effectExtent l="0" t="0" r="5080" b="6350"/>
            <wp:docPr id="6" name="图片 6" descr="C:\Users\成琦\Desktop\总\全球流域重建综述\投稿\NCl\图 组合\流域示意图Supplementary Figure 1-8\幼发拉底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成琦\Desktop\总\全球流域重建综述\投稿\NCl\图 组合\流域示意图Supplementary Figure 1-8\幼发拉底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412" cy="36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6</w:t>
      </w:r>
      <w:r>
        <w:rPr>
          <w:rFonts w:ascii="Times New Roman" w:hAnsi="Times New Roman" w:cs="Times New Roman"/>
          <w:kern w:val="0"/>
          <w:sz w:val="24"/>
        </w:rPr>
        <w:t xml:space="preserve"> The main EOWSD issue of Euphrates River, which belongs to the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 xml:space="preserve"> arid and semiarid steppe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4124325" cy="3728720"/>
            <wp:effectExtent l="0" t="0" r="0" b="5080"/>
            <wp:docPr id="7" name="图片 7" descr="C:\Users\成琦\Desktop\总\全球流域重建综述\投稿\NCl\图 组合\流域示意图Supplementary Figure 1-8\伏尔加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成琦\Desktop\总\全球流域重建综述\投稿\NCl\图 组合\流域示意图Supplementary Figure 1-8\伏尔加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752" cy="372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bookmarkStart w:id="2" w:name="OLE_LINK16"/>
      <w:bookmarkStart w:id="3" w:name="OLE_LINK15"/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7</w:t>
      </w:r>
      <w:r>
        <w:rPr>
          <w:rFonts w:ascii="Times New Roman" w:hAnsi="Times New Roman" w:cs="Times New Roman"/>
          <w:kern w:val="0"/>
          <w:sz w:val="24"/>
        </w:rPr>
        <w:t xml:space="preserve"> The main EOWSD issue of </w:t>
      </w:r>
      <w:bookmarkEnd w:id="2"/>
      <w:bookmarkEnd w:id="3"/>
      <w:r>
        <w:rPr>
          <w:rFonts w:ascii="Times New Roman" w:hAnsi="Times New Roman" w:cs="Times New Roman"/>
          <w:kern w:val="0"/>
          <w:sz w:val="24"/>
        </w:rPr>
        <w:t>Volga River, which belongs to the</w:t>
      </w:r>
      <w:r>
        <w:rPr>
          <w:rFonts w:ascii="Times New Roman" w:hAnsi="Times New Roman" w:eastAsia="黑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>subpolar tundra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4434205" cy="3744595"/>
            <wp:effectExtent l="0" t="0" r="4445" b="8255"/>
            <wp:docPr id="8" name="图片 8" descr="C:\Users\成琦\Desktop\总\全球流域重建综述\投稿\NCl\图 组合\流域示意图Supplementary Figure 1-8\马更些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成琦\Desktop\总\全球流域重建综述\投稿\NCl\图 组合\流域示意图Supplementary Figure 1-8\马更些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0146" cy="37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8</w:t>
      </w:r>
      <w:r>
        <w:rPr>
          <w:rFonts w:ascii="Times New Roman" w:hAnsi="Times New Roman" w:cs="Times New Roman"/>
          <w:b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 xml:space="preserve">The main EOWSD issue of Mackenzie </w:t>
      </w:r>
      <w:bookmarkStart w:id="4" w:name="OLE_LINK22"/>
      <w:bookmarkStart w:id="5" w:name="OLE_LINK21"/>
      <w:r>
        <w:rPr>
          <w:rFonts w:ascii="Times New Roman" w:hAnsi="Times New Roman" w:cs="Times New Roman"/>
          <w:kern w:val="0"/>
          <w:sz w:val="24"/>
        </w:rPr>
        <w:t>River</w:t>
      </w:r>
      <w:bookmarkEnd w:id="4"/>
      <w:bookmarkEnd w:id="5"/>
      <w:r>
        <w:rPr>
          <w:rFonts w:ascii="Times New Roman" w:hAnsi="Times New Roman" w:cs="Times New Roman"/>
          <w:kern w:val="0"/>
          <w:sz w:val="24"/>
        </w:rPr>
        <w:t>, which belongs to the</w:t>
      </w:r>
      <w:r>
        <w:rPr>
          <w:rFonts w:ascii="Times New Roman" w:hAnsi="Times New Roman" w:eastAsia="黑体" w:cs="Times New Roman"/>
          <w:kern w:val="0"/>
          <w:sz w:val="24"/>
          <w:szCs w:val="21"/>
        </w:rPr>
        <w:t xml:space="preserve"> polar ice sheet zone</w:t>
      </w:r>
      <w:r>
        <w:rPr>
          <w:rFonts w:ascii="Times New Roman" w:hAnsi="Times New Roman" w:cs="Times New Roman"/>
          <w:kern w:val="0"/>
          <w:sz w:val="24"/>
        </w:rPr>
        <w:t>.</w:t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983865"/>
            <wp:effectExtent l="0" t="0" r="2540" b="6985"/>
            <wp:docPr id="9" name="图片 9" descr="C:\Users\成琦\Desktop\总\全球流域重建综述\投稿\NCl\图 组合\Supplementary Figur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成琦\Desktop\总\全球流域重建综述\投稿\NCl\图 组合\Supplementary Figure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b/>
          <w:kern w:val="0"/>
          <w:sz w:val="24"/>
          <w:lang w:eastAsia="zh-CN"/>
        </w:rPr>
        <w:t>FIGURE</w:t>
      </w:r>
      <w:r>
        <w:rPr>
          <w:rFonts w:hint="eastAsia" w:ascii="Times New Roman" w:hAnsi="Times New Roman" w:cs="Times New Roman"/>
          <w:b/>
          <w:kern w:val="0"/>
          <w:sz w:val="24"/>
        </w:rPr>
        <w:t xml:space="preserve"> S</w:t>
      </w:r>
      <w:r>
        <w:rPr>
          <w:rFonts w:hint="eastAsia" w:ascii="Times New Roman" w:hAnsi="Times New Roman" w:cs="Times New Roman"/>
          <w:b/>
          <w:kern w:val="0"/>
          <w:sz w:val="24"/>
          <w:lang w:val="en-US" w:eastAsia="zh-CN"/>
        </w:rPr>
        <w:t>9</w:t>
      </w:r>
      <w:r>
        <w:rPr>
          <w:rFonts w:ascii="Times New Roman" w:hAnsi="Times New Roman" w:cs="Times New Roman"/>
          <w:b/>
          <w:kern w:val="0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 xml:space="preserve">The first three EOF modes and corresponding temporal coefficients of </w:t>
      </w:r>
      <w:r>
        <w:rPr>
          <w:rFonts w:ascii="Times New Roman" w:hAnsi="Times New Roman" w:cs="Times New Roman"/>
          <w:kern w:val="0"/>
          <w:sz w:val="24"/>
        </w:rPr>
        <w:t>global NDVI in summer (June to August in the Northern Hemisphere and December to February in the Southern Hemisphere) of 2000-20</w:t>
      </w:r>
      <w:r>
        <w:rPr>
          <w:rFonts w:hint="eastAsia" w:ascii="Times New Roman" w:hAnsi="Times New Roman" w:cs="Times New Roman"/>
          <w:kern w:val="0"/>
          <w:sz w:val="24"/>
          <w:lang w:val="en-US" w:eastAsia="zh-CN"/>
        </w:rPr>
        <w:t>14</w:t>
      </w:r>
      <w:r>
        <w:rPr>
          <w:rFonts w:ascii="Times New Roman" w:hAnsi="Times New Roman" w:cs="Times New Roman"/>
          <w:kern w:val="0"/>
          <w:sz w:val="24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OGJjYzk4ZWVjMmIwZTRjZmU1ZDNkYWEwYmU2MTYifQ=="/>
  </w:docVars>
  <w:rsids>
    <w:rsidRoot w:val="00942016"/>
    <w:rsid w:val="00007DD0"/>
    <w:rsid w:val="000222D8"/>
    <w:rsid w:val="00026646"/>
    <w:rsid w:val="00044565"/>
    <w:rsid w:val="00057B92"/>
    <w:rsid w:val="00146BB3"/>
    <w:rsid w:val="00160117"/>
    <w:rsid w:val="00160A9C"/>
    <w:rsid w:val="0016414B"/>
    <w:rsid w:val="001C3BDC"/>
    <w:rsid w:val="001C6F2C"/>
    <w:rsid w:val="00212B94"/>
    <w:rsid w:val="00280626"/>
    <w:rsid w:val="002B07BD"/>
    <w:rsid w:val="002E19F0"/>
    <w:rsid w:val="003326C4"/>
    <w:rsid w:val="00372660"/>
    <w:rsid w:val="00393C40"/>
    <w:rsid w:val="004B3A2B"/>
    <w:rsid w:val="004B5225"/>
    <w:rsid w:val="00515C43"/>
    <w:rsid w:val="005413C0"/>
    <w:rsid w:val="005F7E3F"/>
    <w:rsid w:val="006F32AE"/>
    <w:rsid w:val="00732FEE"/>
    <w:rsid w:val="00736648"/>
    <w:rsid w:val="00737919"/>
    <w:rsid w:val="00745F2F"/>
    <w:rsid w:val="00773DF6"/>
    <w:rsid w:val="008A279F"/>
    <w:rsid w:val="00942016"/>
    <w:rsid w:val="00945E11"/>
    <w:rsid w:val="009523FD"/>
    <w:rsid w:val="009B35FD"/>
    <w:rsid w:val="00A807B9"/>
    <w:rsid w:val="00A84C2F"/>
    <w:rsid w:val="00A86B7E"/>
    <w:rsid w:val="00AF38D3"/>
    <w:rsid w:val="00B325E8"/>
    <w:rsid w:val="00BA623E"/>
    <w:rsid w:val="00BC7063"/>
    <w:rsid w:val="00BF079E"/>
    <w:rsid w:val="00BF2C67"/>
    <w:rsid w:val="00C076B2"/>
    <w:rsid w:val="00C1779B"/>
    <w:rsid w:val="00C41399"/>
    <w:rsid w:val="00CC7EA4"/>
    <w:rsid w:val="00CD0E81"/>
    <w:rsid w:val="00D10DDF"/>
    <w:rsid w:val="00D12229"/>
    <w:rsid w:val="00D17CB8"/>
    <w:rsid w:val="00D93FAD"/>
    <w:rsid w:val="00D93FD1"/>
    <w:rsid w:val="00DF0C36"/>
    <w:rsid w:val="00F23A93"/>
    <w:rsid w:val="00F845DF"/>
    <w:rsid w:val="12FC5EFD"/>
    <w:rsid w:val="1AD339E7"/>
    <w:rsid w:val="33451581"/>
    <w:rsid w:val="50CD2B55"/>
    <w:rsid w:val="61061269"/>
    <w:rsid w:val="7E73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156</Words>
  <Characters>893</Characters>
  <Lines>7</Lines>
  <Paragraphs>2</Paragraphs>
  <TotalTime>3</TotalTime>
  <ScaleCrop>false</ScaleCrop>
  <LinksUpToDate>false</LinksUpToDate>
  <CharactersWithSpaces>1047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2016-03-28T07:54:00Z</dcterms:created>
  <dc:creator>Zm</dc:creator>
  <cp:lastModifiedBy>朱猛</cp:lastModifiedBy>
  <dcterms:modified xsi:type="dcterms:W3CDTF">2023-10-15T09:35:11Z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1E22106E00554B54A43AF779D1CD7043_12</vt:lpwstr>
  </property>
</Properties>
</file>