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E1056CC" w14:textId="77777777" w:rsidR="005B3E9A" w:rsidRPr="00B9748A" w:rsidRDefault="005B3E9A" w:rsidP="005B3E9A">
      <w:pPr>
        <w:spacing w:line="257" w:lineRule="auto"/>
      </w:pPr>
      <w:r w:rsidRPr="00B9748A">
        <w:rPr>
          <w:rFonts w:eastAsia="Calibri"/>
          <w:b/>
        </w:rPr>
        <w:t>Table 1.</w:t>
      </w:r>
      <w:r w:rsidRPr="00B9748A">
        <w:rPr>
          <w:rFonts w:eastAsia="Calibri"/>
        </w:rPr>
        <w:t xml:space="preserve"> Characteristic Np absorption bands by oxidation state</w:t>
      </w:r>
    </w:p>
    <w:tbl>
      <w:tblPr>
        <w:tblStyle w:val="TableGrid"/>
        <w:tblW w:w="6470" w:type="dxa"/>
        <w:tblLayout w:type="fixed"/>
        <w:tblLook w:val="04A0" w:firstRow="1" w:lastRow="0" w:firstColumn="1" w:lastColumn="0" w:noHBand="0" w:noVBand="1"/>
      </w:tblPr>
      <w:tblGrid>
        <w:gridCol w:w="1459"/>
        <w:gridCol w:w="5011"/>
      </w:tblGrid>
      <w:tr w:rsidR="005B3E9A" w:rsidRPr="00B9748A" w14:paraId="42B4E4D0" w14:textId="77777777" w:rsidTr="006D6D61">
        <w:trPr>
          <w:trHeight w:val="298"/>
        </w:trPr>
        <w:tc>
          <w:tcPr>
            <w:tcW w:w="14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13DEB005" w14:textId="77777777" w:rsidR="005B3E9A" w:rsidRPr="00B9748A" w:rsidRDefault="005B3E9A" w:rsidP="006D6D61">
            <w:pPr>
              <w:jc w:val="center"/>
              <w:rPr>
                <w:rFonts w:cs="Times New Roman"/>
                <w:szCs w:val="24"/>
              </w:rPr>
            </w:pPr>
            <w:r w:rsidRPr="00B9748A">
              <w:rPr>
                <w:rFonts w:eastAsia="Calibri" w:cs="Times New Roman"/>
                <w:b/>
                <w:bCs/>
                <w:szCs w:val="24"/>
              </w:rPr>
              <w:t>Oxidation state</w:t>
            </w:r>
          </w:p>
        </w:tc>
        <w:tc>
          <w:tcPr>
            <w:tcW w:w="501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61137679" w14:textId="77777777" w:rsidR="005B3E9A" w:rsidRPr="00B9748A" w:rsidRDefault="005B3E9A" w:rsidP="006D6D61">
            <w:pPr>
              <w:jc w:val="center"/>
              <w:rPr>
                <w:rFonts w:eastAsia="Calibri" w:cs="Times New Roman"/>
                <w:b/>
                <w:szCs w:val="24"/>
              </w:rPr>
            </w:pPr>
            <w:r w:rsidRPr="00B9748A">
              <w:rPr>
                <w:rFonts w:eastAsia="Calibri" w:cs="Times New Roman"/>
                <w:b/>
                <w:bCs/>
                <w:szCs w:val="24"/>
              </w:rPr>
              <w:t>Primary absorption bands</w:t>
            </w:r>
            <w:r>
              <w:rPr>
                <w:rFonts w:eastAsia="Calibri" w:cs="Times New Roman"/>
                <w:b/>
                <w:bCs/>
                <w:szCs w:val="24"/>
              </w:rPr>
              <w:t xml:space="preserve"> (nm)</w:t>
            </w:r>
          </w:p>
        </w:tc>
      </w:tr>
      <w:tr w:rsidR="005B3E9A" w:rsidRPr="00B9748A" w14:paraId="65D2EA64" w14:textId="77777777" w:rsidTr="006D6D61">
        <w:trPr>
          <w:trHeight w:val="298"/>
        </w:trPr>
        <w:tc>
          <w:tcPr>
            <w:tcW w:w="14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30BAC5C6" w14:textId="77777777" w:rsidR="005B3E9A" w:rsidRPr="00B9748A" w:rsidRDefault="005B3E9A" w:rsidP="006D6D61">
            <w:pPr>
              <w:jc w:val="center"/>
              <w:rPr>
                <w:rFonts w:cs="Times New Roman"/>
                <w:szCs w:val="24"/>
              </w:rPr>
            </w:pPr>
            <w:r w:rsidRPr="00B9748A">
              <w:rPr>
                <w:rFonts w:eastAsia="Calibri" w:cs="Times New Roman"/>
                <w:szCs w:val="24"/>
              </w:rPr>
              <w:t>Np(III)</w:t>
            </w:r>
          </w:p>
        </w:tc>
        <w:tc>
          <w:tcPr>
            <w:tcW w:w="501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0841F7FA" w14:textId="77777777" w:rsidR="005B3E9A" w:rsidRPr="00B9748A" w:rsidRDefault="005B3E9A" w:rsidP="006D6D61">
            <w:pPr>
              <w:rPr>
                <w:rFonts w:eastAsia="Calibri" w:cs="Times New Roman"/>
              </w:rPr>
            </w:pPr>
            <w:r w:rsidRPr="00B9748A">
              <w:rPr>
                <w:rFonts w:eastAsia="Calibri" w:cs="Times New Roman"/>
              </w:rPr>
              <w:t>555, 601, 658, 782, 847, 979, 1</w:t>
            </w:r>
            <w:r>
              <w:rPr>
                <w:rFonts w:eastAsia="Calibri" w:cs="Times New Roman"/>
              </w:rPr>
              <w:t>,</w:t>
            </w:r>
            <w:r w:rsidRPr="00B9748A">
              <w:rPr>
                <w:rFonts w:eastAsia="Calibri" w:cs="Times New Roman"/>
              </w:rPr>
              <w:t xml:space="preserve">355 </w:t>
            </w:r>
          </w:p>
        </w:tc>
      </w:tr>
      <w:tr w:rsidR="005B3E9A" w:rsidRPr="00B9748A" w14:paraId="045863E0" w14:textId="77777777" w:rsidTr="006D6D61">
        <w:trPr>
          <w:trHeight w:val="298"/>
        </w:trPr>
        <w:tc>
          <w:tcPr>
            <w:tcW w:w="14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6776DD7C" w14:textId="77777777" w:rsidR="005B3E9A" w:rsidRPr="00B9748A" w:rsidRDefault="005B3E9A" w:rsidP="006D6D61">
            <w:pPr>
              <w:jc w:val="center"/>
              <w:rPr>
                <w:rFonts w:cs="Times New Roman"/>
                <w:szCs w:val="24"/>
              </w:rPr>
            </w:pPr>
            <w:r w:rsidRPr="00B9748A">
              <w:rPr>
                <w:rFonts w:eastAsia="Calibri" w:cs="Times New Roman"/>
                <w:szCs w:val="24"/>
              </w:rPr>
              <w:t>Np(IV)</w:t>
            </w:r>
          </w:p>
        </w:tc>
        <w:tc>
          <w:tcPr>
            <w:tcW w:w="501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561BD21C" w14:textId="77777777" w:rsidR="005B3E9A" w:rsidRPr="00B9748A" w:rsidRDefault="005B3E9A" w:rsidP="006D6D61">
            <w:pPr>
              <w:rPr>
                <w:rFonts w:cs="Times New Roman"/>
              </w:rPr>
            </w:pPr>
            <w:r w:rsidRPr="00B9748A">
              <w:rPr>
                <w:rFonts w:eastAsia="Calibri" w:cs="Times New Roman"/>
              </w:rPr>
              <w:t>494, 522, 700, 714, 802, 933, 953, 972, 1</w:t>
            </w:r>
            <w:r>
              <w:rPr>
                <w:rFonts w:eastAsia="Calibri" w:cs="Times New Roman"/>
              </w:rPr>
              <w:t>,</w:t>
            </w:r>
            <w:r w:rsidRPr="00B9748A">
              <w:rPr>
                <w:rFonts w:eastAsia="Calibri" w:cs="Times New Roman"/>
              </w:rPr>
              <w:t>138</w:t>
            </w:r>
          </w:p>
        </w:tc>
      </w:tr>
      <w:tr w:rsidR="005B3E9A" w:rsidRPr="00B9748A" w14:paraId="59B8372B" w14:textId="77777777" w:rsidTr="006D6D61">
        <w:trPr>
          <w:trHeight w:val="298"/>
        </w:trPr>
        <w:tc>
          <w:tcPr>
            <w:tcW w:w="14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4DFC4AD6" w14:textId="77777777" w:rsidR="005B3E9A" w:rsidRPr="00B9748A" w:rsidRDefault="005B3E9A" w:rsidP="006D6D61">
            <w:pPr>
              <w:jc w:val="center"/>
              <w:rPr>
                <w:rFonts w:cs="Times New Roman"/>
                <w:szCs w:val="24"/>
              </w:rPr>
            </w:pPr>
            <w:r w:rsidRPr="00B9748A">
              <w:rPr>
                <w:rFonts w:eastAsia="Calibri" w:cs="Times New Roman"/>
                <w:szCs w:val="24"/>
              </w:rPr>
              <w:t>Np(V)</w:t>
            </w:r>
          </w:p>
        </w:tc>
        <w:tc>
          <w:tcPr>
            <w:tcW w:w="501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62CFD200" w14:textId="77777777" w:rsidR="005B3E9A" w:rsidRPr="00B9748A" w:rsidRDefault="005B3E9A" w:rsidP="006D6D61">
            <w:pPr>
              <w:rPr>
                <w:rFonts w:eastAsia="Calibri" w:cs="Times New Roman"/>
              </w:rPr>
            </w:pPr>
            <w:r w:rsidRPr="00B9748A">
              <w:rPr>
                <w:rFonts w:eastAsia="Calibri" w:cs="Times New Roman"/>
              </w:rPr>
              <w:t>476, 61</w:t>
            </w:r>
            <w:r>
              <w:rPr>
                <w:rFonts w:eastAsia="Calibri" w:cs="Times New Roman"/>
              </w:rPr>
              <w:t>6</w:t>
            </w:r>
            <w:r w:rsidRPr="00B9748A">
              <w:rPr>
                <w:rFonts w:eastAsia="Calibri" w:cs="Times New Roman"/>
              </w:rPr>
              <w:t>, 980, 1</w:t>
            </w:r>
            <w:r>
              <w:rPr>
                <w:rFonts w:eastAsia="Calibri" w:cs="Times New Roman"/>
              </w:rPr>
              <w:t>,</w:t>
            </w:r>
            <w:r w:rsidRPr="00B9748A">
              <w:rPr>
                <w:rFonts w:eastAsia="Calibri" w:cs="Times New Roman"/>
              </w:rPr>
              <w:t>097</w:t>
            </w:r>
          </w:p>
        </w:tc>
      </w:tr>
      <w:tr w:rsidR="005B3E9A" w:rsidRPr="00B9748A" w14:paraId="63E3BB1C" w14:textId="77777777" w:rsidTr="006D6D61">
        <w:trPr>
          <w:trHeight w:val="298"/>
        </w:trPr>
        <w:tc>
          <w:tcPr>
            <w:tcW w:w="14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0B295F6A" w14:textId="77777777" w:rsidR="005B3E9A" w:rsidRPr="00B9748A" w:rsidRDefault="005B3E9A" w:rsidP="006D6D61">
            <w:pPr>
              <w:jc w:val="center"/>
              <w:rPr>
                <w:rFonts w:cs="Times New Roman"/>
                <w:szCs w:val="24"/>
              </w:rPr>
            </w:pPr>
            <w:r w:rsidRPr="00B9748A">
              <w:rPr>
                <w:rFonts w:eastAsia="Calibri" w:cs="Times New Roman"/>
                <w:szCs w:val="24"/>
              </w:rPr>
              <w:t>Np(VI)</w:t>
            </w:r>
          </w:p>
        </w:tc>
        <w:tc>
          <w:tcPr>
            <w:tcW w:w="501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4D3E2379" w14:textId="77777777" w:rsidR="005B3E9A" w:rsidRPr="00B9748A" w:rsidRDefault="005B3E9A" w:rsidP="006D6D61">
            <w:pPr>
              <w:rPr>
                <w:rFonts w:cs="Times New Roman"/>
              </w:rPr>
            </w:pPr>
            <w:r w:rsidRPr="00B9748A">
              <w:rPr>
                <w:rFonts w:eastAsia="Calibri" w:cs="Times New Roman"/>
              </w:rPr>
              <w:t>557, 1</w:t>
            </w:r>
            <w:r>
              <w:rPr>
                <w:rFonts w:eastAsia="Calibri" w:cs="Times New Roman"/>
              </w:rPr>
              <w:t>,</w:t>
            </w:r>
            <w:r w:rsidRPr="00B9748A">
              <w:rPr>
                <w:rFonts w:eastAsia="Calibri" w:cs="Times New Roman"/>
              </w:rPr>
              <w:t>223</w:t>
            </w:r>
          </w:p>
        </w:tc>
      </w:tr>
    </w:tbl>
    <w:p w14:paraId="328E1F6D" w14:textId="77777777" w:rsidR="005B3E9A" w:rsidRPr="00E03568" w:rsidRDefault="005B3E9A" w:rsidP="005B3E9A">
      <w:pPr>
        <w:spacing w:line="257" w:lineRule="auto"/>
        <w:rPr>
          <w:rFonts w:eastAsia="Calibri"/>
          <w:sz w:val="22"/>
        </w:rPr>
      </w:pPr>
    </w:p>
    <w:p w14:paraId="115874EA" w14:textId="77777777" w:rsidR="005B3E9A" w:rsidRPr="00B9748A" w:rsidRDefault="005B3E9A" w:rsidP="005B3E9A">
      <w:pPr>
        <w:rPr>
          <w:szCs w:val="24"/>
        </w:rPr>
      </w:pPr>
      <w:r w:rsidRPr="00B9748A">
        <w:rPr>
          <w:b/>
          <w:bCs/>
          <w:szCs w:val="24"/>
        </w:rPr>
        <w:t>Table 2.</w:t>
      </w:r>
      <w:r w:rsidRPr="00B9748A">
        <w:rPr>
          <w:szCs w:val="24"/>
        </w:rPr>
        <w:t xml:space="preserve"> Prediction statistics for the KS-PLS2 model and M-PLS</w:t>
      </w:r>
      <w:r>
        <w:rPr>
          <w:szCs w:val="24"/>
        </w:rPr>
        <w:t>-</w:t>
      </w:r>
      <w:r w:rsidRPr="00B9748A">
        <w:rPr>
          <w:szCs w:val="24"/>
        </w:rPr>
        <w:t xml:space="preserve">2 models </w:t>
      </w:r>
    </w:p>
    <w:tbl>
      <w:tblPr>
        <w:tblW w:w="7388" w:type="dxa"/>
        <w:tblLook w:val="04A0" w:firstRow="1" w:lastRow="0" w:firstColumn="1" w:lastColumn="0" w:noHBand="0" w:noVBand="1"/>
      </w:tblPr>
      <w:tblGrid>
        <w:gridCol w:w="2740"/>
        <w:gridCol w:w="996"/>
        <w:gridCol w:w="1214"/>
        <w:gridCol w:w="1260"/>
        <w:gridCol w:w="1178"/>
      </w:tblGrid>
      <w:tr w:rsidR="005B3E9A" w:rsidRPr="00B9748A" w14:paraId="4C4DFA48" w14:textId="77777777" w:rsidTr="006D6D61">
        <w:trPr>
          <w:trHeight w:val="300"/>
        </w:trPr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989E018" w14:textId="77777777" w:rsidR="005B3E9A" w:rsidRPr="00B9748A" w:rsidRDefault="005B3E9A" w:rsidP="006D6D61">
            <w:pPr>
              <w:spacing w:after="0"/>
              <w:jc w:val="center"/>
              <w:rPr>
                <w:b/>
                <w:bCs/>
                <w:color w:val="000000"/>
                <w:szCs w:val="24"/>
              </w:rPr>
            </w:pPr>
            <w:r w:rsidRPr="00B9748A">
              <w:rPr>
                <w:b/>
                <w:bCs/>
                <w:color w:val="000000"/>
                <w:szCs w:val="24"/>
              </w:rPr>
              <w:t>KS CAL model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966BD35" w14:textId="77777777" w:rsidR="005B3E9A" w:rsidRPr="00B9748A" w:rsidRDefault="005B3E9A" w:rsidP="006D6D61">
            <w:pPr>
              <w:spacing w:after="0"/>
              <w:jc w:val="center"/>
              <w:rPr>
                <w:b/>
                <w:bCs/>
                <w:color w:val="000000"/>
                <w:szCs w:val="24"/>
              </w:rPr>
            </w:pPr>
            <w:r w:rsidRPr="00B9748A">
              <w:rPr>
                <w:b/>
                <w:bCs/>
                <w:color w:val="000000"/>
                <w:szCs w:val="24"/>
              </w:rPr>
              <w:t>Np(VI)</w:t>
            </w:r>
          </w:p>
        </w:tc>
        <w:tc>
          <w:tcPr>
            <w:tcW w:w="121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5754E7B" w14:textId="77777777" w:rsidR="005B3E9A" w:rsidRPr="00B9748A" w:rsidRDefault="005B3E9A" w:rsidP="006D6D61">
            <w:pPr>
              <w:spacing w:after="0"/>
              <w:jc w:val="center"/>
              <w:rPr>
                <w:b/>
                <w:bCs/>
                <w:color w:val="000000"/>
                <w:szCs w:val="24"/>
              </w:rPr>
            </w:pPr>
            <w:r w:rsidRPr="00B9748A">
              <w:rPr>
                <w:b/>
                <w:bCs/>
                <w:color w:val="000000"/>
                <w:szCs w:val="24"/>
              </w:rPr>
              <w:t>Np(V)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0508F50" w14:textId="77777777" w:rsidR="005B3E9A" w:rsidRPr="00B9748A" w:rsidRDefault="005B3E9A" w:rsidP="006D6D61">
            <w:pPr>
              <w:spacing w:after="0"/>
              <w:jc w:val="center"/>
              <w:rPr>
                <w:b/>
                <w:bCs/>
                <w:color w:val="000000"/>
                <w:szCs w:val="24"/>
              </w:rPr>
            </w:pPr>
            <w:r w:rsidRPr="00B9748A">
              <w:rPr>
                <w:b/>
                <w:bCs/>
                <w:color w:val="000000"/>
                <w:szCs w:val="24"/>
              </w:rPr>
              <w:t>Np(IV)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D96C69A" w14:textId="77777777" w:rsidR="005B3E9A" w:rsidRPr="00B9748A" w:rsidRDefault="005B3E9A" w:rsidP="006D6D61">
            <w:pPr>
              <w:spacing w:after="0"/>
              <w:jc w:val="center"/>
              <w:rPr>
                <w:b/>
                <w:bCs/>
                <w:color w:val="000000"/>
                <w:szCs w:val="24"/>
              </w:rPr>
            </w:pPr>
            <w:r w:rsidRPr="00B9748A">
              <w:rPr>
                <w:b/>
                <w:bCs/>
                <w:color w:val="000000"/>
                <w:szCs w:val="24"/>
              </w:rPr>
              <w:t>Np(III)</w:t>
            </w:r>
          </w:p>
        </w:tc>
      </w:tr>
      <w:tr w:rsidR="005B3E9A" w:rsidRPr="00B9748A" w14:paraId="6A7E3D71" w14:textId="77777777" w:rsidTr="006D6D61">
        <w:trPr>
          <w:trHeight w:val="300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876B34" w14:textId="77777777" w:rsidR="005B3E9A" w:rsidRPr="00B9748A" w:rsidRDefault="005B3E9A" w:rsidP="006D6D61">
            <w:pPr>
              <w:spacing w:after="0"/>
              <w:jc w:val="center"/>
              <w:rPr>
                <w:color w:val="000000"/>
                <w:szCs w:val="24"/>
              </w:rPr>
            </w:pPr>
            <w:r w:rsidRPr="00B9748A">
              <w:rPr>
                <w:color w:val="000000"/>
                <w:szCs w:val="24"/>
              </w:rPr>
              <w:t>RMSEP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289BEE" w14:textId="77777777" w:rsidR="005B3E9A" w:rsidRPr="00B9748A" w:rsidRDefault="005B3E9A" w:rsidP="006D6D61">
            <w:pPr>
              <w:spacing w:after="0"/>
              <w:jc w:val="center"/>
              <w:rPr>
                <w:color w:val="000000"/>
                <w:szCs w:val="24"/>
              </w:rPr>
            </w:pPr>
            <w:r w:rsidRPr="00B9748A">
              <w:rPr>
                <w:color w:val="000000"/>
                <w:szCs w:val="24"/>
              </w:rPr>
              <w:t>0.0050</w:t>
            </w:r>
          </w:p>
        </w:tc>
        <w:tc>
          <w:tcPr>
            <w:tcW w:w="12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F2E4D5" w14:textId="77777777" w:rsidR="005B3E9A" w:rsidRPr="00B9748A" w:rsidRDefault="005B3E9A" w:rsidP="006D6D61">
            <w:pPr>
              <w:spacing w:after="0"/>
              <w:jc w:val="center"/>
              <w:rPr>
                <w:color w:val="000000"/>
                <w:szCs w:val="24"/>
              </w:rPr>
            </w:pPr>
            <w:r w:rsidRPr="00B9748A">
              <w:rPr>
                <w:color w:val="000000"/>
                <w:szCs w:val="24"/>
              </w:rPr>
              <w:t>0.0115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41A476" w14:textId="77777777" w:rsidR="005B3E9A" w:rsidRPr="00B9748A" w:rsidRDefault="005B3E9A" w:rsidP="006D6D61">
            <w:pPr>
              <w:spacing w:after="0"/>
              <w:jc w:val="center"/>
              <w:rPr>
                <w:color w:val="000000"/>
                <w:szCs w:val="24"/>
              </w:rPr>
            </w:pPr>
            <w:r w:rsidRPr="00B9748A">
              <w:rPr>
                <w:color w:val="000000"/>
                <w:szCs w:val="24"/>
              </w:rPr>
              <w:t>0.0110</w:t>
            </w:r>
          </w:p>
        </w:tc>
        <w:tc>
          <w:tcPr>
            <w:tcW w:w="11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4EF79E" w14:textId="77777777" w:rsidR="005B3E9A" w:rsidRPr="00B9748A" w:rsidRDefault="005B3E9A" w:rsidP="006D6D61">
            <w:pPr>
              <w:spacing w:after="0"/>
              <w:jc w:val="center"/>
              <w:rPr>
                <w:color w:val="000000"/>
                <w:szCs w:val="24"/>
              </w:rPr>
            </w:pPr>
            <w:r w:rsidRPr="00B9748A">
              <w:rPr>
                <w:color w:val="000000"/>
                <w:szCs w:val="24"/>
              </w:rPr>
              <w:t>0.0045</w:t>
            </w:r>
          </w:p>
        </w:tc>
      </w:tr>
      <w:tr w:rsidR="005B3E9A" w:rsidRPr="00B9748A" w14:paraId="687A0651" w14:textId="77777777" w:rsidTr="006D6D61">
        <w:trPr>
          <w:trHeight w:val="300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07F81D" w14:textId="77777777" w:rsidR="005B3E9A" w:rsidRPr="00B9748A" w:rsidRDefault="005B3E9A" w:rsidP="006D6D61">
            <w:pPr>
              <w:spacing w:after="0"/>
              <w:jc w:val="center"/>
              <w:rPr>
                <w:color w:val="000000"/>
                <w:szCs w:val="24"/>
              </w:rPr>
            </w:pPr>
            <w:r w:rsidRPr="00B9748A">
              <w:rPr>
                <w:color w:val="000000"/>
                <w:szCs w:val="24"/>
              </w:rPr>
              <w:t>SEP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C61EC4" w14:textId="77777777" w:rsidR="005B3E9A" w:rsidRPr="00B9748A" w:rsidRDefault="005B3E9A" w:rsidP="006D6D61">
            <w:pPr>
              <w:spacing w:after="0"/>
              <w:jc w:val="center"/>
              <w:rPr>
                <w:color w:val="000000"/>
                <w:szCs w:val="24"/>
              </w:rPr>
            </w:pPr>
            <w:r w:rsidRPr="00B9748A">
              <w:rPr>
                <w:color w:val="000000"/>
                <w:szCs w:val="24"/>
              </w:rPr>
              <w:t>0.0047</w:t>
            </w:r>
          </w:p>
        </w:tc>
        <w:tc>
          <w:tcPr>
            <w:tcW w:w="12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9721D1" w14:textId="77777777" w:rsidR="005B3E9A" w:rsidRPr="00B9748A" w:rsidRDefault="005B3E9A" w:rsidP="006D6D61">
            <w:pPr>
              <w:spacing w:after="0"/>
              <w:jc w:val="center"/>
              <w:rPr>
                <w:color w:val="000000"/>
                <w:szCs w:val="24"/>
              </w:rPr>
            </w:pPr>
            <w:r w:rsidRPr="00B9748A">
              <w:rPr>
                <w:color w:val="000000"/>
                <w:szCs w:val="24"/>
              </w:rPr>
              <w:t>0.0117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F915E2" w14:textId="77777777" w:rsidR="005B3E9A" w:rsidRPr="00B9748A" w:rsidRDefault="005B3E9A" w:rsidP="006D6D61">
            <w:pPr>
              <w:spacing w:after="0"/>
              <w:jc w:val="center"/>
              <w:rPr>
                <w:color w:val="000000"/>
                <w:szCs w:val="24"/>
              </w:rPr>
            </w:pPr>
            <w:r w:rsidRPr="00B9748A">
              <w:rPr>
                <w:color w:val="000000"/>
                <w:szCs w:val="24"/>
              </w:rPr>
              <w:t>0.0114</w:t>
            </w:r>
          </w:p>
        </w:tc>
        <w:tc>
          <w:tcPr>
            <w:tcW w:w="11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C95978" w14:textId="77777777" w:rsidR="005B3E9A" w:rsidRPr="00B9748A" w:rsidRDefault="005B3E9A" w:rsidP="006D6D61">
            <w:pPr>
              <w:spacing w:after="0"/>
              <w:jc w:val="center"/>
              <w:rPr>
                <w:color w:val="000000"/>
                <w:szCs w:val="24"/>
              </w:rPr>
            </w:pPr>
            <w:r w:rsidRPr="00B9748A">
              <w:rPr>
                <w:color w:val="000000"/>
                <w:szCs w:val="24"/>
              </w:rPr>
              <w:t>0.0047</w:t>
            </w:r>
          </w:p>
        </w:tc>
      </w:tr>
      <w:tr w:rsidR="005B3E9A" w:rsidRPr="00B9748A" w14:paraId="64D492A3" w14:textId="77777777" w:rsidTr="006D6D61">
        <w:trPr>
          <w:trHeight w:val="300"/>
        </w:trPr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C513455" w14:textId="77777777" w:rsidR="005B3E9A" w:rsidRPr="00B9748A" w:rsidRDefault="005B3E9A" w:rsidP="006D6D61">
            <w:pPr>
              <w:spacing w:after="0"/>
              <w:jc w:val="center"/>
              <w:rPr>
                <w:color w:val="000000"/>
                <w:szCs w:val="24"/>
              </w:rPr>
            </w:pPr>
            <w:r w:rsidRPr="00B9748A">
              <w:rPr>
                <w:color w:val="000000"/>
                <w:szCs w:val="24"/>
              </w:rPr>
              <w:t>Bias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25171BA" w14:textId="77777777" w:rsidR="005B3E9A" w:rsidRPr="00B9748A" w:rsidRDefault="005B3E9A" w:rsidP="006D6D61">
            <w:pPr>
              <w:spacing w:after="0"/>
              <w:jc w:val="center"/>
              <w:rPr>
                <w:color w:val="000000"/>
                <w:szCs w:val="24"/>
              </w:rPr>
            </w:pPr>
            <w:r w:rsidRPr="00B9748A">
              <w:rPr>
                <w:color w:val="000000"/>
                <w:szCs w:val="24"/>
              </w:rPr>
              <w:t>0.00205</w:t>
            </w:r>
          </w:p>
        </w:tc>
        <w:tc>
          <w:tcPr>
            <w:tcW w:w="121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984C609" w14:textId="77777777" w:rsidR="005B3E9A" w:rsidRPr="00B9748A" w:rsidRDefault="005B3E9A" w:rsidP="006D6D61">
            <w:pPr>
              <w:spacing w:after="0"/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−</w:t>
            </w:r>
            <w:r w:rsidRPr="00B9748A">
              <w:rPr>
                <w:color w:val="000000"/>
                <w:szCs w:val="24"/>
              </w:rPr>
              <w:t>0.00196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5AE1C78" w14:textId="77777777" w:rsidR="005B3E9A" w:rsidRPr="00B9748A" w:rsidRDefault="005B3E9A" w:rsidP="006D6D61">
            <w:pPr>
              <w:spacing w:after="0"/>
              <w:jc w:val="center"/>
              <w:rPr>
                <w:color w:val="000000"/>
                <w:szCs w:val="24"/>
              </w:rPr>
            </w:pPr>
            <w:r w:rsidRPr="00B9748A">
              <w:rPr>
                <w:color w:val="000000"/>
                <w:szCs w:val="24"/>
              </w:rPr>
              <w:t>0.000163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386C8DE" w14:textId="77777777" w:rsidR="005B3E9A" w:rsidRPr="00B9748A" w:rsidRDefault="005B3E9A" w:rsidP="006D6D61">
            <w:pPr>
              <w:spacing w:after="0"/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−</w:t>
            </w:r>
            <w:r w:rsidRPr="00B9748A">
              <w:rPr>
                <w:color w:val="000000"/>
                <w:szCs w:val="24"/>
              </w:rPr>
              <w:t>0.00043</w:t>
            </w:r>
          </w:p>
        </w:tc>
      </w:tr>
      <w:tr w:rsidR="005B3E9A" w:rsidRPr="00B9748A" w14:paraId="6CB98F91" w14:textId="77777777" w:rsidTr="006D6D61">
        <w:trPr>
          <w:trHeight w:val="300"/>
        </w:trPr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A0A5493" w14:textId="77777777" w:rsidR="005B3E9A" w:rsidRPr="00B9748A" w:rsidRDefault="005B3E9A" w:rsidP="006D6D61">
            <w:pPr>
              <w:spacing w:after="0"/>
              <w:jc w:val="center"/>
              <w:rPr>
                <w:b/>
                <w:bCs/>
                <w:color w:val="000000"/>
                <w:szCs w:val="24"/>
              </w:rPr>
            </w:pPr>
            <w:r w:rsidRPr="00B9748A">
              <w:rPr>
                <w:b/>
                <w:bCs/>
                <w:color w:val="000000"/>
                <w:szCs w:val="24"/>
              </w:rPr>
              <w:t>M-PLS-2 model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95B71AF" w14:textId="77777777" w:rsidR="005B3E9A" w:rsidRPr="00B9748A" w:rsidRDefault="005B3E9A" w:rsidP="006D6D61">
            <w:pPr>
              <w:spacing w:after="0"/>
              <w:jc w:val="center"/>
              <w:rPr>
                <w:b/>
                <w:bCs/>
                <w:color w:val="000000"/>
                <w:szCs w:val="24"/>
              </w:rPr>
            </w:pPr>
            <w:r w:rsidRPr="00B9748A">
              <w:rPr>
                <w:b/>
                <w:bCs/>
                <w:color w:val="000000"/>
                <w:szCs w:val="24"/>
              </w:rPr>
              <w:t>Np(VI)</w:t>
            </w:r>
          </w:p>
        </w:tc>
        <w:tc>
          <w:tcPr>
            <w:tcW w:w="121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424F7BB" w14:textId="77777777" w:rsidR="005B3E9A" w:rsidRPr="00B9748A" w:rsidRDefault="005B3E9A" w:rsidP="006D6D61">
            <w:pPr>
              <w:spacing w:after="0"/>
              <w:jc w:val="center"/>
              <w:rPr>
                <w:b/>
                <w:bCs/>
                <w:color w:val="000000"/>
                <w:szCs w:val="24"/>
              </w:rPr>
            </w:pPr>
            <w:r w:rsidRPr="00B9748A">
              <w:rPr>
                <w:b/>
                <w:bCs/>
                <w:color w:val="000000"/>
                <w:szCs w:val="24"/>
              </w:rPr>
              <w:t>Np(V)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9407A67" w14:textId="77777777" w:rsidR="005B3E9A" w:rsidRPr="00B9748A" w:rsidRDefault="005B3E9A" w:rsidP="006D6D61">
            <w:pPr>
              <w:spacing w:after="0"/>
              <w:jc w:val="center"/>
              <w:rPr>
                <w:b/>
                <w:bCs/>
                <w:color w:val="000000"/>
                <w:szCs w:val="24"/>
              </w:rPr>
            </w:pPr>
            <w:r w:rsidRPr="00B9748A">
              <w:rPr>
                <w:b/>
                <w:bCs/>
                <w:color w:val="000000"/>
                <w:szCs w:val="24"/>
              </w:rPr>
              <w:t>Np(IV)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9A4A778" w14:textId="77777777" w:rsidR="005B3E9A" w:rsidRPr="00B9748A" w:rsidRDefault="005B3E9A" w:rsidP="006D6D61">
            <w:pPr>
              <w:spacing w:after="0"/>
              <w:jc w:val="center"/>
              <w:rPr>
                <w:b/>
                <w:bCs/>
                <w:color w:val="000000"/>
                <w:szCs w:val="24"/>
              </w:rPr>
            </w:pPr>
            <w:r w:rsidRPr="00B9748A">
              <w:rPr>
                <w:b/>
                <w:bCs/>
                <w:color w:val="000000"/>
                <w:szCs w:val="24"/>
              </w:rPr>
              <w:t>Np(III)</w:t>
            </w:r>
          </w:p>
        </w:tc>
      </w:tr>
      <w:tr w:rsidR="005B3E9A" w:rsidRPr="00B9748A" w14:paraId="4E556249" w14:textId="77777777" w:rsidTr="006D6D61">
        <w:trPr>
          <w:trHeight w:val="300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C599E0" w14:textId="77777777" w:rsidR="005B3E9A" w:rsidRPr="00B9748A" w:rsidRDefault="005B3E9A" w:rsidP="006D6D61">
            <w:pPr>
              <w:spacing w:after="0"/>
              <w:jc w:val="center"/>
              <w:rPr>
                <w:color w:val="000000"/>
                <w:szCs w:val="24"/>
              </w:rPr>
            </w:pPr>
            <w:r w:rsidRPr="00B9748A">
              <w:rPr>
                <w:color w:val="000000"/>
                <w:szCs w:val="24"/>
              </w:rPr>
              <w:t>RMSEP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ACE4F1" w14:textId="77777777" w:rsidR="005B3E9A" w:rsidRPr="00B9748A" w:rsidRDefault="005B3E9A" w:rsidP="006D6D61">
            <w:pPr>
              <w:spacing w:after="0"/>
              <w:jc w:val="center"/>
              <w:rPr>
                <w:color w:val="000000"/>
                <w:szCs w:val="24"/>
              </w:rPr>
            </w:pPr>
            <w:r w:rsidRPr="00B9748A">
              <w:rPr>
                <w:color w:val="000000"/>
                <w:szCs w:val="24"/>
              </w:rPr>
              <w:t>0.0064</w:t>
            </w:r>
          </w:p>
        </w:tc>
        <w:tc>
          <w:tcPr>
            <w:tcW w:w="12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D7BEBB" w14:textId="77777777" w:rsidR="005B3E9A" w:rsidRPr="00B9748A" w:rsidRDefault="005B3E9A" w:rsidP="006D6D61">
            <w:pPr>
              <w:spacing w:after="0"/>
              <w:jc w:val="center"/>
              <w:rPr>
                <w:color w:val="000000"/>
                <w:szCs w:val="24"/>
              </w:rPr>
            </w:pPr>
            <w:r w:rsidRPr="00B9748A">
              <w:rPr>
                <w:color w:val="000000"/>
                <w:szCs w:val="24"/>
              </w:rPr>
              <w:t>0.0131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BCC2DA" w14:textId="77777777" w:rsidR="005B3E9A" w:rsidRPr="00B9748A" w:rsidRDefault="005B3E9A" w:rsidP="006D6D61">
            <w:pPr>
              <w:spacing w:after="0"/>
              <w:jc w:val="center"/>
              <w:rPr>
                <w:color w:val="000000"/>
                <w:szCs w:val="24"/>
              </w:rPr>
            </w:pPr>
            <w:r w:rsidRPr="00B9748A">
              <w:rPr>
                <w:color w:val="000000"/>
                <w:szCs w:val="24"/>
              </w:rPr>
              <w:t>0.0125</w:t>
            </w:r>
          </w:p>
        </w:tc>
        <w:tc>
          <w:tcPr>
            <w:tcW w:w="11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8C2ADE" w14:textId="77777777" w:rsidR="005B3E9A" w:rsidRPr="00B9748A" w:rsidRDefault="005B3E9A" w:rsidP="006D6D61">
            <w:pPr>
              <w:spacing w:after="0"/>
              <w:jc w:val="center"/>
              <w:rPr>
                <w:color w:val="000000"/>
                <w:szCs w:val="24"/>
              </w:rPr>
            </w:pPr>
            <w:r w:rsidRPr="00B9748A">
              <w:rPr>
                <w:color w:val="000000"/>
                <w:szCs w:val="24"/>
              </w:rPr>
              <w:t>0.0074</w:t>
            </w:r>
          </w:p>
        </w:tc>
      </w:tr>
      <w:tr w:rsidR="005B3E9A" w:rsidRPr="00B9748A" w14:paraId="77720828" w14:textId="77777777" w:rsidTr="006D6D61">
        <w:trPr>
          <w:trHeight w:val="300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A869FB" w14:textId="77777777" w:rsidR="005B3E9A" w:rsidRPr="00B9748A" w:rsidRDefault="005B3E9A" w:rsidP="006D6D61">
            <w:pPr>
              <w:spacing w:after="0"/>
              <w:jc w:val="center"/>
              <w:rPr>
                <w:color w:val="000000"/>
                <w:szCs w:val="24"/>
              </w:rPr>
            </w:pPr>
            <w:r w:rsidRPr="00B9748A">
              <w:rPr>
                <w:color w:val="000000"/>
                <w:szCs w:val="24"/>
              </w:rPr>
              <w:t>SEP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F68565" w14:textId="77777777" w:rsidR="005B3E9A" w:rsidRPr="00B9748A" w:rsidRDefault="005B3E9A" w:rsidP="006D6D61">
            <w:pPr>
              <w:spacing w:after="0"/>
              <w:jc w:val="center"/>
              <w:rPr>
                <w:color w:val="000000"/>
                <w:szCs w:val="24"/>
              </w:rPr>
            </w:pPr>
            <w:r w:rsidRPr="00B9748A">
              <w:rPr>
                <w:color w:val="000000"/>
                <w:szCs w:val="24"/>
              </w:rPr>
              <w:t>0.0065</w:t>
            </w:r>
          </w:p>
        </w:tc>
        <w:tc>
          <w:tcPr>
            <w:tcW w:w="12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684AE8" w14:textId="77777777" w:rsidR="005B3E9A" w:rsidRPr="00B9748A" w:rsidRDefault="005B3E9A" w:rsidP="006D6D61">
            <w:pPr>
              <w:spacing w:after="0"/>
              <w:jc w:val="center"/>
              <w:rPr>
                <w:color w:val="000000"/>
                <w:szCs w:val="24"/>
              </w:rPr>
            </w:pPr>
            <w:r w:rsidRPr="00B9748A">
              <w:rPr>
                <w:color w:val="000000"/>
                <w:szCs w:val="24"/>
              </w:rPr>
              <w:t>0.0131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E909C" w14:textId="77777777" w:rsidR="005B3E9A" w:rsidRPr="00B9748A" w:rsidRDefault="005B3E9A" w:rsidP="006D6D61">
            <w:pPr>
              <w:spacing w:after="0"/>
              <w:jc w:val="center"/>
              <w:rPr>
                <w:color w:val="000000"/>
                <w:szCs w:val="24"/>
              </w:rPr>
            </w:pPr>
            <w:r w:rsidRPr="00B9748A">
              <w:rPr>
                <w:color w:val="000000"/>
                <w:szCs w:val="24"/>
              </w:rPr>
              <w:t>0.0129</w:t>
            </w:r>
          </w:p>
        </w:tc>
        <w:tc>
          <w:tcPr>
            <w:tcW w:w="11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CE5A7C" w14:textId="77777777" w:rsidR="005B3E9A" w:rsidRPr="00B9748A" w:rsidRDefault="005B3E9A" w:rsidP="006D6D61">
            <w:pPr>
              <w:spacing w:after="0"/>
              <w:jc w:val="center"/>
              <w:rPr>
                <w:color w:val="000000"/>
                <w:szCs w:val="24"/>
              </w:rPr>
            </w:pPr>
            <w:r w:rsidRPr="00B9748A">
              <w:rPr>
                <w:color w:val="000000"/>
                <w:szCs w:val="24"/>
              </w:rPr>
              <w:t>0.0075</w:t>
            </w:r>
          </w:p>
        </w:tc>
      </w:tr>
      <w:tr w:rsidR="005B3E9A" w:rsidRPr="00B9748A" w14:paraId="652C4BA5" w14:textId="77777777" w:rsidTr="006D6D61">
        <w:trPr>
          <w:trHeight w:val="300"/>
        </w:trPr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CAFE0D0" w14:textId="77777777" w:rsidR="005B3E9A" w:rsidRPr="00B9748A" w:rsidRDefault="005B3E9A" w:rsidP="006D6D61">
            <w:pPr>
              <w:spacing w:after="0"/>
              <w:jc w:val="center"/>
              <w:rPr>
                <w:color w:val="000000"/>
                <w:szCs w:val="24"/>
              </w:rPr>
            </w:pPr>
            <w:r w:rsidRPr="00B9748A">
              <w:rPr>
                <w:color w:val="000000"/>
                <w:szCs w:val="24"/>
              </w:rPr>
              <w:t>Bias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2507630" w14:textId="77777777" w:rsidR="005B3E9A" w:rsidRPr="00B9748A" w:rsidRDefault="005B3E9A" w:rsidP="006D6D61">
            <w:pPr>
              <w:spacing w:after="0"/>
              <w:jc w:val="center"/>
              <w:rPr>
                <w:color w:val="000000"/>
                <w:szCs w:val="24"/>
              </w:rPr>
            </w:pPr>
            <w:r w:rsidRPr="00B9748A">
              <w:rPr>
                <w:color w:val="000000"/>
                <w:szCs w:val="24"/>
              </w:rPr>
              <w:t>0.00113</w:t>
            </w:r>
          </w:p>
        </w:tc>
        <w:tc>
          <w:tcPr>
            <w:tcW w:w="121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3D2D532" w14:textId="77777777" w:rsidR="005B3E9A" w:rsidRPr="00B9748A" w:rsidRDefault="005B3E9A" w:rsidP="006D6D61">
            <w:pPr>
              <w:spacing w:after="0"/>
              <w:jc w:val="center"/>
              <w:rPr>
                <w:color w:val="000000"/>
                <w:szCs w:val="24"/>
              </w:rPr>
            </w:pPr>
            <w:r w:rsidRPr="00B9748A">
              <w:rPr>
                <w:color w:val="000000"/>
                <w:szCs w:val="24"/>
              </w:rPr>
              <w:t>0.003241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A49BD1F" w14:textId="77777777" w:rsidR="005B3E9A" w:rsidRPr="00B9748A" w:rsidRDefault="005B3E9A" w:rsidP="006D6D61">
            <w:pPr>
              <w:spacing w:after="0"/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−</w:t>
            </w:r>
            <w:r w:rsidRPr="00B9748A">
              <w:rPr>
                <w:color w:val="000000"/>
                <w:szCs w:val="24"/>
              </w:rPr>
              <w:t>0.00589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9E945EC" w14:textId="77777777" w:rsidR="005B3E9A" w:rsidRPr="00B9748A" w:rsidRDefault="005B3E9A" w:rsidP="006D6D61">
            <w:pPr>
              <w:spacing w:after="0"/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−</w:t>
            </w:r>
            <w:r w:rsidRPr="00B9748A">
              <w:rPr>
                <w:color w:val="000000"/>
                <w:szCs w:val="24"/>
              </w:rPr>
              <w:t>0.00153</w:t>
            </w:r>
          </w:p>
        </w:tc>
      </w:tr>
    </w:tbl>
    <w:p w14:paraId="6F5EDBC5" w14:textId="77777777" w:rsidR="005B3E9A" w:rsidRPr="00B9748A" w:rsidRDefault="005B3E9A" w:rsidP="005B3E9A">
      <w:pPr>
        <w:rPr>
          <w:szCs w:val="24"/>
        </w:rPr>
      </w:pPr>
    </w:p>
    <w:p w14:paraId="252204D0" w14:textId="77777777" w:rsidR="005B3E9A" w:rsidRDefault="005B3E9A" w:rsidP="005B3E9A">
      <w:pPr>
        <w:keepNext/>
        <w:rPr>
          <w:color w:val="333333"/>
          <w:shd w:val="clear" w:color="auto" w:fill="FFFFFF"/>
        </w:rPr>
      </w:pPr>
      <w:r>
        <w:rPr>
          <w:color w:val="333333"/>
          <w:shd w:val="clear" w:color="auto" w:fill="FFFFFF"/>
        </w:rPr>
        <w:lastRenderedPageBreak/>
        <w:t>Figures</w:t>
      </w:r>
    </w:p>
    <w:p w14:paraId="251F56F0" w14:textId="77777777" w:rsidR="005B3E9A" w:rsidRPr="00E03568" w:rsidRDefault="005B3E9A" w:rsidP="005B3E9A">
      <w:r w:rsidRPr="00E03568">
        <w:rPr>
          <w:noProof/>
        </w:rPr>
        <w:drawing>
          <wp:inline distT="0" distB="0" distL="0" distR="0" wp14:anchorId="09DC2543" wp14:editId="5D8E1F9B">
            <wp:extent cx="5943600" cy="4288155"/>
            <wp:effectExtent l="0" t="0" r="0" b="0"/>
            <wp:docPr id="8" name="Picture 8" descr="Chart, histo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Chart, histogram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8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6F195" w14:textId="77777777" w:rsidR="005B3E9A" w:rsidRPr="00B9748A" w:rsidRDefault="005B3E9A" w:rsidP="005B3E9A">
      <w:r w:rsidRPr="00B9748A">
        <w:rPr>
          <w:b/>
        </w:rPr>
        <w:t>Figure 1.</w:t>
      </w:r>
      <w:r w:rsidRPr="00B9748A">
        <w:t xml:space="preserve"> Np(III/IV/V/VI) absorption spectra generated from the sequential step from Np(VI) to</w:t>
      </w:r>
      <w:r>
        <w:t xml:space="preserve"> </w:t>
      </w:r>
      <w:r w:rsidRPr="00B9748A">
        <w:t>Np(III)</w:t>
      </w:r>
      <w:r>
        <w:t>:</w:t>
      </w:r>
      <w:r w:rsidRPr="00B9748A">
        <w:t xml:space="preserve"> (a) Vis, (b) NIR, and (c) fused spectra.  </w:t>
      </w:r>
    </w:p>
    <w:p w14:paraId="287EA40B" w14:textId="77777777" w:rsidR="005B3E9A" w:rsidRDefault="005B3E9A" w:rsidP="005B3E9A">
      <w:pPr>
        <w:spacing w:before="0" w:after="0"/>
      </w:pPr>
      <w:r>
        <w:br w:type="page"/>
      </w:r>
    </w:p>
    <w:p w14:paraId="1D67F557" w14:textId="77777777" w:rsidR="005B3E9A" w:rsidRPr="00B9748A" w:rsidRDefault="005B3E9A" w:rsidP="005B3E9A">
      <w:r>
        <w:rPr>
          <w:noProof/>
        </w:rPr>
        <w:lastRenderedPageBreak/>
        <w:drawing>
          <wp:inline distT="0" distB="0" distL="0" distR="0" wp14:anchorId="305F53DA" wp14:editId="5420A42A">
            <wp:extent cx="3480816" cy="2286000"/>
            <wp:effectExtent l="0" t="0" r="5715" b="0"/>
            <wp:docPr id="2" name="Picture 2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hart, line chart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BDF0D" w14:textId="77777777" w:rsidR="005B3E9A" w:rsidRPr="00B9748A" w:rsidRDefault="005B3E9A" w:rsidP="005B3E9A">
      <w:r w:rsidRPr="00B9748A">
        <w:rPr>
          <w:b/>
          <w:bCs/>
        </w:rPr>
        <w:t>Figure 2.</w:t>
      </w:r>
      <w:r w:rsidRPr="00B9748A">
        <w:t xml:space="preserve"> 3D scatter plot of the scores for </w:t>
      </w:r>
      <w:r>
        <w:t>principal component (</w:t>
      </w:r>
      <w:r w:rsidRPr="00B9748A">
        <w:t>PC</w:t>
      </w:r>
      <w:r>
        <w:t>)</w:t>
      </w:r>
      <w:r w:rsidRPr="00B9748A">
        <w:t>-1, PC-2, and PC-3. Sample selected by the KS algorithm are shown as the red squares. Location of pure Np oxidation states are noted as the end</w:t>
      </w:r>
      <w:r>
        <w:t xml:space="preserve"> </w:t>
      </w:r>
      <w:r w:rsidRPr="00B9748A">
        <w:t xml:space="preserve">points and vertex points. </w:t>
      </w:r>
    </w:p>
    <w:p w14:paraId="6BE8C465" w14:textId="77777777" w:rsidR="005B3E9A" w:rsidRDefault="005B3E9A" w:rsidP="005B3E9A"/>
    <w:p w14:paraId="5BC34C41" w14:textId="77777777" w:rsidR="005B3E9A" w:rsidRDefault="005B3E9A" w:rsidP="005B3E9A"/>
    <w:p w14:paraId="6E51334D" w14:textId="77777777" w:rsidR="005B3E9A" w:rsidRPr="00B9748A" w:rsidRDefault="005B3E9A" w:rsidP="005B3E9A">
      <w:r>
        <w:rPr>
          <w:noProof/>
        </w:rPr>
        <w:lastRenderedPageBreak/>
        <w:drawing>
          <wp:inline distT="0" distB="0" distL="0" distR="0" wp14:anchorId="0346D486" wp14:editId="4F53D66C">
            <wp:extent cx="5943600" cy="4610735"/>
            <wp:effectExtent l="0" t="0" r="0" b="0"/>
            <wp:docPr id="14" name="Picture 14" descr="Chart, scatt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Chart, scatter chart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1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9FB12" w14:textId="77777777" w:rsidR="005B3E9A" w:rsidRPr="00B9748A" w:rsidRDefault="005B3E9A" w:rsidP="005B3E9A">
      <w:r w:rsidRPr="00B9748A">
        <w:rPr>
          <w:b/>
          <w:bCs/>
        </w:rPr>
        <w:t>Figure 3.</w:t>
      </w:r>
      <w:r w:rsidRPr="00B9748A">
        <w:t xml:space="preserve"> PLS-2 regression model parity plots (Factor-3) for the calibration and cross validation data from the KS</w:t>
      </w:r>
      <w:r>
        <w:t>-</w:t>
      </w:r>
      <w:r w:rsidRPr="00B9748A">
        <w:t>selected NIR spectra for the normalized concentrations of (a) Np(VI), (b)</w:t>
      </w:r>
      <w:r>
        <w:t> </w:t>
      </w:r>
      <w:r w:rsidRPr="00B9748A">
        <w:t xml:space="preserve">Np(V), (c) Np(IV), and (d) Np(III). </w:t>
      </w:r>
    </w:p>
    <w:p w14:paraId="3191C32C" w14:textId="77777777" w:rsidR="005B3E9A" w:rsidRDefault="005B3E9A" w:rsidP="005B3E9A"/>
    <w:p w14:paraId="3FF93C76" w14:textId="77777777" w:rsidR="005B3E9A" w:rsidRPr="00B9748A" w:rsidRDefault="005B3E9A" w:rsidP="005B3E9A">
      <w:pPr>
        <w:rPr>
          <w:b/>
          <w:bCs/>
        </w:rPr>
      </w:pPr>
      <w:r w:rsidRPr="00B9748A">
        <w:rPr>
          <w:b/>
          <w:bCs/>
          <w:noProof/>
        </w:rPr>
        <w:lastRenderedPageBreak/>
        <w:drawing>
          <wp:inline distT="0" distB="0" distL="0" distR="0" wp14:anchorId="5E55BA7C" wp14:editId="19E0224E">
            <wp:extent cx="5943600" cy="5051425"/>
            <wp:effectExtent l="0" t="0" r="0" b="0"/>
            <wp:docPr id="11" name="Picture 11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Chart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5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14DA9" w14:textId="0985DF9E" w:rsidR="005B3E9A" w:rsidRPr="00B9748A" w:rsidRDefault="005B3E9A" w:rsidP="005B3E9A">
      <w:pPr>
        <w:rPr>
          <w:b/>
        </w:rPr>
      </w:pPr>
      <w:r w:rsidRPr="00976986">
        <w:rPr>
          <w:b/>
          <w:bCs/>
        </w:rPr>
        <w:t>Figure 4.</w:t>
      </w:r>
      <w:r w:rsidRPr="00B9748A">
        <w:t xml:space="preserve"> Comparing PLSR model Np(VI), Np(V), Np(IV)</w:t>
      </w:r>
      <w:r>
        <w:t>,</w:t>
      </w:r>
      <w:r w:rsidRPr="00B9748A">
        <w:t xml:space="preserve"> and Np(III) </w:t>
      </w:r>
      <w:r w:rsidR="00917389">
        <w:t xml:space="preserve">normalized </w:t>
      </w:r>
      <w:r w:rsidRPr="00B9748A">
        <w:t>concentration predictions by (a) KS-PLS2-NIR model and (b) M-PLS</w:t>
      </w:r>
      <w:r>
        <w:t>-</w:t>
      </w:r>
      <w:r w:rsidRPr="00B9748A">
        <w:t xml:space="preserve">2 model. </w:t>
      </w:r>
    </w:p>
    <w:p w14:paraId="7C5D4194" w14:textId="77777777" w:rsidR="005B3E9A" w:rsidRDefault="005B3E9A" w:rsidP="005B3E9A"/>
    <w:p w14:paraId="20A9CE44" w14:textId="77777777" w:rsidR="005B3E9A" w:rsidRDefault="005B3E9A" w:rsidP="005B3E9A">
      <w:r>
        <w:br w:type="page"/>
      </w:r>
    </w:p>
    <w:p w14:paraId="2D5AD827" w14:textId="77777777" w:rsidR="005B3E9A" w:rsidRPr="00B9748A" w:rsidRDefault="005B3E9A" w:rsidP="005B3E9A">
      <w:pPr>
        <w:rPr>
          <w:b/>
          <w:bCs/>
        </w:rPr>
      </w:pPr>
      <w:r w:rsidRPr="00B9748A">
        <w:rPr>
          <w:b/>
          <w:bCs/>
          <w:noProof/>
        </w:rPr>
        <w:lastRenderedPageBreak/>
        <w:drawing>
          <wp:inline distT="0" distB="0" distL="0" distR="0" wp14:anchorId="4690DC75" wp14:editId="3E665157">
            <wp:extent cx="3200400" cy="2670048"/>
            <wp:effectExtent l="0" t="0" r="0" b="0"/>
            <wp:docPr id="13" name="Picture 13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Chart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267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314A8" w14:textId="6EC09004" w:rsidR="005B3E9A" w:rsidRPr="00B9748A" w:rsidRDefault="005B3E9A" w:rsidP="005B3E9A">
      <w:pPr>
        <w:rPr>
          <w:b/>
        </w:rPr>
      </w:pPr>
      <w:r w:rsidRPr="00A11249">
        <w:rPr>
          <w:b/>
          <w:bCs/>
        </w:rPr>
        <w:t>Figure 5.</w:t>
      </w:r>
      <w:r w:rsidRPr="00B9748A">
        <w:t xml:space="preserve"> PLS</w:t>
      </w:r>
      <w:r w:rsidR="00D3234D">
        <w:t>R</w:t>
      </w:r>
      <w:r w:rsidRPr="00B9748A">
        <w:t xml:space="preserve"> prediction</w:t>
      </w:r>
      <w:r w:rsidR="00D3234D">
        <w:t>s</w:t>
      </w:r>
      <w:r w:rsidRPr="00B9748A">
        <w:t xml:space="preserve"> during the </w:t>
      </w:r>
      <w:r w:rsidR="00D3234D">
        <w:t>oxidizing</w:t>
      </w:r>
      <w:r w:rsidRPr="00B9748A">
        <w:t xml:space="preserve"> scan from Np(III) to Np(VI).</w:t>
      </w:r>
    </w:p>
    <w:p w14:paraId="1D3E694F" w14:textId="77777777" w:rsidR="0027673F" w:rsidRDefault="0027673F"/>
    <w:sectPr w:rsidR="0027673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3E9A"/>
    <w:rsid w:val="0027673F"/>
    <w:rsid w:val="00454E55"/>
    <w:rsid w:val="005B3E9A"/>
    <w:rsid w:val="006E4359"/>
    <w:rsid w:val="007936DC"/>
    <w:rsid w:val="00884076"/>
    <w:rsid w:val="00917389"/>
    <w:rsid w:val="00D3234D"/>
    <w:rsid w:val="00E978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B353E07"/>
  <w15:chartTrackingRefBased/>
  <w15:docId w15:val="{D0549A20-D2A8-4513-AA76-22B692431A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B3E9A"/>
    <w:pPr>
      <w:spacing w:before="120" w:after="240" w:line="240" w:lineRule="auto"/>
    </w:pPr>
    <w:rPr>
      <w:rFonts w:ascii="Times New Roman" w:hAnsi="Times New Roman"/>
      <w:kern w:val="0"/>
      <w:sz w:val="24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5B3E9A"/>
    <w:pPr>
      <w:spacing w:after="0" w:line="240" w:lineRule="auto"/>
    </w:pPr>
    <w:rPr>
      <w:rFonts w:asciiTheme="majorHAnsi" w:hAnsiTheme="majorHAnsi"/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"/><Relationship Id="rId3" Type="http://schemas.openxmlformats.org/officeDocument/2006/relationships/webSettings" Target="webSettings.xml"/><Relationship Id="rId7" Type="http://schemas.openxmlformats.org/officeDocument/2006/relationships/image" Target="media/image4.ti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"/><Relationship Id="rId5" Type="http://schemas.openxmlformats.org/officeDocument/2006/relationships/image" Target="media/image2.tif"/><Relationship Id="rId10" Type="http://schemas.openxmlformats.org/officeDocument/2006/relationships/theme" Target="theme/theme1.xml"/><Relationship Id="rId4" Type="http://schemas.openxmlformats.org/officeDocument/2006/relationships/image" Target="media/image1.ti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6</Pages>
  <Words>224</Words>
  <Characters>1279</Characters>
  <Application>Microsoft Office Word</Application>
  <DocSecurity>0</DocSecurity>
  <Lines>10</Lines>
  <Paragraphs>2</Paragraphs>
  <ScaleCrop>false</ScaleCrop>
  <Company/>
  <LinksUpToDate>false</LinksUpToDate>
  <CharactersWithSpaces>1501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Sadergaski, Luke</dc:creator>
  <cp:keywords/>
  <dc:description/>
  <cp:lastModifiedBy>Sadergaski, Luke</cp:lastModifiedBy>
  <cp:revision>5</cp:revision>
  <dcterms:created xsi:type="dcterms:W3CDTF">2023-11-20T23:12:00Z</dcterms:created>
  <dcterms:modified xsi:type="dcterms:W3CDTF">2023-11-21T11:23:00Z</dcterms:modified>
</cp:coreProperties>
</file>