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BBD5" w14:textId="014054EB" w:rsidR="00AF6542" w:rsidRPr="00A642AE" w:rsidRDefault="005506E4" w:rsidP="00AF6542">
      <w:pPr>
        <w:tabs>
          <w:tab w:val="left" w:pos="142"/>
          <w:tab w:val="left" w:pos="6390"/>
        </w:tabs>
        <w:spacing w:before="0" w:line="360" w:lineRule="auto"/>
        <w:ind w:right="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51839478"/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AF6542" w:rsidRPr="00A642AE">
        <w:rPr>
          <w:rFonts w:asciiTheme="majorBidi" w:hAnsiTheme="majorBidi" w:cstheme="majorBidi"/>
          <w:b/>
          <w:bCs/>
          <w:sz w:val="28"/>
          <w:szCs w:val="28"/>
        </w:rPr>
        <w:t xml:space="preserve">ndophytic </w:t>
      </w:r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Bacillus </w:t>
      </w:r>
      <w:proofErr w:type="spellStart"/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>vallismortis</w:t>
      </w:r>
      <w:proofErr w:type="spellEnd"/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AF6542" w:rsidRPr="00A642AE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Bacillus </w:t>
      </w:r>
      <w:proofErr w:type="spellStart"/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>tequilensis</w:t>
      </w:r>
      <w:proofErr w:type="spellEnd"/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AF6542" w:rsidRPr="00A642AE">
        <w:rPr>
          <w:rFonts w:asciiTheme="majorBidi" w:hAnsiTheme="majorBidi" w:cstheme="majorBidi"/>
          <w:b/>
          <w:bCs/>
          <w:sz w:val="28"/>
          <w:szCs w:val="28"/>
        </w:rPr>
        <w:t xml:space="preserve">bacteria isolated from medicinal plants enhance phosphorus acquisition and fortify </w:t>
      </w:r>
      <w:r w:rsidR="00AF6542" w:rsidRPr="00A642AE">
        <w:rPr>
          <w:rFonts w:asciiTheme="majorBidi" w:hAnsiTheme="majorBidi" w:cstheme="majorBidi"/>
          <w:b/>
          <w:bCs/>
          <w:i/>
          <w:iCs/>
          <w:sz w:val="28"/>
          <w:szCs w:val="28"/>
          <w:lang w:val="en-GB" w:eastAsia="en-GB"/>
        </w:rPr>
        <w:t>Brassica napus</w:t>
      </w:r>
      <w:r w:rsidR="00AF6542" w:rsidRPr="00A642AE">
        <w:rPr>
          <w:rFonts w:asciiTheme="majorBidi" w:hAnsiTheme="majorBidi" w:cstheme="majorBidi"/>
          <w:b/>
          <w:bCs/>
          <w:sz w:val="28"/>
          <w:szCs w:val="28"/>
          <w:lang w:val="en-GB" w:eastAsia="en-GB"/>
        </w:rPr>
        <w:t> </w:t>
      </w:r>
      <w:r w:rsidR="00AF6542" w:rsidRPr="00A642AE">
        <w:rPr>
          <w:rFonts w:asciiTheme="majorBidi" w:hAnsiTheme="majorBidi" w:cstheme="majorBidi"/>
          <w:b/>
          <w:bCs/>
          <w:sz w:val="28"/>
          <w:szCs w:val="28"/>
        </w:rPr>
        <w:t>L. vegetative growth and metabolic content</w:t>
      </w:r>
    </w:p>
    <w:bookmarkEnd w:id="0"/>
    <w:p w14:paraId="5300CCCB" w14:textId="45F763CA" w:rsidR="00AF6542" w:rsidRPr="00A642AE" w:rsidRDefault="00AF6542" w:rsidP="00AF6542">
      <w:pPr>
        <w:tabs>
          <w:tab w:val="left" w:pos="142"/>
        </w:tabs>
        <w:spacing w:before="0" w:after="0"/>
        <w:ind w:right="29"/>
        <w:jc w:val="both"/>
        <w:rPr>
          <w:rFonts w:asciiTheme="majorBidi" w:hAnsiTheme="majorBidi" w:cstheme="majorBidi"/>
          <w:b/>
          <w:bCs/>
          <w:vertAlign w:val="superscript"/>
        </w:rPr>
      </w:pPr>
      <w:r w:rsidRPr="00A642AE">
        <w:rPr>
          <w:rFonts w:asciiTheme="majorBidi" w:hAnsiTheme="majorBidi" w:cstheme="majorBidi"/>
          <w:b/>
          <w:bCs/>
        </w:rPr>
        <w:t>Aziza Nagah</w:t>
      </w:r>
      <w:r w:rsidRPr="00A642AE">
        <w:rPr>
          <w:rFonts w:asciiTheme="majorBidi" w:hAnsiTheme="majorBidi" w:cstheme="majorBidi"/>
          <w:b/>
          <w:bCs/>
          <w:vertAlign w:val="superscript"/>
        </w:rPr>
        <w:t>1</w:t>
      </w:r>
      <w:r w:rsidRPr="00A642AE">
        <w:rPr>
          <w:rFonts w:asciiTheme="majorBidi" w:hAnsiTheme="majorBidi" w:cstheme="majorBidi"/>
          <w:b/>
          <w:bCs/>
        </w:rPr>
        <w:t>, Mostafa M. El-Sheekh</w:t>
      </w:r>
      <w:r w:rsidRPr="00A642AE">
        <w:rPr>
          <w:rFonts w:asciiTheme="majorBidi" w:hAnsiTheme="majorBidi" w:cstheme="majorBidi"/>
          <w:b/>
          <w:bCs/>
          <w:vertAlign w:val="superscript"/>
        </w:rPr>
        <w:t>2*</w:t>
      </w:r>
      <w:r w:rsidRPr="00A642AE">
        <w:rPr>
          <w:rFonts w:asciiTheme="majorBidi" w:hAnsiTheme="majorBidi" w:cstheme="majorBidi"/>
          <w:b/>
          <w:bCs/>
        </w:rPr>
        <w:t xml:space="preserve">, </w:t>
      </w:r>
      <w:hyperlink r:id="rId7" w:history="1">
        <w:r w:rsidRPr="00A642AE">
          <w:rPr>
            <w:b/>
            <w:bCs/>
          </w:rPr>
          <w:t>Omnia M. Arief</w:t>
        </w:r>
      </w:hyperlink>
      <w:r w:rsidRPr="00A642AE">
        <w:rPr>
          <w:rFonts w:asciiTheme="majorBidi" w:hAnsiTheme="majorBidi" w:cstheme="majorBidi"/>
          <w:b/>
          <w:bCs/>
          <w:vertAlign w:val="superscript"/>
        </w:rPr>
        <w:t>1</w:t>
      </w:r>
      <w:r w:rsidRPr="00A642AE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A642AE">
        <w:rPr>
          <w:rFonts w:asciiTheme="majorBidi" w:hAnsiTheme="majorBidi" w:cstheme="majorBidi"/>
          <w:b/>
          <w:bCs/>
        </w:rPr>
        <w:t>Mashael</w:t>
      </w:r>
      <w:proofErr w:type="spellEnd"/>
      <w:r w:rsidRPr="00A642A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642AE">
        <w:rPr>
          <w:rFonts w:asciiTheme="majorBidi" w:hAnsiTheme="majorBidi" w:cstheme="majorBidi"/>
          <w:b/>
          <w:bCs/>
        </w:rPr>
        <w:t>Daghash</w:t>
      </w:r>
      <w:proofErr w:type="spellEnd"/>
      <w:r w:rsidRPr="00A642AE">
        <w:rPr>
          <w:rFonts w:asciiTheme="majorBidi" w:hAnsiTheme="majorBidi" w:cstheme="majorBidi"/>
          <w:b/>
          <w:bCs/>
        </w:rPr>
        <w:t xml:space="preserve"> Alqahtani</w:t>
      </w:r>
      <w:r w:rsidRPr="00A642AE">
        <w:rPr>
          <w:rFonts w:asciiTheme="majorBidi" w:hAnsiTheme="majorBidi" w:cstheme="majorBidi"/>
          <w:b/>
          <w:bCs/>
          <w:vertAlign w:val="superscript"/>
        </w:rPr>
        <w:t>3</w:t>
      </w:r>
      <w:r w:rsidRPr="00A642AE">
        <w:rPr>
          <w:rFonts w:ascii="system-ui" w:hAnsi="system-ui"/>
          <w:b/>
          <w:bCs/>
        </w:rPr>
        <w:t xml:space="preserve">, </w:t>
      </w:r>
      <w:proofErr w:type="spellStart"/>
      <w:r w:rsidRPr="00A642AE">
        <w:rPr>
          <w:b/>
          <w:bCs/>
        </w:rPr>
        <w:t>Basmah</w:t>
      </w:r>
      <w:proofErr w:type="spellEnd"/>
      <w:r w:rsidRPr="00A642AE">
        <w:rPr>
          <w:b/>
          <w:bCs/>
        </w:rPr>
        <w:t xml:space="preserve"> M. Alharbi</w:t>
      </w:r>
      <w:r w:rsidRPr="00A642AE">
        <w:rPr>
          <w:b/>
          <w:bCs/>
          <w:vertAlign w:val="superscript"/>
        </w:rPr>
        <w:t>4</w:t>
      </w:r>
      <w:r w:rsidR="006D1A9E">
        <w:rPr>
          <w:b/>
          <w:bCs/>
          <w:vertAlign w:val="superscript"/>
        </w:rPr>
        <w:t>,5</w:t>
      </w:r>
      <w:r w:rsidRPr="00A642AE">
        <w:rPr>
          <w:rFonts w:ascii="system-ui" w:hAnsi="system-ui"/>
          <w:b/>
          <w:bCs/>
        </w:rPr>
        <w:t>,</w:t>
      </w:r>
      <w:r w:rsidRPr="00A642AE">
        <w:rPr>
          <w:rFonts w:ascii="system-ui" w:hAnsi="system-ui"/>
          <w:b/>
          <w:bCs/>
          <w:shd w:val="clear" w:color="auto" w:fill="E4E6EB"/>
        </w:rPr>
        <w:t xml:space="preserve"> </w:t>
      </w:r>
      <w:proofErr w:type="spellStart"/>
      <w:r w:rsidRPr="00A642AE">
        <w:rPr>
          <w:rFonts w:asciiTheme="majorBidi" w:hAnsiTheme="majorBidi" w:cstheme="majorBidi"/>
          <w:b/>
          <w:bCs/>
        </w:rPr>
        <w:t>Ghada</w:t>
      </w:r>
      <w:proofErr w:type="spellEnd"/>
      <w:r w:rsidRPr="00A642AE">
        <w:rPr>
          <w:rFonts w:asciiTheme="majorBidi" w:hAnsiTheme="majorBidi" w:cstheme="majorBidi"/>
          <w:b/>
          <w:bCs/>
        </w:rPr>
        <w:t xml:space="preserve"> E. Dawwam</w:t>
      </w:r>
      <w:r w:rsidRPr="00A642AE">
        <w:rPr>
          <w:rFonts w:asciiTheme="majorBidi" w:hAnsiTheme="majorBidi" w:cstheme="majorBidi"/>
          <w:b/>
          <w:bCs/>
          <w:vertAlign w:val="superscript"/>
        </w:rPr>
        <w:t>1</w:t>
      </w:r>
    </w:p>
    <w:p w14:paraId="60BD6FAC" w14:textId="77777777" w:rsidR="00AF6542" w:rsidRPr="00A642AE" w:rsidRDefault="00AF6542" w:rsidP="00AF6542">
      <w:pPr>
        <w:tabs>
          <w:tab w:val="left" w:pos="142"/>
        </w:tabs>
        <w:spacing w:before="0" w:after="0"/>
        <w:ind w:right="29"/>
        <w:jc w:val="both"/>
        <w:rPr>
          <w:rFonts w:asciiTheme="majorBidi" w:hAnsiTheme="majorBidi" w:cstheme="majorBidi"/>
          <w:b/>
          <w:bCs/>
          <w:vertAlign w:val="superscript"/>
        </w:rPr>
      </w:pPr>
    </w:p>
    <w:p w14:paraId="5E71F0D9" w14:textId="77777777" w:rsidR="00AF6542" w:rsidRPr="00A642AE" w:rsidRDefault="00AF6542" w:rsidP="00AF6542">
      <w:pPr>
        <w:tabs>
          <w:tab w:val="left" w:pos="142"/>
        </w:tabs>
        <w:spacing w:before="0" w:after="0"/>
        <w:ind w:right="26"/>
        <w:jc w:val="both"/>
      </w:pPr>
      <w:bookmarkStart w:id="1" w:name="_Hlk148613229"/>
      <w:r w:rsidRPr="00A642AE">
        <w:rPr>
          <w:vertAlign w:val="superscript"/>
        </w:rPr>
        <w:t>1</w:t>
      </w:r>
      <w:r w:rsidRPr="00A642AE">
        <w:t xml:space="preserve">Botany and Microbiology Department, Faculty of Science, </w:t>
      </w:r>
      <w:proofErr w:type="spellStart"/>
      <w:r w:rsidRPr="00A642AE">
        <w:t>Benha</w:t>
      </w:r>
      <w:proofErr w:type="spellEnd"/>
      <w:r w:rsidRPr="00A642AE">
        <w:t xml:space="preserve"> University, Benha,13518, Egypt.</w:t>
      </w:r>
    </w:p>
    <w:p w14:paraId="5431AD17" w14:textId="77777777" w:rsidR="00AF6542" w:rsidRPr="00A642AE" w:rsidRDefault="00AF6542" w:rsidP="00AF6542">
      <w:pPr>
        <w:tabs>
          <w:tab w:val="left" w:pos="142"/>
        </w:tabs>
        <w:spacing w:before="0" w:after="0"/>
        <w:ind w:right="26"/>
        <w:jc w:val="both"/>
      </w:pPr>
      <w:r w:rsidRPr="00A642AE">
        <w:rPr>
          <w:rStyle w:val="Hyperlink"/>
          <w:color w:val="auto"/>
          <w:vertAlign w:val="superscript"/>
        </w:rPr>
        <w:t>2</w:t>
      </w:r>
      <w:r w:rsidRPr="00A642AE">
        <w:t>Botany Department, Faculty of Science, Tanta University, Tanta 31527, Egypt.</w:t>
      </w:r>
    </w:p>
    <w:p w14:paraId="10CA39A7" w14:textId="77777777" w:rsidR="00AF6542" w:rsidRPr="00A642AE" w:rsidRDefault="00AF6542" w:rsidP="00AF6542">
      <w:pPr>
        <w:shd w:val="clear" w:color="auto" w:fill="FFFFFF" w:themeFill="background1"/>
        <w:spacing w:before="0" w:after="0"/>
        <w:jc w:val="both"/>
        <w:rPr>
          <w:rFonts w:ascii="system-ui" w:hAnsi="system-ui"/>
          <w:shd w:val="clear" w:color="auto" w:fill="E4E6EB"/>
          <w:rtl/>
        </w:rPr>
      </w:pPr>
      <w:r w:rsidRPr="00A642AE">
        <w:rPr>
          <w:vertAlign w:val="superscript"/>
        </w:rPr>
        <w:t>3</w:t>
      </w:r>
      <w:r w:rsidRPr="00A642AE">
        <w:t xml:space="preserve">Department of Biology, College of Sciences, Princess </w:t>
      </w:r>
      <w:proofErr w:type="spellStart"/>
      <w:r w:rsidRPr="00A642AE">
        <w:t>Nourah</w:t>
      </w:r>
      <w:proofErr w:type="spellEnd"/>
      <w:r w:rsidRPr="00A642AE">
        <w:t xml:space="preserve"> </w:t>
      </w:r>
      <w:proofErr w:type="spellStart"/>
      <w:r w:rsidRPr="00A642AE">
        <w:t>bint</w:t>
      </w:r>
      <w:proofErr w:type="spellEnd"/>
      <w:r w:rsidRPr="00A642AE">
        <w:t xml:space="preserve"> Abdulrahman University, P.O.BOX 84428, Riyadh 11671, Saudi Arabia.</w:t>
      </w:r>
    </w:p>
    <w:p w14:paraId="39127D88" w14:textId="016520C6" w:rsidR="00AF6542" w:rsidRDefault="00AF6542" w:rsidP="00AF6542">
      <w:pPr>
        <w:tabs>
          <w:tab w:val="left" w:pos="142"/>
        </w:tabs>
        <w:spacing w:before="0" w:after="0"/>
        <w:ind w:right="26"/>
        <w:jc w:val="both"/>
        <w:rPr>
          <w:rFonts w:ascii="system-ui" w:hAnsi="system-ui"/>
        </w:rPr>
      </w:pPr>
      <w:r w:rsidRPr="00A642AE">
        <w:rPr>
          <w:vertAlign w:val="superscript"/>
        </w:rPr>
        <w:t>4</w:t>
      </w:r>
      <w:r w:rsidRPr="00A642AE">
        <w:t>Biology Department, Faculty of Science, University of Tabuk, Tabuk 71491, Saudi Arabia</w:t>
      </w:r>
      <w:r w:rsidRPr="00A642AE">
        <w:rPr>
          <w:rFonts w:ascii="system-ui" w:hAnsi="system-ui"/>
        </w:rPr>
        <w:t>.</w:t>
      </w:r>
    </w:p>
    <w:p w14:paraId="1FA6F332" w14:textId="293E3CAB" w:rsidR="006D1A9E" w:rsidRPr="00A642AE" w:rsidRDefault="006D1A9E" w:rsidP="006D1A9E">
      <w:pPr>
        <w:autoSpaceDE w:val="0"/>
        <w:autoSpaceDN w:val="0"/>
        <w:adjustRightInd w:val="0"/>
        <w:spacing w:before="0" w:after="0"/>
      </w:pPr>
      <w:r w:rsidRPr="006D1A9E">
        <w:t>5Biodiversity Genomics Unit, Faculty of Science, University of Tabuk, Tabuk, Saudi Arabia</w:t>
      </w:r>
    </w:p>
    <w:p w14:paraId="15669749" w14:textId="57A9ED30" w:rsidR="00AF6542" w:rsidRPr="00A642AE" w:rsidRDefault="00AF6542" w:rsidP="00AF6542">
      <w:pPr>
        <w:tabs>
          <w:tab w:val="left" w:pos="142"/>
        </w:tabs>
        <w:spacing w:before="0" w:after="0"/>
        <w:ind w:right="26"/>
        <w:jc w:val="both"/>
      </w:pPr>
      <w:r w:rsidRPr="00A642AE">
        <w:rPr>
          <w:rFonts w:cs="Times New Roman"/>
          <w:b/>
          <w:szCs w:val="24"/>
        </w:rPr>
        <w:t xml:space="preserve">*Correspondence: </w:t>
      </w:r>
      <w:r w:rsidRPr="00A642AE">
        <w:rPr>
          <w:rFonts w:cs="Times New Roman"/>
          <w:b/>
          <w:szCs w:val="24"/>
        </w:rPr>
        <w:br/>
      </w:r>
      <w:r w:rsidRPr="00A642AE">
        <w:rPr>
          <w:rFonts w:asciiTheme="majorBidi" w:hAnsiTheme="majorBidi" w:cstheme="majorBidi"/>
          <w:b/>
          <w:bCs/>
        </w:rPr>
        <w:t>Mostafa M. El-</w:t>
      </w:r>
      <w:proofErr w:type="spellStart"/>
      <w:r w:rsidRPr="00A642AE">
        <w:rPr>
          <w:rFonts w:asciiTheme="majorBidi" w:hAnsiTheme="majorBidi" w:cstheme="majorBidi"/>
          <w:b/>
          <w:bCs/>
        </w:rPr>
        <w:t>Sheekh</w:t>
      </w:r>
      <w:proofErr w:type="spellEnd"/>
      <w:r w:rsidRPr="00A642AE">
        <w:rPr>
          <w:rFonts w:asciiTheme="majorBidi" w:hAnsiTheme="majorBidi" w:cstheme="majorBidi"/>
          <w:b/>
          <w:bCs/>
        </w:rPr>
        <w:t xml:space="preserve">; E mail: </w:t>
      </w:r>
      <w:hyperlink r:id="rId8" w:history="1">
        <w:r w:rsidR="006D1A9E" w:rsidRPr="00592C4D">
          <w:rPr>
            <w:rStyle w:val="Hyperlink"/>
          </w:rPr>
          <w:t>mostafaelsheikh@science.tanta.edu.eg</w:t>
        </w:r>
      </w:hyperlink>
      <w:bookmarkEnd w:id="1"/>
    </w:p>
    <w:p w14:paraId="34B3D608" w14:textId="77777777" w:rsidR="00AF6542" w:rsidRPr="00A642AE" w:rsidRDefault="00AF6542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8789E29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78037321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DDF4173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3F5AECE5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6CB96084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D70F458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6EEA4E72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39037A22" w14:textId="4687DEC7" w:rsidR="001C6BF7" w:rsidRPr="00A642AE" w:rsidRDefault="001C6BF7" w:rsidP="001C6BF7">
      <w:pPr>
        <w:tabs>
          <w:tab w:val="left" w:pos="142"/>
        </w:tabs>
        <w:spacing w:before="0" w:after="0" w:line="360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  <w:r w:rsidRPr="00A642AE">
        <w:rPr>
          <w:rFonts w:cs="Times New Roman"/>
          <w:b/>
          <w:bCs/>
          <w:szCs w:val="24"/>
        </w:rPr>
        <w:lastRenderedPageBreak/>
        <w:t xml:space="preserve">Supplementary Table S1: </w:t>
      </w:r>
      <w:r w:rsidRPr="00A642AE">
        <w:rPr>
          <w:rFonts w:asciiTheme="majorBidi" w:eastAsia="Calibri" w:hAnsiTheme="majorBidi" w:cstheme="majorBidi"/>
          <w:b/>
          <w:bCs/>
          <w14:ligatures w14:val="standardContextual"/>
        </w:rPr>
        <w:t xml:space="preserve">Thirty-eight endophytic bacteria obtained from roots and leaves of nine medicinal plants </w:t>
      </w:r>
      <w:r w:rsidRPr="00A642AE">
        <w:rPr>
          <w:rFonts w:asciiTheme="majorBidi" w:hAnsiTheme="majorBidi" w:cstheme="majorBidi"/>
          <w:b/>
          <w:bCs/>
          <w:kern w:val="2"/>
          <w14:ligatures w14:val="standardContextual"/>
        </w:rPr>
        <w:t xml:space="preserve">gathered from different farms </w:t>
      </w:r>
      <w:r w:rsidRPr="00A642AE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at </w:t>
      </w:r>
      <w:proofErr w:type="spellStart"/>
      <w:r w:rsidRPr="00A642AE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Qalyubiya</w:t>
      </w:r>
      <w:proofErr w:type="spellEnd"/>
      <w:r w:rsidRPr="00A642AE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 Governorate, Egypt</w:t>
      </w:r>
      <w:r w:rsidRPr="00A642AE">
        <w:rPr>
          <w:rFonts w:asciiTheme="majorBidi" w:hAnsiTheme="majorBidi" w:cstheme="majorBidi"/>
          <w:kern w:val="2"/>
          <w14:ligatures w14:val="standardContextual"/>
        </w:rPr>
        <w:t>.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5698"/>
        <w:gridCol w:w="1915"/>
        <w:gridCol w:w="3196"/>
        <w:gridCol w:w="2151"/>
      </w:tblGrid>
      <w:tr w:rsidR="00A642AE" w:rsidRPr="00A642AE" w14:paraId="6324BDC6" w14:textId="77777777" w:rsidTr="00841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noWrap/>
            <w:hideMark/>
          </w:tcPr>
          <w:p w14:paraId="55713940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Cs w:val="24"/>
              </w:rPr>
            </w:pPr>
            <w:r w:rsidRPr="00A642AE">
              <w:rPr>
                <w:rFonts w:asciiTheme="majorBidi" w:hAnsiTheme="majorBidi" w:cstheme="majorBidi"/>
                <w:szCs w:val="24"/>
              </w:rPr>
              <w:t>Name of Medicinal plant</w:t>
            </w:r>
          </w:p>
        </w:tc>
        <w:tc>
          <w:tcPr>
            <w:tcW w:w="739" w:type="pct"/>
          </w:tcPr>
          <w:p w14:paraId="73AE305A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A642AE">
              <w:rPr>
                <w:rFonts w:asciiTheme="majorBidi" w:hAnsiTheme="majorBidi" w:cstheme="majorBidi"/>
                <w:szCs w:val="24"/>
              </w:rPr>
              <w:t>Plant part</w:t>
            </w:r>
          </w:p>
        </w:tc>
        <w:tc>
          <w:tcPr>
            <w:tcW w:w="1233" w:type="pct"/>
            <w:noWrap/>
            <w:hideMark/>
          </w:tcPr>
          <w:p w14:paraId="7C81E04E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A642AE">
              <w:rPr>
                <w:rFonts w:asciiTheme="majorBidi" w:hAnsiTheme="majorBidi" w:cstheme="majorBidi"/>
                <w:szCs w:val="24"/>
              </w:rPr>
              <w:t>Number of isolates</w:t>
            </w:r>
          </w:p>
        </w:tc>
        <w:tc>
          <w:tcPr>
            <w:tcW w:w="830" w:type="pct"/>
            <w:noWrap/>
            <w:hideMark/>
          </w:tcPr>
          <w:p w14:paraId="1D871B0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A642AE">
              <w:rPr>
                <w:rFonts w:asciiTheme="majorBidi" w:hAnsiTheme="majorBidi" w:cstheme="majorBidi"/>
                <w:szCs w:val="24"/>
              </w:rPr>
              <w:t>Isolate code</w:t>
            </w:r>
          </w:p>
        </w:tc>
      </w:tr>
      <w:tr w:rsidR="00A642AE" w:rsidRPr="00A642AE" w14:paraId="72E51E53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139133CB" w14:textId="77777777" w:rsidR="001C6BF7" w:rsidRPr="00A642AE" w:rsidRDefault="00000000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  <w:u w:val="single"/>
                <w:shd w:val="clear" w:color="auto" w:fill="FFFFFF"/>
              </w:rPr>
            </w:pPr>
            <w:hyperlink r:id="rId9" w:history="1"/>
            <w:r w:rsidR="001C6BF7" w:rsidRPr="00A642AE">
              <w:rPr>
                <w:rFonts w:asciiTheme="majorBidi" w:hAnsiTheme="majorBidi" w:cstheme="majorBidi"/>
                <w:sz w:val="20"/>
                <w:szCs w:val="20"/>
              </w:rPr>
              <w:t>Marjoram</w:t>
            </w:r>
            <w:r w:rsidR="001C6BF7"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 (Origanum </w:t>
            </w:r>
            <w:proofErr w:type="spellStart"/>
            <w:r w:rsidR="001C6BF7"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majorana</w:t>
            </w:r>
            <w:proofErr w:type="spellEnd"/>
            <w:r w:rsidR="001C6BF7"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14:paraId="447CA493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7CC26D3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30" w:type="pct"/>
            <w:noWrap/>
          </w:tcPr>
          <w:p w14:paraId="49E50B0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1P-4P</w:t>
            </w:r>
          </w:p>
        </w:tc>
      </w:tr>
      <w:tr w:rsidR="00A642AE" w:rsidRPr="00A642AE" w14:paraId="148949C7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5AC94FFC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pct"/>
          </w:tcPr>
          <w:p w14:paraId="780E5DD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5A34205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1CCA3613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5p,6p</w:t>
            </w:r>
          </w:p>
        </w:tc>
      </w:tr>
      <w:tr w:rsidR="00A642AE" w:rsidRPr="00A642AE" w14:paraId="09C4EE9C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71E006B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eastAsia="Calibri" w:hAnsiTheme="majorBidi" w:cstheme="majorBid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Lavender</w:t>
            </w: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Lavandula)</w:t>
            </w:r>
          </w:p>
        </w:tc>
        <w:tc>
          <w:tcPr>
            <w:tcW w:w="739" w:type="pct"/>
          </w:tcPr>
          <w:p w14:paraId="3A6EC039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45D11C7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30" w:type="pct"/>
            <w:noWrap/>
          </w:tcPr>
          <w:p w14:paraId="023D6E81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7P-9P</w:t>
            </w:r>
          </w:p>
        </w:tc>
      </w:tr>
      <w:tr w:rsidR="00A642AE" w:rsidRPr="00A642AE" w14:paraId="208589A8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63027C70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eastAsia="Calibri" w:hAnsiTheme="majorBidi" w:cstheme="majorBid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739" w:type="pct"/>
          </w:tcPr>
          <w:p w14:paraId="716CB422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72477D00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3B93648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10P,11P</w:t>
            </w:r>
          </w:p>
        </w:tc>
      </w:tr>
      <w:tr w:rsidR="00A642AE" w:rsidRPr="00A642AE" w14:paraId="541C0765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3DFEC55A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Mint (</w:t>
            </w:r>
            <w:hyperlink r:id="rId10" w:tooltip="Mentha spicata" w:history="1">
              <w:r w:rsidRPr="00A642AE">
                <w:rPr>
                  <w:rFonts w:asciiTheme="majorBidi" w:eastAsia="Calibri" w:hAnsiTheme="majorBidi" w:cstheme="majorBidi"/>
                  <w:i/>
                  <w:iCs/>
                  <w:kern w:val="2"/>
                  <w:sz w:val="20"/>
                  <w:szCs w:val="20"/>
                  <w:shd w:val="clear" w:color="auto" w:fill="F8F9FA"/>
                  <w14:ligatures w14:val="standardContextual"/>
                </w:rPr>
                <w:t>Mentha spicata</w:t>
              </w:r>
            </w:hyperlink>
            <w:r w:rsidRPr="00A642AE">
              <w:rPr>
                <w:rFonts w:asciiTheme="majorBidi" w:eastAsia="Calibri" w:hAnsiTheme="majorBidi" w:cstheme="majorBidi"/>
                <w:i/>
                <w:iCs/>
                <w:kern w:val="2"/>
                <w:sz w:val="20"/>
                <w:szCs w:val="20"/>
                <w:shd w:val="clear" w:color="auto" w:fill="F8F9FA"/>
                <w14:ligatures w14:val="standardContextual"/>
              </w:rPr>
              <w:t>)</w:t>
            </w:r>
          </w:p>
        </w:tc>
        <w:tc>
          <w:tcPr>
            <w:tcW w:w="739" w:type="pct"/>
          </w:tcPr>
          <w:p w14:paraId="71E5E6E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1BD9457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30" w:type="pct"/>
            <w:noWrap/>
          </w:tcPr>
          <w:p w14:paraId="794B2D76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12P-14P</w:t>
            </w:r>
          </w:p>
        </w:tc>
      </w:tr>
      <w:tr w:rsidR="00A642AE" w:rsidRPr="00A642AE" w14:paraId="6121FA3F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52548D86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pct"/>
          </w:tcPr>
          <w:p w14:paraId="10C633BC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1EBB75E9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18A7317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15P</w:t>
            </w:r>
          </w:p>
        </w:tc>
      </w:tr>
      <w:tr w:rsidR="00A642AE" w:rsidRPr="00A642AE" w14:paraId="75AB9201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6F8A366C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Stevia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(Stevia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rebaudiana</w:t>
            </w:r>
            <w:proofErr w:type="spellEnd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14:paraId="2456D0E3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31984D7D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30" w:type="pct"/>
            <w:noWrap/>
          </w:tcPr>
          <w:p w14:paraId="3AE170A7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16P-20P</w:t>
            </w:r>
          </w:p>
        </w:tc>
      </w:tr>
      <w:tr w:rsidR="00A642AE" w:rsidRPr="00A642AE" w14:paraId="34420FE4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520D1A50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739" w:type="pct"/>
          </w:tcPr>
          <w:p w14:paraId="5BB742E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208EA1F0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1AE73DF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21P,22P</w:t>
            </w:r>
          </w:p>
        </w:tc>
      </w:tr>
      <w:tr w:rsidR="00A642AE" w:rsidRPr="00A642AE" w14:paraId="761C95BE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656876C4" w14:textId="77777777" w:rsidR="001C6BF7" w:rsidRPr="00A642AE" w:rsidRDefault="001C6BF7" w:rsidP="0084142E">
            <w:pPr>
              <w:keepNext/>
              <w:keepLines/>
              <w:shd w:val="clear" w:color="auto" w:fill="FFFFFF"/>
              <w:tabs>
                <w:tab w:val="left" w:pos="142"/>
              </w:tabs>
              <w:spacing w:before="100" w:beforeAutospacing="1" w:after="100" w:afterAutospacing="1"/>
              <w:jc w:val="both"/>
              <w:outlineLvl w:val="0"/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</w:pPr>
            <w:r w:rsidRPr="00A642AE"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  <w:t>Rosemary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(Salvia Rosmarinus)</w:t>
            </w:r>
          </w:p>
        </w:tc>
        <w:tc>
          <w:tcPr>
            <w:tcW w:w="739" w:type="pct"/>
          </w:tcPr>
          <w:p w14:paraId="73A12E5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097BCA7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30" w:type="pct"/>
            <w:noWrap/>
          </w:tcPr>
          <w:p w14:paraId="6D12679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23P-25P</w:t>
            </w:r>
          </w:p>
        </w:tc>
      </w:tr>
      <w:tr w:rsidR="00A642AE" w:rsidRPr="00A642AE" w14:paraId="00DAC5D4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41A99954" w14:textId="77777777" w:rsidR="001C6BF7" w:rsidRPr="00A642AE" w:rsidRDefault="001C6BF7" w:rsidP="0084142E">
            <w:pPr>
              <w:keepNext/>
              <w:keepLines/>
              <w:shd w:val="clear" w:color="auto" w:fill="FFFFFF"/>
              <w:tabs>
                <w:tab w:val="left" w:pos="142"/>
              </w:tabs>
              <w:spacing w:before="100" w:beforeAutospacing="1" w:after="100" w:afterAutospacing="1"/>
              <w:jc w:val="both"/>
              <w:outlineLvl w:val="0"/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9" w:type="pct"/>
          </w:tcPr>
          <w:p w14:paraId="226BF65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22D75F99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3B7B3631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26P</w:t>
            </w:r>
          </w:p>
        </w:tc>
      </w:tr>
      <w:tr w:rsidR="00A642AE" w:rsidRPr="00A642AE" w14:paraId="79A3AC6F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63E40931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eastAsia="Calibri" w:hAnsiTheme="majorBidi" w:cstheme="majorBid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Kalanchoe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(Kalanchoe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blossfeldiana</w:t>
            </w:r>
            <w:proofErr w:type="spellEnd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14:paraId="3E4178F7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70CA6AB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206C6677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27P,28P</w:t>
            </w:r>
          </w:p>
        </w:tc>
      </w:tr>
      <w:tr w:rsidR="00A642AE" w:rsidRPr="00A642AE" w14:paraId="04593185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171B09ED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eastAsia="Calibri" w:hAnsiTheme="majorBidi" w:cstheme="majorBid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  <w:tc>
          <w:tcPr>
            <w:tcW w:w="739" w:type="pct"/>
          </w:tcPr>
          <w:p w14:paraId="03587649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73BE6FE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6BD92479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29P</w:t>
            </w:r>
          </w:p>
        </w:tc>
      </w:tr>
      <w:tr w:rsidR="00A642AE" w:rsidRPr="00A642AE" w14:paraId="1E73D822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6CCD5CA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Lemon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(Citrus limon)</w:t>
            </w:r>
          </w:p>
        </w:tc>
        <w:tc>
          <w:tcPr>
            <w:tcW w:w="739" w:type="pct"/>
          </w:tcPr>
          <w:p w14:paraId="1D6892B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4FD14FB8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2BEC2C7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30P,31P</w:t>
            </w:r>
          </w:p>
        </w:tc>
      </w:tr>
      <w:tr w:rsidR="00A642AE" w:rsidRPr="00A642AE" w14:paraId="7067AABF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5D375B9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pct"/>
          </w:tcPr>
          <w:p w14:paraId="2FC124B1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1FA971A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427A7F05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32P</w:t>
            </w:r>
          </w:p>
        </w:tc>
      </w:tr>
      <w:tr w:rsidR="00A642AE" w:rsidRPr="00A642AE" w14:paraId="69F4D619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540E499C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(Nerium) 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Nerium oleander</w:t>
            </w:r>
          </w:p>
        </w:tc>
        <w:tc>
          <w:tcPr>
            <w:tcW w:w="739" w:type="pct"/>
          </w:tcPr>
          <w:p w14:paraId="432AD8FD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5DD32A4A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090A448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33P,34P</w:t>
            </w:r>
          </w:p>
        </w:tc>
      </w:tr>
      <w:tr w:rsidR="00A642AE" w:rsidRPr="00A642AE" w14:paraId="66FCC4DA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70C6671A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pct"/>
          </w:tcPr>
          <w:p w14:paraId="066E517A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513860B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7AE2B9BF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35P</w:t>
            </w:r>
          </w:p>
        </w:tc>
      </w:tr>
      <w:tr w:rsidR="00A642AE" w:rsidRPr="00A642AE" w14:paraId="59EE7DAF" w14:textId="77777777" w:rsidTr="0084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 w:val="restart"/>
            <w:noWrap/>
          </w:tcPr>
          <w:p w14:paraId="0A18D1C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Roselle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(Hibiscus sabdariffa)</w:t>
            </w:r>
          </w:p>
        </w:tc>
        <w:tc>
          <w:tcPr>
            <w:tcW w:w="739" w:type="pct"/>
          </w:tcPr>
          <w:p w14:paraId="7533F543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</w:t>
            </w:r>
          </w:p>
        </w:tc>
        <w:tc>
          <w:tcPr>
            <w:tcW w:w="1233" w:type="pct"/>
            <w:noWrap/>
          </w:tcPr>
          <w:p w14:paraId="6554F9D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30" w:type="pct"/>
            <w:noWrap/>
          </w:tcPr>
          <w:p w14:paraId="080243C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36P,37P</w:t>
            </w:r>
          </w:p>
        </w:tc>
      </w:tr>
      <w:tr w:rsidR="00A642AE" w:rsidRPr="00A642AE" w14:paraId="399B5B1C" w14:textId="77777777" w:rsidTr="00841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pct"/>
            <w:vMerge/>
            <w:noWrap/>
          </w:tcPr>
          <w:p w14:paraId="2D58875B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9" w:type="pct"/>
          </w:tcPr>
          <w:p w14:paraId="384D6D4D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</w:t>
            </w:r>
          </w:p>
        </w:tc>
        <w:tc>
          <w:tcPr>
            <w:tcW w:w="1233" w:type="pct"/>
            <w:noWrap/>
          </w:tcPr>
          <w:p w14:paraId="0D66E224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30" w:type="pct"/>
            <w:noWrap/>
          </w:tcPr>
          <w:p w14:paraId="3EFE3746" w14:textId="77777777" w:rsidR="001C6BF7" w:rsidRPr="00A642AE" w:rsidRDefault="001C6BF7" w:rsidP="0084142E">
            <w:pPr>
              <w:tabs>
                <w:tab w:val="left" w:pos="1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38P</w:t>
            </w:r>
          </w:p>
        </w:tc>
      </w:tr>
    </w:tbl>
    <w:p w14:paraId="2EA0CAE0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PlainTable4"/>
        <w:tblpPr w:leftFromText="180" w:rightFromText="180" w:vertAnchor="text" w:horzAnchor="margin" w:tblpXSpec="center" w:tblpY="663"/>
        <w:tblW w:w="14678" w:type="dxa"/>
        <w:tblLayout w:type="fixed"/>
        <w:tblLook w:val="04A0" w:firstRow="1" w:lastRow="0" w:firstColumn="1" w:lastColumn="0" w:noHBand="0" w:noVBand="1"/>
      </w:tblPr>
      <w:tblGrid>
        <w:gridCol w:w="3093"/>
        <w:gridCol w:w="1397"/>
        <w:gridCol w:w="1397"/>
        <w:gridCol w:w="1079"/>
        <w:gridCol w:w="1460"/>
        <w:gridCol w:w="1313"/>
        <w:gridCol w:w="1228"/>
        <w:gridCol w:w="1224"/>
        <w:gridCol w:w="1090"/>
        <w:gridCol w:w="1397"/>
      </w:tblGrid>
      <w:tr w:rsidR="00A642AE" w:rsidRPr="00A642AE" w14:paraId="54E1BA3E" w14:textId="77777777" w:rsidTr="005C1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5CC91A5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Treatment</w:t>
            </w:r>
          </w:p>
        </w:tc>
        <w:tc>
          <w:tcPr>
            <w:tcW w:w="1397" w:type="dxa"/>
          </w:tcPr>
          <w:p w14:paraId="2A0541B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Shoot height (cm)</w:t>
            </w:r>
          </w:p>
        </w:tc>
        <w:tc>
          <w:tcPr>
            <w:tcW w:w="1397" w:type="dxa"/>
          </w:tcPr>
          <w:p w14:paraId="26B5E25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Shoot 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</w:rPr>
              <w:t>FM  (</w:t>
            </w:r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g)</w:t>
            </w:r>
          </w:p>
          <w:p w14:paraId="2AB80E0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1FFCD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Shoot DM (g)</w:t>
            </w:r>
          </w:p>
        </w:tc>
        <w:tc>
          <w:tcPr>
            <w:tcW w:w="1460" w:type="dxa"/>
          </w:tcPr>
          <w:p w14:paraId="7D7324B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Leaf area (mm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13" w:type="dxa"/>
          </w:tcPr>
          <w:p w14:paraId="4554472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Root 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</w:rPr>
              <w:t>height  (</w:t>
            </w:r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cm)</w:t>
            </w:r>
          </w:p>
        </w:tc>
        <w:tc>
          <w:tcPr>
            <w:tcW w:w="1228" w:type="dxa"/>
          </w:tcPr>
          <w:p w14:paraId="4D39EEA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 FM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g)</w:t>
            </w:r>
          </w:p>
        </w:tc>
        <w:tc>
          <w:tcPr>
            <w:tcW w:w="1224" w:type="dxa"/>
          </w:tcPr>
          <w:p w14:paraId="4284FD1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 DM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   (</w:t>
            </w:r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g)</w:t>
            </w:r>
          </w:p>
        </w:tc>
        <w:tc>
          <w:tcPr>
            <w:tcW w:w="1090" w:type="dxa"/>
          </w:tcPr>
          <w:p w14:paraId="02EF45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Root Mass ratio</w:t>
            </w:r>
          </w:p>
        </w:tc>
        <w:tc>
          <w:tcPr>
            <w:tcW w:w="1397" w:type="dxa"/>
          </w:tcPr>
          <w:p w14:paraId="303DFB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  <w:proofErr w:type="gramStart"/>
            <w:r w:rsidRPr="00A642AE">
              <w:rPr>
                <w:rFonts w:asciiTheme="majorBidi" w:hAnsiTheme="majorBidi" w:cstheme="majorBidi"/>
                <w:sz w:val="20"/>
                <w:szCs w:val="20"/>
              </w:rPr>
              <w:t>DM  (</w:t>
            </w:r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g)</w:t>
            </w:r>
          </w:p>
        </w:tc>
      </w:tr>
      <w:tr w:rsidR="00A642AE" w:rsidRPr="00A642AE" w14:paraId="2484B397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2B2AC9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  <w:tc>
          <w:tcPr>
            <w:tcW w:w="1397" w:type="dxa"/>
          </w:tcPr>
          <w:p w14:paraId="4B95304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25.5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±4.96</w:t>
            </w:r>
          </w:p>
        </w:tc>
        <w:tc>
          <w:tcPr>
            <w:tcW w:w="1397" w:type="dxa"/>
          </w:tcPr>
          <w:p w14:paraId="35699F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12.04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±4.05</w:t>
            </w:r>
          </w:p>
          <w:p w14:paraId="3009B90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0D3D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031B4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39D3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6A13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821B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6CCCC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0F813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81309B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±0.455</w:t>
            </w:r>
          </w:p>
          <w:p w14:paraId="4D67ED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FEAB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09E12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1057F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70B3F5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892D9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A6DC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78954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2304783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98.73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12.05</w:t>
            </w:r>
          </w:p>
          <w:p w14:paraId="7D85070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6BC66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8A81BA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39268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F884C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E433C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A4867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C807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±</w:t>
            </w:r>
          </w:p>
        </w:tc>
        <w:tc>
          <w:tcPr>
            <w:tcW w:w="1313" w:type="dxa"/>
          </w:tcPr>
          <w:p w14:paraId="65CD27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6.50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±2.24</w:t>
            </w:r>
          </w:p>
          <w:p w14:paraId="0A6CB1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6E5E9A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40EEC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F1422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26D1DE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220F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8AFD14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FC987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0472CB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±0.088</w:t>
            </w:r>
          </w:p>
          <w:p w14:paraId="42F1052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5F9C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1168C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4ED97B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4" w:type="dxa"/>
          </w:tcPr>
          <w:p w14:paraId="79E270B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±0.022</w:t>
            </w:r>
          </w:p>
          <w:p w14:paraId="7F0C0F5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B6B48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837C8F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24F76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35190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0E8B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1D76C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6177A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2038C5B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±0.020</w:t>
            </w:r>
          </w:p>
        </w:tc>
        <w:tc>
          <w:tcPr>
            <w:tcW w:w="1397" w:type="dxa"/>
          </w:tcPr>
          <w:p w14:paraId="3D06F62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±0.45</w:t>
            </w:r>
          </w:p>
          <w:p w14:paraId="4F1DC76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778BB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37C86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0F872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C0F9C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83AFE8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42E2C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02911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463896E5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1EA5C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vallismortis</w:t>
            </w:r>
            <w:proofErr w:type="spellEnd"/>
          </w:p>
        </w:tc>
        <w:tc>
          <w:tcPr>
            <w:tcW w:w="1397" w:type="dxa"/>
          </w:tcPr>
          <w:p w14:paraId="66FDDAB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27.780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±4.43</w:t>
            </w:r>
          </w:p>
        </w:tc>
        <w:tc>
          <w:tcPr>
            <w:tcW w:w="1397" w:type="dxa"/>
          </w:tcPr>
          <w:p w14:paraId="33BC1D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13.99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±3.13</w:t>
            </w:r>
          </w:p>
          <w:p w14:paraId="52B950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5A94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F4AEA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8DC86F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31C2C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098C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05861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A2660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63159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±0.30</w:t>
            </w:r>
          </w:p>
          <w:p w14:paraId="1E55F5E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2C7AB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0D647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D4091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6C90D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FE574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1666B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2D3BC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2F5B57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149.30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±46.84</w:t>
            </w:r>
          </w:p>
          <w:p w14:paraId="5E28519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CDDD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A7F5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812A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2346CA22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E20A2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  <w:r w:rsidRPr="00A642AE"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  <w:t>46.84</w:t>
                  </w:r>
                </w:p>
              </w:tc>
            </w:tr>
            <w:tr w:rsidR="00A642AE" w:rsidRPr="00A642AE" w14:paraId="445E82F1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C547C0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31B526E6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22A7E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1EE33FA4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A21A9A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0C09B399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0D4B2D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</w:tbl>
          <w:p w14:paraId="6B3BBB8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96777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0731F6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87706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F0FB8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±</w:t>
            </w:r>
          </w:p>
        </w:tc>
        <w:tc>
          <w:tcPr>
            <w:tcW w:w="1313" w:type="dxa"/>
          </w:tcPr>
          <w:p w14:paraId="78EE8C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10.04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±2.477</w:t>
            </w:r>
          </w:p>
          <w:p w14:paraId="729EC8C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08A94D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7C44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5FF17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BFBE2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AEE6FB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40133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2D57F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4F940F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±0.21</w:t>
            </w:r>
          </w:p>
          <w:p w14:paraId="7E357F5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62720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BCB56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E891C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4" w:type="dxa"/>
          </w:tcPr>
          <w:p w14:paraId="2D1F9DE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±0.02</w:t>
            </w:r>
          </w:p>
          <w:p w14:paraId="30FA7A3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42E95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2EDD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E9426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A51E7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8EAC2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26EFD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66FB485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  <w:p w14:paraId="5112B36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795E0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19ADD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02F66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97" w:type="dxa"/>
          </w:tcPr>
          <w:p w14:paraId="657F023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±0.29</w:t>
            </w:r>
          </w:p>
          <w:p w14:paraId="54842E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F7D0E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159B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EC6AB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C7F89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99164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F8255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BC5C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7D8D88B4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401B6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tequilensis</w:t>
            </w:r>
            <w:proofErr w:type="spellEnd"/>
          </w:p>
        </w:tc>
        <w:tc>
          <w:tcPr>
            <w:tcW w:w="1397" w:type="dxa"/>
          </w:tcPr>
          <w:p w14:paraId="50B293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28.5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±1.50</w:t>
            </w: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25BA4C0A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12521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A642A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  <w:t>28.500</w:t>
                  </w:r>
                </w:p>
              </w:tc>
            </w:tr>
            <w:tr w:rsidR="00A642AE" w:rsidRPr="00A642AE" w14:paraId="6BFE8ADF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03E895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08826BE8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2278D6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55B32869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7265AC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1C68D5BE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22356F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14:paraId="7CDC9B8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53668000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6C0FD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A642A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  <w:t>28.500</w:t>
                  </w:r>
                </w:p>
              </w:tc>
            </w:tr>
            <w:tr w:rsidR="00A642AE" w:rsidRPr="00A642AE" w14:paraId="03161018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974E4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029E0E01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742437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08069D16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8BF36F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A642AE" w:rsidRPr="00A642AE" w14:paraId="23B62C3C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C514A8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14:paraId="1ECBCF9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BE6A46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3E313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F2DDB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6317A2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2329291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13.15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±2.42</w:t>
            </w:r>
          </w:p>
          <w:p w14:paraId="7D1A28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938BB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6385C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7101A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CA20D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5AE42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EF4BF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4110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F27AD2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±0.21</w:t>
            </w:r>
          </w:p>
          <w:p w14:paraId="202B9C7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1F855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84BF05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5106B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7C4A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360E5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ED1EF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D2B3E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7C4C4AC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167.25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±37.40</w:t>
            </w:r>
          </w:p>
          <w:p w14:paraId="15DCC3E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543D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7B7D8A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FFFE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3ED21E00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66589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  <w:r w:rsidRPr="00A642AE"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  <w:t>37.40</w:t>
                  </w:r>
                </w:p>
              </w:tc>
            </w:tr>
            <w:tr w:rsidR="00A642AE" w:rsidRPr="00A642AE" w14:paraId="28B534BE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D5A8B0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20522426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B51778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0CD3B0F6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417936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034089CF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388484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</w:tbl>
          <w:p w14:paraId="5DF373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93D9C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15B72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1F23B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7A8E1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14D9AE9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±2.59</w:t>
            </w:r>
          </w:p>
          <w:p w14:paraId="7E0C4EA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31DD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13A44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192EA4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C316FA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94D0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21DDF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4D09B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1F7AD28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0.63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±0.24</w:t>
            </w:r>
          </w:p>
          <w:p w14:paraId="45EA5F9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626E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31A4D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8D43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4" w:type="dxa"/>
          </w:tcPr>
          <w:p w14:paraId="2F57710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±0.05</w:t>
            </w:r>
          </w:p>
          <w:p w14:paraId="489855F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279E1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E856E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5BD75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761914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102F9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FF381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1751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0394D30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</w:tc>
        <w:tc>
          <w:tcPr>
            <w:tcW w:w="1397" w:type="dxa"/>
          </w:tcPr>
          <w:p w14:paraId="7F6F7D3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±0.23</w:t>
            </w:r>
          </w:p>
          <w:p w14:paraId="73248F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B4961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EE6DE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FA512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5089ED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C244C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5D508E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C3E0A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40CD97CC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9C26A2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proofErr w:type="gram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B.vallismortis+B.tequilensi</w:t>
            </w:r>
            <w:r w:rsidRPr="00A642AE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726E873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14:paraId="15466C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14:paraId="49C204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Quilensis</w:t>
            </w:r>
            <w:proofErr w:type="spellEnd"/>
          </w:p>
        </w:tc>
        <w:tc>
          <w:tcPr>
            <w:tcW w:w="1397" w:type="dxa"/>
          </w:tcPr>
          <w:p w14:paraId="33365C1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30.8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±1.30</w:t>
            </w:r>
          </w:p>
        </w:tc>
        <w:tc>
          <w:tcPr>
            <w:tcW w:w="1397" w:type="dxa"/>
          </w:tcPr>
          <w:p w14:paraId="4776916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17.76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±2.32</w:t>
            </w:r>
          </w:p>
          <w:p w14:paraId="2AB5E49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0FD84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E866E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C02FE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0D45C57F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A095B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  <w:r w:rsidRPr="00A642AE"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  <w:t>2.32</w:t>
                  </w:r>
                </w:p>
              </w:tc>
            </w:tr>
            <w:tr w:rsidR="00A642AE" w:rsidRPr="00A642AE" w14:paraId="178E7337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B66005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05338730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E6BED3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3D8FDF1F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D5EA72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76E4DC5E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6F7B95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</w:tbl>
          <w:p w14:paraId="44E6E8C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97DD4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528A9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9A95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792FC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D29C9F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±0.22</w:t>
            </w:r>
          </w:p>
          <w:p w14:paraId="2735F44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E82E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40D9B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ECA84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0190F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239C1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27ECF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FBA3B3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767F4A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216.34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±45.41</w:t>
            </w:r>
          </w:p>
          <w:p w14:paraId="0C5B262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D3DC5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B7FF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6C121B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38457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CD14E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5A8EB9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62E6B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493A7CD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±1.79</w:t>
            </w:r>
          </w:p>
          <w:p w14:paraId="63D3DC9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C30F5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31093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3BB08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EF858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EE17FA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EA0E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2F4B5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6909E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0.61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±0.29</w:t>
            </w:r>
          </w:p>
          <w:p w14:paraId="5AAE25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D91BB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0A00A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C886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4" w:type="dxa"/>
          </w:tcPr>
          <w:p w14:paraId="56D30ED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  <w:p w14:paraId="79ECC33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B0AEE6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68A6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DAC28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4D666D1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±0.01</w:t>
            </w:r>
          </w:p>
        </w:tc>
        <w:tc>
          <w:tcPr>
            <w:tcW w:w="1397" w:type="dxa"/>
          </w:tcPr>
          <w:p w14:paraId="6D75064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1.64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±0.25</w:t>
            </w:r>
          </w:p>
          <w:p w14:paraId="3D7E4DE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7F395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C673D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057381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D10296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011BD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B1B39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43F2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3CAFEC93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2A45365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50%P</w:t>
            </w:r>
          </w:p>
        </w:tc>
        <w:tc>
          <w:tcPr>
            <w:tcW w:w="1397" w:type="dxa"/>
          </w:tcPr>
          <w:p w14:paraId="3C4186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27.75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±5.64</w:t>
            </w:r>
          </w:p>
        </w:tc>
        <w:tc>
          <w:tcPr>
            <w:tcW w:w="1397" w:type="dxa"/>
          </w:tcPr>
          <w:p w14:paraId="38D7D4F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14.77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±5.31</w:t>
            </w:r>
          </w:p>
          <w:p w14:paraId="4B10E95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2D43C2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1512B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7CC3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F6C076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653B2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9A681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97DA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ABF72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635A61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±0.46</w:t>
            </w:r>
          </w:p>
          <w:p w14:paraId="733214E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59AE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275110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01B7AB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3F55F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DD09D0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725AC6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54AD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3AA374F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119.21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±23.49</w:t>
            </w:r>
          </w:p>
          <w:p w14:paraId="2BCAE81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36BB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CAEF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59CE8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544B6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DEC4F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5379B2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147725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7CFA71A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10.56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±2.38</w:t>
            </w:r>
          </w:p>
          <w:p w14:paraId="2EE6419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704EA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8600A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D327E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ADEB8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329A5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A583A8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C9F9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107A4BE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0.76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±0.86</w:t>
            </w:r>
          </w:p>
        </w:tc>
        <w:tc>
          <w:tcPr>
            <w:tcW w:w="1224" w:type="dxa"/>
          </w:tcPr>
          <w:p w14:paraId="3EBE185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±0.17</w:t>
            </w:r>
          </w:p>
          <w:p w14:paraId="1DB9538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9C6D85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6610B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29D170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1F891E6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±0.12</w:t>
            </w:r>
          </w:p>
        </w:tc>
        <w:tc>
          <w:tcPr>
            <w:tcW w:w="1397" w:type="dxa"/>
          </w:tcPr>
          <w:p w14:paraId="6A5FBAA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1.55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±0.47</w:t>
            </w:r>
          </w:p>
          <w:p w14:paraId="758911E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7FC3D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E883C7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84474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5E8764B5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tbl>
            <w:tblPr>
              <w:tblStyle w:val="PlainTab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7"/>
            </w:tblGrid>
            <w:tr w:rsidR="00A642AE" w:rsidRPr="00A642AE" w14:paraId="40C336D7" w14:textId="77777777" w:rsidTr="005C11A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4413A58F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</w:t>
                  </w:r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B. </w:t>
                  </w:r>
                  <w:proofErr w:type="spell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vallismortis</w:t>
                  </w:r>
                  <w:proofErr w:type="spellEnd"/>
                </w:p>
              </w:tc>
            </w:tr>
            <w:tr w:rsidR="00A642AE" w:rsidRPr="00A642AE" w14:paraId="6D988451" w14:textId="77777777" w:rsidTr="005C11A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1C1BB26B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</w:t>
                  </w:r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B. </w:t>
                  </w:r>
                  <w:proofErr w:type="spell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tequilensis</w:t>
                  </w:r>
                  <w:proofErr w:type="spellEnd"/>
                </w:p>
              </w:tc>
            </w:tr>
            <w:tr w:rsidR="00A642AE" w:rsidRPr="00A642AE" w14:paraId="38BAD430" w14:textId="77777777" w:rsidTr="005C11A9">
              <w:trPr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0F190247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50%P+(</w:t>
                  </w:r>
                  <w:proofErr w:type="spellStart"/>
                  <w:proofErr w:type="gram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B.vallismortis+B.tequilensis</w:t>
                  </w:r>
                  <w:proofErr w:type="spellEnd"/>
                  <w:proofErr w:type="gramEnd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)</w:t>
                  </w:r>
                </w:p>
                <w:p w14:paraId="4D79122B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14:paraId="726B03B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E7B3C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29.4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±2.04</w:t>
            </w:r>
          </w:p>
        </w:tc>
        <w:tc>
          <w:tcPr>
            <w:tcW w:w="1397" w:type="dxa"/>
          </w:tcPr>
          <w:p w14:paraId="28C8437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15.58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±3.55</w:t>
            </w:r>
          </w:p>
          <w:p w14:paraId="25D0C0C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47FC9D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56EFE2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E189E6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8151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9100B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78AF12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51690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63672D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±0.33</w:t>
            </w:r>
          </w:p>
          <w:p w14:paraId="01E0079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8FAD6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FD27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EE8436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6F758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FBA59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E0C4F8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538D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2579FEB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165.37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±72.38</w:t>
            </w:r>
          </w:p>
          <w:p w14:paraId="542E99D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D0864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CBC1BF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789F28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22AF5E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292B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77247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AB28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54E00AC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12.76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±4.82</w:t>
            </w:r>
          </w:p>
          <w:p w14:paraId="320A92C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AD498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EBE36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804C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F0647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4AA8C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439D70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FBD1C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0CAAD69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0.63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±0.23</w:t>
            </w:r>
          </w:p>
        </w:tc>
        <w:tc>
          <w:tcPr>
            <w:tcW w:w="1224" w:type="dxa"/>
          </w:tcPr>
          <w:p w14:paraId="10F84EC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  <w:p w14:paraId="20F2166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2527AE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41078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CB385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5D3E22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</w:tc>
        <w:tc>
          <w:tcPr>
            <w:tcW w:w="1397" w:type="dxa"/>
          </w:tcPr>
          <w:p w14:paraId="33C2271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±0.33</w:t>
            </w:r>
          </w:p>
          <w:p w14:paraId="3A63741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468F65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C0121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83FBE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6412E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3517A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DA553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04D5B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4B19C0FA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tbl>
            <w:tblPr>
              <w:tblStyle w:val="PlainTab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7"/>
            </w:tblGrid>
            <w:tr w:rsidR="00A642AE" w:rsidRPr="00A642AE" w14:paraId="3286BD75" w14:textId="77777777" w:rsidTr="005C11A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0B2F596F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</w:t>
                  </w:r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B. </w:t>
                  </w:r>
                  <w:proofErr w:type="spell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vallismortis</w:t>
                  </w:r>
                  <w:proofErr w:type="spellEnd"/>
                </w:p>
              </w:tc>
            </w:tr>
            <w:tr w:rsidR="00A642AE" w:rsidRPr="00A642AE" w14:paraId="2019FF9C" w14:textId="77777777" w:rsidTr="005C11A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761F0BF0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</w:t>
                  </w:r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B. </w:t>
                  </w:r>
                  <w:proofErr w:type="spell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tequilensis</w:t>
                  </w:r>
                  <w:proofErr w:type="spellEnd"/>
                </w:p>
              </w:tc>
            </w:tr>
            <w:tr w:rsidR="00A642AE" w:rsidRPr="00A642AE" w14:paraId="75D08846" w14:textId="77777777" w:rsidTr="005C11A9">
              <w:trPr>
                <w:trHeight w:hRule="exact"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7" w:type="dxa"/>
                </w:tcPr>
                <w:p w14:paraId="206FBC3F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A642AE">
                    <w:rPr>
                      <w:rFonts w:asciiTheme="majorBidi" w:hAnsiTheme="majorBidi" w:cstheme="majorBidi"/>
                      <w:sz w:val="20"/>
                      <w:szCs w:val="20"/>
                    </w:rPr>
                    <w:t>50%P+(</w:t>
                  </w:r>
                  <w:proofErr w:type="spellStart"/>
                  <w:proofErr w:type="gramStart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B.vallismortis+B.tequilensis</w:t>
                  </w:r>
                  <w:proofErr w:type="spellEnd"/>
                  <w:proofErr w:type="gramEnd"/>
                  <w:r w:rsidRPr="00A642AE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)</w:t>
                  </w:r>
                </w:p>
                <w:p w14:paraId="799575AE" w14:textId="77777777" w:rsidR="00F2635A" w:rsidRPr="00A642AE" w:rsidRDefault="00F2635A" w:rsidP="005C11A9">
                  <w:pPr>
                    <w:framePr w:hSpace="180" w:wrap="around" w:vAnchor="text" w:hAnchor="margin" w:xAlign="center" w:y="663"/>
                    <w:tabs>
                      <w:tab w:val="left" w:pos="142"/>
                    </w:tabs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14:paraId="5C08CD3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B533C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28.7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±2.05</w:t>
            </w:r>
          </w:p>
        </w:tc>
        <w:tc>
          <w:tcPr>
            <w:tcW w:w="1397" w:type="dxa"/>
          </w:tcPr>
          <w:p w14:paraId="3A8F7A9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14.52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±4.09</w:t>
            </w:r>
          </w:p>
          <w:p w14:paraId="2D5E8F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B603D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4BF27D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468A59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A68CE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78EA2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BB279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EAB4C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32535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±0.31</w:t>
            </w:r>
          </w:p>
          <w:p w14:paraId="457C33B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D960B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5FCD1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4B637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3489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8AE9B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349D2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7E61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5D696E4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177.69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±30.54</w:t>
            </w:r>
          </w:p>
          <w:p w14:paraId="30B920D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2EB48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D0444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D8629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49F1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2B239A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5B585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581D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687674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10.75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±0.18</w:t>
            </w:r>
          </w:p>
          <w:p w14:paraId="236662C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E7DE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446B6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ED9013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10A10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6FE61A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F55B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BA6B5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4CB487D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±0.14</w:t>
            </w:r>
          </w:p>
        </w:tc>
        <w:tc>
          <w:tcPr>
            <w:tcW w:w="1224" w:type="dxa"/>
          </w:tcPr>
          <w:p w14:paraId="44CC863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  <w:p w14:paraId="7545EBE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77194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11095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A10F7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47DA808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</w:tc>
        <w:tc>
          <w:tcPr>
            <w:tcW w:w="1397" w:type="dxa"/>
          </w:tcPr>
          <w:p w14:paraId="2481750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±0.30</w:t>
            </w:r>
          </w:p>
          <w:p w14:paraId="1573CAB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3580C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9A8D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403D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7FAE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6930A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7D0D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78096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13E66826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60D1DE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50%P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+</w:t>
            </w:r>
            <w:r w:rsidRPr="00A642A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proofErr w:type="gram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B.vallismortis+B.tequilensis</w:t>
            </w:r>
            <w:proofErr w:type="spellEnd"/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3041BE2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299D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33.5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±4.12</w:t>
            </w:r>
          </w:p>
        </w:tc>
        <w:tc>
          <w:tcPr>
            <w:tcW w:w="1397" w:type="dxa"/>
          </w:tcPr>
          <w:p w14:paraId="08810AC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23.46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±6.94</w:t>
            </w:r>
          </w:p>
          <w:p w14:paraId="5987CF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42BFE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C8D41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7D41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4CB90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620F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EE7F2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90003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164EEB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2.12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±0.74</w:t>
            </w:r>
          </w:p>
          <w:p w14:paraId="38258B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7734C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30C3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C4619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DFBEC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A6E70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F9F8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C78A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4514756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296.99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±49.86</w:t>
            </w:r>
          </w:p>
          <w:p w14:paraId="3CE95C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A05A6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B9FA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D02BE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3139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6766F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E6F6F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9E242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4FDD90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11.16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±2.97</w:t>
            </w:r>
          </w:p>
          <w:p w14:paraId="01F5092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06BEA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71D084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D2A7C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F7AD13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B9CC2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D8E60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FD84C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22DC28F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magenta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±0.51</w:t>
            </w:r>
          </w:p>
        </w:tc>
        <w:tc>
          <w:tcPr>
            <w:tcW w:w="1224" w:type="dxa"/>
          </w:tcPr>
          <w:p w14:paraId="731BDDD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0.43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gh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</w:t>
            </w:r>
          </w:p>
          <w:p w14:paraId="0F1BADE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EBFE9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F92C8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13D18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3C5A35E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±0.06</w:t>
            </w:r>
          </w:p>
        </w:tc>
        <w:tc>
          <w:tcPr>
            <w:tcW w:w="1397" w:type="dxa"/>
          </w:tcPr>
          <w:p w14:paraId="6BD1F30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2.56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±0.81</w:t>
            </w:r>
          </w:p>
          <w:p w14:paraId="7064F17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8F41C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1DC803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30562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0655C8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9C4CE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3F6F9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A9EC9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413399C9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93646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75% P</w:t>
            </w:r>
          </w:p>
        </w:tc>
        <w:tc>
          <w:tcPr>
            <w:tcW w:w="1397" w:type="dxa"/>
          </w:tcPr>
          <w:p w14:paraId="024DE87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26.3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±4.47</w:t>
            </w:r>
          </w:p>
        </w:tc>
        <w:tc>
          <w:tcPr>
            <w:tcW w:w="1397" w:type="dxa"/>
          </w:tcPr>
          <w:p w14:paraId="01DC22E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12.48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±3.22</w:t>
            </w:r>
          </w:p>
          <w:p w14:paraId="7533D3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047E50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12AAFF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AC54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7446C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F81D5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8AAE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67B0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AE12B4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±0.33</w:t>
            </w:r>
          </w:p>
          <w:p w14:paraId="0B469DE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23C57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5A277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A8C88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22147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78449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FEC3E8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26B90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6995E78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122.61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±22.79</w:t>
            </w:r>
          </w:p>
          <w:p w14:paraId="36E14F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C18ED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930D0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68984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A756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B4239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C6AA1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2789B8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47F2B20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7.10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±1.88</w:t>
            </w:r>
          </w:p>
          <w:p w14:paraId="44A399C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4FDAE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8CFDA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0EB923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854F1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BB7AA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5C857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7A418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513019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0.36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±0.24</w:t>
            </w:r>
          </w:p>
        </w:tc>
        <w:tc>
          <w:tcPr>
            <w:tcW w:w="1224" w:type="dxa"/>
          </w:tcPr>
          <w:p w14:paraId="3D4E43D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0.39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gh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±0.06</w:t>
            </w:r>
          </w:p>
          <w:p w14:paraId="7E8CBBB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0A089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F849D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34C35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1E3700C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±0.09</w:t>
            </w:r>
          </w:p>
        </w:tc>
        <w:tc>
          <w:tcPr>
            <w:tcW w:w="1397" w:type="dxa"/>
          </w:tcPr>
          <w:p w14:paraId="3F269FA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±0.29</w:t>
            </w:r>
          </w:p>
          <w:p w14:paraId="47C781B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C81E3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3C5B4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185B1B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0575ED8E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EAE6A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  <w:r w:rsidRPr="00A642AE"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  <w:t>0.33</w:t>
                  </w:r>
                </w:p>
              </w:tc>
            </w:tr>
            <w:tr w:rsidR="00A642AE" w:rsidRPr="00A642AE" w14:paraId="2F2810C0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271A49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318B20BE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17725D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184CF90E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73F363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526AD356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FB4AA0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</w:tbl>
          <w:p w14:paraId="673A63B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0FEBF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DB90E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15306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4042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3CF4EDD1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39F876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75%P+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vallismortis</w:t>
            </w:r>
            <w:proofErr w:type="spellEnd"/>
          </w:p>
        </w:tc>
        <w:tc>
          <w:tcPr>
            <w:tcW w:w="1397" w:type="dxa"/>
          </w:tcPr>
          <w:p w14:paraId="4A1ACDB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27.8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±1.89</w:t>
            </w:r>
          </w:p>
        </w:tc>
        <w:tc>
          <w:tcPr>
            <w:tcW w:w="1397" w:type="dxa"/>
          </w:tcPr>
          <w:p w14:paraId="0152C80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13.06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±2.81</w:t>
            </w:r>
          </w:p>
          <w:p w14:paraId="5FCFEF7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2249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6D6B3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5B5E1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9EE65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F7583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2FF3FD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4023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8B0C24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±0.28</w:t>
            </w:r>
          </w:p>
          <w:p w14:paraId="5019E7D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DF4ED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DF4E2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C586F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D825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D16E89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E5E05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DD451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5EB1A15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143.83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±33.22</w:t>
            </w:r>
          </w:p>
          <w:p w14:paraId="5F87295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4B062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376AB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06E8C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1D918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A65DE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10E61D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CCCA4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1E78D6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±2.46</w:t>
            </w:r>
          </w:p>
          <w:p w14:paraId="1CD20AE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0F9841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4CE1A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78F30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10DC1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D92C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9421D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EE3477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10388A1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0.9 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±0.38</w:t>
            </w:r>
          </w:p>
        </w:tc>
        <w:tc>
          <w:tcPr>
            <w:tcW w:w="1224" w:type="dxa"/>
          </w:tcPr>
          <w:p w14:paraId="6415D47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0.53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±0.08</w:t>
            </w:r>
          </w:p>
          <w:p w14:paraId="3483CF3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B1347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37928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FC125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4358654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0.33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±0.05</w:t>
            </w:r>
          </w:p>
        </w:tc>
        <w:tc>
          <w:tcPr>
            <w:tcW w:w="1397" w:type="dxa"/>
          </w:tcPr>
          <w:p w14:paraId="31322E2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1.63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±0.32</w:t>
            </w:r>
          </w:p>
          <w:p w14:paraId="6D228F4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1E048B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452D39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8D62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0CF1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29CC51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19C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1648D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15E0FCD1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B544DF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75%P+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tequilensis</w:t>
            </w:r>
            <w:proofErr w:type="spellEnd"/>
          </w:p>
        </w:tc>
        <w:tc>
          <w:tcPr>
            <w:tcW w:w="1397" w:type="dxa"/>
          </w:tcPr>
          <w:p w14:paraId="0C4074F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27.5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±3.28</w:t>
            </w:r>
          </w:p>
        </w:tc>
        <w:tc>
          <w:tcPr>
            <w:tcW w:w="1397" w:type="dxa"/>
          </w:tcPr>
          <w:p w14:paraId="1FD41F5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13.90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±4.67</w:t>
            </w:r>
          </w:p>
          <w:p w14:paraId="27C23C5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192C9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39B3F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B952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F9A630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0D5CCD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1F87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8B0EB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2C0B5A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±0.41</w:t>
            </w:r>
          </w:p>
          <w:p w14:paraId="4604ED4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10A0E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6FA8AE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4AF7B7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212D6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D7645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C323A8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DFCE2F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299B79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158.61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±54.81</w:t>
            </w:r>
          </w:p>
          <w:p w14:paraId="4C8427E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4FAEA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149B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99EB6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E8780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5090E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D5011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98524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1F9A70F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±3.05</w:t>
            </w:r>
          </w:p>
          <w:p w14:paraId="02EBE25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57B33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83565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94472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79C3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41C82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5A75C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09845C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2CB9C83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0.62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±0.22</w:t>
            </w:r>
          </w:p>
        </w:tc>
        <w:tc>
          <w:tcPr>
            <w:tcW w:w="1224" w:type="dxa"/>
          </w:tcPr>
          <w:p w14:paraId="6E42FFE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  <w:p w14:paraId="1B5F5E6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B4DB5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4FC7F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4B61D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799787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</w:tc>
        <w:tc>
          <w:tcPr>
            <w:tcW w:w="1397" w:type="dxa"/>
          </w:tcPr>
          <w:p w14:paraId="453AFF2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±0.43</w:t>
            </w:r>
          </w:p>
          <w:p w14:paraId="035C83D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F3BB4A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8EAF8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EFC83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3A08D1B2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34F8F4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75%P+(</w:t>
            </w:r>
            <w:proofErr w:type="spellStart"/>
            <w:proofErr w:type="gram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B.vallismortis+B.tequilensis</w:t>
            </w:r>
            <w:proofErr w:type="spellEnd"/>
            <w:proofErr w:type="gramEnd"/>
            <w:r w:rsidRPr="00A642A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4E3971B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CCC2C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32.32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±2.35</w:t>
            </w:r>
          </w:p>
        </w:tc>
        <w:tc>
          <w:tcPr>
            <w:tcW w:w="1397" w:type="dxa"/>
          </w:tcPr>
          <w:p w14:paraId="0FE584A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19.71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±4.79</w:t>
            </w:r>
          </w:p>
          <w:p w14:paraId="731FBA3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33884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3B95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EB7FD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7937C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00F78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91A2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0F2A3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2D29A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1.72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±0.47</w:t>
            </w:r>
          </w:p>
          <w:p w14:paraId="247F092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88E19E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E84370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140541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E7184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9B237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ADB8D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9829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307E06B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267.66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±61.60</w:t>
            </w:r>
          </w:p>
          <w:p w14:paraId="6DD3AEA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E0549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1B3F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671A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tbl>
            <w:tblPr>
              <w:tblW w:w="134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</w:tblGrid>
            <w:tr w:rsidR="00A642AE" w:rsidRPr="00A642AE" w14:paraId="52B7B37D" w14:textId="77777777" w:rsidTr="005C11A9">
              <w:trPr>
                <w:trHeight w:val="517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BD42D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  <w:r w:rsidRPr="00A642AE"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  <w:t>61.60</w:t>
                  </w:r>
                </w:p>
              </w:tc>
            </w:tr>
            <w:tr w:rsidR="00A642AE" w:rsidRPr="00A642AE" w14:paraId="45A8428F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6DA6E3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3377C5A5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0E3799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59CDB8F8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61559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  <w:tr w:rsidR="00A642AE" w:rsidRPr="00A642AE" w14:paraId="14D7A9BD" w14:textId="77777777" w:rsidTr="005C11A9">
              <w:trPr>
                <w:trHeight w:val="517"/>
              </w:trPr>
              <w:tc>
                <w:tcPr>
                  <w:tcW w:w="1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DE06E" w14:textId="77777777" w:rsidR="00F2635A" w:rsidRPr="00A642AE" w:rsidRDefault="00F2635A" w:rsidP="005506E4">
                  <w:pPr>
                    <w:framePr w:hSpace="180" w:wrap="around" w:vAnchor="text" w:hAnchor="margin" w:xAlign="center" w:y="663"/>
                    <w:spacing w:before="0" w:after="0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sz w:val="22"/>
                      <w:lang w:val="en-GB" w:eastAsia="en-GB"/>
                    </w:rPr>
                  </w:pPr>
                </w:p>
              </w:tc>
            </w:tr>
          </w:tbl>
          <w:p w14:paraId="30977F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150B6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647F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B8DC3A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97BBD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600E806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13.26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±2.26</w:t>
            </w:r>
          </w:p>
          <w:p w14:paraId="2760999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F18CE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0B7393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1B78E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8FB1CE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49086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788FBD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D3259E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7FAF8A8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0.54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±0.17</w:t>
            </w:r>
          </w:p>
        </w:tc>
        <w:tc>
          <w:tcPr>
            <w:tcW w:w="1224" w:type="dxa"/>
          </w:tcPr>
          <w:p w14:paraId="0C61F27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±0.08</w:t>
            </w:r>
          </w:p>
          <w:p w14:paraId="249FE4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4FA97E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A1A8A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0D093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7CBFCD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</w:tc>
        <w:tc>
          <w:tcPr>
            <w:tcW w:w="1397" w:type="dxa"/>
          </w:tcPr>
          <w:p w14:paraId="65373D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1.84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±0.52</w:t>
            </w:r>
          </w:p>
          <w:p w14:paraId="133035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8584B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41B25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641E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EEA86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27540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CFA6C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3DDB0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367B7AD5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F6162F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100 % P</w:t>
            </w:r>
          </w:p>
        </w:tc>
        <w:tc>
          <w:tcPr>
            <w:tcW w:w="1397" w:type="dxa"/>
          </w:tcPr>
          <w:p w14:paraId="561DAA1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29.50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±3.43</w:t>
            </w:r>
          </w:p>
        </w:tc>
        <w:tc>
          <w:tcPr>
            <w:tcW w:w="1397" w:type="dxa"/>
          </w:tcPr>
          <w:p w14:paraId="4B14106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16.19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±4.61</w:t>
            </w:r>
          </w:p>
          <w:p w14:paraId="5BC5E82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68FF5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192D5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DEC15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F170E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849F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E37A8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E02D5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B3821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±0.39</w:t>
            </w:r>
          </w:p>
          <w:p w14:paraId="735A824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45324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A71FD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7C742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811D9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5800E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27140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382B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74E141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173.51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±63.33</w:t>
            </w:r>
          </w:p>
          <w:p w14:paraId="00A3248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BC620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F094F0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28C1F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A75A0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835562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36ABA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64C4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69CD3C2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9.70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±3.15</w:t>
            </w:r>
          </w:p>
          <w:p w14:paraId="0189C2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FFCDC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8744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C4F971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63ADD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F113C4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3425B3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B31F2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59BE2B6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0.46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±0.13</w:t>
            </w:r>
          </w:p>
        </w:tc>
        <w:tc>
          <w:tcPr>
            <w:tcW w:w="1224" w:type="dxa"/>
          </w:tcPr>
          <w:p w14:paraId="6F92DB6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±0.16</w:t>
            </w:r>
          </w:p>
          <w:p w14:paraId="6FF84DA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3C8832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5BFD2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0CA6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2253C01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±0.04</w:t>
            </w:r>
          </w:p>
        </w:tc>
        <w:tc>
          <w:tcPr>
            <w:tcW w:w="1397" w:type="dxa"/>
          </w:tcPr>
          <w:p w14:paraId="01FD2B7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1.55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±0.33</w:t>
            </w:r>
          </w:p>
          <w:p w14:paraId="687855E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84868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2A442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84AAB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294EFB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BD07C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E08EB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D02D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4E2FE0A5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A23FC3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100%P+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vallismortis</w:t>
            </w:r>
            <w:proofErr w:type="spellEnd"/>
          </w:p>
        </w:tc>
        <w:tc>
          <w:tcPr>
            <w:tcW w:w="1397" w:type="dxa"/>
          </w:tcPr>
          <w:p w14:paraId="1190BF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29.1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±3.94</w:t>
            </w:r>
          </w:p>
        </w:tc>
        <w:tc>
          <w:tcPr>
            <w:tcW w:w="1397" w:type="dxa"/>
          </w:tcPr>
          <w:p w14:paraId="7912373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16.27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±5.57</w:t>
            </w:r>
          </w:p>
          <w:p w14:paraId="4ADCA6B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F3EE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2147D8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20951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0530A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A29776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D75FD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85CE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0537C4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±0.49</w:t>
            </w:r>
          </w:p>
          <w:p w14:paraId="0DD4831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B50F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0D351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BA6EC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387D5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2D638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74FDB5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9E029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51D5B2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146.68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±23.35</w:t>
            </w:r>
          </w:p>
          <w:p w14:paraId="0E2103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394C9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F391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42F6D3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7E2EC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D5409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11ABD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F664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3C7C5B6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9.70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±1.52</w:t>
            </w:r>
          </w:p>
          <w:p w14:paraId="09CC352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1FB06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BEF85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4B1A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4CE64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2A043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8EF5E3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1FEF18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2C837C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0.52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±0.19</w:t>
            </w:r>
          </w:p>
        </w:tc>
        <w:tc>
          <w:tcPr>
            <w:tcW w:w="1224" w:type="dxa"/>
          </w:tcPr>
          <w:p w14:paraId="4B59069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  <w:p w14:paraId="315DDDF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918244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351E8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DFD27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139A016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±0.02</w:t>
            </w:r>
          </w:p>
        </w:tc>
        <w:tc>
          <w:tcPr>
            <w:tcW w:w="1397" w:type="dxa"/>
          </w:tcPr>
          <w:p w14:paraId="16340A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±0.50</w:t>
            </w:r>
          </w:p>
          <w:p w14:paraId="65914FD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B1EF7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F3C465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63C5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C944C2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03A24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1913C4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C34B6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2EC61C13" w14:textId="77777777" w:rsidTr="005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DC9EA6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100%P+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B. </w:t>
            </w:r>
            <w:proofErr w:type="spell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tequilensis</w:t>
            </w:r>
            <w:proofErr w:type="spellEnd"/>
          </w:p>
        </w:tc>
        <w:tc>
          <w:tcPr>
            <w:tcW w:w="1397" w:type="dxa"/>
          </w:tcPr>
          <w:p w14:paraId="6632C17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29.8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±2.93</w:t>
            </w:r>
          </w:p>
        </w:tc>
        <w:tc>
          <w:tcPr>
            <w:tcW w:w="1397" w:type="dxa"/>
          </w:tcPr>
          <w:p w14:paraId="4435E89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16.69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±5.38</w:t>
            </w:r>
          </w:p>
          <w:p w14:paraId="6328152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C0A3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05AD9D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864837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314756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E9A07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7BE45E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8CAA1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466729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±0.50</w:t>
            </w:r>
          </w:p>
          <w:p w14:paraId="6947388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C50E19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EC62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88355F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86080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DEDB9F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404545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5250B3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092CF7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143.23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±8.45</w:t>
            </w:r>
          </w:p>
          <w:p w14:paraId="1D1B246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4F2C1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5AAD6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6BAC30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D8940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B371A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F1C45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968E9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7CE9018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14.40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±4.32</w:t>
            </w:r>
          </w:p>
          <w:p w14:paraId="11EDA88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6764A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A8D9FE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63B579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9B7E4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147C4B3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9520A9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B6D8E4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04F8664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f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±0.18</w:t>
            </w:r>
          </w:p>
        </w:tc>
        <w:tc>
          <w:tcPr>
            <w:tcW w:w="1224" w:type="dxa"/>
          </w:tcPr>
          <w:p w14:paraId="487890E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0.14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±0.03</w:t>
            </w:r>
          </w:p>
          <w:p w14:paraId="545ACE7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AAFBD6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0273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0275FC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51927D6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±0.05</w:t>
            </w:r>
          </w:p>
        </w:tc>
        <w:tc>
          <w:tcPr>
            <w:tcW w:w="1397" w:type="dxa"/>
          </w:tcPr>
          <w:p w14:paraId="7BE2ECE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1.55 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±047</w:t>
            </w:r>
          </w:p>
          <w:p w14:paraId="4BA6609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D517A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F9AA2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025CE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B2307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F9B0A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F9C5D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27892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  <w:tr w:rsidR="00A642AE" w:rsidRPr="00A642AE" w14:paraId="0C09EE33" w14:textId="77777777" w:rsidTr="005C11A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12FDC7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sz w:val="20"/>
                <w:szCs w:val="20"/>
              </w:rPr>
              <w:t>100%P+(</w:t>
            </w:r>
            <w:proofErr w:type="spellStart"/>
            <w:proofErr w:type="gramStart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B.vallismortis+B.tequilensis</w:t>
            </w:r>
            <w:proofErr w:type="spellEnd"/>
            <w:proofErr w:type="gramEnd"/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  <w:r w:rsidRPr="00A642AE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A642A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  <w:p w14:paraId="242AB49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55E4D5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±4.06</w:t>
            </w:r>
          </w:p>
        </w:tc>
        <w:tc>
          <w:tcPr>
            <w:tcW w:w="1397" w:type="dxa"/>
          </w:tcPr>
          <w:p w14:paraId="5DC9AAB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17.42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±5.50</w:t>
            </w:r>
          </w:p>
          <w:p w14:paraId="1CA798E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A159F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052B3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A58296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38823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E8949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A98E3B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65615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A54095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1.45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ab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±0.53</w:t>
            </w:r>
          </w:p>
          <w:p w14:paraId="44F82EE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2CCA1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506F6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5CD8C1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8545C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8D18AF9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9CD637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6D0952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460" w:type="dxa"/>
          </w:tcPr>
          <w:p w14:paraId="0D0B60D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211.09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defg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±48.01</w:t>
            </w:r>
          </w:p>
          <w:p w14:paraId="088EC79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8C8B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D679A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0602C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6A4DFDC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2CDFC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919B7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075EE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313" w:type="dxa"/>
          </w:tcPr>
          <w:p w14:paraId="18D0C93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9.70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±1.30</w:t>
            </w:r>
          </w:p>
          <w:p w14:paraId="1CC42224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5E8CC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54B95FE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C61A1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DE40F5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12D69C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FC3B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444E2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228" w:type="dxa"/>
          </w:tcPr>
          <w:p w14:paraId="3277DB9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0.59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bcde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±0.26</w:t>
            </w:r>
          </w:p>
        </w:tc>
        <w:tc>
          <w:tcPr>
            <w:tcW w:w="1224" w:type="dxa"/>
          </w:tcPr>
          <w:p w14:paraId="3B30992F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0.48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gh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±0.07</w:t>
            </w:r>
          </w:p>
          <w:p w14:paraId="52716BAD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3CB04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742706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ADDE6A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  <w:tc>
          <w:tcPr>
            <w:tcW w:w="1090" w:type="dxa"/>
          </w:tcPr>
          <w:p w14:paraId="4DE624A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0.026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fg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±0.071</w:t>
            </w:r>
          </w:p>
        </w:tc>
        <w:tc>
          <w:tcPr>
            <w:tcW w:w="1397" w:type="dxa"/>
          </w:tcPr>
          <w:p w14:paraId="1118026B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1.93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bc</w:t>
            </w: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±0.53</w:t>
            </w:r>
          </w:p>
          <w:p w14:paraId="612172C0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3C0C36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AD5301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956099A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4BB5AA5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29155F7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C9BBF7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0D3728" w14:textId="77777777" w:rsidR="00F2635A" w:rsidRPr="00A642AE" w:rsidRDefault="00F2635A" w:rsidP="005C11A9">
            <w:pPr>
              <w:tabs>
                <w:tab w:val="left" w:pos="14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42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</w:t>
            </w:r>
          </w:p>
        </w:tc>
      </w:tr>
    </w:tbl>
    <w:p w14:paraId="7403C6F5" w14:textId="204638AE" w:rsidR="00F2635A" w:rsidRPr="00A642AE" w:rsidRDefault="00E539A7" w:rsidP="00F2635A">
      <w:pPr>
        <w:jc w:val="both"/>
        <w:rPr>
          <w:rFonts w:asciiTheme="majorBidi" w:hAnsiTheme="majorBidi" w:cstheme="majorBidi"/>
          <w:b/>
          <w:bCs/>
        </w:rPr>
      </w:pPr>
      <w:r w:rsidRPr="00A642AE">
        <w:rPr>
          <w:rFonts w:cs="Times New Roman"/>
          <w:b/>
          <w:bCs/>
          <w:szCs w:val="24"/>
        </w:rPr>
        <w:t xml:space="preserve">Supplementary </w:t>
      </w:r>
      <w:r w:rsidR="00F2635A" w:rsidRPr="00A642AE">
        <w:rPr>
          <w:rFonts w:cs="Times New Roman"/>
          <w:b/>
          <w:bCs/>
          <w:szCs w:val="24"/>
        </w:rPr>
        <w:t>Table S</w:t>
      </w:r>
      <w:r w:rsidR="001C6BF7" w:rsidRPr="00A642AE">
        <w:rPr>
          <w:rFonts w:cs="Times New Roman"/>
          <w:b/>
          <w:bCs/>
          <w:szCs w:val="24"/>
        </w:rPr>
        <w:t>2</w:t>
      </w:r>
      <w:r w:rsidR="00F2635A" w:rsidRPr="00A642AE">
        <w:rPr>
          <w:rFonts w:cs="Times New Roman"/>
          <w:b/>
          <w:bCs/>
          <w:szCs w:val="24"/>
        </w:rPr>
        <w:t xml:space="preserve">: </w:t>
      </w:r>
      <w:r w:rsidR="00F2635A" w:rsidRPr="00A642AE">
        <w:rPr>
          <w:rFonts w:asciiTheme="majorBidi" w:hAnsiTheme="majorBidi" w:cstheme="majorBidi"/>
        </w:rPr>
        <w:t xml:space="preserve">The Effect of different concentrations of phosphorus (0, 50, 75, and 100%P) alone and/or in combination with </w:t>
      </w:r>
      <w:r w:rsidR="00F2635A" w:rsidRPr="00A642AE">
        <w:rPr>
          <w:rFonts w:asciiTheme="majorBidi" w:hAnsiTheme="majorBidi" w:cstheme="majorBidi"/>
          <w:i/>
          <w:iCs/>
        </w:rPr>
        <w:t xml:space="preserve">B. </w:t>
      </w:r>
      <w:proofErr w:type="spellStart"/>
      <w:r w:rsidR="00F2635A" w:rsidRPr="00A642AE">
        <w:rPr>
          <w:rFonts w:asciiTheme="majorBidi" w:hAnsiTheme="majorBidi" w:cstheme="majorBidi"/>
          <w:i/>
          <w:iCs/>
        </w:rPr>
        <w:t>vallismortis</w:t>
      </w:r>
      <w:proofErr w:type="spellEnd"/>
      <w:r w:rsidR="00F2635A" w:rsidRPr="00A642AE">
        <w:rPr>
          <w:rFonts w:asciiTheme="majorBidi" w:hAnsiTheme="majorBidi" w:cstheme="majorBidi"/>
        </w:rPr>
        <w:t xml:space="preserve">, </w:t>
      </w:r>
      <w:r w:rsidR="00F2635A" w:rsidRPr="00A642AE">
        <w:rPr>
          <w:rFonts w:asciiTheme="majorBidi" w:hAnsiTheme="majorBidi" w:cstheme="majorBidi"/>
          <w:i/>
          <w:iCs/>
        </w:rPr>
        <w:t xml:space="preserve">B. </w:t>
      </w:r>
      <w:proofErr w:type="spellStart"/>
      <w:r w:rsidR="00F2635A" w:rsidRPr="00A642AE">
        <w:rPr>
          <w:rFonts w:asciiTheme="majorBidi" w:hAnsiTheme="majorBidi" w:cstheme="majorBidi"/>
          <w:i/>
          <w:iCs/>
        </w:rPr>
        <w:t>tequilensis</w:t>
      </w:r>
      <w:proofErr w:type="spellEnd"/>
      <w:r w:rsidR="00F2635A" w:rsidRPr="00A642AE">
        <w:rPr>
          <w:rFonts w:asciiTheme="majorBidi" w:hAnsiTheme="majorBidi" w:cstheme="majorBidi"/>
          <w:i/>
          <w:iCs/>
        </w:rPr>
        <w:t xml:space="preserve"> </w:t>
      </w:r>
      <w:r w:rsidR="00F2635A" w:rsidRPr="00A642AE">
        <w:rPr>
          <w:rFonts w:asciiTheme="majorBidi" w:hAnsiTheme="majorBidi" w:cstheme="majorBidi"/>
        </w:rPr>
        <w:t>or both bacterial isolates</w:t>
      </w:r>
      <w:r w:rsidR="00F2635A" w:rsidRPr="00A642AE">
        <w:rPr>
          <w:rFonts w:asciiTheme="majorBidi" w:hAnsiTheme="majorBidi" w:cstheme="majorBidi"/>
          <w:i/>
          <w:iCs/>
        </w:rPr>
        <w:t>.</w:t>
      </w:r>
      <w:r w:rsidR="00F2635A" w:rsidRPr="00A642AE">
        <w:rPr>
          <w:rFonts w:asciiTheme="majorBidi" w:hAnsiTheme="majorBidi" w:cstheme="majorBidi"/>
        </w:rPr>
        <w:t xml:space="preserve"> on the vegetative growth of canola ((</w:t>
      </w:r>
      <w:r w:rsidR="00F2635A" w:rsidRPr="00A642AE">
        <w:rPr>
          <w:rFonts w:asciiTheme="majorBidi" w:hAnsiTheme="majorBidi" w:cstheme="majorBidi"/>
          <w:i/>
          <w:iCs/>
        </w:rPr>
        <w:t>Brassica napus L</w:t>
      </w:r>
      <w:r w:rsidR="00F2635A" w:rsidRPr="00A642AE">
        <w:rPr>
          <w:rFonts w:asciiTheme="majorBidi" w:hAnsiTheme="majorBidi" w:cstheme="majorBidi"/>
        </w:rPr>
        <w:t>.) plant</w:t>
      </w:r>
    </w:p>
    <w:p w14:paraId="6409C19C" w14:textId="77777777" w:rsidR="00F2635A" w:rsidRPr="00A642AE" w:rsidRDefault="00F2635A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DA4DD15" w14:textId="77777777" w:rsidR="00A54FD6" w:rsidRPr="00A642AE" w:rsidRDefault="00A54FD6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F48EDFD" w14:textId="77777777" w:rsidR="00A54FD6" w:rsidRPr="00A642AE" w:rsidRDefault="00A54FD6" w:rsidP="00A54FD6">
      <w:pPr>
        <w:jc w:val="both"/>
        <w:rPr>
          <w:noProof/>
          <w:lang w:val="en-GB" w:eastAsia="en-GB"/>
        </w:rPr>
      </w:pPr>
      <w:r w:rsidRPr="00A642AE">
        <w:rPr>
          <w:noProof/>
          <w:lang w:val="en-GB" w:eastAsia="en-GB"/>
        </w:rPr>
        <w:lastRenderedPageBreak/>
        <w:drawing>
          <wp:inline distT="0" distB="0" distL="0" distR="0" wp14:anchorId="4BF06FA7" wp14:editId="11629824">
            <wp:extent cx="8359140" cy="3891365"/>
            <wp:effectExtent l="0" t="0" r="3810" b="0"/>
            <wp:docPr id="15299278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424" cy="391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C320" w14:textId="400721E8" w:rsidR="00A54FD6" w:rsidRPr="00A642AE" w:rsidRDefault="00A54FD6" w:rsidP="00A54FD6">
      <w:pPr>
        <w:tabs>
          <w:tab w:val="left" w:pos="142"/>
        </w:tabs>
        <w:spacing w:after="200"/>
        <w:jc w:val="both"/>
        <w:rPr>
          <w:rFonts w:asciiTheme="majorBidi" w:hAnsiTheme="majorBidi" w:cstheme="majorBidi"/>
          <w:b/>
          <w:bCs/>
        </w:rPr>
      </w:pPr>
      <w:r w:rsidRPr="00A642AE">
        <w:rPr>
          <w:rFonts w:asciiTheme="majorBidi" w:hAnsiTheme="majorBidi" w:cstheme="majorBidi"/>
          <w:b/>
          <w:bCs/>
        </w:rPr>
        <w:t>Supplementary Figure 1</w:t>
      </w:r>
      <w:r w:rsidRPr="00A642AE">
        <w:rPr>
          <w:rFonts w:asciiTheme="majorBidi" w:hAnsiTheme="majorBidi" w:cstheme="majorBidi"/>
        </w:rPr>
        <w:t xml:space="preserve">: </w:t>
      </w:r>
      <w:r w:rsidRPr="00A642AE">
        <w:rPr>
          <w:rFonts w:asciiTheme="majorBidi" w:hAnsiTheme="majorBidi" w:cstheme="majorBidi"/>
          <w:b/>
          <w:bCs/>
        </w:rPr>
        <w:t>Description of the treatments tested for canola (</w:t>
      </w:r>
      <w:r w:rsidRPr="00A642AE">
        <w:rPr>
          <w:rFonts w:asciiTheme="majorBidi" w:hAnsiTheme="majorBidi" w:cstheme="majorBidi"/>
          <w:b/>
          <w:bCs/>
          <w:i/>
          <w:iCs/>
        </w:rPr>
        <w:t>Brassica napus</w:t>
      </w:r>
      <w:r w:rsidRPr="00A642AE">
        <w:rPr>
          <w:rFonts w:asciiTheme="majorBidi" w:hAnsiTheme="majorBidi" w:cstheme="majorBidi"/>
          <w:b/>
          <w:bCs/>
        </w:rPr>
        <w:t xml:space="preserve"> L.)</w:t>
      </w:r>
      <w:r w:rsidRPr="00A642AE">
        <w:rPr>
          <w:b/>
          <w:bCs/>
        </w:rPr>
        <w:t xml:space="preserve"> growth </w:t>
      </w:r>
      <w:r w:rsidRPr="00A642AE">
        <w:rPr>
          <w:rFonts w:asciiTheme="majorBidi" w:hAnsiTheme="majorBidi" w:cstheme="majorBidi"/>
          <w:b/>
          <w:bCs/>
        </w:rPr>
        <w:t>during the experiment course. *Note: the concentrations of P (as P</w:t>
      </w:r>
      <w:r w:rsidRPr="00A642AE">
        <w:rPr>
          <w:rFonts w:asciiTheme="majorBidi" w:hAnsiTheme="majorBidi" w:cstheme="majorBidi"/>
          <w:b/>
          <w:bCs/>
          <w:vertAlign w:val="subscript"/>
        </w:rPr>
        <w:t>2</w:t>
      </w:r>
      <w:r w:rsidRPr="00A642AE">
        <w:rPr>
          <w:rFonts w:asciiTheme="majorBidi" w:hAnsiTheme="majorBidi" w:cstheme="majorBidi"/>
          <w:b/>
          <w:bCs/>
        </w:rPr>
        <w:t>O</w:t>
      </w:r>
      <w:r w:rsidRPr="00A642AE">
        <w:rPr>
          <w:rFonts w:asciiTheme="majorBidi" w:hAnsiTheme="majorBidi" w:cstheme="majorBidi"/>
          <w:b/>
          <w:bCs/>
          <w:vertAlign w:val="subscript"/>
        </w:rPr>
        <w:t>5</w:t>
      </w:r>
      <w:r w:rsidRPr="00A642AE">
        <w:rPr>
          <w:rFonts w:asciiTheme="majorBidi" w:hAnsiTheme="majorBidi" w:cstheme="majorBidi"/>
          <w:b/>
          <w:bCs/>
        </w:rPr>
        <w:t>), were achieved by the following recipes: 100% P (0.39 g/2 Kg</w:t>
      </w:r>
      <w:r w:rsidRPr="00A642AE">
        <w:rPr>
          <w:b/>
          <w:bCs/>
        </w:rPr>
        <w:t xml:space="preserve"> </w:t>
      </w:r>
      <w:r w:rsidRPr="00A642AE">
        <w:rPr>
          <w:rFonts w:asciiTheme="majorBidi" w:hAnsiTheme="majorBidi" w:cstheme="majorBidi"/>
          <w:b/>
          <w:bCs/>
        </w:rPr>
        <w:t>sand: clay soil mixture), 75% P (0.225 g/2 Kg sand: clay soil mixture), 50% P (0.195 g/2 Kg sand: clay soil mixture)</w:t>
      </w:r>
    </w:p>
    <w:p w14:paraId="411DCCDC" w14:textId="77777777" w:rsidR="00A54FD6" w:rsidRPr="00A642AE" w:rsidRDefault="00A54FD6" w:rsidP="008E3A79">
      <w:pPr>
        <w:jc w:val="both"/>
        <w:rPr>
          <w:rFonts w:asciiTheme="majorBidi" w:hAnsiTheme="majorBidi" w:cstheme="majorBidi"/>
          <w:b/>
          <w:bCs/>
          <w:u w:val="single"/>
        </w:rPr>
      </w:pPr>
    </w:p>
    <w:sectPr w:rsidR="00A54FD6" w:rsidRPr="00A642AE" w:rsidSect="003B18E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08E4" w14:textId="77777777" w:rsidR="003B18E9" w:rsidRDefault="003B18E9" w:rsidP="00A54FD6">
      <w:pPr>
        <w:spacing w:before="0" w:after="0"/>
      </w:pPr>
      <w:r>
        <w:separator/>
      </w:r>
    </w:p>
  </w:endnote>
  <w:endnote w:type="continuationSeparator" w:id="0">
    <w:p w14:paraId="2C32AC21" w14:textId="77777777" w:rsidR="003B18E9" w:rsidRDefault="003B18E9" w:rsidP="00A54F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361F" w14:textId="77777777" w:rsidR="003B18E9" w:rsidRDefault="003B18E9" w:rsidP="00A54FD6">
      <w:pPr>
        <w:spacing w:before="0" w:after="0"/>
      </w:pPr>
      <w:r>
        <w:separator/>
      </w:r>
    </w:p>
  </w:footnote>
  <w:footnote w:type="continuationSeparator" w:id="0">
    <w:p w14:paraId="1BA70E67" w14:textId="77777777" w:rsidR="003B18E9" w:rsidRDefault="003B18E9" w:rsidP="00A54F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5A0"/>
    <w:multiLevelType w:val="hybridMultilevel"/>
    <w:tmpl w:val="BE00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0C39"/>
    <w:multiLevelType w:val="hybridMultilevel"/>
    <w:tmpl w:val="A4084F4C"/>
    <w:lvl w:ilvl="0" w:tplc="6DF01ED2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84B08"/>
    <w:multiLevelType w:val="multilevel"/>
    <w:tmpl w:val="1FAA2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B952C1"/>
    <w:multiLevelType w:val="multilevel"/>
    <w:tmpl w:val="F738A040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7107465"/>
    <w:multiLevelType w:val="multilevel"/>
    <w:tmpl w:val="18B67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9384528">
    <w:abstractNumId w:val="3"/>
  </w:num>
  <w:num w:numId="2" w16cid:durableId="365449378">
    <w:abstractNumId w:val="2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872112632">
    <w:abstractNumId w:val="2"/>
  </w:num>
  <w:num w:numId="4" w16cid:durableId="471289422">
    <w:abstractNumId w:val="5"/>
  </w:num>
  <w:num w:numId="5" w16cid:durableId="1114518028">
    <w:abstractNumId w:val="4"/>
  </w:num>
  <w:num w:numId="6" w16cid:durableId="1063286229">
    <w:abstractNumId w:val="6"/>
  </w:num>
  <w:num w:numId="7" w16cid:durableId="983046399">
    <w:abstractNumId w:val="1"/>
  </w:num>
  <w:num w:numId="8" w16cid:durableId="4809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3"/>
    <w:rsid w:val="00031FFF"/>
    <w:rsid w:val="000C0D2C"/>
    <w:rsid w:val="001C6BF7"/>
    <w:rsid w:val="00212AAF"/>
    <w:rsid w:val="00267D53"/>
    <w:rsid w:val="002A65E9"/>
    <w:rsid w:val="00341478"/>
    <w:rsid w:val="00346B2D"/>
    <w:rsid w:val="003B18E9"/>
    <w:rsid w:val="005506E4"/>
    <w:rsid w:val="006730B8"/>
    <w:rsid w:val="006D1A9E"/>
    <w:rsid w:val="007128A8"/>
    <w:rsid w:val="008E3A79"/>
    <w:rsid w:val="00A54FD6"/>
    <w:rsid w:val="00A642AE"/>
    <w:rsid w:val="00AF6542"/>
    <w:rsid w:val="00BF6657"/>
    <w:rsid w:val="00E539A7"/>
    <w:rsid w:val="00E946E9"/>
    <w:rsid w:val="00F2635A"/>
    <w:rsid w:val="00F4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9890F"/>
  <w15:chartTrackingRefBased/>
  <w15:docId w15:val="{3A40C5FA-6B14-4E63-8D6C-45E1B463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79"/>
    <w:pPr>
      <w:spacing w:before="120" w:after="24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8E3A79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8E3A7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8E3A79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8E3A7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8E3A7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E3A79"/>
    <w:rPr>
      <w:rFonts w:ascii="Times New Roman" w:eastAsia="Cambria" w:hAnsi="Times New Roman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8E3A79"/>
    <w:rPr>
      <w:rFonts w:ascii="Times New Roman" w:eastAsia="Cambria" w:hAnsi="Times New Roman" w:cs="Times New Roman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8E3A79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8E3A79"/>
    <w:rPr>
      <w:rFonts w:ascii="Times New Roman" w:eastAsiaTheme="majorEastAsia" w:hAnsi="Times New Roman" w:cstheme="majorBidi"/>
      <w:b/>
      <w:i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"/>
    <w:rsid w:val="008E3A79"/>
    <w:rPr>
      <w:rFonts w:ascii="Times New Roman" w:eastAsiaTheme="majorEastAsia" w:hAnsi="Times New Roman" w:cstheme="majorBidi"/>
      <w:b/>
      <w:iCs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E3A79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8E3A79"/>
    <w:pPr>
      <w:numPr>
        <w:numId w:val="1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8E3A79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8E3A7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nhideWhenUsed/>
    <w:rsid w:val="008E3A79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8E3A79"/>
    <w:rPr>
      <w:rFonts w:ascii="Times New Roman" w:hAnsi="Times New Roman"/>
      <w:b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A79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A79"/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E3A79"/>
    <w:pPr>
      <w:spacing w:after="0" w:line="240" w:lineRule="auto"/>
    </w:pPr>
    <w:rPr>
      <w:rFonts w:asciiTheme="majorHAnsi" w:hAnsiTheme="maj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3A7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A79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E3A79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8E3A79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nhideWhenUsed/>
    <w:rsid w:val="008E3A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A79"/>
    <w:rPr>
      <w:rFonts w:ascii="Tahoma" w:hAnsi="Tahoma" w:cs="Tahoma"/>
      <w:kern w:val="0"/>
      <w:sz w:val="16"/>
      <w:szCs w:val="16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E3A79"/>
  </w:style>
  <w:style w:type="paragraph" w:styleId="EndnoteText">
    <w:name w:val="endnote text"/>
    <w:basedOn w:val="Normal"/>
    <w:link w:val="EndnoteTextChar"/>
    <w:uiPriority w:val="99"/>
    <w:semiHidden/>
    <w:unhideWhenUsed/>
    <w:rsid w:val="008E3A7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3A79"/>
    <w:rPr>
      <w:rFonts w:ascii="Times New Roman" w:hAnsi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E3A7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E3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A79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E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3A79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E3A79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8E3A7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8E3A7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E3A79"/>
    <w:rPr>
      <w:rFonts w:ascii="Times New Roman" w:hAnsi="Times New Roman" w:cs="Times New Roman"/>
      <w:b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8E3A79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E3A79"/>
    <w:rPr>
      <w:rFonts w:ascii="Times New Roman" w:hAnsi="Times New Roman" w:cs="Times New Roman"/>
      <w:b/>
      <w:kern w:val="0"/>
      <w:sz w:val="24"/>
      <w:szCs w:val="24"/>
      <w14:ligatures w14:val="none"/>
    </w:rPr>
  </w:style>
  <w:style w:type="paragraph" w:styleId="NoSpacing">
    <w:name w:val="No Spacing"/>
    <w:uiPriority w:val="1"/>
    <w:unhideWhenUsed/>
    <w:qFormat/>
    <w:rsid w:val="008E3A7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E3A79"/>
  </w:style>
  <w:style w:type="character" w:styleId="SubtleEmphasis">
    <w:name w:val="Subtle Emphasis"/>
    <w:basedOn w:val="DefaultParagraphFont"/>
    <w:uiPriority w:val="19"/>
    <w:qFormat/>
    <w:rsid w:val="008E3A79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8E3A79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E3A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7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E3A79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8E3A79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8E3A79"/>
    <w:pPr>
      <w:numPr>
        <w:numId w:val="3"/>
      </w:numPr>
    </w:pPr>
  </w:style>
  <w:style w:type="paragraph" w:styleId="Revision">
    <w:name w:val="Revision"/>
    <w:hidden/>
    <w:uiPriority w:val="99"/>
    <w:semiHidden/>
    <w:rsid w:val="008E3A7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79"/>
    <w:rPr>
      <w:color w:val="605E5C"/>
      <w:shd w:val="clear" w:color="auto" w:fill="E1DFDD"/>
    </w:rPr>
  </w:style>
  <w:style w:type="character" w:customStyle="1" w:styleId="A1">
    <w:name w:val="A1"/>
    <w:uiPriority w:val="99"/>
    <w:rsid w:val="008E3A79"/>
    <w:rPr>
      <w:color w:val="211D1E"/>
      <w:sz w:val="20"/>
      <w:szCs w:val="20"/>
    </w:rPr>
  </w:style>
  <w:style w:type="paragraph" w:customStyle="1" w:styleId="Default">
    <w:name w:val="Default"/>
    <w:rsid w:val="008E3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longtext">
    <w:name w:val="long_text"/>
    <w:basedOn w:val="DefaultParagraphFont"/>
    <w:rsid w:val="008E3A79"/>
  </w:style>
  <w:style w:type="character" w:customStyle="1" w:styleId="hps">
    <w:name w:val="hps"/>
    <w:basedOn w:val="DefaultParagraphFont"/>
    <w:rsid w:val="008E3A79"/>
  </w:style>
  <w:style w:type="paragraph" w:customStyle="1" w:styleId="EndNoteBibliographyTitle">
    <w:name w:val="EndNote Bibliography Title"/>
    <w:basedOn w:val="Normal"/>
    <w:link w:val="EndNoteBibliographyTitleChar"/>
    <w:rsid w:val="008E3A79"/>
    <w:pPr>
      <w:bidi/>
      <w:spacing w:before="0" w:after="0"/>
      <w:jc w:val="center"/>
    </w:pPr>
    <w:rPr>
      <w:rFonts w:eastAsia="Times New Roman" w:cs="Times New Roman"/>
      <w:noProof/>
      <w:szCs w:val="24"/>
    </w:rPr>
  </w:style>
  <w:style w:type="character" w:customStyle="1" w:styleId="EndNoteBibliographyTitleChar">
    <w:name w:val="EndNote Bibliography Title Char"/>
    <w:link w:val="EndNoteBibliographyTitle"/>
    <w:rsid w:val="008E3A79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E3A79"/>
    <w:pPr>
      <w:numPr>
        <w:numId w:val="7"/>
      </w:numPr>
      <w:bidi/>
      <w:spacing w:before="0" w:after="0"/>
      <w:jc w:val="both"/>
    </w:pPr>
    <w:rPr>
      <w:rFonts w:eastAsia="Times New Roman" w:cs="Times New Roman"/>
      <w:noProof/>
      <w:szCs w:val="24"/>
    </w:rPr>
  </w:style>
  <w:style w:type="character" w:customStyle="1" w:styleId="EndNoteBibliographyChar">
    <w:name w:val="EndNote Bibliography Char"/>
    <w:link w:val="EndNoteBibliography"/>
    <w:rsid w:val="008E3A79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table" w:styleId="ListTable1Light-Accent3">
    <w:name w:val="List Table 1 Light Accent 3"/>
    <w:basedOn w:val="TableNormal"/>
    <w:uiPriority w:val="46"/>
    <w:rsid w:val="008E3A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8E3A79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8E3A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0">
    <w:name w:val="A0"/>
    <w:uiPriority w:val="99"/>
    <w:rsid w:val="008E3A79"/>
    <w:rPr>
      <w:b/>
      <w:bCs/>
      <w:color w:val="221E1F"/>
      <w:sz w:val="20"/>
      <w:szCs w:val="20"/>
    </w:rPr>
  </w:style>
  <w:style w:type="character" w:customStyle="1" w:styleId="Caption1">
    <w:name w:val="Caption1"/>
    <w:basedOn w:val="DefaultParagraphFont"/>
    <w:rsid w:val="008E3A79"/>
  </w:style>
  <w:style w:type="table" w:customStyle="1" w:styleId="TableGrid1">
    <w:name w:val="Table Grid1"/>
    <w:basedOn w:val="TableNormal"/>
    <w:next w:val="TableGrid"/>
    <w:uiPriority w:val="39"/>
    <w:rsid w:val="008E3A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8E3A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E3A79"/>
    <w:rPr>
      <w:rFonts w:ascii="Segoe UI" w:hAnsi="Segoe UI" w:cs="Segoe UI" w:hint="default"/>
      <w:i/>
      <w:iCs/>
      <w:sz w:val="18"/>
      <w:szCs w:val="18"/>
    </w:rPr>
  </w:style>
  <w:style w:type="character" w:customStyle="1" w:styleId="topic-highlight">
    <w:name w:val="topic-highlight"/>
    <w:basedOn w:val="DefaultParagraphFont"/>
    <w:rsid w:val="008E3A79"/>
  </w:style>
  <w:style w:type="character" w:customStyle="1" w:styleId="A9">
    <w:name w:val="A9"/>
    <w:uiPriority w:val="99"/>
    <w:rsid w:val="008E3A79"/>
    <w:rPr>
      <w:color w:val="211D1E"/>
      <w:sz w:val="11"/>
      <w:szCs w:val="11"/>
    </w:rPr>
  </w:style>
  <w:style w:type="character" w:styleId="PlaceholderText">
    <w:name w:val="Placeholder Text"/>
    <w:basedOn w:val="DefaultParagraphFont"/>
    <w:uiPriority w:val="99"/>
    <w:semiHidden/>
    <w:rsid w:val="008E3A79"/>
    <w:rPr>
      <w:color w:val="808080"/>
    </w:rPr>
  </w:style>
  <w:style w:type="character" w:customStyle="1" w:styleId="anchor-text">
    <w:name w:val="anchor-text"/>
    <w:basedOn w:val="DefaultParagraphFont"/>
    <w:rsid w:val="008E3A7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3A79"/>
    <w:rPr>
      <w:color w:val="605E5C"/>
      <w:shd w:val="clear" w:color="auto" w:fill="E1DFDD"/>
    </w:rPr>
  </w:style>
  <w:style w:type="paragraph" w:customStyle="1" w:styleId="MDPI21heading1">
    <w:name w:val="MDPI_2.1_heading1"/>
    <w:qFormat/>
    <w:rsid w:val="008E3A7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MDPI62BackMatter">
    <w:name w:val="MDPI_6.2_BackMatter"/>
    <w:qFormat/>
    <w:rsid w:val="008E3A7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bidi="en-US"/>
      <w14:ligatures w14:val="none"/>
    </w:rPr>
  </w:style>
  <w:style w:type="character" w:customStyle="1" w:styleId="A6">
    <w:name w:val="A6"/>
    <w:uiPriority w:val="99"/>
    <w:rsid w:val="008E3A79"/>
    <w:rPr>
      <w:color w:val="211D1E"/>
      <w:sz w:val="18"/>
      <w:szCs w:val="18"/>
    </w:rPr>
  </w:style>
  <w:style w:type="table" w:styleId="PlainTable4">
    <w:name w:val="Plain Table 4"/>
    <w:basedOn w:val="TableNormal"/>
    <w:uiPriority w:val="44"/>
    <w:rsid w:val="008E3A79"/>
    <w:pPr>
      <w:spacing w:after="0" w:line="240" w:lineRule="auto"/>
    </w:pPr>
    <w:rPr>
      <w:rFonts w:asciiTheme="majorHAnsi" w:hAnsiTheme="majorHAns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E3A79"/>
    <w:pPr>
      <w:spacing w:after="0" w:line="240" w:lineRule="auto"/>
    </w:pPr>
    <w:rPr>
      <w:rFonts w:asciiTheme="majorHAnsi" w:hAnsiTheme="majorHAns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D1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afaelsheikh@science.tanta.edu.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search?filters%5BauthorTerms%5D=Omnia%20M.%20Arief&amp;eventCode=SE-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tiff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entha_spic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rjo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</dc:creator>
  <cp:keywords/>
  <dc:description/>
  <cp:lastModifiedBy>Mostafa Elsheekh</cp:lastModifiedBy>
  <cp:revision>8</cp:revision>
  <dcterms:created xsi:type="dcterms:W3CDTF">2024-02-10T22:51:00Z</dcterms:created>
  <dcterms:modified xsi:type="dcterms:W3CDTF">2024-03-16T00:24:00Z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d0b5a47de36c9563d607295a5ba0811abd46ae4fb8d174f44e5b3c65fad8cc67</vt:lpwstr>
  </property>
</Properties>
</file>