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9BAF" w14:textId="77777777" w:rsidR="000F6818" w:rsidRPr="00B40CFB" w:rsidRDefault="000F6818" w:rsidP="000F6818">
      <w:pPr>
        <w:pStyle w:val="Title"/>
        <w:rPr>
          <w:rFonts w:asciiTheme="minorHAnsi" w:hAnsiTheme="minorHAnsi" w:cstheme="minorHAnsi"/>
          <w:color w:val="000000" w:themeColor="text1"/>
        </w:rPr>
      </w:pPr>
      <w:r w:rsidRPr="00B40CFB">
        <w:rPr>
          <w:rFonts w:asciiTheme="minorHAnsi" w:hAnsiTheme="minorHAnsi" w:cstheme="minorHAnsi"/>
          <w:color w:val="000000" w:themeColor="text1"/>
        </w:rPr>
        <w:t xml:space="preserve">Online Supplemental Material </w:t>
      </w:r>
    </w:p>
    <w:p w14:paraId="606FD3BF" w14:textId="24FEC54F" w:rsidR="00EB7117" w:rsidRPr="00B40CFB" w:rsidRDefault="000F6818" w:rsidP="00E60B91">
      <w:pPr>
        <w:pStyle w:val="Heading1"/>
        <w:rPr>
          <w:rFonts w:cstheme="majorHAnsi"/>
          <w:color w:val="000000" w:themeColor="text1"/>
        </w:rPr>
      </w:pPr>
      <w:r w:rsidRPr="00B40CFB">
        <w:rPr>
          <w:rFonts w:cstheme="majorHAnsi"/>
          <w:color w:val="000000" w:themeColor="text1"/>
        </w:rPr>
        <w:t>Online-Supplement A: Study Population Identification</w:t>
      </w:r>
      <w:r w:rsidR="00EE525A" w:rsidRPr="00B40CFB">
        <w:rPr>
          <w:rFonts w:cstheme="majorHAnsi"/>
          <w:color w:val="000000" w:themeColor="text1"/>
        </w:rPr>
        <w:t xml:space="preserve"> &amp; </w:t>
      </w:r>
      <w:r w:rsidR="00EE525A" w:rsidRPr="00B40CFB">
        <w:rPr>
          <w:rFonts w:cstheme="majorHAnsi"/>
          <w:color w:val="000000" w:themeColor="text1"/>
          <w:lang w:eastAsia="en-IN"/>
        </w:rPr>
        <w:t>Feature Extraction</w:t>
      </w:r>
    </w:p>
    <w:p w14:paraId="189F8F60" w14:textId="4DDAE3C3" w:rsidR="00E60B91" w:rsidRPr="00B40CFB" w:rsidRDefault="00E60B91" w:rsidP="00E60B91">
      <w:pPr>
        <w:rPr>
          <w:rFonts w:ascii="Times New Roman" w:hAnsi="Times New Roman" w:cs="Times New Roman"/>
          <w:color w:val="000000" w:themeColor="text1"/>
          <w:sz w:val="24"/>
          <w:szCs w:val="24"/>
        </w:rPr>
      </w:pPr>
      <w:r w:rsidRPr="00B40CFB">
        <w:rPr>
          <w:rFonts w:ascii="Times New Roman" w:hAnsi="Times New Roman" w:cs="Times New Roman"/>
          <w:color w:val="000000" w:themeColor="text1"/>
          <w:sz w:val="24"/>
          <w:szCs w:val="24"/>
        </w:rPr>
        <w:t xml:space="preserve">The study population was drawn from MAX and TAF IP claims data of patients between aged 18 to 65 from 2010-2018. </w:t>
      </w:r>
      <w:r w:rsidR="00C77FC5" w:rsidRPr="00B40CFB">
        <w:rPr>
          <w:rFonts w:ascii="Times New Roman" w:hAnsi="Times New Roman" w:cs="Times New Roman"/>
          <w:color w:val="000000" w:themeColor="text1"/>
          <w:sz w:val="24"/>
          <w:szCs w:val="24"/>
        </w:rPr>
        <w:t>The specific procedure followed for data extraction is summarized below:</w:t>
      </w:r>
    </w:p>
    <w:p w14:paraId="15A44466" w14:textId="662709AE" w:rsidR="00C77FC5" w:rsidRPr="00B40CFB" w:rsidRDefault="00C77FC5" w:rsidP="00E60B91">
      <w:pPr>
        <w:pStyle w:val="ListParagraph"/>
        <w:numPr>
          <w:ilvl w:val="0"/>
          <w:numId w:val="14"/>
        </w:numPr>
        <w:rPr>
          <w:color w:val="000000" w:themeColor="text1"/>
          <w:lang w:eastAsia="zh-CN"/>
        </w:rPr>
      </w:pPr>
      <w:r w:rsidRPr="00B40CFB">
        <w:rPr>
          <w:color w:val="000000" w:themeColor="text1"/>
          <w:lang w:eastAsia="zh-CN"/>
        </w:rPr>
        <w:t xml:space="preserve">All claims matching the Trauma CPT codes lists (refer to </w:t>
      </w:r>
      <w:hyperlink w:anchor="tables6_cpt" w:history="1">
        <w:r w:rsidRPr="00B40CFB">
          <w:rPr>
            <w:rStyle w:val="Hyperlink"/>
            <w:color w:val="000000" w:themeColor="text1"/>
            <w:lang w:eastAsia="zh-CN"/>
          </w:rPr>
          <w:t>Table S6</w:t>
        </w:r>
      </w:hyperlink>
      <w:r w:rsidRPr="00B40CFB">
        <w:rPr>
          <w:color w:val="000000" w:themeColor="text1"/>
          <w:lang w:eastAsia="zh-CN"/>
        </w:rPr>
        <w:t>) from Emory Medical Care Foundation - Orthopaedic Surgery were selected from the MAX and TAF IP files</w:t>
      </w:r>
      <w:r w:rsidR="00B40CFB">
        <w:rPr>
          <w:color w:val="000000" w:themeColor="text1"/>
          <w:lang w:eastAsia="zh-CN"/>
        </w:rPr>
        <w:t>.</w:t>
      </w:r>
    </w:p>
    <w:p w14:paraId="22D902C5" w14:textId="72DFF8D6" w:rsidR="00C77FC5" w:rsidRPr="00B40CFB" w:rsidRDefault="00C77FC5" w:rsidP="00E60B91">
      <w:pPr>
        <w:pStyle w:val="ListParagraph"/>
        <w:numPr>
          <w:ilvl w:val="0"/>
          <w:numId w:val="14"/>
        </w:numPr>
        <w:rPr>
          <w:color w:val="000000" w:themeColor="text1"/>
          <w:lang w:eastAsia="zh-CN"/>
        </w:rPr>
      </w:pPr>
      <w:r w:rsidRPr="00B40CFB">
        <w:rPr>
          <w:color w:val="000000" w:themeColor="text1"/>
          <w:lang w:eastAsia="zh-CN"/>
        </w:rPr>
        <w:t xml:space="preserve">Prescription records for eligible trauma-diagnosed patients were extracted from the Medicaid RX Prescription Drug file using patient-personal information such as patient identification number, billing state, prescription filling date, prescription days, National Drug Code (NDC), and Type of service. </w:t>
      </w:r>
    </w:p>
    <w:p w14:paraId="490051CD" w14:textId="3BE1AC42" w:rsidR="00E60B91" w:rsidRPr="00B40CFB" w:rsidRDefault="00C77FC5" w:rsidP="00E60B91">
      <w:pPr>
        <w:pStyle w:val="ListParagraph"/>
        <w:numPr>
          <w:ilvl w:val="0"/>
          <w:numId w:val="14"/>
        </w:numPr>
        <w:rPr>
          <w:color w:val="000000" w:themeColor="text1"/>
          <w:lang w:eastAsia="zh-CN"/>
        </w:rPr>
      </w:pPr>
      <w:r w:rsidRPr="00B40CFB">
        <w:rPr>
          <w:color w:val="000000" w:themeColor="text1"/>
          <w:lang w:eastAsia="zh-CN"/>
        </w:rPr>
        <w:t>Information regarding MME (Morphine Milligram Equivalent) was extracted from the CDC MME Translation Table based on the National Drug Code (NDC) in the prescription.</w:t>
      </w:r>
    </w:p>
    <w:p w14:paraId="3C7588FF" w14:textId="77777777" w:rsidR="00C77FC5" w:rsidRPr="00B40CFB" w:rsidRDefault="00C77FC5" w:rsidP="00C77FC5">
      <w:pPr>
        <w:pStyle w:val="ListParagraph"/>
        <w:numPr>
          <w:ilvl w:val="1"/>
          <w:numId w:val="14"/>
        </w:numPr>
        <w:rPr>
          <w:color w:val="000000" w:themeColor="text1"/>
          <w:lang w:eastAsia="zh-CN"/>
        </w:rPr>
      </w:pPr>
      <w:r w:rsidRPr="00B40CFB">
        <w:rPr>
          <w:color w:val="000000" w:themeColor="text1"/>
          <w:lang w:eastAsia="zh-CN"/>
        </w:rPr>
        <w:t>CDC MME Translation Table includes specific drug name, Unit of Measure, Class (opioid or non-opioid), Strength per Unit, and MME conversion factor.</w:t>
      </w:r>
    </w:p>
    <w:p w14:paraId="1A7C7DAC" w14:textId="77777777" w:rsidR="00F859FE" w:rsidRPr="00B40CFB" w:rsidRDefault="00F859FE" w:rsidP="00F859FE">
      <w:pPr>
        <w:pStyle w:val="ListParagraph"/>
        <w:numPr>
          <w:ilvl w:val="0"/>
          <w:numId w:val="14"/>
        </w:numPr>
        <w:rPr>
          <w:color w:val="000000" w:themeColor="text1"/>
          <w:lang w:eastAsia="zh-CN"/>
        </w:rPr>
      </w:pPr>
      <w:r w:rsidRPr="00B40CFB">
        <w:rPr>
          <w:color w:val="000000" w:themeColor="text1"/>
          <w:lang w:eastAsia="zh-CN"/>
        </w:rPr>
        <w:t>The daily MME was calculated by combining the prescription information with the MME conversion factor.</w:t>
      </w:r>
    </w:p>
    <w:p w14:paraId="420285E4" w14:textId="4C96A19C" w:rsidR="00E60B91" w:rsidRPr="00B40CFB" w:rsidRDefault="00F859FE" w:rsidP="00F859FE">
      <w:pPr>
        <w:pStyle w:val="ListParagraph"/>
        <w:numPr>
          <w:ilvl w:val="1"/>
          <w:numId w:val="14"/>
        </w:numPr>
        <w:rPr>
          <w:color w:val="000000" w:themeColor="text1"/>
          <w:lang w:eastAsia="zh-CN"/>
        </w:rPr>
      </w:pPr>
      <w:r w:rsidRPr="00B40CFB">
        <w:rPr>
          <w:color w:val="000000" w:themeColor="text1"/>
          <w:lang w:eastAsia="zh-CN"/>
        </w:rPr>
        <w:t xml:space="preserve">The formula used was: Strength per Unit X (Number of Units / </w:t>
      </w:r>
      <w:proofErr w:type="spellStart"/>
      <w:r w:rsidRPr="00B40CFB">
        <w:rPr>
          <w:color w:val="000000" w:themeColor="text1"/>
          <w:lang w:eastAsia="zh-CN"/>
        </w:rPr>
        <w:t>Days</w:t>
      </w:r>
      <w:proofErr w:type="spellEnd"/>
      <w:r w:rsidRPr="00B40CFB">
        <w:rPr>
          <w:color w:val="000000" w:themeColor="text1"/>
          <w:lang w:eastAsia="zh-CN"/>
        </w:rPr>
        <w:t xml:space="preserve"> Supply) X MME conversion factor = MME/Day</w:t>
      </w:r>
    </w:p>
    <w:p w14:paraId="75D74614" w14:textId="7EB90075" w:rsidR="00E60B91" w:rsidRPr="00B40CFB" w:rsidRDefault="00BD48FA" w:rsidP="00E60B91">
      <w:pPr>
        <w:pStyle w:val="ListParagraph"/>
        <w:numPr>
          <w:ilvl w:val="1"/>
          <w:numId w:val="14"/>
        </w:numPr>
        <w:rPr>
          <w:color w:val="000000" w:themeColor="text1"/>
          <w:lang w:eastAsia="zh-CN"/>
        </w:rPr>
      </w:pPr>
      <w:r w:rsidRPr="00B40CFB">
        <w:rPr>
          <w:b/>
          <w:bCs/>
          <w:i/>
          <w:iCs/>
          <w:color w:val="000000" w:themeColor="text1"/>
          <w:lang w:eastAsia="zh-CN"/>
        </w:rPr>
        <w:t>Note</w:t>
      </w:r>
      <w:r w:rsidRPr="00B40CFB">
        <w:rPr>
          <w:b/>
          <w:bCs/>
          <w:color w:val="000000" w:themeColor="text1"/>
          <w:lang w:eastAsia="zh-CN"/>
        </w:rPr>
        <w:t>:</w:t>
      </w:r>
      <w:r w:rsidRPr="00B40CFB">
        <w:rPr>
          <w:color w:val="000000" w:themeColor="text1"/>
          <w:lang w:eastAsia="zh-CN"/>
        </w:rPr>
        <w:t xml:space="preserve"> </w:t>
      </w:r>
      <w:r w:rsidR="00F859FE" w:rsidRPr="00B40CFB">
        <w:rPr>
          <w:color w:val="000000" w:themeColor="text1"/>
          <w:lang w:eastAsia="zh-CN"/>
        </w:rPr>
        <w:t xml:space="preserve">For fentanyl patches, since they remain in place for 3 days, the </w:t>
      </w:r>
      <w:proofErr w:type="spellStart"/>
      <w:r w:rsidR="00F859FE" w:rsidRPr="00B40CFB">
        <w:rPr>
          <w:color w:val="000000" w:themeColor="text1"/>
          <w:lang w:eastAsia="zh-CN"/>
        </w:rPr>
        <w:t>Days</w:t>
      </w:r>
      <w:proofErr w:type="spellEnd"/>
      <w:r w:rsidR="00F859FE" w:rsidRPr="00B40CFB">
        <w:rPr>
          <w:color w:val="000000" w:themeColor="text1"/>
          <w:lang w:eastAsia="zh-CN"/>
        </w:rPr>
        <w:t xml:space="preserve"> Supply is calculated by multiplying the number of patches by three</w:t>
      </w:r>
      <w:r w:rsidR="00E60B91" w:rsidRPr="00B40CFB">
        <w:rPr>
          <w:color w:val="000000" w:themeColor="text1"/>
          <w:lang w:eastAsia="zh-CN"/>
        </w:rPr>
        <w:t>.</w:t>
      </w:r>
    </w:p>
    <w:p w14:paraId="5EA86DB1" w14:textId="4DCED944" w:rsidR="00E60B91" w:rsidRPr="00B40CFB" w:rsidRDefault="00F859FE" w:rsidP="00E60B91">
      <w:pPr>
        <w:pStyle w:val="ListParagraph"/>
        <w:numPr>
          <w:ilvl w:val="0"/>
          <w:numId w:val="14"/>
        </w:numPr>
        <w:rPr>
          <w:color w:val="000000" w:themeColor="text1"/>
          <w:lang w:eastAsia="zh-CN"/>
        </w:rPr>
      </w:pPr>
      <w:r w:rsidRPr="00B40CFB">
        <w:rPr>
          <w:color w:val="000000" w:themeColor="text1"/>
          <w:lang w:eastAsia="zh-CN"/>
        </w:rPr>
        <w:t>Demographic information of eligible patients was obtained from the MAX/TAF file, including Date of Birth, Date of Death, State code, Gender, Race, County code, Eligibility group codes for all 12 months of the reference year, Service Start Date, and Service End Date</w:t>
      </w:r>
      <w:r w:rsidR="00E60B91" w:rsidRPr="00B40CFB">
        <w:rPr>
          <w:color w:val="000000" w:themeColor="text1"/>
          <w:lang w:eastAsia="zh-CN"/>
        </w:rPr>
        <w:t>.</w:t>
      </w:r>
    </w:p>
    <w:p w14:paraId="68167ADF" w14:textId="1AFE7925" w:rsidR="00912E26" w:rsidRPr="00B40CFB" w:rsidRDefault="00F859FE" w:rsidP="00912E26">
      <w:pPr>
        <w:pStyle w:val="ListParagraph"/>
        <w:numPr>
          <w:ilvl w:val="1"/>
          <w:numId w:val="14"/>
        </w:numPr>
        <w:rPr>
          <w:color w:val="000000" w:themeColor="text1"/>
          <w:lang w:eastAsia="zh-CN"/>
        </w:rPr>
      </w:pPr>
      <w:r w:rsidRPr="00B40CFB">
        <w:rPr>
          <w:rFonts w:cstheme="minorHAnsi"/>
          <w:color w:val="000000" w:themeColor="text1"/>
          <w:lang w:eastAsia="en-IN"/>
        </w:rPr>
        <w:t>Patients with a death indicator were excluded based on Date of Death.</w:t>
      </w:r>
    </w:p>
    <w:p w14:paraId="4C2A9ED1" w14:textId="4F7E73A5" w:rsidR="00343D48" w:rsidRPr="00B40CFB" w:rsidRDefault="00343D48" w:rsidP="00343D48">
      <w:pPr>
        <w:pStyle w:val="ListParagraph"/>
        <w:numPr>
          <w:ilvl w:val="1"/>
          <w:numId w:val="14"/>
        </w:numPr>
        <w:rPr>
          <w:color w:val="000000" w:themeColor="text1"/>
          <w:lang w:eastAsia="zh-CN"/>
        </w:rPr>
      </w:pPr>
      <w:r w:rsidRPr="00B40CFB">
        <w:rPr>
          <w:color w:val="000000" w:themeColor="text1"/>
          <w:lang w:eastAsia="zh-CN"/>
        </w:rPr>
        <w:t>The age calculation was based on the start date of the latest hospitalization.</w:t>
      </w:r>
    </w:p>
    <w:p w14:paraId="495B6D37" w14:textId="6994D7FD" w:rsidR="006F03E6" w:rsidRPr="00B40CFB" w:rsidRDefault="00F859FE" w:rsidP="006F03E6">
      <w:pPr>
        <w:pStyle w:val="ListParagraph"/>
        <w:numPr>
          <w:ilvl w:val="1"/>
          <w:numId w:val="14"/>
        </w:numPr>
        <w:rPr>
          <w:color w:val="000000" w:themeColor="text1"/>
          <w:lang w:eastAsia="zh-CN"/>
        </w:rPr>
      </w:pPr>
      <w:r w:rsidRPr="00B40CFB">
        <w:rPr>
          <w:color w:val="000000" w:themeColor="text1"/>
          <w:lang w:eastAsia="zh-CN"/>
        </w:rPr>
        <w:t>The State code encompasses the fifty states of the United States, along with Puerto Rico and the Virgin Islands</w:t>
      </w:r>
      <w:r w:rsidR="00E60B91" w:rsidRPr="00B40CFB">
        <w:rPr>
          <w:color w:val="000000" w:themeColor="text1"/>
          <w:lang w:eastAsia="zh-CN"/>
        </w:rPr>
        <w:t>.</w:t>
      </w:r>
    </w:p>
    <w:p w14:paraId="27C3460F" w14:textId="6A9ABD69" w:rsidR="006F03E6" w:rsidRPr="00B40CFB" w:rsidRDefault="00F859FE" w:rsidP="006F03E6">
      <w:pPr>
        <w:pStyle w:val="ListParagraph"/>
        <w:numPr>
          <w:ilvl w:val="1"/>
          <w:numId w:val="14"/>
        </w:numPr>
        <w:rPr>
          <w:color w:val="000000" w:themeColor="text1"/>
          <w:lang w:eastAsia="zh-CN"/>
        </w:rPr>
      </w:pPr>
      <w:r w:rsidRPr="00B40CFB">
        <w:rPr>
          <w:color w:val="000000" w:themeColor="text1"/>
          <w:lang w:eastAsia="zh-CN"/>
        </w:rPr>
        <w:t xml:space="preserve">The FIPS code was generated based on the patient's billing state code and county code. The Rural-Urban Continuum Codes were used to categorize the patient's </w:t>
      </w:r>
      <w:proofErr w:type="spellStart"/>
      <w:r w:rsidRPr="00B40CFB">
        <w:rPr>
          <w:color w:val="000000" w:themeColor="text1"/>
          <w:lang w:eastAsia="zh-CN"/>
        </w:rPr>
        <w:t>metropolitanization</w:t>
      </w:r>
      <w:proofErr w:type="spellEnd"/>
    </w:p>
    <w:p w14:paraId="4C047D22" w14:textId="4EB1C97F" w:rsidR="0088228F" w:rsidRPr="00B40CFB" w:rsidRDefault="006F03E6" w:rsidP="0088228F">
      <w:pPr>
        <w:pStyle w:val="ListParagraph"/>
        <w:numPr>
          <w:ilvl w:val="2"/>
          <w:numId w:val="14"/>
        </w:numPr>
        <w:rPr>
          <w:color w:val="000000" w:themeColor="text1"/>
          <w:lang w:eastAsia="zh-CN"/>
        </w:rPr>
      </w:pPr>
      <w:r w:rsidRPr="00B40CFB">
        <w:rPr>
          <w:rFonts w:cstheme="minorHAnsi"/>
          <w:color w:val="000000" w:themeColor="text1"/>
          <w:lang w:eastAsia="en-IN"/>
        </w:rPr>
        <w:t>metro region (RUCC index &lt; =3), nonmetro region (RUCC index &gt;=4), NA (if RUCC index was not found).</w:t>
      </w:r>
    </w:p>
    <w:p w14:paraId="09D6944D" w14:textId="4B4F3811" w:rsidR="00F859FE" w:rsidRPr="00B40CFB" w:rsidRDefault="00F859FE" w:rsidP="00F859FE">
      <w:pPr>
        <w:pStyle w:val="ListParagraph"/>
        <w:numPr>
          <w:ilvl w:val="1"/>
          <w:numId w:val="14"/>
        </w:numPr>
        <w:rPr>
          <w:color w:val="000000" w:themeColor="text1"/>
          <w:lang w:eastAsia="zh-CN"/>
        </w:rPr>
      </w:pPr>
      <w:r w:rsidRPr="00B40CFB">
        <w:rPr>
          <w:rFonts w:cstheme="minorHAnsi"/>
          <w:color w:val="000000" w:themeColor="text1"/>
          <w:lang w:eastAsia="en-IN"/>
        </w:rPr>
        <w:t xml:space="preserve">Eligibility group codes </w:t>
      </w:r>
      <w:r w:rsidR="00FB6B78" w:rsidRPr="00B40CFB">
        <w:rPr>
          <w:color w:val="000000" w:themeColor="text1"/>
          <w:lang w:eastAsia="zh-CN"/>
        </w:rPr>
        <w:t xml:space="preserve">(refer to Table </w:t>
      </w:r>
      <w:hyperlink w:anchor="tables7_eli_taf" w:history="1">
        <w:r w:rsidR="00FB6B78" w:rsidRPr="00B40CFB">
          <w:rPr>
            <w:rStyle w:val="Hyperlink"/>
            <w:color w:val="000000" w:themeColor="text1"/>
            <w:lang w:eastAsia="zh-CN"/>
          </w:rPr>
          <w:t>S7</w:t>
        </w:r>
      </w:hyperlink>
      <w:r w:rsidR="00FB6B78" w:rsidRPr="00B40CFB">
        <w:rPr>
          <w:color w:val="000000" w:themeColor="text1"/>
          <w:lang w:eastAsia="zh-CN"/>
        </w:rPr>
        <w:t xml:space="preserve"> and </w:t>
      </w:r>
      <w:hyperlink w:anchor="tables7_eli_taf" w:history="1">
        <w:r w:rsidR="00FB6B78" w:rsidRPr="00B40CFB">
          <w:rPr>
            <w:rStyle w:val="Hyperlink"/>
            <w:color w:val="000000" w:themeColor="text1"/>
            <w:lang w:eastAsia="zh-CN"/>
          </w:rPr>
          <w:t>S8</w:t>
        </w:r>
      </w:hyperlink>
      <w:r w:rsidR="00FB6B78" w:rsidRPr="00B40CFB">
        <w:rPr>
          <w:color w:val="000000" w:themeColor="text1"/>
          <w:lang w:eastAsia="zh-CN"/>
        </w:rPr>
        <w:t xml:space="preserve">) </w:t>
      </w:r>
      <w:r w:rsidRPr="00B40CFB">
        <w:rPr>
          <w:rFonts w:cstheme="minorHAnsi"/>
          <w:color w:val="000000" w:themeColor="text1"/>
          <w:lang w:eastAsia="en-IN"/>
        </w:rPr>
        <w:t>for all 12 months were used to classify patients. Pregnant women and children were removed, followed by categorizing patients as Disabled if codes related to disabilities were found. Otherwise, patients were classified as Income based.</w:t>
      </w:r>
    </w:p>
    <w:p w14:paraId="50451581" w14:textId="7815D1DF" w:rsidR="00E60B91" w:rsidRPr="00B40CFB" w:rsidRDefault="00F859FE" w:rsidP="00E60B91">
      <w:pPr>
        <w:pStyle w:val="ListParagraph"/>
        <w:numPr>
          <w:ilvl w:val="0"/>
          <w:numId w:val="14"/>
        </w:numPr>
        <w:rPr>
          <w:color w:val="000000" w:themeColor="text1"/>
          <w:lang w:eastAsia="zh-CN"/>
        </w:rPr>
      </w:pPr>
      <w:r w:rsidRPr="00B40CFB">
        <w:rPr>
          <w:color w:val="000000" w:themeColor="text1"/>
          <w:lang w:eastAsia="zh-CN"/>
        </w:rPr>
        <w:t>The unique patient prescription information (steps 1 to 3) was merged with the demographic information (step 4).</w:t>
      </w:r>
    </w:p>
    <w:p w14:paraId="7D2D48E2" w14:textId="6139957A" w:rsidR="00E60B91" w:rsidRPr="00B40CFB" w:rsidRDefault="00F859FE" w:rsidP="00B40CFB">
      <w:pPr>
        <w:pStyle w:val="ListParagraph"/>
        <w:numPr>
          <w:ilvl w:val="1"/>
          <w:numId w:val="14"/>
        </w:numPr>
        <w:rPr>
          <w:color w:val="000000" w:themeColor="text1"/>
          <w:lang w:eastAsia="zh-CN"/>
        </w:rPr>
      </w:pPr>
      <w:r w:rsidRPr="00B40CFB">
        <w:rPr>
          <w:color w:val="000000" w:themeColor="text1"/>
          <w:lang w:eastAsia="zh-CN"/>
        </w:rPr>
        <w:t>The most recent hospitalization demographic information was considered the baseline for patients with multiple hospitalizations</w:t>
      </w:r>
      <w:r w:rsidR="00E60B91" w:rsidRPr="00B40CFB">
        <w:rPr>
          <w:color w:val="000000" w:themeColor="text1"/>
          <w:lang w:eastAsia="zh-CN"/>
        </w:rPr>
        <w:t>.</w:t>
      </w:r>
    </w:p>
    <w:p w14:paraId="6C331955" w14:textId="4382CCBA" w:rsidR="00923684" w:rsidRPr="00B40CFB" w:rsidRDefault="00B40CFB" w:rsidP="00923684">
      <w:pPr>
        <w:suppressLineNumbers/>
        <w:spacing w:line="240" w:lineRule="auto"/>
        <w:rPr>
          <w:rFonts w:ascii="Times New Roman" w:hAnsi="Times New Roman" w:cs="Times New Roman"/>
          <w:color w:val="000000" w:themeColor="text1"/>
          <w:sz w:val="24"/>
          <w:szCs w:val="24"/>
          <w:lang w:val="en"/>
        </w:rPr>
      </w:pPr>
      <w:bookmarkStart w:id="0" w:name="tables6_cpt"/>
      <w:r>
        <w:rPr>
          <w:rFonts w:ascii="Times New Roman" w:hAnsi="Times New Roman" w:cs="Times New Roman"/>
          <w:color w:val="000000" w:themeColor="text1"/>
          <w:sz w:val="24"/>
          <w:szCs w:val="24"/>
          <w:lang w:val="en"/>
        </w:rPr>
        <w:lastRenderedPageBreak/>
        <w:t>Supplemental Table 1</w:t>
      </w:r>
      <w:r w:rsidR="00923684" w:rsidRPr="00B40CFB">
        <w:rPr>
          <w:rFonts w:ascii="Times New Roman" w:hAnsi="Times New Roman" w:cs="Times New Roman"/>
          <w:color w:val="000000" w:themeColor="text1"/>
          <w:sz w:val="24"/>
          <w:szCs w:val="24"/>
          <w:lang w:val="en"/>
        </w:rPr>
        <w:t>:</w:t>
      </w:r>
      <w:bookmarkEnd w:id="0"/>
      <w:r w:rsidR="00923684" w:rsidRPr="00B40CFB">
        <w:rPr>
          <w:rFonts w:ascii="Times New Roman" w:hAnsi="Times New Roman" w:cs="Times New Roman"/>
          <w:color w:val="000000" w:themeColor="text1"/>
          <w:sz w:val="24"/>
          <w:szCs w:val="24"/>
          <w:lang w:val="en"/>
        </w:rPr>
        <w:t xml:space="preserve">  CPT Codes Used to Identify Trauma Services </w:t>
      </w:r>
    </w:p>
    <w:tbl>
      <w:tblPr>
        <w:tblStyle w:val="TableGrid"/>
        <w:tblW w:w="96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757"/>
      </w:tblGrid>
      <w:tr w:rsidR="00B40CFB" w:rsidRPr="00B40CFB" w14:paraId="62EC9F3B" w14:textId="77777777" w:rsidTr="00B40CFB">
        <w:tc>
          <w:tcPr>
            <w:tcW w:w="4904" w:type="dxa"/>
            <w:vAlign w:val="center"/>
          </w:tcPr>
          <w:p w14:paraId="7F5FB767" w14:textId="77777777" w:rsidR="00923684" w:rsidRPr="00B40CFB" w:rsidRDefault="00923684" w:rsidP="00B40CFB">
            <w:pPr>
              <w:suppressLineNumbers/>
              <w:spacing w:after="160"/>
              <w:jc w:val="center"/>
              <w:rPr>
                <w:rFonts w:ascii="Times New Roman" w:hAnsi="Times New Roman" w:cs="Times New Roman"/>
                <w:bCs/>
                <w:color w:val="000000" w:themeColor="text1"/>
                <w:sz w:val="24"/>
                <w:szCs w:val="24"/>
                <w:lang w:val="en"/>
              </w:rPr>
            </w:pPr>
            <w:r w:rsidRPr="00B40CFB">
              <w:rPr>
                <w:rFonts w:ascii="Times New Roman" w:hAnsi="Times New Roman" w:cs="Times New Roman"/>
                <w:bCs/>
                <w:color w:val="000000" w:themeColor="text1"/>
                <w:sz w:val="24"/>
                <w:szCs w:val="24"/>
                <w:lang w:val="en"/>
              </w:rPr>
              <w:t>Codes</w:t>
            </w:r>
          </w:p>
        </w:tc>
        <w:tc>
          <w:tcPr>
            <w:tcW w:w="4757" w:type="dxa"/>
            <w:vAlign w:val="center"/>
          </w:tcPr>
          <w:p w14:paraId="160BEF6B" w14:textId="77777777" w:rsidR="00923684" w:rsidRPr="00B40CFB" w:rsidRDefault="00923684" w:rsidP="00B40CFB">
            <w:pPr>
              <w:suppressLineNumbers/>
              <w:jc w:val="center"/>
              <w:rPr>
                <w:rFonts w:ascii="Times New Roman" w:hAnsi="Times New Roman" w:cs="Times New Roman"/>
                <w:bCs/>
                <w:color w:val="000000" w:themeColor="text1"/>
                <w:sz w:val="24"/>
                <w:szCs w:val="24"/>
                <w:lang w:val="en"/>
              </w:rPr>
            </w:pPr>
          </w:p>
        </w:tc>
      </w:tr>
      <w:tr w:rsidR="00B40CFB" w:rsidRPr="00B40CFB" w14:paraId="2256FB54" w14:textId="77777777" w:rsidTr="00B40CFB">
        <w:trPr>
          <w:trHeight w:val="1520"/>
        </w:trPr>
        <w:tc>
          <w:tcPr>
            <w:tcW w:w="4904" w:type="dxa"/>
            <w:vAlign w:val="center"/>
          </w:tcPr>
          <w:p w14:paraId="2AA57F97" w14:textId="77777777" w:rsidR="00923684" w:rsidRPr="00B40CFB" w:rsidRDefault="00923684" w:rsidP="00B40CFB">
            <w:pPr>
              <w:suppressLineNumbers/>
              <w:jc w:val="center"/>
              <w:rPr>
                <w:rFonts w:ascii="Times New Roman" w:hAnsi="Times New Roman" w:cs="Times New Roman"/>
                <w:b/>
                <w:color w:val="000000" w:themeColor="text1"/>
                <w:sz w:val="24"/>
                <w:szCs w:val="24"/>
                <w:lang w:val="en"/>
              </w:rPr>
            </w:pPr>
            <w:r w:rsidRPr="00B40CFB">
              <w:rPr>
                <w:rFonts w:ascii="Times New Roman" w:hAnsi="Times New Roman" w:cs="Times New Roman"/>
                <w:b/>
                <w:color w:val="000000" w:themeColor="text1"/>
                <w:sz w:val="24"/>
                <w:szCs w:val="24"/>
                <w:lang w:val="en"/>
              </w:rPr>
              <w:t>Amputation</w:t>
            </w:r>
          </w:p>
        </w:tc>
        <w:tc>
          <w:tcPr>
            <w:tcW w:w="4757" w:type="dxa"/>
            <w:vAlign w:val="center"/>
          </w:tcPr>
          <w:p w14:paraId="2A1C7F93" w14:textId="77777777" w:rsidR="00923684" w:rsidRPr="00B40CFB" w:rsidRDefault="00923684" w:rsidP="00B40CFB">
            <w:pPr>
              <w:suppressLineNumbers/>
              <w:jc w:val="center"/>
              <w:rPr>
                <w:rFonts w:ascii="Times New Roman" w:hAnsi="Times New Roman" w:cs="Times New Roman"/>
                <w:bCs/>
                <w:color w:val="000000" w:themeColor="text1"/>
                <w:sz w:val="24"/>
                <w:szCs w:val="24"/>
                <w:lang w:eastAsia="zh-CN"/>
              </w:rPr>
            </w:pPr>
            <w:r w:rsidRPr="00B40CFB">
              <w:rPr>
                <w:rFonts w:ascii="Times New Roman" w:hAnsi="Times New Roman" w:cs="Times New Roman"/>
                <w:bCs/>
                <w:color w:val="000000" w:themeColor="text1"/>
                <w:sz w:val="24"/>
                <w:szCs w:val="24"/>
                <w:lang w:eastAsia="zh-CN"/>
              </w:rPr>
              <w:t>24900, 24920, 25907, 25909, 27590, 27592, 27594, 27596, 27598, 27880, 27882, 27884, 27886, 27888</w:t>
            </w:r>
          </w:p>
        </w:tc>
      </w:tr>
      <w:tr w:rsidR="00B40CFB" w:rsidRPr="00B40CFB" w14:paraId="5BD178D5" w14:textId="77777777" w:rsidTr="00B40CFB">
        <w:trPr>
          <w:trHeight w:val="1540"/>
        </w:trPr>
        <w:tc>
          <w:tcPr>
            <w:tcW w:w="4904" w:type="dxa"/>
            <w:vAlign w:val="center"/>
          </w:tcPr>
          <w:p w14:paraId="7DF47F95" w14:textId="77777777" w:rsidR="00923684" w:rsidRPr="00B40CFB" w:rsidRDefault="00923684" w:rsidP="00B40CFB">
            <w:pPr>
              <w:suppressLineNumbers/>
              <w:jc w:val="center"/>
              <w:rPr>
                <w:rFonts w:ascii="Times New Roman" w:hAnsi="Times New Roman" w:cs="Times New Roman"/>
                <w:b/>
                <w:color w:val="000000" w:themeColor="text1"/>
                <w:sz w:val="24"/>
                <w:szCs w:val="24"/>
                <w:lang w:val="en"/>
              </w:rPr>
            </w:pPr>
            <w:r w:rsidRPr="00B40CFB">
              <w:rPr>
                <w:rFonts w:ascii="Times New Roman" w:hAnsi="Times New Roman" w:cs="Times New Roman"/>
                <w:b/>
                <w:color w:val="000000" w:themeColor="text1"/>
                <w:sz w:val="24"/>
                <w:szCs w:val="24"/>
                <w:lang w:val="en"/>
              </w:rPr>
              <w:t>External fixation</w:t>
            </w:r>
          </w:p>
        </w:tc>
        <w:tc>
          <w:tcPr>
            <w:tcW w:w="4757" w:type="dxa"/>
            <w:vAlign w:val="center"/>
          </w:tcPr>
          <w:p w14:paraId="27CF6E91" w14:textId="77777777" w:rsidR="00923684" w:rsidRPr="00B40CFB" w:rsidRDefault="00923684" w:rsidP="00B40CFB">
            <w:pPr>
              <w:suppressLineNumbers/>
              <w:jc w:val="center"/>
              <w:rPr>
                <w:rFonts w:ascii="Times New Roman" w:hAnsi="Times New Roman" w:cs="Times New Roman"/>
                <w:bCs/>
                <w:color w:val="000000" w:themeColor="text1"/>
                <w:sz w:val="24"/>
                <w:szCs w:val="24"/>
                <w:lang w:val="en"/>
              </w:rPr>
            </w:pPr>
            <w:r w:rsidRPr="00B40CFB">
              <w:rPr>
                <w:rFonts w:ascii="Times New Roman" w:hAnsi="Times New Roman" w:cs="Times New Roman"/>
                <w:bCs/>
                <w:color w:val="000000" w:themeColor="text1"/>
                <w:sz w:val="24"/>
                <w:szCs w:val="24"/>
                <w:lang w:val="en"/>
              </w:rPr>
              <w:t>20690, 20692, 20693, 20696, 20697</w:t>
            </w:r>
          </w:p>
        </w:tc>
      </w:tr>
      <w:tr w:rsidR="00B40CFB" w:rsidRPr="00B40CFB" w14:paraId="25EE2054" w14:textId="77777777" w:rsidTr="00B40CFB">
        <w:trPr>
          <w:trHeight w:val="1540"/>
        </w:trPr>
        <w:tc>
          <w:tcPr>
            <w:tcW w:w="4904" w:type="dxa"/>
            <w:vAlign w:val="center"/>
          </w:tcPr>
          <w:p w14:paraId="0E155A26" w14:textId="77777777" w:rsidR="00923684" w:rsidRPr="00B40CFB" w:rsidRDefault="00923684" w:rsidP="00B40CFB">
            <w:pPr>
              <w:suppressLineNumbers/>
              <w:jc w:val="center"/>
              <w:rPr>
                <w:rFonts w:ascii="Times New Roman" w:hAnsi="Times New Roman" w:cs="Times New Roman"/>
                <w:b/>
                <w:color w:val="000000" w:themeColor="text1"/>
                <w:sz w:val="24"/>
                <w:szCs w:val="24"/>
                <w:lang w:val="en"/>
              </w:rPr>
            </w:pPr>
            <w:r w:rsidRPr="00B40CFB">
              <w:rPr>
                <w:rFonts w:ascii="Times New Roman" w:hAnsi="Times New Roman" w:cs="Times New Roman"/>
                <w:b/>
                <w:color w:val="000000" w:themeColor="text1"/>
                <w:sz w:val="24"/>
                <w:szCs w:val="24"/>
                <w:lang w:val="en"/>
              </w:rPr>
              <w:t>Nonunion/Malunion</w:t>
            </w:r>
          </w:p>
        </w:tc>
        <w:tc>
          <w:tcPr>
            <w:tcW w:w="4757" w:type="dxa"/>
            <w:vAlign w:val="center"/>
          </w:tcPr>
          <w:p w14:paraId="64302451" w14:textId="77777777" w:rsidR="00923684" w:rsidRPr="00B40CFB" w:rsidRDefault="00923684" w:rsidP="00B40CFB">
            <w:pPr>
              <w:suppressLineNumbers/>
              <w:jc w:val="center"/>
              <w:rPr>
                <w:rFonts w:ascii="Times New Roman" w:hAnsi="Times New Roman" w:cs="Times New Roman"/>
                <w:bCs/>
                <w:color w:val="000000" w:themeColor="text1"/>
                <w:sz w:val="24"/>
                <w:szCs w:val="24"/>
                <w:lang w:val="en"/>
              </w:rPr>
            </w:pPr>
            <w:r w:rsidRPr="00B40CFB">
              <w:rPr>
                <w:rFonts w:ascii="Times New Roman" w:hAnsi="Times New Roman" w:cs="Times New Roman"/>
                <w:bCs/>
                <w:color w:val="000000" w:themeColor="text1"/>
                <w:sz w:val="24"/>
                <w:szCs w:val="24"/>
                <w:lang w:val="en"/>
              </w:rPr>
              <w:t>23485, 24400, 24430, 25400, 25405, 25415, 25420, 25425, 25426, 27161, 27165, 27170, 27450, 27470, 27472, 27705, 27707, 27709, 27720, 27724, 27725</w:t>
            </w:r>
          </w:p>
        </w:tc>
      </w:tr>
      <w:tr w:rsidR="00B40CFB" w:rsidRPr="00B40CFB" w14:paraId="27F26927" w14:textId="77777777" w:rsidTr="00B40CFB">
        <w:trPr>
          <w:trHeight w:val="1540"/>
        </w:trPr>
        <w:tc>
          <w:tcPr>
            <w:tcW w:w="4904" w:type="dxa"/>
            <w:vAlign w:val="center"/>
          </w:tcPr>
          <w:p w14:paraId="3B5AF562" w14:textId="77777777" w:rsidR="00923684" w:rsidRPr="00B40CFB" w:rsidRDefault="00923684" w:rsidP="00B40CFB">
            <w:pPr>
              <w:suppressLineNumbers/>
              <w:jc w:val="center"/>
              <w:rPr>
                <w:rFonts w:ascii="Times New Roman" w:hAnsi="Times New Roman" w:cs="Times New Roman"/>
                <w:b/>
                <w:color w:val="000000" w:themeColor="text1"/>
                <w:sz w:val="24"/>
                <w:szCs w:val="24"/>
                <w:lang w:eastAsia="zh-CN"/>
              </w:rPr>
            </w:pPr>
            <w:r w:rsidRPr="00B40CFB">
              <w:rPr>
                <w:rFonts w:ascii="Times New Roman" w:hAnsi="Times New Roman" w:cs="Times New Roman"/>
                <w:b/>
                <w:color w:val="000000" w:themeColor="text1"/>
                <w:sz w:val="24"/>
                <w:szCs w:val="24"/>
                <w:lang w:val="en"/>
              </w:rPr>
              <w:t>Shoulder and Humerus</w:t>
            </w:r>
          </w:p>
        </w:tc>
        <w:tc>
          <w:tcPr>
            <w:tcW w:w="4757" w:type="dxa"/>
            <w:vAlign w:val="center"/>
          </w:tcPr>
          <w:p w14:paraId="2B84734A" w14:textId="77777777" w:rsidR="00923684" w:rsidRPr="00B40CFB" w:rsidRDefault="00923684" w:rsidP="00B40CFB">
            <w:pPr>
              <w:suppressLineNumbers/>
              <w:jc w:val="center"/>
              <w:rPr>
                <w:rFonts w:ascii="Times New Roman" w:hAnsi="Times New Roman" w:cs="Times New Roman"/>
                <w:bCs/>
                <w:color w:val="000000" w:themeColor="text1"/>
                <w:sz w:val="24"/>
                <w:szCs w:val="24"/>
                <w:lang w:eastAsia="zh-CN"/>
              </w:rPr>
            </w:pPr>
            <w:r w:rsidRPr="00B40CFB">
              <w:rPr>
                <w:rFonts w:ascii="Times New Roman" w:hAnsi="Times New Roman" w:cs="Times New Roman"/>
                <w:bCs/>
                <w:color w:val="000000" w:themeColor="text1"/>
                <w:sz w:val="24"/>
                <w:szCs w:val="24"/>
                <w:lang w:eastAsia="zh-CN"/>
              </w:rPr>
              <w:t>23472</w:t>
            </w:r>
            <w:r w:rsidRPr="00B40CFB">
              <w:rPr>
                <w:rFonts w:ascii="Times New Roman" w:hAnsi="Times New Roman" w:cs="Times New Roman" w:hint="eastAsia"/>
                <w:bCs/>
                <w:color w:val="000000" w:themeColor="text1"/>
                <w:sz w:val="24"/>
                <w:szCs w:val="24"/>
                <w:lang w:eastAsia="zh-CN"/>
              </w:rPr>
              <w:t>,</w:t>
            </w:r>
            <w:r w:rsidRPr="00B40CFB">
              <w:rPr>
                <w:rFonts w:ascii="Times New Roman" w:hAnsi="Times New Roman" w:cs="Times New Roman"/>
                <w:bCs/>
                <w:color w:val="000000" w:themeColor="text1"/>
                <w:sz w:val="24"/>
                <w:szCs w:val="24"/>
                <w:lang w:eastAsia="zh-CN"/>
              </w:rPr>
              <w:t xml:space="preserve"> 23515</w:t>
            </w:r>
            <w:r w:rsidRPr="00B40CFB">
              <w:rPr>
                <w:rFonts w:ascii="Times New Roman" w:hAnsi="Times New Roman" w:cs="Times New Roman" w:hint="eastAsia"/>
                <w:bCs/>
                <w:color w:val="000000" w:themeColor="text1"/>
                <w:sz w:val="24"/>
                <w:szCs w:val="24"/>
                <w:lang w:eastAsia="zh-CN"/>
              </w:rPr>
              <w:t>,</w:t>
            </w:r>
            <w:r w:rsidRPr="00B40CFB">
              <w:rPr>
                <w:rFonts w:ascii="Times New Roman" w:hAnsi="Times New Roman" w:cs="Times New Roman"/>
                <w:bCs/>
                <w:color w:val="000000" w:themeColor="text1"/>
                <w:sz w:val="24"/>
                <w:szCs w:val="24"/>
                <w:lang w:eastAsia="zh-CN"/>
              </w:rPr>
              <w:t xml:space="preserve"> 23530</w:t>
            </w:r>
            <w:r w:rsidRPr="00B40CFB">
              <w:rPr>
                <w:rFonts w:ascii="Times New Roman" w:hAnsi="Times New Roman" w:cs="Times New Roman" w:hint="eastAsia"/>
                <w:bCs/>
                <w:color w:val="000000" w:themeColor="text1"/>
                <w:sz w:val="24"/>
                <w:szCs w:val="24"/>
                <w:lang w:eastAsia="zh-CN"/>
              </w:rPr>
              <w:t>,</w:t>
            </w:r>
            <w:r w:rsidRPr="00B40CFB">
              <w:rPr>
                <w:rFonts w:ascii="Times New Roman" w:hAnsi="Times New Roman" w:cs="Times New Roman"/>
                <w:bCs/>
                <w:color w:val="000000" w:themeColor="text1"/>
                <w:sz w:val="24"/>
                <w:szCs w:val="24"/>
                <w:lang w:eastAsia="zh-CN"/>
              </w:rPr>
              <w:t xml:space="preserve"> 23532, 23550, 23552,</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23585,</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23615,</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23616,</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23630,</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23660,</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23670,</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23680,</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23920,</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24515,</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24516, 24538, 24545,</w:t>
            </w:r>
          </w:p>
          <w:p w14:paraId="1347AAB0" w14:textId="77777777" w:rsidR="00923684" w:rsidRPr="00B40CFB" w:rsidRDefault="00923684" w:rsidP="00B40CFB">
            <w:pPr>
              <w:suppressLineNumbers/>
              <w:jc w:val="center"/>
              <w:rPr>
                <w:rFonts w:ascii="Times New Roman" w:hAnsi="Times New Roman" w:cs="Times New Roman"/>
                <w:bCs/>
                <w:color w:val="000000" w:themeColor="text1"/>
                <w:sz w:val="24"/>
                <w:szCs w:val="24"/>
                <w:lang w:eastAsia="zh-CN"/>
              </w:rPr>
            </w:pPr>
            <w:r w:rsidRPr="00B40CFB">
              <w:rPr>
                <w:rFonts w:ascii="Times New Roman" w:hAnsi="Times New Roman" w:cs="Times New Roman"/>
                <w:bCs/>
                <w:color w:val="000000" w:themeColor="text1"/>
                <w:sz w:val="24"/>
                <w:szCs w:val="24"/>
                <w:lang w:eastAsia="zh-CN"/>
              </w:rPr>
              <w:t>24546,</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24566,</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24575,</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24579, 23582, 24586,</w:t>
            </w:r>
          </w:p>
          <w:p w14:paraId="3F6BDC62" w14:textId="77777777" w:rsidR="00923684" w:rsidRPr="00B40CFB" w:rsidRDefault="00923684" w:rsidP="00B40CFB">
            <w:pPr>
              <w:suppressLineNumbers/>
              <w:jc w:val="center"/>
              <w:rPr>
                <w:rFonts w:ascii="Times New Roman" w:hAnsi="Times New Roman" w:cs="Times New Roman"/>
                <w:bCs/>
                <w:color w:val="000000" w:themeColor="text1"/>
                <w:sz w:val="24"/>
                <w:szCs w:val="24"/>
                <w:lang w:eastAsia="zh-CN"/>
              </w:rPr>
            </w:pPr>
            <w:r w:rsidRPr="00B40CFB">
              <w:rPr>
                <w:rFonts w:ascii="Times New Roman" w:hAnsi="Times New Roman" w:cs="Times New Roman"/>
                <w:bCs/>
                <w:color w:val="000000" w:themeColor="text1"/>
                <w:sz w:val="24"/>
                <w:szCs w:val="24"/>
                <w:lang w:eastAsia="zh-CN"/>
              </w:rPr>
              <w:t>24587,</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24615,</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24635, 24665, 24666, 24685</w:t>
            </w:r>
          </w:p>
        </w:tc>
      </w:tr>
      <w:tr w:rsidR="00B40CFB" w:rsidRPr="00B40CFB" w14:paraId="095CCDF7" w14:textId="77777777" w:rsidTr="00B40CFB">
        <w:trPr>
          <w:trHeight w:val="1540"/>
        </w:trPr>
        <w:tc>
          <w:tcPr>
            <w:tcW w:w="4904" w:type="dxa"/>
            <w:vAlign w:val="center"/>
          </w:tcPr>
          <w:p w14:paraId="19B8D6EF" w14:textId="77777777" w:rsidR="00923684" w:rsidRPr="00B40CFB" w:rsidRDefault="00923684" w:rsidP="00B40CFB">
            <w:pPr>
              <w:suppressLineNumbers/>
              <w:jc w:val="center"/>
              <w:rPr>
                <w:rFonts w:ascii="Times New Roman" w:hAnsi="Times New Roman" w:cs="Times New Roman"/>
                <w:b/>
                <w:color w:val="000000" w:themeColor="text1"/>
                <w:sz w:val="24"/>
                <w:szCs w:val="24"/>
                <w:lang w:val="en"/>
              </w:rPr>
            </w:pPr>
            <w:r w:rsidRPr="00B40CFB">
              <w:rPr>
                <w:rFonts w:ascii="Times New Roman" w:hAnsi="Times New Roman" w:cs="Times New Roman"/>
                <w:b/>
                <w:color w:val="000000" w:themeColor="text1"/>
                <w:sz w:val="24"/>
                <w:szCs w:val="24"/>
                <w:lang w:val="en"/>
              </w:rPr>
              <w:t>Forearm and Wrist</w:t>
            </w:r>
          </w:p>
        </w:tc>
        <w:tc>
          <w:tcPr>
            <w:tcW w:w="4757" w:type="dxa"/>
            <w:vAlign w:val="center"/>
          </w:tcPr>
          <w:p w14:paraId="631A5987" w14:textId="77777777" w:rsidR="00923684" w:rsidRPr="00B40CFB" w:rsidRDefault="00923684" w:rsidP="00B40CFB">
            <w:pPr>
              <w:suppressLineNumbers/>
              <w:jc w:val="center"/>
              <w:rPr>
                <w:rFonts w:ascii="Times New Roman" w:hAnsi="Times New Roman" w:cs="Times New Roman"/>
                <w:bCs/>
                <w:color w:val="000000" w:themeColor="text1"/>
                <w:sz w:val="24"/>
                <w:szCs w:val="24"/>
                <w:lang w:eastAsia="zh-CN"/>
              </w:rPr>
            </w:pPr>
            <w:r w:rsidRPr="00B40CFB">
              <w:rPr>
                <w:rFonts w:ascii="Times New Roman" w:hAnsi="Times New Roman" w:cs="Times New Roman"/>
                <w:bCs/>
                <w:color w:val="000000" w:themeColor="text1"/>
                <w:sz w:val="24"/>
                <w:szCs w:val="24"/>
                <w:lang w:eastAsia="zh-CN"/>
              </w:rPr>
              <w:t>25310</w:t>
            </w:r>
            <w:r w:rsidRPr="00B40CFB">
              <w:rPr>
                <w:rFonts w:ascii="Times New Roman" w:hAnsi="Times New Roman" w:cs="Times New Roman" w:hint="eastAsia"/>
                <w:bCs/>
                <w:color w:val="000000" w:themeColor="text1"/>
                <w:sz w:val="24"/>
                <w:szCs w:val="24"/>
                <w:lang w:eastAsia="zh-CN"/>
              </w:rPr>
              <w:t>,</w:t>
            </w:r>
            <w:r w:rsidRPr="00B40CFB">
              <w:rPr>
                <w:rFonts w:ascii="Times New Roman" w:hAnsi="Times New Roman" w:cs="Times New Roman"/>
                <w:bCs/>
                <w:color w:val="000000" w:themeColor="text1"/>
                <w:sz w:val="24"/>
                <w:szCs w:val="24"/>
                <w:lang w:eastAsia="zh-CN"/>
              </w:rPr>
              <w:t xml:space="preserve"> 25400, 25405,</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25515,</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25525,</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25526,</w:t>
            </w:r>
          </w:p>
          <w:p w14:paraId="04E96D8F" w14:textId="77777777" w:rsidR="00923684" w:rsidRPr="00B40CFB" w:rsidRDefault="00923684" w:rsidP="00B40CFB">
            <w:pPr>
              <w:suppressLineNumbers/>
              <w:jc w:val="center"/>
              <w:rPr>
                <w:rFonts w:ascii="Times New Roman" w:hAnsi="Times New Roman" w:cs="Times New Roman"/>
                <w:bCs/>
                <w:color w:val="000000" w:themeColor="text1"/>
                <w:sz w:val="24"/>
                <w:szCs w:val="24"/>
                <w:lang w:eastAsia="zh-CN"/>
              </w:rPr>
            </w:pPr>
            <w:r w:rsidRPr="00B40CFB">
              <w:rPr>
                <w:rFonts w:ascii="Times New Roman" w:hAnsi="Times New Roman" w:cs="Times New Roman"/>
                <w:bCs/>
                <w:color w:val="000000" w:themeColor="text1"/>
                <w:sz w:val="24"/>
                <w:szCs w:val="24"/>
                <w:lang w:eastAsia="zh-CN"/>
              </w:rPr>
              <w:t>25545,</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25574,</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25575,</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25606,</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25607,</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25608,</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25609,</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25628,</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25645,</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25652,25670, 25671,</w:t>
            </w:r>
          </w:p>
          <w:p w14:paraId="0A1CAE71" w14:textId="77777777" w:rsidR="00923684" w:rsidRPr="00B40CFB" w:rsidRDefault="00923684" w:rsidP="00B40CFB">
            <w:pPr>
              <w:suppressLineNumbers/>
              <w:jc w:val="center"/>
              <w:rPr>
                <w:rFonts w:ascii="Times New Roman" w:hAnsi="Times New Roman" w:cs="Times New Roman"/>
                <w:bCs/>
                <w:color w:val="000000" w:themeColor="text1"/>
                <w:sz w:val="24"/>
                <w:szCs w:val="24"/>
                <w:lang w:eastAsia="zh-CN"/>
              </w:rPr>
            </w:pPr>
            <w:r w:rsidRPr="00B40CFB">
              <w:rPr>
                <w:rFonts w:ascii="Times New Roman" w:hAnsi="Times New Roman" w:cs="Times New Roman"/>
                <w:bCs/>
                <w:color w:val="000000" w:themeColor="text1"/>
                <w:sz w:val="24"/>
                <w:szCs w:val="24"/>
                <w:lang w:eastAsia="zh-CN"/>
              </w:rPr>
              <w:t>25676,</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25685,</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25695</w:t>
            </w:r>
          </w:p>
        </w:tc>
      </w:tr>
      <w:tr w:rsidR="00B40CFB" w:rsidRPr="00B40CFB" w14:paraId="7608C6E2" w14:textId="77777777" w:rsidTr="00B40CFB">
        <w:trPr>
          <w:trHeight w:val="1540"/>
        </w:trPr>
        <w:tc>
          <w:tcPr>
            <w:tcW w:w="4904" w:type="dxa"/>
            <w:vAlign w:val="center"/>
          </w:tcPr>
          <w:p w14:paraId="485636F3" w14:textId="77777777" w:rsidR="00923684" w:rsidRPr="00B40CFB" w:rsidRDefault="00923684" w:rsidP="00B40CFB">
            <w:pPr>
              <w:suppressLineNumbers/>
              <w:jc w:val="center"/>
              <w:rPr>
                <w:rFonts w:ascii="Times New Roman" w:hAnsi="Times New Roman" w:cs="Times New Roman"/>
                <w:b/>
                <w:color w:val="000000" w:themeColor="text1"/>
                <w:sz w:val="24"/>
                <w:szCs w:val="24"/>
                <w:lang w:val="en"/>
              </w:rPr>
            </w:pPr>
            <w:r w:rsidRPr="00B40CFB">
              <w:rPr>
                <w:rFonts w:ascii="Times New Roman" w:hAnsi="Times New Roman" w:cs="Times New Roman"/>
                <w:b/>
                <w:color w:val="000000" w:themeColor="text1"/>
                <w:sz w:val="24"/>
                <w:szCs w:val="24"/>
                <w:lang w:val="en"/>
              </w:rPr>
              <w:t>Pelvis and acetabulum</w:t>
            </w:r>
          </w:p>
        </w:tc>
        <w:tc>
          <w:tcPr>
            <w:tcW w:w="4757" w:type="dxa"/>
            <w:vAlign w:val="center"/>
          </w:tcPr>
          <w:p w14:paraId="2E86E74A" w14:textId="77777777" w:rsidR="00923684" w:rsidRPr="00B40CFB" w:rsidRDefault="00923684" w:rsidP="00B40CFB">
            <w:pPr>
              <w:suppressLineNumbers/>
              <w:jc w:val="center"/>
              <w:rPr>
                <w:rFonts w:ascii="Times New Roman" w:hAnsi="Times New Roman" w:cs="Times New Roman"/>
                <w:bCs/>
                <w:color w:val="000000" w:themeColor="text1"/>
                <w:sz w:val="24"/>
                <w:szCs w:val="24"/>
                <w:lang w:eastAsia="zh-CN"/>
              </w:rPr>
            </w:pPr>
            <w:r w:rsidRPr="00B40CFB">
              <w:rPr>
                <w:rFonts w:ascii="Times New Roman" w:hAnsi="Times New Roman" w:cs="Times New Roman"/>
                <w:bCs/>
                <w:color w:val="000000" w:themeColor="text1"/>
                <w:sz w:val="24"/>
                <w:szCs w:val="24"/>
                <w:lang w:eastAsia="zh-CN"/>
              </w:rPr>
              <w:t>27215</w:t>
            </w:r>
            <w:r w:rsidRPr="00B40CFB">
              <w:rPr>
                <w:rFonts w:ascii="Times New Roman" w:hAnsi="Times New Roman" w:cs="Times New Roman" w:hint="eastAsia"/>
                <w:bCs/>
                <w:color w:val="000000" w:themeColor="text1"/>
                <w:sz w:val="24"/>
                <w:szCs w:val="24"/>
                <w:lang w:eastAsia="zh-CN"/>
              </w:rPr>
              <w:t>,</w:t>
            </w:r>
            <w:r w:rsidRPr="00B40CFB">
              <w:rPr>
                <w:rFonts w:ascii="Times New Roman" w:hAnsi="Times New Roman" w:cs="Times New Roman"/>
                <w:bCs/>
                <w:color w:val="000000" w:themeColor="text1"/>
                <w:sz w:val="24"/>
                <w:szCs w:val="24"/>
                <w:lang w:eastAsia="zh-CN"/>
              </w:rPr>
              <w:t xml:space="preserve"> 27216, 27217, 27218,</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27226,</w:t>
            </w:r>
            <w:r w:rsidRPr="00B40CFB">
              <w:rPr>
                <w:rFonts w:ascii="Times New Roman" w:hAnsi="Times New Roman" w:cs="Times New Roman" w:hint="eastAsia"/>
                <w:bCs/>
                <w:color w:val="000000" w:themeColor="text1"/>
                <w:sz w:val="24"/>
                <w:szCs w:val="24"/>
                <w:lang w:eastAsia="zh-CN"/>
              </w:rPr>
              <w:t xml:space="preserve"> </w:t>
            </w:r>
            <w:r w:rsidRPr="00B40CFB">
              <w:rPr>
                <w:rFonts w:ascii="Times New Roman" w:hAnsi="Times New Roman" w:cs="Times New Roman"/>
                <w:bCs/>
                <w:color w:val="000000" w:themeColor="text1"/>
                <w:sz w:val="24"/>
                <w:szCs w:val="24"/>
                <w:lang w:eastAsia="zh-CN"/>
              </w:rPr>
              <w:t>27227,</w:t>
            </w:r>
          </w:p>
          <w:p w14:paraId="0863C1A7" w14:textId="77777777" w:rsidR="00923684" w:rsidRPr="00B40CFB" w:rsidRDefault="00923684" w:rsidP="00B40CFB">
            <w:pPr>
              <w:suppressLineNumbers/>
              <w:jc w:val="center"/>
              <w:rPr>
                <w:rFonts w:ascii="Times New Roman" w:hAnsi="Times New Roman" w:cs="Times New Roman"/>
                <w:bCs/>
                <w:color w:val="000000" w:themeColor="text1"/>
                <w:sz w:val="24"/>
                <w:szCs w:val="24"/>
                <w:lang w:eastAsia="zh-CN"/>
              </w:rPr>
            </w:pPr>
            <w:r w:rsidRPr="00B40CFB">
              <w:rPr>
                <w:rFonts w:ascii="Times New Roman" w:hAnsi="Times New Roman" w:cs="Times New Roman"/>
                <w:bCs/>
                <w:color w:val="000000" w:themeColor="text1"/>
                <w:sz w:val="24"/>
                <w:szCs w:val="24"/>
                <w:lang w:eastAsia="zh-CN"/>
              </w:rPr>
              <w:t>27228</w:t>
            </w:r>
          </w:p>
        </w:tc>
      </w:tr>
      <w:tr w:rsidR="00B40CFB" w:rsidRPr="00B40CFB" w14:paraId="50403B31" w14:textId="77777777" w:rsidTr="00B40CFB">
        <w:trPr>
          <w:trHeight w:val="1540"/>
        </w:trPr>
        <w:tc>
          <w:tcPr>
            <w:tcW w:w="4904" w:type="dxa"/>
            <w:vAlign w:val="center"/>
          </w:tcPr>
          <w:p w14:paraId="49C2B42D" w14:textId="77777777" w:rsidR="00923684" w:rsidRPr="00B40CFB" w:rsidRDefault="00923684" w:rsidP="00B40CFB">
            <w:pPr>
              <w:suppressLineNumbers/>
              <w:jc w:val="center"/>
              <w:rPr>
                <w:rFonts w:ascii="Times New Roman" w:hAnsi="Times New Roman" w:cs="Times New Roman"/>
                <w:b/>
                <w:color w:val="000000" w:themeColor="text1"/>
                <w:sz w:val="24"/>
                <w:szCs w:val="24"/>
                <w:lang w:val="en"/>
              </w:rPr>
            </w:pPr>
            <w:r w:rsidRPr="00B40CFB">
              <w:rPr>
                <w:rFonts w:ascii="Times New Roman" w:hAnsi="Times New Roman" w:cs="Times New Roman"/>
                <w:b/>
                <w:color w:val="000000" w:themeColor="text1"/>
                <w:sz w:val="24"/>
                <w:szCs w:val="24"/>
                <w:lang w:val="en"/>
              </w:rPr>
              <w:t>Femur</w:t>
            </w:r>
          </w:p>
        </w:tc>
        <w:tc>
          <w:tcPr>
            <w:tcW w:w="4757" w:type="dxa"/>
            <w:vAlign w:val="center"/>
          </w:tcPr>
          <w:p w14:paraId="4D8707BA" w14:textId="77777777" w:rsidR="00923684" w:rsidRPr="00B40CFB" w:rsidRDefault="00923684" w:rsidP="00B40CFB">
            <w:pPr>
              <w:suppressLineNumbers/>
              <w:jc w:val="center"/>
              <w:rPr>
                <w:rFonts w:ascii="Times New Roman" w:hAnsi="Times New Roman" w:cs="Times New Roman"/>
                <w:bCs/>
                <w:color w:val="000000" w:themeColor="text1"/>
                <w:sz w:val="24"/>
                <w:szCs w:val="24"/>
                <w:lang w:val="en"/>
              </w:rPr>
            </w:pPr>
            <w:r w:rsidRPr="00B40CFB">
              <w:rPr>
                <w:rFonts w:ascii="Times New Roman" w:hAnsi="Times New Roman" w:cs="Times New Roman"/>
                <w:bCs/>
                <w:color w:val="000000" w:themeColor="text1"/>
                <w:sz w:val="24"/>
                <w:szCs w:val="24"/>
                <w:lang w:val="en"/>
              </w:rPr>
              <w:t>27236, 27244,</w:t>
            </w:r>
            <w:r w:rsidRPr="00B40CFB">
              <w:rPr>
                <w:rFonts w:ascii="Times New Roman" w:hAnsi="Times New Roman" w:cs="Times New Roman" w:hint="eastAsia"/>
                <w:bCs/>
                <w:color w:val="000000" w:themeColor="text1"/>
                <w:sz w:val="24"/>
                <w:szCs w:val="24"/>
                <w:lang w:val="en"/>
              </w:rPr>
              <w:t xml:space="preserve"> </w:t>
            </w:r>
            <w:r w:rsidRPr="00B40CFB">
              <w:rPr>
                <w:rFonts w:ascii="Times New Roman" w:hAnsi="Times New Roman" w:cs="Times New Roman"/>
                <w:bCs/>
                <w:color w:val="000000" w:themeColor="text1"/>
                <w:sz w:val="24"/>
                <w:szCs w:val="24"/>
                <w:lang w:val="en"/>
              </w:rPr>
              <w:t>27245,</w:t>
            </w:r>
            <w:r w:rsidRPr="00B40CFB">
              <w:rPr>
                <w:rFonts w:ascii="Times New Roman" w:hAnsi="Times New Roman" w:cs="Times New Roman" w:hint="eastAsia"/>
                <w:bCs/>
                <w:color w:val="000000" w:themeColor="text1"/>
                <w:sz w:val="24"/>
                <w:szCs w:val="24"/>
                <w:lang w:val="en"/>
              </w:rPr>
              <w:t xml:space="preserve"> </w:t>
            </w:r>
            <w:r w:rsidRPr="00B40CFB">
              <w:rPr>
                <w:rFonts w:ascii="Times New Roman" w:hAnsi="Times New Roman" w:cs="Times New Roman"/>
                <w:bCs/>
                <w:color w:val="000000" w:themeColor="text1"/>
                <w:sz w:val="24"/>
                <w:szCs w:val="24"/>
                <w:lang w:val="en"/>
              </w:rPr>
              <w:t>27248, 27253,</w:t>
            </w:r>
            <w:r w:rsidRPr="00B40CFB">
              <w:rPr>
                <w:rFonts w:ascii="Times New Roman" w:hAnsi="Times New Roman" w:cs="Times New Roman" w:hint="eastAsia"/>
                <w:bCs/>
                <w:color w:val="000000" w:themeColor="text1"/>
                <w:sz w:val="24"/>
                <w:szCs w:val="24"/>
                <w:lang w:val="en"/>
              </w:rPr>
              <w:t xml:space="preserve"> </w:t>
            </w:r>
            <w:r w:rsidRPr="00B40CFB">
              <w:rPr>
                <w:rFonts w:ascii="Times New Roman" w:hAnsi="Times New Roman" w:cs="Times New Roman"/>
                <w:bCs/>
                <w:color w:val="000000" w:themeColor="text1"/>
                <w:sz w:val="24"/>
                <w:szCs w:val="24"/>
                <w:lang w:val="en"/>
              </w:rPr>
              <w:t>27254,</w:t>
            </w:r>
            <w:r w:rsidRPr="00B40CFB">
              <w:rPr>
                <w:rFonts w:ascii="Times New Roman" w:hAnsi="Times New Roman" w:cs="Times New Roman" w:hint="eastAsia"/>
                <w:bCs/>
                <w:color w:val="000000" w:themeColor="text1"/>
                <w:sz w:val="24"/>
                <w:szCs w:val="24"/>
                <w:lang w:val="en"/>
              </w:rPr>
              <w:t xml:space="preserve"> </w:t>
            </w:r>
            <w:r w:rsidRPr="00B40CFB">
              <w:rPr>
                <w:rFonts w:ascii="Times New Roman" w:hAnsi="Times New Roman" w:cs="Times New Roman"/>
                <w:bCs/>
                <w:color w:val="000000" w:themeColor="text1"/>
                <w:sz w:val="24"/>
                <w:szCs w:val="24"/>
                <w:lang w:val="en"/>
              </w:rPr>
              <w:t>27386,</w:t>
            </w:r>
            <w:r w:rsidRPr="00B40CFB">
              <w:rPr>
                <w:rFonts w:ascii="Times New Roman" w:hAnsi="Times New Roman" w:cs="Times New Roman" w:hint="eastAsia"/>
                <w:bCs/>
                <w:color w:val="000000" w:themeColor="text1"/>
                <w:sz w:val="24"/>
                <w:szCs w:val="24"/>
                <w:lang w:val="en"/>
              </w:rPr>
              <w:t xml:space="preserve"> </w:t>
            </w:r>
            <w:r w:rsidRPr="00B40CFB">
              <w:rPr>
                <w:rFonts w:ascii="Times New Roman" w:hAnsi="Times New Roman" w:cs="Times New Roman"/>
                <w:bCs/>
                <w:color w:val="000000" w:themeColor="text1"/>
                <w:sz w:val="24"/>
                <w:szCs w:val="24"/>
                <w:lang w:val="en"/>
              </w:rPr>
              <w:t>27506,</w:t>
            </w:r>
            <w:r w:rsidRPr="00B40CFB">
              <w:rPr>
                <w:rFonts w:ascii="Times New Roman" w:hAnsi="Times New Roman" w:cs="Times New Roman" w:hint="eastAsia"/>
                <w:bCs/>
                <w:color w:val="000000" w:themeColor="text1"/>
                <w:sz w:val="24"/>
                <w:szCs w:val="24"/>
                <w:lang w:val="en"/>
              </w:rPr>
              <w:t xml:space="preserve"> </w:t>
            </w:r>
            <w:r w:rsidRPr="00B40CFB">
              <w:rPr>
                <w:rFonts w:ascii="Times New Roman" w:hAnsi="Times New Roman" w:cs="Times New Roman"/>
                <w:bCs/>
                <w:color w:val="000000" w:themeColor="text1"/>
                <w:sz w:val="24"/>
                <w:szCs w:val="24"/>
                <w:lang w:val="en"/>
              </w:rPr>
              <w:t>27507,</w:t>
            </w:r>
            <w:r w:rsidRPr="00B40CFB">
              <w:rPr>
                <w:rFonts w:ascii="Times New Roman" w:hAnsi="Times New Roman" w:cs="Times New Roman" w:hint="eastAsia"/>
                <w:bCs/>
                <w:color w:val="000000" w:themeColor="text1"/>
                <w:sz w:val="24"/>
                <w:szCs w:val="24"/>
                <w:lang w:val="en"/>
              </w:rPr>
              <w:t xml:space="preserve"> </w:t>
            </w:r>
            <w:r w:rsidRPr="00B40CFB">
              <w:rPr>
                <w:rFonts w:ascii="Times New Roman" w:hAnsi="Times New Roman" w:cs="Times New Roman"/>
                <w:bCs/>
                <w:color w:val="000000" w:themeColor="text1"/>
                <w:sz w:val="24"/>
                <w:szCs w:val="24"/>
                <w:lang w:val="en"/>
              </w:rPr>
              <w:t>27511,</w:t>
            </w:r>
            <w:r w:rsidRPr="00B40CFB">
              <w:rPr>
                <w:rFonts w:ascii="Times New Roman" w:hAnsi="Times New Roman" w:cs="Times New Roman" w:hint="eastAsia"/>
                <w:bCs/>
                <w:color w:val="000000" w:themeColor="text1"/>
                <w:sz w:val="24"/>
                <w:szCs w:val="24"/>
                <w:lang w:val="en"/>
              </w:rPr>
              <w:t xml:space="preserve"> </w:t>
            </w:r>
            <w:r w:rsidRPr="00B40CFB">
              <w:rPr>
                <w:rFonts w:ascii="Times New Roman" w:hAnsi="Times New Roman" w:cs="Times New Roman"/>
                <w:bCs/>
                <w:color w:val="000000" w:themeColor="text1"/>
                <w:sz w:val="24"/>
                <w:szCs w:val="24"/>
                <w:lang w:val="en"/>
              </w:rPr>
              <w:t>27513,</w:t>
            </w:r>
            <w:r w:rsidRPr="00B40CFB">
              <w:rPr>
                <w:rFonts w:ascii="Times New Roman" w:hAnsi="Times New Roman" w:cs="Times New Roman" w:hint="eastAsia"/>
                <w:bCs/>
                <w:color w:val="000000" w:themeColor="text1"/>
                <w:sz w:val="24"/>
                <w:szCs w:val="24"/>
                <w:lang w:val="en"/>
              </w:rPr>
              <w:t xml:space="preserve"> </w:t>
            </w:r>
            <w:r w:rsidRPr="00B40CFB">
              <w:rPr>
                <w:rFonts w:ascii="Times New Roman" w:hAnsi="Times New Roman" w:cs="Times New Roman"/>
                <w:bCs/>
                <w:color w:val="000000" w:themeColor="text1"/>
                <w:sz w:val="24"/>
                <w:szCs w:val="24"/>
                <w:lang w:val="en"/>
              </w:rPr>
              <w:t>27514,</w:t>
            </w:r>
            <w:r w:rsidRPr="00B40CFB">
              <w:rPr>
                <w:rFonts w:ascii="Times New Roman" w:hAnsi="Times New Roman" w:cs="Times New Roman" w:hint="eastAsia"/>
                <w:bCs/>
                <w:color w:val="000000" w:themeColor="text1"/>
                <w:sz w:val="24"/>
                <w:szCs w:val="24"/>
                <w:lang w:val="en"/>
              </w:rPr>
              <w:t xml:space="preserve"> </w:t>
            </w:r>
            <w:r w:rsidRPr="00B40CFB">
              <w:rPr>
                <w:rFonts w:ascii="Times New Roman" w:hAnsi="Times New Roman" w:cs="Times New Roman" w:hint="eastAsia"/>
                <w:bCs/>
                <w:color w:val="000000" w:themeColor="text1"/>
                <w:sz w:val="24"/>
                <w:szCs w:val="24"/>
                <w:lang w:eastAsia="zh-CN"/>
              </w:rPr>
              <w:t>2</w:t>
            </w:r>
            <w:r w:rsidRPr="00B40CFB">
              <w:rPr>
                <w:rFonts w:ascii="Times New Roman" w:hAnsi="Times New Roman" w:cs="Times New Roman"/>
                <w:bCs/>
                <w:color w:val="000000" w:themeColor="text1"/>
                <w:sz w:val="24"/>
                <w:szCs w:val="24"/>
                <w:lang w:eastAsia="zh-CN"/>
              </w:rPr>
              <w:t>7519,</w:t>
            </w:r>
            <w:r w:rsidRPr="00B40CFB">
              <w:rPr>
                <w:rFonts w:ascii="Times New Roman" w:hAnsi="Times New Roman" w:cs="Times New Roman" w:hint="eastAsia"/>
                <w:bCs/>
                <w:color w:val="000000" w:themeColor="text1"/>
                <w:sz w:val="24"/>
                <w:szCs w:val="24"/>
                <w:lang w:eastAsia="zh-CN"/>
              </w:rPr>
              <w:t xml:space="preserve"> 2</w:t>
            </w:r>
            <w:r w:rsidRPr="00B40CFB">
              <w:rPr>
                <w:rFonts w:ascii="Times New Roman" w:hAnsi="Times New Roman" w:cs="Times New Roman"/>
                <w:bCs/>
                <w:color w:val="000000" w:themeColor="text1"/>
                <w:sz w:val="24"/>
                <w:szCs w:val="24"/>
                <w:lang w:eastAsia="zh-CN"/>
              </w:rPr>
              <w:t>7524</w:t>
            </w:r>
          </w:p>
        </w:tc>
      </w:tr>
      <w:tr w:rsidR="00B40CFB" w:rsidRPr="00B40CFB" w14:paraId="55C110B6" w14:textId="77777777" w:rsidTr="00B40CFB">
        <w:trPr>
          <w:trHeight w:val="1540"/>
        </w:trPr>
        <w:tc>
          <w:tcPr>
            <w:tcW w:w="4904" w:type="dxa"/>
            <w:vAlign w:val="center"/>
          </w:tcPr>
          <w:p w14:paraId="4B2BB1B9" w14:textId="77777777" w:rsidR="00923684" w:rsidRPr="00B40CFB" w:rsidRDefault="00923684" w:rsidP="00B40CFB">
            <w:pPr>
              <w:suppressLineNumbers/>
              <w:jc w:val="center"/>
              <w:rPr>
                <w:rFonts w:ascii="Times New Roman" w:hAnsi="Times New Roman" w:cs="Times New Roman"/>
                <w:b/>
                <w:color w:val="000000" w:themeColor="text1"/>
                <w:sz w:val="24"/>
                <w:szCs w:val="24"/>
                <w:lang w:val="en"/>
              </w:rPr>
            </w:pPr>
            <w:r w:rsidRPr="00B40CFB">
              <w:rPr>
                <w:rFonts w:ascii="Times New Roman" w:hAnsi="Times New Roman" w:cs="Times New Roman"/>
                <w:b/>
                <w:color w:val="000000" w:themeColor="text1"/>
                <w:sz w:val="24"/>
                <w:szCs w:val="24"/>
                <w:lang w:val="en"/>
              </w:rPr>
              <w:lastRenderedPageBreak/>
              <w:t>Knee and Tibia</w:t>
            </w:r>
          </w:p>
        </w:tc>
        <w:tc>
          <w:tcPr>
            <w:tcW w:w="4757" w:type="dxa"/>
            <w:vAlign w:val="center"/>
          </w:tcPr>
          <w:p w14:paraId="664DE7C3" w14:textId="77777777" w:rsidR="00923684" w:rsidRPr="00B40CFB" w:rsidRDefault="00923684" w:rsidP="00B40CFB">
            <w:pPr>
              <w:suppressLineNumbers/>
              <w:jc w:val="center"/>
              <w:rPr>
                <w:rFonts w:ascii="Times New Roman" w:hAnsi="Times New Roman" w:cs="Times New Roman"/>
                <w:bCs/>
                <w:color w:val="000000" w:themeColor="text1"/>
                <w:sz w:val="24"/>
                <w:szCs w:val="24"/>
                <w:lang w:eastAsia="zh-CN"/>
              </w:rPr>
            </w:pPr>
            <w:r w:rsidRPr="00B40CFB">
              <w:rPr>
                <w:rFonts w:ascii="Times New Roman" w:hAnsi="Times New Roman" w:cs="Times New Roman" w:hint="eastAsia"/>
                <w:bCs/>
                <w:color w:val="000000" w:themeColor="text1"/>
                <w:sz w:val="24"/>
                <w:szCs w:val="24"/>
                <w:lang w:eastAsia="zh-CN"/>
              </w:rPr>
              <w:t>27535</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27536</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27540</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27556</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27557</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27558</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27756</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27758</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27759</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27766</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27769</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27784</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27792</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27814</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27822</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27823</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27826</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27827</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27828</w:t>
            </w:r>
          </w:p>
        </w:tc>
      </w:tr>
      <w:tr w:rsidR="00B40CFB" w:rsidRPr="00B40CFB" w14:paraId="4D43B380" w14:textId="77777777" w:rsidTr="00B40CFB">
        <w:trPr>
          <w:trHeight w:val="1540"/>
        </w:trPr>
        <w:tc>
          <w:tcPr>
            <w:tcW w:w="4904" w:type="dxa"/>
            <w:tcBorders>
              <w:bottom w:val="thinThickSmallGap" w:sz="12" w:space="0" w:color="auto"/>
            </w:tcBorders>
            <w:vAlign w:val="center"/>
          </w:tcPr>
          <w:p w14:paraId="6AAAED08" w14:textId="77777777" w:rsidR="00923684" w:rsidRPr="00B40CFB" w:rsidRDefault="00923684" w:rsidP="00B40CFB">
            <w:pPr>
              <w:suppressLineNumbers/>
              <w:jc w:val="center"/>
              <w:rPr>
                <w:rFonts w:ascii="Times New Roman" w:hAnsi="Times New Roman" w:cs="Times New Roman"/>
                <w:b/>
                <w:color w:val="000000" w:themeColor="text1"/>
                <w:sz w:val="24"/>
                <w:szCs w:val="24"/>
                <w:lang w:val="en"/>
              </w:rPr>
            </w:pPr>
            <w:r w:rsidRPr="00B40CFB">
              <w:rPr>
                <w:rFonts w:ascii="Times New Roman" w:hAnsi="Times New Roman" w:cs="Times New Roman"/>
                <w:b/>
                <w:color w:val="000000" w:themeColor="text1"/>
                <w:sz w:val="24"/>
                <w:szCs w:val="24"/>
                <w:lang w:val="en"/>
              </w:rPr>
              <w:t>Foot and ankle</w:t>
            </w:r>
          </w:p>
        </w:tc>
        <w:tc>
          <w:tcPr>
            <w:tcW w:w="4757" w:type="dxa"/>
            <w:tcBorders>
              <w:bottom w:val="thinThickSmallGap" w:sz="12" w:space="0" w:color="auto"/>
            </w:tcBorders>
            <w:vAlign w:val="center"/>
          </w:tcPr>
          <w:p w14:paraId="3A5440B8" w14:textId="77777777" w:rsidR="00923684" w:rsidRPr="00B40CFB" w:rsidRDefault="00923684" w:rsidP="00B40CFB">
            <w:pPr>
              <w:suppressLineNumbers/>
              <w:jc w:val="center"/>
              <w:rPr>
                <w:rFonts w:ascii="Times New Roman" w:hAnsi="Times New Roman" w:cs="Times New Roman"/>
                <w:bCs/>
                <w:color w:val="000000" w:themeColor="text1"/>
                <w:sz w:val="24"/>
                <w:szCs w:val="24"/>
                <w:lang w:eastAsia="zh-CN"/>
              </w:rPr>
            </w:pPr>
            <w:r w:rsidRPr="00B40CFB">
              <w:rPr>
                <w:rFonts w:ascii="Times New Roman" w:hAnsi="Times New Roman" w:cs="Times New Roman" w:hint="eastAsia"/>
                <w:bCs/>
                <w:color w:val="000000" w:themeColor="text1"/>
                <w:sz w:val="24"/>
                <w:szCs w:val="24"/>
                <w:lang w:eastAsia="zh-CN"/>
              </w:rPr>
              <w:t>27244</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27245</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27248</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27253</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27254</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27386</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27506</w:t>
            </w:r>
            <w:r w:rsidRPr="00B40CFB">
              <w:rPr>
                <w:rFonts w:ascii="Times New Roman" w:hAnsi="Times New Roman" w:cs="Times New Roman"/>
                <w:bCs/>
                <w:color w:val="000000" w:themeColor="text1"/>
                <w:sz w:val="24"/>
                <w:szCs w:val="24"/>
                <w:lang w:eastAsia="zh-CN"/>
              </w:rPr>
              <w:t xml:space="preserve">, </w:t>
            </w:r>
            <w:r w:rsidRPr="00B40CFB">
              <w:rPr>
                <w:rFonts w:ascii="Times New Roman" w:hAnsi="Times New Roman" w:cs="Times New Roman" w:hint="eastAsia"/>
                <w:bCs/>
                <w:color w:val="000000" w:themeColor="text1"/>
                <w:sz w:val="24"/>
                <w:szCs w:val="24"/>
                <w:lang w:eastAsia="zh-CN"/>
              </w:rPr>
              <w:t>27507</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27511</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27513</w:t>
            </w:r>
            <w:r w:rsidRPr="00B40CFB">
              <w:rPr>
                <w:rFonts w:ascii="Times New Roman" w:hAnsi="Times New Roman" w:cs="Times New Roman"/>
                <w:bCs/>
                <w:color w:val="000000" w:themeColor="text1"/>
                <w:sz w:val="24"/>
                <w:szCs w:val="24"/>
                <w:lang w:eastAsia="zh-CN"/>
              </w:rPr>
              <w:t>,</w:t>
            </w:r>
            <w:r w:rsidRPr="00B40CFB">
              <w:rPr>
                <w:rFonts w:ascii="Times New Roman" w:hAnsi="Times New Roman" w:cs="Times New Roman" w:hint="eastAsia"/>
                <w:bCs/>
                <w:color w:val="000000" w:themeColor="text1"/>
                <w:sz w:val="24"/>
                <w:szCs w:val="24"/>
                <w:lang w:eastAsia="zh-CN"/>
              </w:rPr>
              <w:t xml:space="preserve"> 27514</w:t>
            </w:r>
          </w:p>
        </w:tc>
      </w:tr>
    </w:tbl>
    <w:p w14:paraId="24D41146" w14:textId="77777777" w:rsidR="00923684" w:rsidRPr="00B40CFB" w:rsidRDefault="00923684" w:rsidP="00923684">
      <w:pPr>
        <w:rPr>
          <w:rFonts w:ascii="Times New Roman" w:hAnsi="Times New Roman" w:cs="Times New Roman"/>
          <w:color w:val="000000" w:themeColor="text1"/>
          <w:sz w:val="24"/>
          <w:szCs w:val="24"/>
        </w:rPr>
      </w:pPr>
    </w:p>
    <w:p w14:paraId="1FADB9DD" w14:textId="77777777" w:rsidR="00B40CFB" w:rsidRDefault="00B40CFB">
      <w:pPr>
        <w:rPr>
          <w:rFonts w:ascii="Times New Roman" w:hAnsi="Times New Roman" w:cs="Times New Roman"/>
          <w:color w:val="000000" w:themeColor="text1"/>
          <w:sz w:val="24"/>
          <w:szCs w:val="24"/>
          <w:lang w:val="en"/>
        </w:rPr>
      </w:pPr>
      <w:bookmarkStart w:id="1" w:name="tables7_eli_taf"/>
      <w:r>
        <w:rPr>
          <w:rFonts w:ascii="Times New Roman" w:hAnsi="Times New Roman" w:cs="Times New Roman"/>
          <w:color w:val="000000" w:themeColor="text1"/>
          <w:sz w:val="24"/>
          <w:szCs w:val="24"/>
          <w:lang w:val="en"/>
        </w:rPr>
        <w:br w:type="page"/>
      </w:r>
    </w:p>
    <w:bookmarkEnd w:id="1"/>
    <w:p w14:paraId="27EA6BD4" w14:textId="687DF15B" w:rsidR="00923684" w:rsidRPr="00B40CFB" w:rsidRDefault="00B40CFB" w:rsidP="00923684">
      <w:pPr>
        <w:suppressLineNumbers/>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lastRenderedPageBreak/>
        <w:t>Supplemental Table 2</w:t>
      </w:r>
      <w:r w:rsidR="00923684" w:rsidRPr="00B40CFB">
        <w:rPr>
          <w:rFonts w:ascii="Times New Roman" w:hAnsi="Times New Roman" w:cs="Times New Roman"/>
          <w:color w:val="000000" w:themeColor="text1"/>
          <w:sz w:val="24"/>
          <w:szCs w:val="24"/>
          <w:lang w:val="en"/>
        </w:rPr>
        <w:t>:  Grouping of Medicaid Eligibility Codes (</w:t>
      </w:r>
      <w:r w:rsidR="00140939" w:rsidRPr="00B40CFB">
        <w:rPr>
          <w:rFonts w:ascii="Times New Roman" w:hAnsi="Times New Roman" w:cs="Times New Roman"/>
          <w:color w:val="000000" w:themeColor="text1"/>
          <w:sz w:val="24"/>
          <w:szCs w:val="24"/>
          <w:lang w:val="en"/>
        </w:rPr>
        <w:t>TAF</w:t>
      </w:r>
      <w:r w:rsidR="00923684" w:rsidRPr="00B40CFB">
        <w:rPr>
          <w:rFonts w:ascii="Times New Roman" w:hAnsi="Times New Roman" w:cs="Times New Roman"/>
          <w:color w:val="000000" w:themeColor="text1"/>
          <w:sz w:val="24"/>
          <w:szCs w:val="24"/>
          <w:lang w:val="en"/>
        </w:rPr>
        <w:t>)</w:t>
      </w:r>
    </w:p>
    <w:tbl>
      <w:tblPr>
        <w:tblStyle w:val="TableGrid"/>
        <w:tblW w:w="0" w:type="auto"/>
        <w:tblLook w:val="04A0" w:firstRow="1" w:lastRow="0" w:firstColumn="1" w:lastColumn="0" w:noHBand="0" w:noVBand="1"/>
      </w:tblPr>
      <w:tblGrid>
        <w:gridCol w:w="4675"/>
        <w:gridCol w:w="4675"/>
      </w:tblGrid>
      <w:tr w:rsidR="00B40CFB" w:rsidRPr="00B40CFB" w14:paraId="4DAA09A3" w14:textId="77777777" w:rsidTr="00B40CFB">
        <w:tc>
          <w:tcPr>
            <w:tcW w:w="4675" w:type="dxa"/>
          </w:tcPr>
          <w:p w14:paraId="6A647915" w14:textId="77777777" w:rsidR="00923684" w:rsidRPr="00B40CFB" w:rsidRDefault="00923684" w:rsidP="00B40CFB">
            <w:pPr>
              <w:tabs>
                <w:tab w:val="center" w:pos="2229"/>
              </w:tabs>
              <w:textAlignment w:val="baseline"/>
              <w:rPr>
                <w:rFonts w:eastAsia="Times New Roman" w:cstheme="minorHAnsi"/>
                <w:b/>
                <w:bCs/>
                <w:color w:val="000000" w:themeColor="text1"/>
                <w:lang w:eastAsia="en-IN"/>
              </w:rPr>
            </w:pPr>
            <w:r w:rsidRPr="00B40CFB">
              <w:rPr>
                <w:rFonts w:eastAsia="Times New Roman" w:cstheme="minorHAnsi"/>
                <w:b/>
                <w:bCs/>
                <w:color w:val="000000" w:themeColor="text1"/>
                <w:lang w:eastAsia="en-IN"/>
              </w:rPr>
              <w:t>Eligibility Codes</w:t>
            </w:r>
          </w:p>
        </w:tc>
        <w:tc>
          <w:tcPr>
            <w:tcW w:w="4675" w:type="dxa"/>
          </w:tcPr>
          <w:p w14:paraId="2B85F8E4" w14:textId="77777777" w:rsidR="00923684" w:rsidRPr="00B40CFB" w:rsidRDefault="00923684" w:rsidP="00B40CFB">
            <w:pPr>
              <w:textAlignment w:val="baseline"/>
              <w:rPr>
                <w:rFonts w:eastAsia="Times New Roman" w:cstheme="minorHAnsi"/>
                <w:b/>
                <w:bCs/>
                <w:color w:val="000000" w:themeColor="text1"/>
                <w:lang w:eastAsia="en-IN"/>
              </w:rPr>
            </w:pPr>
            <w:r w:rsidRPr="00B40CFB">
              <w:rPr>
                <w:rFonts w:eastAsia="Times New Roman" w:cstheme="minorHAnsi"/>
                <w:b/>
                <w:bCs/>
                <w:color w:val="000000" w:themeColor="text1"/>
                <w:lang w:eastAsia="en-IN"/>
              </w:rPr>
              <w:t>Grouping</w:t>
            </w:r>
          </w:p>
        </w:tc>
      </w:tr>
      <w:tr w:rsidR="00B40CFB" w:rsidRPr="00B40CFB" w14:paraId="02FB1DB7" w14:textId="77777777" w:rsidTr="00B40CFB">
        <w:tc>
          <w:tcPr>
            <w:tcW w:w="4675" w:type="dxa"/>
          </w:tcPr>
          <w:p w14:paraId="5908D394" w14:textId="32303681" w:rsidR="00923684" w:rsidRPr="00B40CFB" w:rsidRDefault="00923684" w:rsidP="00B40CFB">
            <w:pPr>
              <w:textAlignment w:val="baseline"/>
              <w:rPr>
                <w:rFonts w:eastAsia="Times New Roman" w:cstheme="minorHAnsi"/>
                <w:color w:val="000000" w:themeColor="text1"/>
                <w:lang w:eastAsia="zh-CN"/>
              </w:rPr>
            </w:pPr>
            <w:r w:rsidRPr="00B40CFB">
              <w:rPr>
                <w:rFonts w:eastAsia="Times New Roman" w:cstheme="minorHAnsi"/>
                <w:color w:val="000000" w:themeColor="text1"/>
                <w:lang w:eastAsia="en-IN"/>
              </w:rPr>
              <w:t xml:space="preserve">02, 12, 15, 16, </w:t>
            </w:r>
            <w:r w:rsidR="00140939" w:rsidRPr="00B40CFB">
              <w:rPr>
                <w:rFonts w:eastAsia="Times New Roman" w:cstheme="minorHAnsi"/>
                <w:color w:val="000000" w:themeColor="text1"/>
                <w:lang w:eastAsia="en-IN"/>
              </w:rPr>
              <w:t>19, 20, 21, 24, 34, 36, 37, 39, 42, 43, 44, 46, 51, 52, 56, 59, 60, 69</w:t>
            </w:r>
          </w:p>
        </w:tc>
        <w:tc>
          <w:tcPr>
            <w:tcW w:w="4675" w:type="dxa"/>
          </w:tcPr>
          <w:p w14:paraId="42A9B114" w14:textId="77777777" w:rsidR="00923684" w:rsidRPr="00B40CFB" w:rsidRDefault="00923684" w:rsidP="00B40CFB">
            <w:pPr>
              <w:textAlignment w:val="baseline"/>
              <w:rPr>
                <w:rFonts w:eastAsia="Times New Roman" w:cstheme="minorHAnsi"/>
                <w:color w:val="000000" w:themeColor="text1"/>
                <w:lang w:eastAsia="en-IN"/>
              </w:rPr>
            </w:pPr>
            <w:r w:rsidRPr="00B40CFB">
              <w:rPr>
                <w:rFonts w:eastAsia="Times New Roman" w:cstheme="minorHAnsi"/>
                <w:color w:val="000000" w:themeColor="text1"/>
                <w:lang w:eastAsia="en-IN"/>
              </w:rPr>
              <w:t>Disabled</w:t>
            </w:r>
          </w:p>
        </w:tc>
      </w:tr>
      <w:tr w:rsidR="00B40CFB" w:rsidRPr="00B40CFB" w14:paraId="516BE27D" w14:textId="77777777" w:rsidTr="00B40CFB">
        <w:tc>
          <w:tcPr>
            <w:tcW w:w="4675" w:type="dxa"/>
          </w:tcPr>
          <w:p w14:paraId="722E0B1B" w14:textId="221B915B" w:rsidR="00923684" w:rsidRPr="00B40CFB" w:rsidRDefault="00140939" w:rsidP="00B40CFB">
            <w:pPr>
              <w:tabs>
                <w:tab w:val="left" w:pos="3600"/>
              </w:tabs>
              <w:textAlignment w:val="baseline"/>
              <w:rPr>
                <w:rFonts w:eastAsia="Times New Roman" w:cstheme="minorHAnsi"/>
                <w:color w:val="000000" w:themeColor="text1"/>
                <w:lang w:eastAsia="en-IN"/>
              </w:rPr>
            </w:pPr>
            <w:r w:rsidRPr="00B40CFB">
              <w:rPr>
                <w:rFonts w:eastAsia="Times New Roman" w:cstheme="minorHAnsi" w:hint="eastAsia"/>
                <w:color w:val="000000" w:themeColor="text1"/>
                <w:lang w:eastAsia="en-IN"/>
              </w:rPr>
              <w:t>0</w:t>
            </w:r>
            <w:r w:rsidRPr="00B40CFB">
              <w:rPr>
                <w:rFonts w:eastAsia="Times New Roman" w:cstheme="minorHAnsi"/>
                <w:color w:val="000000" w:themeColor="text1"/>
                <w:lang w:eastAsia="en-IN"/>
              </w:rPr>
              <w:t>5, 06, 07, 08, 09, 22, 29, 30, 31, 45, 50, 53, 54, 55, 61, 62, 63, 64, 65, 66, 68, 70</w:t>
            </w:r>
          </w:p>
        </w:tc>
        <w:tc>
          <w:tcPr>
            <w:tcW w:w="4675" w:type="dxa"/>
          </w:tcPr>
          <w:p w14:paraId="6B6D0BD5" w14:textId="439C20CB" w:rsidR="00923684" w:rsidRPr="00B40CFB" w:rsidRDefault="00923684" w:rsidP="00B40CFB">
            <w:pPr>
              <w:textAlignment w:val="baseline"/>
              <w:rPr>
                <w:rFonts w:eastAsia="Times New Roman" w:cstheme="minorHAnsi"/>
                <w:color w:val="000000" w:themeColor="text1"/>
                <w:lang w:eastAsia="zh-CN"/>
              </w:rPr>
            </w:pPr>
            <w:r w:rsidRPr="00B40CFB">
              <w:rPr>
                <w:rFonts w:eastAsia="Times New Roman" w:cstheme="minorHAnsi"/>
                <w:color w:val="000000" w:themeColor="text1"/>
                <w:lang w:eastAsia="zh-CN"/>
              </w:rPr>
              <w:t>Children or Pregnant Woman</w:t>
            </w:r>
          </w:p>
        </w:tc>
      </w:tr>
      <w:tr w:rsidR="00923684" w:rsidRPr="00B40CFB" w14:paraId="55B8126B" w14:textId="77777777" w:rsidTr="00B40CFB">
        <w:tc>
          <w:tcPr>
            <w:tcW w:w="4675" w:type="dxa"/>
          </w:tcPr>
          <w:p w14:paraId="76AFB9F6" w14:textId="77777777" w:rsidR="00923684" w:rsidRPr="00B40CFB" w:rsidRDefault="00923684" w:rsidP="00B40CFB">
            <w:pPr>
              <w:tabs>
                <w:tab w:val="left" w:pos="3600"/>
              </w:tabs>
              <w:textAlignment w:val="baseline"/>
              <w:rPr>
                <w:rFonts w:eastAsia="Times New Roman" w:cstheme="minorHAnsi"/>
                <w:color w:val="000000" w:themeColor="text1"/>
                <w:lang w:eastAsia="en-IN"/>
              </w:rPr>
            </w:pPr>
            <w:r w:rsidRPr="00B40CFB">
              <w:rPr>
                <w:rFonts w:eastAsia="Times New Roman" w:cstheme="minorHAnsi"/>
                <w:color w:val="000000" w:themeColor="text1"/>
                <w:lang w:eastAsia="en-IN"/>
              </w:rPr>
              <w:t>All other codes</w:t>
            </w:r>
          </w:p>
        </w:tc>
        <w:tc>
          <w:tcPr>
            <w:tcW w:w="4675" w:type="dxa"/>
          </w:tcPr>
          <w:p w14:paraId="4E7E1352" w14:textId="77777777" w:rsidR="00923684" w:rsidRPr="00B40CFB" w:rsidRDefault="00923684" w:rsidP="00B40CFB">
            <w:pPr>
              <w:textAlignment w:val="baseline"/>
              <w:rPr>
                <w:rFonts w:eastAsia="Times New Roman" w:cstheme="minorHAnsi"/>
                <w:color w:val="000000" w:themeColor="text1"/>
                <w:lang w:eastAsia="en-IN"/>
              </w:rPr>
            </w:pPr>
            <w:r w:rsidRPr="00B40CFB">
              <w:rPr>
                <w:rFonts w:eastAsia="Times New Roman" w:cstheme="minorHAnsi"/>
                <w:color w:val="000000" w:themeColor="text1"/>
                <w:lang w:eastAsia="en-IN"/>
              </w:rPr>
              <w:t>Income Based</w:t>
            </w:r>
          </w:p>
        </w:tc>
      </w:tr>
    </w:tbl>
    <w:p w14:paraId="7DD620DF" w14:textId="77777777" w:rsidR="00923684" w:rsidRPr="00B40CFB" w:rsidRDefault="00923684">
      <w:pPr>
        <w:rPr>
          <w:rFonts w:ascii="Times New Roman" w:hAnsi="Times New Roman" w:cs="Times New Roman"/>
          <w:color w:val="000000" w:themeColor="text1"/>
          <w:sz w:val="24"/>
          <w:szCs w:val="24"/>
        </w:rPr>
      </w:pPr>
    </w:p>
    <w:p w14:paraId="4FE90494" w14:textId="77777777" w:rsidR="00B40CFB" w:rsidRDefault="00B40CFB">
      <w:pPr>
        <w:rPr>
          <w:rFonts w:ascii="Times New Roman" w:hAnsi="Times New Roman" w:cs="Times New Roman"/>
          <w:color w:val="000000" w:themeColor="text1"/>
          <w:sz w:val="24"/>
          <w:szCs w:val="24"/>
          <w:lang w:val="en"/>
        </w:rPr>
      </w:pPr>
      <w:bookmarkStart w:id="2" w:name="tables7_eli_max"/>
      <w:r>
        <w:rPr>
          <w:rFonts w:ascii="Times New Roman" w:hAnsi="Times New Roman" w:cs="Times New Roman"/>
          <w:color w:val="000000" w:themeColor="text1"/>
          <w:sz w:val="24"/>
          <w:szCs w:val="24"/>
          <w:lang w:val="en"/>
        </w:rPr>
        <w:br w:type="page"/>
      </w:r>
    </w:p>
    <w:p w14:paraId="735F090E" w14:textId="3B53E1FF" w:rsidR="00140939" w:rsidRPr="00B40CFB" w:rsidRDefault="00B40CFB" w:rsidP="00140939">
      <w:pPr>
        <w:suppressLineNumbers/>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lastRenderedPageBreak/>
        <w:t xml:space="preserve">Supplemental </w:t>
      </w:r>
      <w:r w:rsidR="00140939" w:rsidRPr="00B40CFB">
        <w:rPr>
          <w:rFonts w:ascii="Times New Roman" w:hAnsi="Times New Roman" w:cs="Times New Roman"/>
          <w:color w:val="000000" w:themeColor="text1"/>
          <w:sz w:val="24"/>
          <w:szCs w:val="24"/>
          <w:lang w:val="en"/>
        </w:rPr>
        <w:t xml:space="preserve">Table </w:t>
      </w:r>
      <w:bookmarkEnd w:id="2"/>
      <w:r>
        <w:rPr>
          <w:rFonts w:ascii="Times New Roman" w:hAnsi="Times New Roman" w:cs="Times New Roman"/>
          <w:bCs/>
          <w:color w:val="000000" w:themeColor="text1"/>
          <w:sz w:val="24"/>
          <w:szCs w:val="24"/>
          <w:lang w:val="en"/>
        </w:rPr>
        <w:t>3</w:t>
      </w:r>
      <w:r w:rsidR="00140939" w:rsidRPr="00B40CFB">
        <w:rPr>
          <w:rFonts w:ascii="Times New Roman" w:hAnsi="Times New Roman" w:cs="Times New Roman"/>
          <w:color w:val="000000" w:themeColor="text1"/>
          <w:sz w:val="24"/>
          <w:szCs w:val="24"/>
          <w:lang w:val="en"/>
        </w:rPr>
        <w:t>:  Grouping of Medicaid Eligibility Codes (MAX)</w:t>
      </w:r>
    </w:p>
    <w:tbl>
      <w:tblPr>
        <w:tblStyle w:val="TableGrid"/>
        <w:tblW w:w="0" w:type="auto"/>
        <w:tblLook w:val="04A0" w:firstRow="1" w:lastRow="0" w:firstColumn="1" w:lastColumn="0" w:noHBand="0" w:noVBand="1"/>
      </w:tblPr>
      <w:tblGrid>
        <w:gridCol w:w="4675"/>
        <w:gridCol w:w="4675"/>
      </w:tblGrid>
      <w:tr w:rsidR="00B40CFB" w:rsidRPr="00B40CFB" w14:paraId="4A00D85B" w14:textId="77777777" w:rsidTr="00B40CFB">
        <w:tc>
          <w:tcPr>
            <w:tcW w:w="4675" w:type="dxa"/>
          </w:tcPr>
          <w:p w14:paraId="149E9B02" w14:textId="77777777" w:rsidR="00140939" w:rsidRPr="00B40CFB" w:rsidRDefault="00140939" w:rsidP="00B40CFB">
            <w:pPr>
              <w:tabs>
                <w:tab w:val="center" w:pos="2229"/>
              </w:tabs>
              <w:textAlignment w:val="baseline"/>
              <w:rPr>
                <w:rFonts w:eastAsia="Times New Roman" w:cstheme="minorHAnsi"/>
                <w:b/>
                <w:bCs/>
                <w:color w:val="000000" w:themeColor="text1"/>
                <w:lang w:eastAsia="en-IN"/>
              </w:rPr>
            </w:pPr>
            <w:r w:rsidRPr="00B40CFB">
              <w:rPr>
                <w:rFonts w:eastAsia="Times New Roman" w:cstheme="minorHAnsi"/>
                <w:b/>
                <w:bCs/>
                <w:color w:val="000000" w:themeColor="text1"/>
                <w:lang w:eastAsia="en-IN"/>
              </w:rPr>
              <w:t>Eligibility Codes</w:t>
            </w:r>
          </w:p>
        </w:tc>
        <w:tc>
          <w:tcPr>
            <w:tcW w:w="4675" w:type="dxa"/>
          </w:tcPr>
          <w:p w14:paraId="23AD4A1C" w14:textId="77777777" w:rsidR="00140939" w:rsidRPr="00B40CFB" w:rsidRDefault="00140939" w:rsidP="00B40CFB">
            <w:pPr>
              <w:textAlignment w:val="baseline"/>
              <w:rPr>
                <w:rFonts w:eastAsia="Times New Roman" w:cstheme="minorHAnsi"/>
                <w:b/>
                <w:bCs/>
                <w:color w:val="000000" w:themeColor="text1"/>
                <w:lang w:eastAsia="en-IN"/>
              </w:rPr>
            </w:pPr>
            <w:r w:rsidRPr="00B40CFB">
              <w:rPr>
                <w:rFonts w:eastAsia="Times New Roman" w:cstheme="minorHAnsi"/>
                <w:b/>
                <w:bCs/>
                <w:color w:val="000000" w:themeColor="text1"/>
                <w:lang w:eastAsia="en-IN"/>
              </w:rPr>
              <w:t>Grouping</w:t>
            </w:r>
          </w:p>
        </w:tc>
      </w:tr>
      <w:tr w:rsidR="00B40CFB" w:rsidRPr="00B40CFB" w14:paraId="1976AF10" w14:textId="77777777" w:rsidTr="00B40CFB">
        <w:tc>
          <w:tcPr>
            <w:tcW w:w="4675" w:type="dxa"/>
          </w:tcPr>
          <w:p w14:paraId="1D790024" w14:textId="0B00D783" w:rsidR="00140939" w:rsidRPr="00B40CFB" w:rsidRDefault="00140939" w:rsidP="00B40CFB">
            <w:pPr>
              <w:textAlignment w:val="baseline"/>
              <w:rPr>
                <w:rFonts w:eastAsia="Times New Roman" w:cstheme="minorHAnsi"/>
                <w:color w:val="000000" w:themeColor="text1"/>
                <w:lang w:eastAsia="zh-CN"/>
              </w:rPr>
            </w:pPr>
            <w:r w:rsidRPr="00B40CFB">
              <w:rPr>
                <w:rFonts w:eastAsia="Times New Roman" w:cstheme="minorHAnsi" w:hint="eastAsia"/>
                <w:color w:val="000000" w:themeColor="text1"/>
                <w:lang w:eastAsia="zh-CN"/>
              </w:rPr>
              <w:t>1</w:t>
            </w:r>
            <w:r w:rsidRPr="00B40CFB">
              <w:rPr>
                <w:rFonts w:eastAsia="Times New Roman" w:cstheme="minorHAnsi"/>
                <w:color w:val="000000" w:themeColor="text1"/>
                <w:lang w:eastAsia="zh-CN"/>
              </w:rPr>
              <w:t xml:space="preserve">2, 22, 32, 3A, 42, 52, </w:t>
            </w:r>
          </w:p>
        </w:tc>
        <w:tc>
          <w:tcPr>
            <w:tcW w:w="4675" w:type="dxa"/>
          </w:tcPr>
          <w:p w14:paraId="460719D4" w14:textId="77777777" w:rsidR="00140939" w:rsidRPr="00B40CFB" w:rsidRDefault="00140939" w:rsidP="00B40CFB">
            <w:pPr>
              <w:textAlignment w:val="baseline"/>
              <w:rPr>
                <w:rFonts w:eastAsia="Times New Roman" w:cstheme="minorHAnsi"/>
                <w:color w:val="000000" w:themeColor="text1"/>
                <w:lang w:eastAsia="en-IN"/>
              </w:rPr>
            </w:pPr>
            <w:r w:rsidRPr="00B40CFB">
              <w:rPr>
                <w:rFonts w:eastAsia="Times New Roman" w:cstheme="minorHAnsi"/>
                <w:color w:val="000000" w:themeColor="text1"/>
                <w:lang w:eastAsia="en-IN"/>
              </w:rPr>
              <w:t>Disabled</w:t>
            </w:r>
          </w:p>
        </w:tc>
      </w:tr>
      <w:tr w:rsidR="00B40CFB" w:rsidRPr="00B40CFB" w14:paraId="406EC9FA" w14:textId="77777777" w:rsidTr="00B40CFB">
        <w:tc>
          <w:tcPr>
            <w:tcW w:w="4675" w:type="dxa"/>
          </w:tcPr>
          <w:p w14:paraId="7926B281" w14:textId="0767A8BC" w:rsidR="00140939" w:rsidRPr="00B40CFB" w:rsidRDefault="00140939" w:rsidP="00B40CFB">
            <w:pPr>
              <w:tabs>
                <w:tab w:val="left" w:pos="3600"/>
              </w:tabs>
              <w:textAlignment w:val="baseline"/>
              <w:rPr>
                <w:rFonts w:eastAsia="Times New Roman" w:cstheme="minorHAnsi"/>
                <w:color w:val="000000" w:themeColor="text1"/>
                <w:lang w:eastAsia="en-IN"/>
              </w:rPr>
            </w:pPr>
            <w:r w:rsidRPr="00B40CFB">
              <w:rPr>
                <w:rFonts w:eastAsia="Times New Roman" w:cstheme="minorHAnsi" w:hint="eastAsia"/>
                <w:color w:val="000000" w:themeColor="text1"/>
                <w:lang w:eastAsia="en-IN"/>
              </w:rPr>
              <w:t>1</w:t>
            </w:r>
            <w:r w:rsidRPr="00B40CFB">
              <w:rPr>
                <w:rFonts w:eastAsia="Times New Roman" w:cstheme="minorHAnsi"/>
                <w:color w:val="000000" w:themeColor="text1"/>
                <w:lang w:eastAsia="en-IN"/>
              </w:rPr>
              <w:t>4, 16, 24, 34, 48, 44, 54</w:t>
            </w:r>
          </w:p>
        </w:tc>
        <w:tc>
          <w:tcPr>
            <w:tcW w:w="4675" w:type="dxa"/>
          </w:tcPr>
          <w:p w14:paraId="5C9AF9D2" w14:textId="5F290F92" w:rsidR="00140939" w:rsidRPr="00B40CFB" w:rsidRDefault="00140939" w:rsidP="00B40CFB">
            <w:pPr>
              <w:textAlignment w:val="baseline"/>
              <w:rPr>
                <w:rFonts w:eastAsia="Times New Roman" w:cstheme="minorHAnsi"/>
                <w:color w:val="000000" w:themeColor="text1"/>
                <w:lang w:eastAsia="zh-CN"/>
              </w:rPr>
            </w:pPr>
            <w:r w:rsidRPr="00B40CFB">
              <w:rPr>
                <w:rFonts w:eastAsia="Times New Roman" w:cstheme="minorHAnsi"/>
                <w:color w:val="000000" w:themeColor="text1"/>
                <w:lang w:eastAsia="zh-CN"/>
              </w:rPr>
              <w:t>Children</w:t>
            </w:r>
          </w:p>
        </w:tc>
      </w:tr>
      <w:tr w:rsidR="00140939" w:rsidRPr="00B40CFB" w14:paraId="4D6FCF06" w14:textId="77777777" w:rsidTr="00B40CFB">
        <w:tc>
          <w:tcPr>
            <w:tcW w:w="4675" w:type="dxa"/>
          </w:tcPr>
          <w:p w14:paraId="754749BE" w14:textId="77777777" w:rsidR="00140939" w:rsidRPr="00B40CFB" w:rsidRDefault="00140939" w:rsidP="00B40CFB">
            <w:pPr>
              <w:tabs>
                <w:tab w:val="left" w:pos="3600"/>
              </w:tabs>
              <w:textAlignment w:val="baseline"/>
              <w:rPr>
                <w:rFonts w:eastAsia="Times New Roman" w:cstheme="minorHAnsi"/>
                <w:color w:val="000000" w:themeColor="text1"/>
                <w:lang w:eastAsia="en-IN"/>
              </w:rPr>
            </w:pPr>
            <w:r w:rsidRPr="00B40CFB">
              <w:rPr>
                <w:rFonts w:eastAsia="Times New Roman" w:cstheme="minorHAnsi"/>
                <w:color w:val="000000" w:themeColor="text1"/>
                <w:lang w:eastAsia="en-IN"/>
              </w:rPr>
              <w:t>All other codes</w:t>
            </w:r>
          </w:p>
        </w:tc>
        <w:tc>
          <w:tcPr>
            <w:tcW w:w="4675" w:type="dxa"/>
          </w:tcPr>
          <w:p w14:paraId="4AE4FAA1" w14:textId="77777777" w:rsidR="00140939" w:rsidRPr="00B40CFB" w:rsidRDefault="00140939" w:rsidP="00B40CFB">
            <w:pPr>
              <w:textAlignment w:val="baseline"/>
              <w:rPr>
                <w:rFonts w:eastAsia="Times New Roman" w:cstheme="minorHAnsi"/>
                <w:color w:val="000000" w:themeColor="text1"/>
                <w:lang w:eastAsia="en-IN"/>
              </w:rPr>
            </w:pPr>
            <w:r w:rsidRPr="00B40CFB">
              <w:rPr>
                <w:rFonts w:eastAsia="Times New Roman" w:cstheme="minorHAnsi"/>
                <w:color w:val="000000" w:themeColor="text1"/>
                <w:lang w:eastAsia="en-IN"/>
              </w:rPr>
              <w:t>Income Based</w:t>
            </w:r>
          </w:p>
        </w:tc>
      </w:tr>
    </w:tbl>
    <w:p w14:paraId="0B33F5D3" w14:textId="77777777" w:rsidR="00140939" w:rsidRPr="00B40CFB" w:rsidRDefault="00140939">
      <w:pPr>
        <w:rPr>
          <w:rFonts w:ascii="Times New Roman" w:hAnsi="Times New Roman" w:cs="Times New Roman"/>
          <w:color w:val="000000" w:themeColor="text1"/>
          <w:sz w:val="24"/>
          <w:szCs w:val="24"/>
          <w:lang w:eastAsia="zh-CN"/>
        </w:rPr>
      </w:pPr>
    </w:p>
    <w:p w14:paraId="4962FCFC" w14:textId="77777777" w:rsidR="00923684" w:rsidRPr="00B40CFB" w:rsidRDefault="00923684">
      <w:pPr>
        <w:rPr>
          <w:rFonts w:ascii="Times New Roman" w:hAnsi="Times New Roman" w:cs="Times New Roman"/>
          <w:color w:val="000000" w:themeColor="text1"/>
          <w:sz w:val="24"/>
          <w:szCs w:val="24"/>
        </w:rPr>
      </w:pPr>
    </w:p>
    <w:p w14:paraId="2AC95FD8" w14:textId="77777777" w:rsidR="00923684" w:rsidRPr="00B40CFB" w:rsidRDefault="00923684">
      <w:pPr>
        <w:rPr>
          <w:rFonts w:ascii="Times New Roman" w:hAnsi="Times New Roman" w:cs="Times New Roman"/>
          <w:color w:val="000000" w:themeColor="text1"/>
          <w:sz w:val="24"/>
          <w:szCs w:val="24"/>
        </w:rPr>
      </w:pPr>
    </w:p>
    <w:p w14:paraId="7A7C3F66" w14:textId="77777777" w:rsidR="00923684" w:rsidRPr="00B40CFB" w:rsidRDefault="00923684">
      <w:pPr>
        <w:rPr>
          <w:rFonts w:ascii="Times New Roman" w:hAnsi="Times New Roman" w:cs="Times New Roman"/>
          <w:color w:val="000000" w:themeColor="text1"/>
          <w:sz w:val="24"/>
          <w:szCs w:val="24"/>
        </w:rPr>
      </w:pPr>
    </w:p>
    <w:p w14:paraId="20C02501" w14:textId="77777777" w:rsidR="00923684" w:rsidRPr="00B40CFB" w:rsidRDefault="00923684">
      <w:pPr>
        <w:rPr>
          <w:rFonts w:ascii="Times New Roman" w:hAnsi="Times New Roman" w:cs="Times New Roman"/>
          <w:color w:val="000000" w:themeColor="text1"/>
          <w:sz w:val="24"/>
          <w:szCs w:val="24"/>
        </w:rPr>
      </w:pPr>
    </w:p>
    <w:p w14:paraId="4E57C390" w14:textId="77777777" w:rsidR="00E60B91" w:rsidRPr="00B40CFB" w:rsidRDefault="00E60B91">
      <w:pPr>
        <w:rPr>
          <w:rFonts w:ascii="Times New Roman" w:hAnsi="Times New Roman" w:cs="Times New Roman"/>
          <w:color w:val="000000" w:themeColor="text1"/>
          <w:sz w:val="24"/>
          <w:szCs w:val="24"/>
        </w:rPr>
      </w:pPr>
    </w:p>
    <w:p w14:paraId="748A1909" w14:textId="77777777" w:rsidR="00140939" w:rsidRPr="00B40CFB" w:rsidRDefault="00140939">
      <w:pPr>
        <w:rPr>
          <w:rFonts w:ascii="Times New Roman" w:hAnsi="Times New Roman" w:cs="Times New Roman"/>
          <w:color w:val="000000" w:themeColor="text1"/>
          <w:sz w:val="24"/>
          <w:szCs w:val="24"/>
        </w:rPr>
      </w:pPr>
    </w:p>
    <w:p w14:paraId="3AD0033D" w14:textId="77777777" w:rsidR="00140939" w:rsidRPr="00B40CFB" w:rsidRDefault="00140939">
      <w:pPr>
        <w:rPr>
          <w:rFonts w:ascii="Times New Roman" w:hAnsi="Times New Roman" w:cs="Times New Roman"/>
          <w:color w:val="000000" w:themeColor="text1"/>
          <w:sz w:val="24"/>
          <w:szCs w:val="24"/>
        </w:rPr>
      </w:pPr>
    </w:p>
    <w:p w14:paraId="101CEE0D" w14:textId="77777777" w:rsidR="00B40CFB" w:rsidRDefault="00B40CFB">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71961F29" w14:textId="4E5F10CB" w:rsidR="00163ACD" w:rsidRPr="00B40CFB" w:rsidRDefault="00B40CFB" w:rsidP="00163ACD">
      <w:pPr>
        <w:spacing w:after="1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Supplemental </w:t>
      </w:r>
      <w:r w:rsidR="000F6818" w:rsidRPr="00B40CFB">
        <w:rPr>
          <w:rFonts w:ascii="Times New Roman" w:eastAsia="Times New Roman" w:hAnsi="Times New Roman" w:cs="Times New Roman"/>
          <w:color w:val="000000" w:themeColor="text1"/>
        </w:rPr>
        <w:t xml:space="preserve">Table </w:t>
      </w:r>
      <w:r>
        <w:rPr>
          <w:rFonts w:ascii="Times New Roman" w:eastAsia="Times New Roman" w:hAnsi="Times New Roman" w:cs="Times New Roman"/>
          <w:color w:val="000000" w:themeColor="text1"/>
        </w:rPr>
        <w:t>4</w:t>
      </w:r>
      <w:r w:rsidR="00163ACD" w:rsidRPr="00B40CFB">
        <w:rPr>
          <w:rFonts w:ascii="Times New Roman" w:eastAsia="Times New Roman" w:hAnsi="Times New Roman" w:cs="Times New Roman"/>
          <w:color w:val="000000" w:themeColor="text1"/>
        </w:rPr>
        <w:t>: Characteristics of Opioid Utilization After Trauma Hospitalization in the Medicaid-insured Adults</w:t>
      </w:r>
    </w:p>
    <w:tbl>
      <w:tblPr>
        <w:tblW w:w="4481" w:type="pct"/>
        <w:tblLayout w:type="fixed"/>
        <w:tblLook w:val="04A0" w:firstRow="1" w:lastRow="0" w:firstColumn="1" w:lastColumn="0" w:noHBand="0" w:noVBand="1"/>
      </w:tblPr>
      <w:tblGrid>
        <w:gridCol w:w="3725"/>
        <w:gridCol w:w="1555"/>
        <w:gridCol w:w="1555"/>
        <w:gridCol w:w="1553"/>
      </w:tblGrid>
      <w:tr w:rsidR="00B40CFB" w:rsidRPr="00B40CFB" w14:paraId="39B7BC20" w14:textId="77777777" w:rsidTr="00F82949">
        <w:trPr>
          <w:trHeight w:val="764"/>
        </w:trPr>
        <w:tc>
          <w:tcPr>
            <w:tcW w:w="2220" w:type="pct"/>
            <w:tcBorders>
              <w:top w:val="single" w:sz="4" w:space="0" w:color="auto"/>
              <w:bottom w:val="single" w:sz="4" w:space="0" w:color="auto"/>
            </w:tcBorders>
            <w:shd w:val="clear" w:color="auto" w:fill="auto"/>
            <w:vAlign w:val="center"/>
          </w:tcPr>
          <w:p w14:paraId="2CB210B5" w14:textId="77777777" w:rsidR="00901586" w:rsidRPr="00B40CFB" w:rsidRDefault="00901586" w:rsidP="00B40CFB">
            <w:pPr>
              <w:spacing w:line="240" w:lineRule="auto"/>
              <w:rPr>
                <w:rFonts w:ascii="Times New Roman" w:eastAsia="Times New Roman" w:hAnsi="Times New Roman" w:cs="Times New Roman"/>
                <w:bCs/>
                <w:color w:val="000000" w:themeColor="text1"/>
                <w:lang w:eastAsia="zh-CN"/>
              </w:rPr>
            </w:pPr>
          </w:p>
        </w:tc>
        <w:tc>
          <w:tcPr>
            <w:tcW w:w="927" w:type="pct"/>
            <w:tcBorders>
              <w:top w:val="single" w:sz="4" w:space="0" w:color="auto"/>
              <w:bottom w:val="single" w:sz="4" w:space="0" w:color="auto"/>
            </w:tcBorders>
            <w:shd w:val="clear" w:color="auto" w:fill="FFFFFF" w:themeFill="background1"/>
            <w:vAlign w:val="center"/>
          </w:tcPr>
          <w:p w14:paraId="6568BBF3" w14:textId="7D558DF9" w:rsidR="00901586" w:rsidRPr="00B40CFB" w:rsidRDefault="007775B4" w:rsidP="00C16626">
            <w:pPr>
              <w:spacing w:after="0" w:line="240" w:lineRule="auto"/>
              <w:jc w:val="center"/>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Eligible trauma related patients</w:t>
            </w:r>
          </w:p>
          <w:p w14:paraId="7DFF4193" w14:textId="2B1EA001"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[n=</w:t>
            </w:r>
            <w:r w:rsidR="00987E07" w:rsidRPr="00B40CFB">
              <w:rPr>
                <w:rFonts w:ascii="Times New Roman" w:eastAsia="Times New Roman" w:hAnsi="Times New Roman" w:cs="Times New Roman"/>
                <w:bCs/>
                <w:color w:val="000000" w:themeColor="text1"/>
                <w:sz w:val="20"/>
                <w:szCs w:val="20"/>
              </w:rPr>
              <w:t>86</w:t>
            </w:r>
            <w:r w:rsidRPr="00B40CFB">
              <w:rPr>
                <w:rFonts w:ascii="Times New Roman" w:eastAsia="Times New Roman" w:hAnsi="Times New Roman" w:cs="Times New Roman"/>
                <w:bCs/>
                <w:color w:val="000000" w:themeColor="text1"/>
                <w:sz w:val="20"/>
                <w:szCs w:val="20"/>
              </w:rPr>
              <w:t>,</w:t>
            </w:r>
            <w:r w:rsidR="00987E07" w:rsidRPr="00B40CFB">
              <w:rPr>
                <w:rFonts w:ascii="Times New Roman" w:eastAsia="Times New Roman" w:hAnsi="Times New Roman" w:cs="Times New Roman"/>
                <w:bCs/>
                <w:color w:val="000000" w:themeColor="text1"/>
                <w:sz w:val="20"/>
                <w:szCs w:val="20"/>
              </w:rPr>
              <w:t>091</w:t>
            </w:r>
            <w:r w:rsidRPr="00B40CFB">
              <w:rPr>
                <w:rFonts w:ascii="Times New Roman" w:eastAsia="Times New Roman" w:hAnsi="Times New Roman" w:cs="Times New Roman"/>
                <w:bCs/>
                <w:color w:val="000000" w:themeColor="text1"/>
                <w:sz w:val="20"/>
                <w:szCs w:val="20"/>
              </w:rPr>
              <w:t>]</w:t>
            </w:r>
          </w:p>
        </w:tc>
        <w:tc>
          <w:tcPr>
            <w:tcW w:w="927" w:type="pct"/>
            <w:tcBorders>
              <w:top w:val="single" w:sz="4" w:space="0" w:color="auto"/>
              <w:bottom w:val="single" w:sz="4" w:space="0" w:color="auto"/>
            </w:tcBorders>
            <w:shd w:val="clear" w:color="auto" w:fill="auto"/>
            <w:vAlign w:val="center"/>
          </w:tcPr>
          <w:p w14:paraId="2459132A" w14:textId="5DAED89B" w:rsidR="00901586" w:rsidRPr="00B40CFB" w:rsidRDefault="00901586" w:rsidP="00C16626">
            <w:pPr>
              <w:spacing w:after="0" w:line="240" w:lineRule="auto"/>
              <w:jc w:val="center"/>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 xml:space="preserve">Filled opioids within </w:t>
            </w:r>
            <w:r w:rsidR="001A7A63" w:rsidRPr="00B40CFB">
              <w:rPr>
                <w:rFonts w:ascii="Times New Roman" w:eastAsia="Times New Roman" w:hAnsi="Times New Roman" w:cs="Times New Roman"/>
                <w:color w:val="000000" w:themeColor="text1"/>
                <w:sz w:val="20"/>
                <w:szCs w:val="20"/>
              </w:rPr>
              <w:t>1</w:t>
            </w:r>
            <w:r w:rsidRPr="00B40CFB">
              <w:rPr>
                <w:rFonts w:ascii="Times New Roman" w:eastAsia="Times New Roman" w:hAnsi="Times New Roman" w:cs="Times New Roman"/>
                <w:color w:val="000000" w:themeColor="text1"/>
                <w:sz w:val="20"/>
                <w:szCs w:val="20"/>
              </w:rPr>
              <w:t xml:space="preserve"> month of discharge</w:t>
            </w:r>
          </w:p>
          <w:p w14:paraId="325E0231" w14:textId="79D99BD2"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[n=</w:t>
            </w:r>
            <w:r w:rsidR="00A137F3" w:rsidRPr="00B40CFB">
              <w:rPr>
                <w:rFonts w:ascii="Times New Roman" w:eastAsia="Times New Roman" w:hAnsi="Times New Roman" w:cs="Times New Roman"/>
                <w:bCs/>
                <w:color w:val="000000" w:themeColor="text1"/>
                <w:sz w:val="20"/>
                <w:szCs w:val="20"/>
              </w:rPr>
              <w:t>30</w:t>
            </w:r>
            <w:r w:rsidRPr="00B40CFB">
              <w:rPr>
                <w:rFonts w:ascii="Times New Roman" w:eastAsia="Times New Roman" w:hAnsi="Times New Roman" w:cs="Times New Roman"/>
                <w:bCs/>
                <w:color w:val="000000" w:themeColor="text1"/>
                <w:sz w:val="20"/>
                <w:szCs w:val="20"/>
              </w:rPr>
              <w:t>,</w:t>
            </w:r>
            <w:r w:rsidR="00A137F3" w:rsidRPr="00B40CFB">
              <w:rPr>
                <w:rFonts w:ascii="Times New Roman" w:eastAsia="Times New Roman" w:hAnsi="Times New Roman" w:cs="Times New Roman"/>
                <w:bCs/>
                <w:color w:val="000000" w:themeColor="text1"/>
                <w:sz w:val="20"/>
                <w:szCs w:val="20"/>
              </w:rPr>
              <w:t>698</w:t>
            </w:r>
            <w:r w:rsidR="008023CE" w:rsidRPr="00B40CFB">
              <w:rPr>
                <w:rFonts w:ascii="Times New Roman" w:eastAsia="Times New Roman" w:hAnsi="Times New Roman" w:cs="Times New Roman"/>
                <w:bCs/>
                <w:color w:val="000000" w:themeColor="text1"/>
                <w:sz w:val="20"/>
                <w:szCs w:val="20"/>
              </w:rPr>
              <w:t>]</w:t>
            </w:r>
          </w:p>
        </w:tc>
        <w:tc>
          <w:tcPr>
            <w:tcW w:w="926" w:type="pct"/>
            <w:tcBorders>
              <w:top w:val="single" w:sz="4" w:space="0" w:color="auto"/>
              <w:bottom w:val="single" w:sz="4" w:space="0" w:color="auto"/>
            </w:tcBorders>
            <w:vAlign w:val="center"/>
          </w:tcPr>
          <w:p w14:paraId="51048FD8" w14:textId="77777777" w:rsidR="00901586" w:rsidRPr="00B40CFB" w:rsidRDefault="00901586" w:rsidP="00C16626">
            <w:pPr>
              <w:spacing w:after="0" w:line="240" w:lineRule="auto"/>
              <w:jc w:val="center"/>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Filled opioids within 3 months of discharge</w:t>
            </w:r>
          </w:p>
          <w:p w14:paraId="1B231B5B" w14:textId="241F1471" w:rsidR="00901586" w:rsidRPr="00B40CFB" w:rsidRDefault="00901586" w:rsidP="00C16626">
            <w:pPr>
              <w:spacing w:after="0" w:line="240" w:lineRule="auto"/>
              <w:jc w:val="center"/>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bCs/>
                <w:color w:val="000000" w:themeColor="text1"/>
                <w:sz w:val="20"/>
                <w:szCs w:val="20"/>
              </w:rPr>
              <w:t>[n=</w:t>
            </w:r>
            <w:r w:rsidR="00F25AF9" w:rsidRPr="00B40CFB">
              <w:rPr>
                <w:rFonts w:ascii="Times New Roman" w:eastAsia="Times New Roman" w:hAnsi="Times New Roman" w:cs="Times New Roman"/>
                <w:bCs/>
                <w:color w:val="000000" w:themeColor="text1"/>
                <w:sz w:val="20"/>
                <w:szCs w:val="20"/>
              </w:rPr>
              <w:t>19</w:t>
            </w:r>
            <w:r w:rsidRPr="00B40CFB">
              <w:rPr>
                <w:rFonts w:ascii="Times New Roman" w:eastAsia="Times New Roman" w:hAnsi="Times New Roman" w:cs="Times New Roman"/>
                <w:bCs/>
                <w:color w:val="000000" w:themeColor="text1"/>
                <w:sz w:val="20"/>
                <w:szCs w:val="20"/>
              </w:rPr>
              <w:t>,</w:t>
            </w:r>
            <w:r w:rsidR="00F25AF9" w:rsidRPr="00B40CFB">
              <w:rPr>
                <w:rFonts w:ascii="Times New Roman" w:eastAsia="Times New Roman" w:hAnsi="Times New Roman" w:cs="Times New Roman"/>
                <w:bCs/>
                <w:color w:val="000000" w:themeColor="text1"/>
                <w:sz w:val="20"/>
                <w:szCs w:val="20"/>
              </w:rPr>
              <w:t>654</w:t>
            </w:r>
            <w:r w:rsidRPr="00B40CFB">
              <w:rPr>
                <w:rFonts w:ascii="Times New Roman" w:eastAsia="Times New Roman" w:hAnsi="Times New Roman" w:cs="Times New Roman"/>
                <w:bCs/>
                <w:color w:val="000000" w:themeColor="text1"/>
                <w:sz w:val="20"/>
                <w:szCs w:val="20"/>
              </w:rPr>
              <w:t>]</w:t>
            </w:r>
          </w:p>
        </w:tc>
      </w:tr>
      <w:tr w:rsidR="00B40CFB" w:rsidRPr="00B40CFB" w14:paraId="3F6DB8C0" w14:textId="77777777" w:rsidTr="00F82949">
        <w:trPr>
          <w:trHeight w:val="99"/>
        </w:trPr>
        <w:tc>
          <w:tcPr>
            <w:tcW w:w="2220" w:type="pct"/>
            <w:shd w:val="clear" w:color="auto" w:fill="auto"/>
            <w:vAlign w:val="center"/>
          </w:tcPr>
          <w:p w14:paraId="58B8EB65" w14:textId="77777777" w:rsidR="00901586" w:rsidRPr="00B40CFB" w:rsidRDefault="00901586" w:rsidP="00B40CFB">
            <w:pPr>
              <w:spacing w:after="0" w:line="240" w:lineRule="auto"/>
              <w:rPr>
                <w:rFonts w:ascii="Times New Roman" w:eastAsia="Times New Roman" w:hAnsi="Times New Roman" w:cs="Times New Roman"/>
                <w:color w:val="000000" w:themeColor="text1"/>
                <w:sz w:val="10"/>
                <w:szCs w:val="10"/>
              </w:rPr>
            </w:pPr>
          </w:p>
        </w:tc>
        <w:tc>
          <w:tcPr>
            <w:tcW w:w="927" w:type="pct"/>
            <w:shd w:val="clear" w:color="auto" w:fill="FFFFFF" w:themeFill="background1"/>
            <w:vAlign w:val="center"/>
          </w:tcPr>
          <w:p w14:paraId="492B5E61"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10"/>
                <w:szCs w:val="10"/>
              </w:rPr>
            </w:pPr>
          </w:p>
        </w:tc>
        <w:tc>
          <w:tcPr>
            <w:tcW w:w="927" w:type="pct"/>
            <w:shd w:val="clear" w:color="auto" w:fill="auto"/>
            <w:vAlign w:val="center"/>
          </w:tcPr>
          <w:p w14:paraId="1FD07D2A"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10"/>
                <w:szCs w:val="10"/>
              </w:rPr>
            </w:pPr>
          </w:p>
        </w:tc>
        <w:tc>
          <w:tcPr>
            <w:tcW w:w="926" w:type="pct"/>
            <w:vAlign w:val="center"/>
          </w:tcPr>
          <w:p w14:paraId="1C5E8A81"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10"/>
                <w:szCs w:val="10"/>
              </w:rPr>
            </w:pPr>
          </w:p>
        </w:tc>
      </w:tr>
      <w:tr w:rsidR="00B40CFB" w:rsidRPr="00B40CFB" w14:paraId="321366D5" w14:textId="77777777" w:rsidTr="00F82949">
        <w:trPr>
          <w:trHeight w:val="288"/>
        </w:trPr>
        <w:tc>
          <w:tcPr>
            <w:tcW w:w="2220" w:type="pct"/>
            <w:shd w:val="clear" w:color="auto" w:fill="auto"/>
            <w:vAlign w:val="center"/>
          </w:tcPr>
          <w:p w14:paraId="6F55806E" w14:textId="77777777" w:rsidR="00901586" w:rsidRPr="00B40CFB" w:rsidRDefault="00901586" w:rsidP="00B40CFB">
            <w:pPr>
              <w:spacing w:after="0" w:line="240" w:lineRule="auto"/>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i/>
                <w:color w:val="000000" w:themeColor="text1"/>
                <w:sz w:val="20"/>
                <w:szCs w:val="20"/>
              </w:rPr>
              <w:t>Demographics</w:t>
            </w:r>
          </w:p>
        </w:tc>
        <w:tc>
          <w:tcPr>
            <w:tcW w:w="927" w:type="pct"/>
            <w:shd w:val="clear" w:color="auto" w:fill="FFFFFF" w:themeFill="background1"/>
            <w:vAlign w:val="center"/>
          </w:tcPr>
          <w:p w14:paraId="3E2CDE44"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c>
          <w:tcPr>
            <w:tcW w:w="927" w:type="pct"/>
            <w:shd w:val="clear" w:color="auto" w:fill="auto"/>
            <w:vAlign w:val="center"/>
          </w:tcPr>
          <w:p w14:paraId="5A57BC88"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c>
          <w:tcPr>
            <w:tcW w:w="926" w:type="pct"/>
            <w:vAlign w:val="center"/>
          </w:tcPr>
          <w:p w14:paraId="72E88179"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r>
      <w:tr w:rsidR="00B40CFB" w:rsidRPr="00B40CFB" w14:paraId="316F9CC5" w14:textId="77777777" w:rsidTr="00F82949">
        <w:trPr>
          <w:trHeight w:val="288"/>
        </w:trPr>
        <w:tc>
          <w:tcPr>
            <w:tcW w:w="2220" w:type="pct"/>
            <w:shd w:val="clear" w:color="auto" w:fill="auto"/>
            <w:vAlign w:val="center"/>
          </w:tcPr>
          <w:p w14:paraId="2D5CD817" w14:textId="404AB89C" w:rsidR="00901586" w:rsidRPr="00B40CFB" w:rsidRDefault="00901586"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 xml:space="preserve">    Age (18-30) (reference group)</w:t>
            </w:r>
            <w:r w:rsidR="008F1489" w:rsidRPr="00B40CFB">
              <w:rPr>
                <w:rFonts w:ascii="Times New Roman" w:eastAsia="Times New Roman" w:hAnsi="Times New Roman" w:cs="Times New Roman"/>
                <w:color w:val="000000" w:themeColor="text1"/>
                <w:sz w:val="20"/>
                <w:szCs w:val="20"/>
              </w:rPr>
              <w:t xml:space="preserve">, </w:t>
            </w:r>
            <w:r w:rsidRPr="00B40CFB">
              <w:rPr>
                <w:rFonts w:ascii="Times New Roman" w:eastAsia="Times New Roman" w:hAnsi="Times New Roman" w:cs="Times New Roman"/>
                <w:i/>
                <w:iCs/>
                <w:color w:val="000000" w:themeColor="text1"/>
                <w:sz w:val="20"/>
                <w:szCs w:val="20"/>
              </w:rPr>
              <w:t>%</w:t>
            </w:r>
          </w:p>
        </w:tc>
        <w:tc>
          <w:tcPr>
            <w:tcW w:w="927" w:type="pct"/>
            <w:tcBorders>
              <w:top w:val="nil"/>
              <w:left w:val="nil"/>
              <w:bottom w:val="nil"/>
              <w:right w:val="nil"/>
            </w:tcBorders>
            <w:shd w:val="clear" w:color="auto" w:fill="FFFFFF" w:themeFill="background1"/>
            <w:vAlign w:val="center"/>
          </w:tcPr>
          <w:p w14:paraId="5DDAB49C" w14:textId="37C4EB9B" w:rsidR="00901586" w:rsidRPr="00B40CFB" w:rsidRDefault="005A5F1A"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4241</w:t>
            </w:r>
            <w:r w:rsidR="000E1B8B" w:rsidRPr="00B40CFB">
              <w:rPr>
                <w:rFonts w:ascii="Times New Roman" w:eastAsia="Times New Roman" w:hAnsi="Times New Roman" w:cs="Times New Roman"/>
                <w:bCs/>
                <w:color w:val="000000" w:themeColor="text1"/>
                <w:sz w:val="20"/>
                <w:szCs w:val="20"/>
              </w:rPr>
              <w:t xml:space="preserve">, </w:t>
            </w:r>
            <w:r w:rsidR="00133D9A" w:rsidRPr="00B40CFB">
              <w:rPr>
                <w:rFonts w:ascii="Times New Roman" w:eastAsia="Times New Roman" w:hAnsi="Times New Roman" w:cs="Times New Roman"/>
                <w:bCs/>
                <w:color w:val="000000" w:themeColor="text1"/>
                <w:sz w:val="20"/>
                <w:szCs w:val="20"/>
              </w:rPr>
              <w:t>16.54%</w:t>
            </w:r>
          </w:p>
        </w:tc>
        <w:tc>
          <w:tcPr>
            <w:tcW w:w="927" w:type="pct"/>
            <w:tcBorders>
              <w:top w:val="nil"/>
              <w:left w:val="nil"/>
              <w:bottom w:val="nil"/>
              <w:right w:val="nil"/>
            </w:tcBorders>
            <w:shd w:val="clear" w:color="auto" w:fill="auto"/>
            <w:vAlign w:val="center"/>
          </w:tcPr>
          <w:p w14:paraId="2A4F9EBD" w14:textId="4AC4A51A" w:rsidR="00901586" w:rsidRPr="00B40CFB" w:rsidRDefault="008023CE"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5</w:t>
            </w:r>
            <w:r w:rsidRPr="00B40CFB">
              <w:rPr>
                <w:rFonts w:ascii="Times New Roman" w:eastAsia="Times New Roman" w:hAnsi="Times New Roman" w:cs="Times New Roman"/>
                <w:bCs/>
                <w:color w:val="000000" w:themeColor="text1"/>
                <w:sz w:val="20"/>
                <w:szCs w:val="20"/>
              </w:rPr>
              <w:t>236</w:t>
            </w:r>
            <w:r w:rsidR="00C07AC3" w:rsidRPr="00B40CFB">
              <w:rPr>
                <w:rFonts w:ascii="Times New Roman" w:eastAsia="Times New Roman" w:hAnsi="Times New Roman" w:cs="Times New Roman"/>
                <w:bCs/>
                <w:color w:val="000000" w:themeColor="text1"/>
                <w:sz w:val="20"/>
                <w:szCs w:val="20"/>
              </w:rPr>
              <w:t>, 17.06%</w:t>
            </w:r>
          </w:p>
        </w:tc>
        <w:tc>
          <w:tcPr>
            <w:tcW w:w="926" w:type="pct"/>
            <w:tcBorders>
              <w:top w:val="nil"/>
              <w:left w:val="nil"/>
              <w:bottom w:val="nil"/>
              <w:right w:val="nil"/>
            </w:tcBorders>
            <w:vAlign w:val="center"/>
          </w:tcPr>
          <w:p w14:paraId="4B8978E0" w14:textId="66DB15B0" w:rsidR="00901586" w:rsidRPr="00B40CFB" w:rsidRDefault="002E45D7"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2</w:t>
            </w:r>
            <w:r w:rsidRPr="00B40CFB">
              <w:rPr>
                <w:rFonts w:ascii="Times New Roman" w:eastAsia="Times New Roman" w:hAnsi="Times New Roman" w:cs="Times New Roman"/>
                <w:bCs/>
                <w:color w:val="000000" w:themeColor="text1"/>
                <w:sz w:val="20"/>
                <w:szCs w:val="20"/>
              </w:rPr>
              <w:t>553</w:t>
            </w:r>
            <w:r w:rsidR="001B5DA2" w:rsidRPr="00B40CFB">
              <w:rPr>
                <w:rFonts w:ascii="Times New Roman" w:eastAsia="Times New Roman" w:hAnsi="Times New Roman" w:cs="Times New Roman"/>
                <w:bCs/>
                <w:color w:val="000000" w:themeColor="text1"/>
                <w:sz w:val="20"/>
                <w:szCs w:val="20"/>
              </w:rPr>
              <w:t>, 12.99%</w:t>
            </w:r>
          </w:p>
        </w:tc>
      </w:tr>
      <w:tr w:rsidR="00B40CFB" w:rsidRPr="00B40CFB" w14:paraId="2DF72AFA" w14:textId="77777777" w:rsidTr="00F82949">
        <w:trPr>
          <w:trHeight w:val="288"/>
        </w:trPr>
        <w:tc>
          <w:tcPr>
            <w:tcW w:w="2220" w:type="pct"/>
            <w:shd w:val="clear" w:color="auto" w:fill="auto"/>
            <w:vAlign w:val="center"/>
          </w:tcPr>
          <w:p w14:paraId="21DDF2D5" w14:textId="77777777" w:rsidR="00901586" w:rsidRPr="00B40CFB" w:rsidRDefault="00901586"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 xml:space="preserve">    Age (31-50), </w:t>
            </w:r>
            <w:r w:rsidRPr="00B40CFB">
              <w:rPr>
                <w:rFonts w:ascii="Times New Roman" w:eastAsia="Times New Roman" w:hAnsi="Times New Roman" w:cs="Times New Roman"/>
                <w:i/>
                <w:iCs/>
                <w:color w:val="000000" w:themeColor="text1"/>
                <w:sz w:val="20"/>
                <w:szCs w:val="20"/>
              </w:rPr>
              <w:t>%</w:t>
            </w:r>
          </w:p>
        </w:tc>
        <w:tc>
          <w:tcPr>
            <w:tcW w:w="927" w:type="pct"/>
            <w:tcBorders>
              <w:top w:val="nil"/>
              <w:left w:val="nil"/>
              <w:bottom w:val="nil"/>
              <w:right w:val="nil"/>
            </w:tcBorders>
            <w:shd w:val="clear" w:color="auto" w:fill="FFFFFF" w:themeFill="background1"/>
            <w:vAlign w:val="center"/>
          </w:tcPr>
          <w:p w14:paraId="5AB990DF" w14:textId="28B61859" w:rsidR="00901586" w:rsidRPr="00B40CFB" w:rsidRDefault="0082635D"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3</w:t>
            </w:r>
            <w:r w:rsidRPr="00B40CFB">
              <w:rPr>
                <w:rFonts w:ascii="Times New Roman" w:eastAsia="Times New Roman" w:hAnsi="Times New Roman" w:cs="Times New Roman"/>
                <w:bCs/>
                <w:color w:val="000000" w:themeColor="text1"/>
                <w:sz w:val="20"/>
                <w:szCs w:val="20"/>
              </w:rPr>
              <w:t>2683</w:t>
            </w:r>
            <w:r w:rsidR="00133D9A" w:rsidRPr="00B40CFB">
              <w:rPr>
                <w:rFonts w:ascii="Times New Roman" w:eastAsia="Times New Roman" w:hAnsi="Times New Roman" w:cs="Times New Roman"/>
                <w:bCs/>
                <w:color w:val="000000" w:themeColor="text1"/>
                <w:sz w:val="20"/>
                <w:szCs w:val="20"/>
              </w:rPr>
              <w:t>,</w:t>
            </w:r>
            <w:r w:rsidR="008E3DA7" w:rsidRPr="00B40CFB">
              <w:rPr>
                <w:rFonts w:ascii="Times New Roman" w:eastAsia="Times New Roman" w:hAnsi="Times New Roman" w:cs="Times New Roman"/>
                <w:bCs/>
                <w:color w:val="000000" w:themeColor="text1"/>
                <w:sz w:val="20"/>
                <w:szCs w:val="20"/>
              </w:rPr>
              <w:t xml:space="preserve"> </w:t>
            </w:r>
            <w:r w:rsidR="00133D9A" w:rsidRPr="00B40CFB">
              <w:rPr>
                <w:rFonts w:ascii="Times New Roman" w:eastAsia="Times New Roman" w:hAnsi="Times New Roman" w:cs="Times New Roman"/>
                <w:bCs/>
                <w:color w:val="000000" w:themeColor="text1"/>
                <w:sz w:val="20"/>
                <w:szCs w:val="20"/>
              </w:rPr>
              <w:t>37.96%</w:t>
            </w:r>
          </w:p>
        </w:tc>
        <w:tc>
          <w:tcPr>
            <w:tcW w:w="927" w:type="pct"/>
            <w:tcBorders>
              <w:top w:val="nil"/>
              <w:left w:val="nil"/>
              <w:bottom w:val="nil"/>
              <w:right w:val="nil"/>
            </w:tcBorders>
            <w:shd w:val="clear" w:color="auto" w:fill="auto"/>
            <w:vAlign w:val="center"/>
          </w:tcPr>
          <w:p w14:paraId="1BF79D65" w14:textId="21FCFB75" w:rsidR="00901586" w:rsidRPr="00B40CFB" w:rsidRDefault="002862EF"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2699</w:t>
            </w:r>
            <w:r w:rsidR="00C07AC3" w:rsidRPr="00B40CFB">
              <w:rPr>
                <w:rFonts w:ascii="Times New Roman" w:eastAsia="Times New Roman" w:hAnsi="Times New Roman" w:cs="Times New Roman"/>
                <w:bCs/>
                <w:color w:val="000000" w:themeColor="text1"/>
                <w:sz w:val="20"/>
                <w:szCs w:val="20"/>
              </w:rPr>
              <w:t>, 41.37%</w:t>
            </w:r>
          </w:p>
        </w:tc>
        <w:tc>
          <w:tcPr>
            <w:tcW w:w="926" w:type="pct"/>
            <w:tcBorders>
              <w:top w:val="nil"/>
              <w:left w:val="nil"/>
              <w:bottom w:val="nil"/>
              <w:right w:val="nil"/>
            </w:tcBorders>
            <w:vAlign w:val="center"/>
          </w:tcPr>
          <w:p w14:paraId="055DF221" w14:textId="1C5D2FF1" w:rsidR="00901586" w:rsidRPr="00B40CFB" w:rsidRDefault="005D6EC2"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7</w:t>
            </w:r>
            <w:r w:rsidRPr="00B40CFB">
              <w:rPr>
                <w:rFonts w:ascii="Times New Roman" w:eastAsia="Times New Roman" w:hAnsi="Times New Roman" w:cs="Times New Roman"/>
                <w:bCs/>
                <w:color w:val="000000" w:themeColor="text1"/>
                <w:sz w:val="20"/>
                <w:szCs w:val="20"/>
              </w:rPr>
              <w:t>962</w:t>
            </w:r>
            <w:r w:rsidR="001B5DA2" w:rsidRPr="00B40CFB">
              <w:rPr>
                <w:rFonts w:ascii="Times New Roman" w:eastAsia="Times New Roman" w:hAnsi="Times New Roman" w:cs="Times New Roman"/>
                <w:bCs/>
                <w:color w:val="000000" w:themeColor="text1"/>
                <w:sz w:val="20"/>
                <w:szCs w:val="20"/>
              </w:rPr>
              <w:t>, 40.51%</w:t>
            </w:r>
          </w:p>
        </w:tc>
      </w:tr>
      <w:tr w:rsidR="00B40CFB" w:rsidRPr="00B40CFB" w14:paraId="59C9C7E8" w14:textId="77777777" w:rsidTr="00F82949">
        <w:trPr>
          <w:trHeight w:val="288"/>
        </w:trPr>
        <w:tc>
          <w:tcPr>
            <w:tcW w:w="2220" w:type="pct"/>
            <w:shd w:val="clear" w:color="auto" w:fill="auto"/>
            <w:vAlign w:val="center"/>
          </w:tcPr>
          <w:p w14:paraId="7E3872BD" w14:textId="77777777" w:rsidR="00901586" w:rsidRPr="00B40CFB" w:rsidRDefault="00901586"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 xml:space="preserve">    Age (51-65), </w:t>
            </w:r>
            <w:r w:rsidRPr="00B40CFB">
              <w:rPr>
                <w:rFonts w:ascii="Times New Roman" w:eastAsia="Times New Roman" w:hAnsi="Times New Roman" w:cs="Times New Roman"/>
                <w:i/>
                <w:iCs/>
                <w:color w:val="000000" w:themeColor="text1"/>
                <w:sz w:val="20"/>
                <w:szCs w:val="20"/>
              </w:rPr>
              <w:t>%</w:t>
            </w:r>
          </w:p>
        </w:tc>
        <w:tc>
          <w:tcPr>
            <w:tcW w:w="927" w:type="pct"/>
            <w:tcBorders>
              <w:top w:val="nil"/>
              <w:left w:val="nil"/>
              <w:bottom w:val="nil"/>
              <w:right w:val="nil"/>
            </w:tcBorders>
            <w:shd w:val="clear" w:color="auto" w:fill="FFFFFF" w:themeFill="background1"/>
            <w:vAlign w:val="center"/>
          </w:tcPr>
          <w:p w14:paraId="5696B48B" w14:textId="2A8A808C" w:rsidR="00901586" w:rsidRPr="00B40CFB" w:rsidRDefault="0082635D"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3</w:t>
            </w:r>
            <w:r w:rsidRPr="00B40CFB">
              <w:rPr>
                <w:rFonts w:ascii="Times New Roman" w:eastAsia="Times New Roman" w:hAnsi="Times New Roman" w:cs="Times New Roman"/>
                <w:bCs/>
                <w:color w:val="000000" w:themeColor="text1"/>
                <w:sz w:val="20"/>
                <w:szCs w:val="20"/>
              </w:rPr>
              <w:t>9167</w:t>
            </w:r>
            <w:r w:rsidR="008E3DA7" w:rsidRPr="00B40CFB">
              <w:rPr>
                <w:rFonts w:ascii="Times New Roman" w:eastAsia="Times New Roman" w:hAnsi="Times New Roman" w:cs="Times New Roman"/>
                <w:bCs/>
                <w:color w:val="000000" w:themeColor="text1"/>
                <w:sz w:val="20"/>
                <w:szCs w:val="20"/>
              </w:rPr>
              <w:t>, 45.50%</w:t>
            </w:r>
          </w:p>
        </w:tc>
        <w:tc>
          <w:tcPr>
            <w:tcW w:w="927" w:type="pct"/>
            <w:tcBorders>
              <w:top w:val="nil"/>
              <w:left w:val="nil"/>
              <w:bottom w:val="nil"/>
              <w:right w:val="nil"/>
            </w:tcBorders>
            <w:shd w:val="clear" w:color="auto" w:fill="auto"/>
            <w:vAlign w:val="center"/>
          </w:tcPr>
          <w:p w14:paraId="6E992A4F" w14:textId="07CD49C1" w:rsidR="00901586" w:rsidRPr="00B40CFB" w:rsidRDefault="00620B9A"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2763</w:t>
            </w:r>
            <w:r w:rsidR="00C07AC3" w:rsidRPr="00B40CFB">
              <w:rPr>
                <w:rFonts w:ascii="Times New Roman" w:eastAsia="Times New Roman" w:hAnsi="Times New Roman" w:cs="Times New Roman"/>
                <w:bCs/>
                <w:color w:val="000000" w:themeColor="text1"/>
                <w:sz w:val="20"/>
                <w:szCs w:val="20"/>
              </w:rPr>
              <w:t>, 41.5</w:t>
            </w:r>
            <w:r w:rsidR="0038240B" w:rsidRPr="00B40CFB">
              <w:rPr>
                <w:rFonts w:ascii="Times New Roman" w:eastAsia="Times New Roman" w:hAnsi="Times New Roman" w:cs="Times New Roman"/>
                <w:bCs/>
                <w:color w:val="000000" w:themeColor="text1"/>
                <w:sz w:val="20"/>
                <w:szCs w:val="20"/>
              </w:rPr>
              <w:t>7</w:t>
            </w:r>
            <w:r w:rsidR="00C07AC3" w:rsidRPr="00B40CFB">
              <w:rPr>
                <w:rFonts w:ascii="Times New Roman" w:eastAsia="Times New Roman" w:hAnsi="Times New Roman" w:cs="Times New Roman"/>
                <w:bCs/>
                <w:color w:val="000000" w:themeColor="text1"/>
                <w:sz w:val="20"/>
                <w:szCs w:val="20"/>
              </w:rPr>
              <w:t>%</w:t>
            </w:r>
          </w:p>
        </w:tc>
        <w:tc>
          <w:tcPr>
            <w:tcW w:w="926" w:type="pct"/>
            <w:tcBorders>
              <w:top w:val="nil"/>
              <w:left w:val="nil"/>
              <w:bottom w:val="nil"/>
              <w:right w:val="nil"/>
            </w:tcBorders>
            <w:vAlign w:val="center"/>
          </w:tcPr>
          <w:p w14:paraId="04F91589" w14:textId="7F964AFB" w:rsidR="00901586" w:rsidRPr="00B40CFB" w:rsidRDefault="00765946"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9</w:t>
            </w:r>
            <w:r w:rsidRPr="00B40CFB">
              <w:rPr>
                <w:rFonts w:ascii="Times New Roman" w:eastAsia="Times New Roman" w:hAnsi="Times New Roman" w:cs="Times New Roman"/>
                <w:bCs/>
                <w:color w:val="000000" w:themeColor="text1"/>
                <w:sz w:val="20"/>
                <w:szCs w:val="20"/>
              </w:rPr>
              <w:t>139</w:t>
            </w:r>
            <w:r w:rsidR="001B5DA2" w:rsidRPr="00B40CFB">
              <w:rPr>
                <w:rFonts w:ascii="Times New Roman" w:eastAsia="Times New Roman" w:hAnsi="Times New Roman" w:cs="Times New Roman"/>
                <w:bCs/>
                <w:color w:val="000000" w:themeColor="text1"/>
                <w:sz w:val="20"/>
                <w:szCs w:val="20"/>
              </w:rPr>
              <w:t>, 46.5%</w:t>
            </w:r>
          </w:p>
        </w:tc>
      </w:tr>
      <w:tr w:rsidR="00B40CFB" w:rsidRPr="00B40CFB" w14:paraId="1916B4B0" w14:textId="77777777" w:rsidTr="00F82949">
        <w:trPr>
          <w:trHeight w:val="288"/>
        </w:trPr>
        <w:tc>
          <w:tcPr>
            <w:tcW w:w="2220" w:type="pct"/>
            <w:shd w:val="clear" w:color="auto" w:fill="auto"/>
            <w:vAlign w:val="center"/>
          </w:tcPr>
          <w:p w14:paraId="2D06EAC5" w14:textId="77777777" w:rsidR="00901586" w:rsidRPr="00B40CFB" w:rsidRDefault="00901586"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 xml:space="preserve">    Female (reference group), %</w:t>
            </w:r>
          </w:p>
        </w:tc>
        <w:tc>
          <w:tcPr>
            <w:tcW w:w="927" w:type="pct"/>
            <w:tcBorders>
              <w:top w:val="nil"/>
              <w:left w:val="nil"/>
              <w:bottom w:val="nil"/>
              <w:right w:val="nil"/>
            </w:tcBorders>
            <w:shd w:val="clear" w:color="auto" w:fill="FFFFFF" w:themeFill="background1"/>
            <w:vAlign w:val="center"/>
          </w:tcPr>
          <w:p w14:paraId="7D695916" w14:textId="5066508C" w:rsidR="00901586" w:rsidRPr="00B40CFB" w:rsidRDefault="00F84157"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4</w:t>
            </w:r>
            <w:r w:rsidRPr="00B40CFB">
              <w:rPr>
                <w:rFonts w:ascii="Times New Roman" w:eastAsia="Times New Roman" w:hAnsi="Times New Roman" w:cs="Times New Roman"/>
                <w:bCs/>
                <w:color w:val="000000" w:themeColor="text1"/>
                <w:sz w:val="20"/>
                <w:szCs w:val="20"/>
              </w:rPr>
              <w:t>4077</w:t>
            </w:r>
            <w:r w:rsidR="008E3DA7" w:rsidRPr="00B40CFB">
              <w:rPr>
                <w:rFonts w:ascii="Times New Roman" w:eastAsia="Times New Roman" w:hAnsi="Times New Roman" w:cs="Times New Roman"/>
                <w:bCs/>
                <w:color w:val="000000" w:themeColor="text1"/>
                <w:sz w:val="20"/>
                <w:szCs w:val="20"/>
              </w:rPr>
              <w:t>, 51.2%</w:t>
            </w:r>
          </w:p>
        </w:tc>
        <w:tc>
          <w:tcPr>
            <w:tcW w:w="927" w:type="pct"/>
            <w:tcBorders>
              <w:top w:val="nil"/>
              <w:left w:val="nil"/>
              <w:bottom w:val="nil"/>
              <w:right w:val="nil"/>
            </w:tcBorders>
            <w:shd w:val="clear" w:color="auto" w:fill="auto"/>
            <w:vAlign w:val="center"/>
          </w:tcPr>
          <w:p w14:paraId="4D8B92CF" w14:textId="57238E4A" w:rsidR="00901586" w:rsidRPr="00B40CFB" w:rsidRDefault="00434B95"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5033</w:t>
            </w:r>
            <w:r w:rsidR="00C07AC3" w:rsidRPr="00B40CFB">
              <w:rPr>
                <w:rFonts w:ascii="Times New Roman" w:eastAsia="Times New Roman" w:hAnsi="Times New Roman" w:cs="Times New Roman"/>
                <w:bCs/>
                <w:color w:val="000000" w:themeColor="text1"/>
                <w:sz w:val="20"/>
                <w:szCs w:val="20"/>
              </w:rPr>
              <w:t>, 48.97%</w:t>
            </w:r>
          </w:p>
        </w:tc>
        <w:tc>
          <w:tcPr>
            <w:tcW w:w="926" w:type="pct"/>
            <w:tcBorders>
              <w:top w:val="nil"/>
              <w:left w:val="nil"/>
              <w:bottom w:val="nil"/>
              <w:right w:val="nil"/>
            </w:tcBorders>
            <w:vAlign w:val="center"/>
          </w:tcPr>
          <w:p w14:paraId="7E8BE5BD" w14:textId="3ECE9D20" w:rsidR="00901586" w:rsidRPr="00B40CFB" w:rsidRDefault="003B6E54"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0063</w:t>
            </w:r>
            <w:r w:rsidR="001B5DA2" w:rsidRPr="00B40CFB">
              <w:rPr>
                <w:rFonts w:ascii="Times New Roman" w:eastAsia="Times New Roman" w:hAnsi="Times New Roman" w:cs="Times New Roman"/>
                <w:bCs/>
                <w:color w:val="000000" w:themeColor="text1"/>
                <w:sz w:val="20"/>
                <w:szCs w:val="20"/>
              </w:rPr>
              <w:t>, 51.2%</w:t>
            </w:r>
          </w:p>
        </w:tc>
      </w:tr>
      <w:tr w:rsidR="00B40CFB" w:rsidRPr="00B40CFB" w14:paraId="1154C4EC" w14:textId="77777777" w:rsidTr="00F82949">
        <w:trPr>
          <w:trHeight w:val="288"/>
        </w:trPr>
        <w:tc>
          <w:tcPr>
            <w:tcW w:w="2220" w:type="pct"/>
            <w:shd w:val="clear" w:color="auto" w:fill="auto"/>
            <w:vAlign w:val="center"/>
          </w:tcPr>
          <w:p w14:paraId="171E8F9E" w14:textId="77777777" w:rsidR="00901586" w:rsidRPr="00B40CFB" w:rsidRDefault="00901586"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hint="eastAsia"/>
                <w:color w:val="000000" w:themeColor="text1"/>
                <w:sz w:val="20"/>
                <w:szCs w:val="20"/>
              </w:rPr>
              <w:t xml:space="preserve"> </w:t>
            </w:r>
            <w:r w:rsidRPr="00B40CFB">
              <w:rPr>
                <w:rFonts w:ascii="Times New Roman" w:eastAsia="Times New Roman" w:hAnsi="Times New Roman" w:cs="Times New Roman"/>
                <w:color w:val="000000" w:themeColor="text1"/>
                <w:sz w:val="20"/>
                <w:szCs w:val="20"/>
              </w:rPr>
              <w:t xml:space="preserve">   Male, %</w:t>
            </w:r>
          </w:p>
        </w:tc>
        <w:tc>
          <w:tcPr>
            <w:tcW w:w="927" w:type="pct"/>
            <w:tcBorders>
              <w:top w:val="nil"/>
              <w:left w:val="nil"/>
              <w:bottom w:val="nil"/>
              <w:right w:val="nil"/>
            </w:tcBorders>
            <w:shd w:val="clear" w:color="auto" w:fill="FFFFFF" w:themeFill="background1"/>
            <w:vAlign w:val="center"/>
          </w:tcPr>
          <w:p w14:paraId="0A786569" w14:textId="0F47AC2D" w:rsidR="00901586" w:rsidRPr="00B40CFB" w:rsidRDefault="00F84157"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4</w:t>
            </w:r>
            <w:r w:rsidRPr="00B40CFB">
              <w:rPr>
                <w:rFonts w:ascii="Times New Roman" w:eastAsia="Times New Roman" w:hAnsi="Times New Roman" w:cs="Times New Roman"/>
                <w:bCs/>
                <w:color w:val="000000" w:themeColor="text1"/>
                <w:sz w:val="20"/>
                <w:szCs w:val="20"/>
              </w:rPr>
              <w:t>2014</w:t>
            </w:r>
            <w:r w:rsidR="008E3DA7" w:rsidRPr="00B40CFB">
              <w:rPr>
                <w:rFonts w:ascii="Times New Roman" w:eastAsia="Times New Roman" w:hAnsi="Times New Roman" w:cs="Times New Roman"/>
                <w:bCs/>
                <w:color w:val="000000" w:themeColor="text1"/>
                <w:sz w:val="20"/>
                <w:szCs w:val="20"/>
              </w:rPr>
              <w:t>, 48.8%</w:t>
            </w:r>
          </w:p>
        </w:tc>
        <w:tc>
          <w:tcPr>
            <w:tcW w:w="927" w:type="pct"/>
            <w:tcBorders>
              <w:top w:val="nil"/>
              <w:left w:val="nil"/>
              <w:bottom w:val="nil"/>
              <w:right w:val="nil"/>
            </w:tcBorders>
            <w:shd w:val="clear" w:color="auto" w:fill="auto"/>
            <w:vAlign w:val="center"/>
          </w:tcPr>
          <w:p w14:paraId="47D72BC9" w14:textId="6587F608" w:rsidR="00901586" w:rsidRPr="00B40CFB" w:rsidRDefault="006E3098"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5665</w:t>
            </w:r>
            <w:r w:rsidR="00C07AC3" w:rsidRPr="00B40CFB">
              <w:rPr>
                <w:rFonts w:ascii="Times New Roman" w:eastAsia="Times New Roman" w:hAnsi="Times New Roman" w:cs="Times New Roman"/>
                <w:bCs/>
                <w:color w:val="000000" w:themeColor="text1"/>
                <w:sz w:val="20"/>
                <w:szCs w:val="20"/>
              </w:rPr>
              <w:t>, 51.03%</w:t>
            </w:r>
          </w:p>
        </w:tc>
        <w:tc>
          <w:tcPr>
            <w:tcW w:w="926" w:type="pct"/>
            <w:tcBorders>
              <w:top w:val="nil"/>
              <w:left w:val="nil"/>
              <w:bottom w:val="nil"/>
              <w:right w:val="nil"/>
            </w:tcBorders>
            <w:vAlign w:val="center"/>
          </w:tcPr>
          <w:p w14:paraId="24B7922A" w14:textId="6EAE9916" w:rsidR="00901586" w:rsidRPr="00B40CFB" w:rsidRDefault="00150B3F"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9</w:t>
            </w:r>
            <w:r w:rsidRPr="00B40CFB">
              <w:rPr>
                <w:rFonts w:ascii="Times New Roman" w:eastAsia="Times New Roman" w:hAnsi="Times New Roman" w:cs="Times New Roman"/>
                <w:bCs/>
                <w:color w:val="000000" w:themeColor="text1"/>
                <w:sz w:val="20"/>
                <w:szCs w:val="20"/>
              </w:rPr>
              <w:t>591</w:t>
            </w:r>
            <w:r w:rsidR="001B5DA2" w:rsidRPr="00B40CFB">
              <w:rPr>
                <w:rFonts w:ascii="Times New Roman" w:eastAsia="Times New Roman" w:hAnsi="Times New Roman" w:cs="Times New Roman"/>
                <w:bCs/>
                <w:color w:val="000000" w:themeColor="text1"/>
                <w:sz w:val="20"/>
                <w:szCs w:val="20"/>
              </w:rPr>
              <w:t>, 48.8%</w:t>
            </w:r>
          </w:p>
        </w:tc>
      </w:tr>
      <w:tr w:rsidR="00B40CFB" w:rsidRPr="00B40CFB" w14:paraId="24D6FD5A" w14:textId="77777777" w:rsidTr="00F82949">
        <w:trPr>
          <w:trHeight w:val="288"/>
        </w:trPr>
        <w:tc>
          <w:tcPr>
            <w:tcW w:w="2220" w:type="pct"/>
            <w:shd w:val="clear" w:color="auto" w:fill="auto"/>
            <w:vAlign w:val="center"/>
          </w:tcPr>
          <w:p w14:paraId="7C13437C" w14:textId="4405FDA0" w:rsidR="00901586" w:rsidRPr="00B40CFB" w:rsidRDefault="00901586"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 xml:space="preserve">    Race/ethnicity</w:t>
            </w:r>
          </w:p>
        </w:tc>
        <w:tc>
          <w:tcPr>
            <w:tcW w:w="927" w:type="pct"/>
            <w:shd w:val="clear" w:color="auto" w:fill="FFFFFF" w:themeFill="background1"/>
            <w:vAlign w:val="center"/>
          </w:tcPr>
          <w:p w14:paraId="0A10DD44"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c>
          <w:tcPr>
            <w:tcW w:w="927" w:type="pct"/>
            <w:shd w:val="clear" w:color="auto" w:fill="auto"/>
            <w:vAlign w:val="center"/>
          </w:tcPr>
          <w:p w14:paraId="44053EDD"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c>
          <w:tcPr>
            <w:tcW w:w="926" w:type="pct"/>
            <w:vAlign w:val="center"/>
          </w:tcPr>
          <w:p w14:paraId="184970DD"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r>
      <w:tr w:rsidR="00B40CFB" w:rsidRPr="00B40CFB" w14:paraId="17933456" w14:textId="77777777" w:rsidTr="00F82949">
        <w:trPr>
          <w:trHeight w:val="288"/>
        </w:trPr>
        <w:tc>
          <w:tcPr>
            <w:tcW w:w="2220" w:type="pct"/>
            <w:shd w:val="clear" w:color="auto" w:fill="auto"/>
            <w:vAlign w:val="center"/>
          </w:tcPr>
          <w:p w14:paraId="66C23E55" w14:textId="229A28AA" w:rsidR="00901586" w:rsidRPr="00B40CFB" w:rsidRDefault="00901586" w:rsidP="00B40CFB">
            <w:pPr>
              <w:spacing w:after="0" w:line="240" w:lineRule="auto"/>
              <w:ind w:hanging="19"/>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 xml:space="preserve">       White (reference group</w:t>
            </w:r>
            <w:r w:rsidR="008E3DA7"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44DE3E83" w14:textId="14ACEC5D" w:rsidR="00901586" w:rsidRPr="00B40CFB" w:rsidRDefault="00905A76"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4</w:t>
            </w:r>
            <w:r w:rsidRPr="00B40CFB">
              <w:rPr>
                <w:rFonts w:ascii="Times New Roman" w:eastAsia="Times New Roman" w:hAnsi="Times New Roman" w:cs="Times New Roman"/>
                <w:bCs/>
                <w:color w:val="000000" w:themeColor="text1"/>
                <w:sz w:val="20"/>
                <w:szCs w:val="20"/>
              </w:rPr>
              <w:t>2946</w:t>
            </w:r>
            <w:r w:rsidR="008E3DA7" w:rsidRPr="00B40CFB">
              <w:rPr>
                <w:rFonts w:ascii="Times New Roman" w:eastAsia="Times New Roman" w:hAnsi="Times New Roman" w:cs="Times New Roman"/>
                <w:bCs/>
                <w:color w:val="000000" w:themeColor="text1"/>
                <w:sz w:val="20"/>
                <w:szCs w:val="20"/>
              </w:rPr>
              <w:t>, 49.88%</w:t>
            </w:r>
          </w:p>
        </w:tc>
        <w:tc>
          <w:tcPr>
            <w:tcW w:w="927" w:type="pct"/>
            <w:tcBorders>
              <w:top w:val="nil"/>
              <w:left w:val="nil"/>
              <w:bottom w:val="nil"/>
              <w:right w:val="nil"/>
            </w:tcBorders>
            <w:shd w:val="clear" w:color="auto" w:fill="auto"/>
            <w:vAlign w:val="center"/>
          </w:tcPr>
          <w:p w14:paraId="1D10F631" w14:textId="727CD372" w:rsidR="00901586" w:rsidRPr="00B40CFB" w:rsidRDefault="003B0FE5"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5806</w:t>
            </w:r>
            <w:r w:rsidR="00C07AC3" w:rsidRPr="00B40CFB">
              <w:rPr>
                <w:rFonts w:ascii="Times New Roman" w:eastAsia="Times New Roman" w:hAnsi="Times New Roman" w:cs="Times New Roman"/>
                <w:bCs/>
                <w:color w:val="000000" w:themeColor="text1"/>
                <w:sz w:val="20"/>
                <w:szCs w:val="20"/>
              </w:rPr>
              <w:t>, 51.49%</w:t>
            </w:r>
          </w:p>
        </w:tc>
        <w:tc>
          <w:tcPr>
            <w:tcW w:w="926" w:type="pct"/>
            <w:tcBorders>
              <w:top w:val="nil"/>
              <w:left w:val="nil"/>
              <w:bottom w:val="nil"/>
              <w:right w:val="nil"/>
            </w:tcBorders>
            <w:vAlign w:val="center"/>
          </w:tcPr>
          <w:p w14:paraId="2EC17E08" w14:textId="134CF71D" w:rsidR="00901586" w:rsidRPr="00B40CFB" w:rsidRDefault="00D0605B"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0651</w:t>
            </w:r>
            <w:r w:rsidR="00244DA7" w:rsidRPr="00B40CFB">
              <w:rPr>
                <w:rFonts w:ascii="Times New Roman" w:eastAsia="Times New Roman" w:hAnsi="Times New Roman" w:cs="Times New Roman"/>
                <w:bCs/>
                <w:color w:val="000000" w:themeColor="text1"/>
                <w:sz w:val="20"/>
                <w:szCs w:val="20"/>
              </w:rPr>
              <w:t>, 54.19%</w:t>
            </w:r>
          </w:p>
        </w:tc>
      </w:tr>
      <w:tr w:rsidR="00B40CFB" w:rsidRPr="00B40CFB" w14:paraId="15B58814" w14:textId="77777777" w:rsidTr="00F82949">
        <w:trPr>
          <w:trHeight w:val="288"/>
        </w:trPr>
        <w:tc>
          <w:tcPr>
            <w:tcW w:w="2220" w:type="pct"/>
            <w:shd w:val="clear" w:color="auto" w:fill="auto"/>
            <w:vAlign w:val="center"/>
          </w:tcPr>
          <w:p w14:paraId="054B8A28" w14:textId="5B98D6EE" w:rsidR="00901586" w:rsidRPr="00B40CFB" w:rsidRDefault="00901586" w:rsidP="00B40CFB">
            <w:pPr>
              <w:spacing w:after="0" w:line="240" w:lineRule="auto"/>
              <w:ind w:firstLine="341"/>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Black</w:t>
            </w:r>
            <w:r w:rsidR="008E3DA7"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3DFFDBE0" w14:textId="211C97DE" w:rsidR="00901586" w:rsidRPr="00B40CFB" w:rsidRDefault="006F567E"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7076</w:t>
            </w:r>
            <w:r w:rsidR="008E3DA7" w:rsidRPr="00B40CFB">
              <w:rPr>
                <w:rFonts w:ascii="Times New Roman" w:eastAsia="Times New Roman" w:hAnsi="Times New Roman" w:cs="Times New Roman"/>
                <w:bCs/>
                <w:color w:val="000000" w:themeColor="text1"/>
                <w:sz w:val="20"/>
                <w:szCs w:val="20"/>
              </w:rPr>
              <w:t>, 19.83%</w:t>
            </w:r>
          </w:p>
        </w:tc>
        <w:tc>
          <w:tcPr>
            <w:tcW w:w="927" w:type="pct"/>
            <w:tcBorders>
              <w:top w:val="nil"/>
              <w:left w:val="nil"/>
              <w:bottom w:val="nil"/>
              <w:right w:val="nil"/>
            </w:tcBorders>
            <w:shd w:val="clear" w:color="auto" w:fill="auto"/>
            <w:vAlign w:val="center"/>
          </w:tcPr>
          <w:p w14:paraId="1BA2F4D2" w14:textId="48B9B1CD" w:rsidR="00901586" w:rsidRPr="00B40CFB" w:rsidRDefault="009B10B1"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5</w:t>
            </w:r>
            <w:r w:rsidRPr="00B40CFB">
              <w:rPr>
                <w:rFonts w:ascii="Times New Roman" w:eastAsia="Times New Roman" w:hAnsi="Times New Roman" w:cs="Times New Roman"/>
                <w:bCs/>
                <w:color w:val="000000" w:themeColor="text1"/>
                <w:sz w:val="20"/>
                <w:szCs w:val="20"/>
              </w:rPr>
              <w:t>722</w:t>
            </w:r>
            <w:r w:rsidR="00C07AC3" w:rsidRPr="00B40CFB">
              <w:rPr>
                <w:rFonts w:ascii="Times New Roman" w:eastAsia="Times New Roman" w:hAnsi="Times New Roman" w:cs="Times New Roman"/>
                <w:bCs/>
                <w:color w:val="000000" w:themeColor="text1"/>
                <w:sz w:val="20"/>
                <w:szCs w:val="20"/>
              </w:rPr>
              <w:t>, 18.64%</w:t>
            </w:r>
          </w:p>
        </w:tc>
        <w:tc>
          <w:tcPr>
            <w:tcW w:w="926" w:type="pct"/>
            <w:tcBorders>
              <w:top w:val="nil"/>
              <w:left w:val="nil"/>
              <w:bottom w:val="nil"/>
              <w:right w:val="nil"/>
            </w:tcBorders>
            <w:vAlign w:val="center"/>
          </w:tcPr>
          <w:p w14:paraId="5596EAF6" w14:textId="23A3931B" w:rsidR="00901586" w:rsidRPr="00B40CFB" w:rsidRDefault="00D030EC"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3</w:t>
            </w:r>
            <w:r w:rsidRPr="00B40CFB">
              <w:rPr>
                <w:rFonts w:ascii="Times New Roman" w:eastAsia="Times New Roman" w:hAnsi="Times New Roman" w:cs="Times New Roman"/>
                <w:bCs/>
                <w:color w:val="000000" w:themeColor="text1"/>
                <w:sz w:val="20"/>
                <w:szCs w:val="20"/>
              </w:rPr>
              <w:t>698</w:t>
            </w:r>
            <w:r w:rsidR="00244DA7" w:rsidRPr="00B40CFB">
              <w:rPr>
                <w:rFonts w:ascii="Times New Roman" w:eastAsia="Times New Roman" w:hAnsi="Times New Roman" w:cs="Times New Roman"/>
                <w:bCs/>
                <w:color w:val="000000" w:themeColor="text1"/>
                <w:sz w:val="20"/>
                <w:szCs w:val="20"/>
              </w:rPr>
              <w:t>, 18.82%</w:t>
            </w:r>
          </w:p>
        </w:tc>
      </w:tr>
      <w:tr w:rsidR="00B40CFB" w:rsidRPr="00B40CFB" w14:paraId="0AAD0774" w14:textId="77777777" w:rsidTr="00F82949">
        <w:trPr>
          <w:trHeight w:val="288"/>
        </w:trPr>
        <w:tc>
          <w:tcPr>
            <w:tcW w:w="2220" w:type="pct"/>
            <w:shd w:val="clear" w:color="auto" w:fill="auto"/>
            <w:vAlign w:val="center"/>
          </w:tcPr>
          <w:p w14:paraId="70322408" w14:textId="7A7A93AF" w:rsidR="00901586" w:rsidRPr="00B40CFB" w:rsidRDefault="00901586" w:rsidP="00B40CFB">
            <w:pPr>
              <w:spacing w:after="0" w:line="240" w:lineRule="auto"/>
              <w:ind w:firstLine="341"/>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hint="eastAsia"/>
                <w:color w:val="000000" w:themeColor="text1"/>
                <w:sz w:val="20"/>
                <w:szCs w:val="20"/>
              </w:rPr>
              <w:t>H</w:t>
            </w:r>
            <w:r w:rsidRPr="00B40CFB">
              <w:rPr>
                <w:rFonts w:ascii="Times New Roman" w:eastAsia="Times New Roman" w:hAnsi="Times New Roman" w:cs="Times New Roman"/>
                <w:color w:val="000000" w:themeColor="text1"/>
                <w:sz w:val="20"/>
                <w:szCs w:val="20"/>
              </w:rPr>
              <w:t>ispanic</w:t>
            </w:r>
            <w:r w:rsidR="008E3DA7"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4E9D2CA9" w14:textId="1542BD5F" w:rsidR="00901586" w:rsidRPr="00B40CFB" w:rsidRDefault="00D1311F"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9</w:t>
            </w:r>
            <w:r w:rsidRPr="00B40CFB">
              <w:rPr>
                <w:rFonts w:ascii="Times New Roman" w:eastAsia="Times New Roman" w:hAnsi="Times New Roman" w:cs="Times New Roman"/>
                <w:bCs/>
                <w:color w:val="000000" w:themeColor="text1"/>
                <w:sz w:val="20"/>
                <w:szCs w:val="20"/>
              </w:rPr>
              <w:t>655</w:t>
            </w:r>
            <w:r w:rsidR="007F1765" w:rsidRPr="00B40CFB">
              <w:rPr>
                <w:rFonts w:ascii="Times New Roman" w:eastAsia="Times New Roman" w:hAnsi="Times New Roman" w:cs="Times New Roman"/>
                <w:bCs/>
                <w:color w:val="000000" w:themeColor="text1"/>
                <w:sz w:val="20"/>
                <w:szCs w:val="20"/>
              </w:rPr>
              <w:t xml:space="preserve">, </w:t>
            </w:r>
            <w:r w:rsidR="008E3DA7" w:rsidRPr="00B40CFB">
              <w:rPr>
                <w:rFonts w:ascii="Times New Roman" w:eastAsia="Times New Roman" w:hAnsi="Times New Roman" w:cs="Times New Roman"/>
                <w:bCs/>
                <w:color w:val="000000" w:themeColor="text1"/>
                <w:sz w:val="20"/>
                <w:szCs w:val="20"/>
              </w:rPr>
              <w:t>1</w:t>
            </w:r>
            <w:r w:rsidR="00937C86" w:rsidRPr="00B40CFB">
              <w:rPr>
                <w:rFonts w:ascii="Times New Roman" w:eastAsia="Times New Roman" w:hAnsi="Times New Roman" w:cs="Times New Roman"/>
                <w:bCs/>
                <w:color w:val="000000" w:themeColor="text1"/>
                <w:sz w:val="20"/>
                <w:szCs w:val="20"/>
              </w:rPr>
              <w:t>1</w:t>
            </w:r>
            <w:r w:rsidR="008E3DA7" w:rsidRPr="00B40CFB">
              <w:rPr>
                <w:rFonts w:ascii="Times New Roman" w:eastAsia="Times New Roman" w:hAnsi="Times New Roman" w:cs="Times New Roman"/>
                <w:bCs/>
                <w:color w:val="000000" w:themeColor="text1"/>
                <w:sz w:val="20"/>
                <w:szCs w:val="20"/>
              </w:rPr>
              <w:t>.21</w:t>
            </w:r>
            <w:r w:rsidR="007F1765" w:rsidRPr="00B40CFB">
              <w:rPr>
                <w:rFonts w:ascii="Times New Roman" w:eastAsia="Times New Roman" w:hAnsi="Times New Roman" w:cs="Times New Roman"/>
                <w:bCs/>
                <w:color w:val="000000" w:themeColor="text1"/>
                <w:sz w:val="20"/>
                <w:szCs w:val="20"/>
              </w:rPr>
              <w:t>%</w:t>
            </w:r>
          </w:p>
        </w:tc>
        <w:tc>
          <w:tcPr>
            <w:tcW w:w="927" w:type="pct"/>
            <w:tcBorders>
              <w:top w:val="nil"/>
              <w:left w:val="nil"/>
              <w:bottom w:val="nil"/>
              <w:right w:val="nil"/>
            </w:tcBorders>
            <w:shd w:val="clear" w:color="auto" w:fill="auto"/>
            <w:vAlign w:val="center"/>
          </w:tcPr>
          <w:p w14:paraId="7EC71CA4" w14:textId="2E6062A2" w:rsidR="00901586" w:rsidRPr="00B40CFB" w:rsidRDefault="00B45942"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3024</w:t>
            </w:r>
            <w:r w:rsidR="00C07AC3" w:rsidRPr="00B40CFB">
              <w:rPr>
                <w:rFonts w:ascii="Times New Roman" w:eastAsia="Times New Roman" w:hAnsi="Times New Roman" w:cs="Times New Roman"/>
                <w:bCs/>
                <w:color w:val="000000" w:themeColor="text1"/>
                <w:sz w:val="20"/>
                <w:szCs w:val="20"/>
              </w:rPr>
              <w:t>, 9.85%</w:t>
            </w:r>
          </w:p>
        </w:tc>
        <w:tc>
          <w:tcPr>
            <w:tcW w:w="926" w:type="pct"/>
            <w:tcBorders>
              <w:top w:val="nil"/>
              <w:left w:val="nil"/>
              <w:bottom w:val="nil"/>
              <w:right w:val="nil"/>
            </w:tcBorders>
            <w:vAlign w:val="center"/>
          </w:tcPr>
          <w:p w14:paraId="37A2CA32" w14:textId="0B1E0DFC" w:rsidR="00901586" w:rsidRPr="00B40CFB" w:rsidRDefault="00D030EC"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671</w:t>
            </w:r>
            <w:r w:rsidR="00244DA7" w:rsidRPr="00B40CFB">
              <w:rPr>
                <w:rFonts w:ascii="Times New Roman" w:eastAsia="Times New Roman" w:hAnsi="Times New Roman" w:cs="Times New Roman"/>
                <w:bCs/>
                <w:color w:val="000000" w:themeColor="text1"/>
                <w:sz w:val="20"/>
                <w:szCs w:val="20"/>
              </w:rPr>
              <w:t>, 8.5%</w:t>
            </w:r>
          </w:p>
        </w:tc>
      </w:tr>
      <w:tr w:rsidR="00B40CFB" w:rsidRPr="00B40CFB" w14:paraId="031AC6C4" w14:textId="77777777" w:rsidTr="00F82949">
        <w:trPr>
          <w:trHeight w:val="288"/>
        </w:trPr>
        <w:tc>
          <w:tcPr>
            <w:tcW w:w="2220" w:type="pct"/>
            <w:shd w:val="clear" w:color="auto" w:fill="auto"/>
            <w:vAlign w:val="center"/>
          </w:tcPr>
          <w:p w14:paraId="2B039AA0" w14:textId="4B808D98" w:rsidR="00901586" w:rsidRPr="00B40CFB" w:rsidRDefault="00901586" w:rsidP="00B40CFB">
            <w:pPr>
              <w:spacing w:after="0" w:line="240" w:lineRule="auto"/>
              <w:ind w:firstLine="341"/>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Other</w:t>
            </w:r>
            <w:r w:rsidR="008E3DA7"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444FA96B" w14:textId="7BA88374" w:rsidR="00901586" w:rsidRPr="00B40CFB" w:rsidRDefault="00D1311F"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3</w:t>
            </w:r>
            <w:r w:rsidRPr="00B40CFB">
              <w:rPr>
                <w:rFonts w:ascii="Times New Roman" w:eastAsia="Times New Roman" w:hAnsi="Times New Roman" w:cs="Times New Roman"/>
                <w:bCs/>
                <w:color w:val="000000" w:themeColor="text1"/>
                <w:sz w:val="20"/>
                <w:szCs w:val="20"/>
              </w:rPr>
              <w:t>547</w:t>
            </w:r>
            <w:r w:rsidR="007F1765" w:rsidRPr="00B40CFB">
              <w:rPr>
                <w:rFonts w:ascii="Times New Roman" w:eastAsia="Times New Roman" w:hAnsi="Times New Roman" w:cs="Times New Roman"/>
                <w:bCs/>
                <w:color w:val="000000" w:themeColor="text1"/>
                <w:sz w:val="20"/>
                <w:szCs w:val="20"/>
              </w:rPr>
              <w:t>, 4.12%</w:t>
            </w:r>
          </w:p>
        </w:tc>
        <w:tc>
          <w:tcPr>
            <w:tcW w:w="927" w:type="pct"/>
            <w:tcBorders>
              <w:top w:val="nil"/>
              <w:left w:val="nil"/>
              <w:bottom w:val="nil"/>
              <w:right w:val="nil"/>
            </w:tcBorders>
            <w:shd w:val="clear" w:color="auto" w:fill="auto"/>
            <w:vAlign w:val="center"/>
          </w:tcPr>
          <w:p w14:paraId="3F2337AD" w14:textId="76A546DF" w:rsidR="00901586" w:rsidRPr="00B40CFB" w:rsidRDefault="00E70D64"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251</w:t>
            </w:r>
            <w:r w:rsidR="00C07AC3" w:rsidRPr="00B40CFB">
              <w:rPr>
                <w:rFonts w:ascii="Times New Roman" w:eastAsia="Times New Roman" w:hAnsi="Times New Roman" w:cs="Times New Roman"/>
                <w:bCs/>
                <w:color w:val="000000" w:themeColor="text1"/>
                <w:sz w:val="20"/>
                <w:szCs w:val="20"/>
              </w:rPr>
              <w:t>, 4.08%</w:t>
            </w:r>
          </w:p>
        </w:tc>
        <w:tc>
          <w:tcPr>
            <w:tcW w:w="926" w:type="pct"/>
            <w:tcBorders>
              <w:top w:val="nil"/>
              <w:left w:val="nil"/>
              <w:bottom w:val="nil"/>
              <w:right w:val="nil"/>
            </w:tcBorders>
            <w:vAlign w:val="center"/>
          </w:tcPr>
          <w:p w14:paraId="451BBE77" w14:textId="7EB5F0C6" w:rsidR="00901586" w:rsidRPr="00B40CFB" w:rsidRDefault="00D030EC"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6</w:t>
            </w:r>
            <w:r w:rsidRPr="00B40CFB">
              <w:rPr>
                <w:rFonts w:ascii="Times New Roman" w:eastAsia="Times New Roman" w:hAnsi="Times New Roman" w:cs="Times New Roman"/>
                <w:bCs/>
                <w:color w:val="000000" w:themeColor="text1"/>
                <w:sz w:val="20"/>
                <w:szCs w:val="20"/>
              </w:rPr>
              <w:t>66</w:t>
            </w:r>
            <w:r w:rsidR="00244DA7" w:rsidRPr="00B40CFB">
              <w:rPr>
                <w:rFonts w:ascii="Times New Roman" w:eastAsia="Times New Roman" w:hAnsi="Times New Roman" w:cs="Times New Roman"/>
                <w:bCs/>
                <w:color w:val="000000" w:themeColor="text1"/>
                <w:sz w:val="20"/>
                <w:szCs w:val="20"/>
              </w:rPr>
              <w:t>, 3.39%</w:t>
            </w:r>
          </w:p>
        </w:tc>
      </w:tr>
      <w:tr w:rsidR="00B40CFB" w:rsidRPr="00B40CFB" w14:paraId="5305A90E" w14:textId="77777777" w:rsidTr="00F82949">
        <w:trPr>
          <w:trHeight w:val="288"/>
        </w:trPr>
        <w:tc>
          <w:tcPr>
            <w:tcW w:w="2220" w:type="pct"/>
            <w:shd w:val="clear" w:color="auto" w:fill="auto"/>
            <w:vAlign w:val="center"/>
          </w:tcPr>
          <w:p w14:paraId="35480B52" w14:textId="47470D78" w:rsidR="00901586" w:rsidRPr="00B40CFB" w:rsidRDefault="00901586" w:rsidP="00B40CFB">
            <w:pPr>
              <w:spacing w:after="0" w:line="240" w:lineRule="auto"/>
              <w:ind w:firstLine="341"/>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Unknown race/ethnicity</w:t>
            </w:r>
            <w:r w:rsidR="008E3DA7"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27E71286" w14:textId="4ECAC6AA" w:rsidR="00901586" w:rsidRPr="00B40CFB" w:rsidRDefault="00D1311F"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2867</w:t>
            </w:r>
            <w:r w:rsidR="007F1765" w:rsidRPr="00B40CFB">
              <w:rPr>
                <w:rFonts w:ascii="Times New Roman" w:eastAsia="Times New Roman" w:hAnsi="Times New Roman" w:cs="Times New Roman"/>
                <w:bCs/>
                <w:color w:val="000000" w:themeColor="text1"/>
                <w:sz w:val="20"/>
                <w:szCs w:val="20"/>
              </w:rPr>
              <w:t>, 14.</w:t>
            </w:r>
            <w:r w:rsidR="008027FD" w:rsidRPr="00B40CFB">
              <w:rPr>
                <w:rFonts w:ascii="Times New Roman" w:eastAsia="Times New Roman" w:hAnsi="Times New Roman" w:cs="Times New Roman"/>
                <w:bCs/>
                <w:color w:val="000000" w:themeColor="text1"/>
                <w:sz w:val="20"/>
                <w:szCs w:val="20"/>
              </w:rPr>
              <w:t>96</w:t>
            </w:r>
            <w:r w:rsidR="007F1765" w:rsidRPr="00B40CFB">
              <w:rPr>
                <w:rFonts w:ascii="Times New Roman" w:eastAsia="Times New Roman" w:hAnsi="Times New Roman" w:cs="Times New Roman"/>
                <w:bCs/>
                <w:color w:val="000000" w:themeColor="text1"/>
                <w:sz w:val="20"/>
                <w:szCs w:val="20"/>
              </w:rPr>
              <w:t>%</w:t>
            </w:r>
          </w:p>
        </w:tc>
        <w:tc>
          <w:tcPr>
            <w:tcW w:w="927" w:type="pct"/>
            <w:tcBorders>
              <w:top w:val="nil"/>
              <w:left w:val="nil"/>
              <w:bottom w:val="nil"/>
              <w:right w:val="nil"/>
            </w:tcBorders>
            <w:shd w:val="clear" w:color="auto" w:fill="auto"/>
            <w:vAlign w:val="center"/>
          </w:tcPr>
          <w:p w14:paraId="66BE5EF7" w14:textId="2BAE41EB" w:rsidR="00901586" w:rsidRPr="00B40CFB" w:rsidRDefault="00E70D64"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4</w:t>
            </w:r>
            <w:r w:rsidRPr="00B40CFB">
              <w:rPr>
                <w:rFonts w:ascii="Times New Roman" w:eastAsia="Times New Roman" w:hAnsi="Times New Roman" w:cs="Times New Roman"/>
                <w:bCs/>
                <w:color w:val="000000" w:themeColor="text1"/>
                <w:sz w:val="20"/>
                <w:szCs w:val="20"/>
              </w:rPr>
              <w:t>895</w:t>
            </w:r>
            <w:r w:rsidR="00C07AC3" w:rsidRPr="00B40CFB">
              <w:rPr>
                <w:rFonts w:ascii="Times New Roman" w:eastAsia="Times New Roman" w:hAnsi="Times New Roman" w:cs="Times New Roman"/>
                <w:bCs/>
                <w:color w:val="000000" w:themeColor="text1"/>
                <w:sz w:val="20"/>
                <w:szCs w:val="20"/>
              </w:rPr>
              <w:t>, 15.94%</w:t>
            </w:r>
          </w:p>
        </w:tc>
        <w:tc>
          <w:tcPr>
            <w:tcW w:w="926" w:type="pct"/>
            <w:tcBorders>
              <w:top w:val="nil"/>
              <w:left w:val="nil"/>
              <w:bottom w:val="nil"/>
              <w:right w:val="nil"/>
            </w:tcBorders>
            <w:vAlign w:val="center"/>
          </w:tcPr>
          <w:p w14:paraId="304E2417" w14:textId="11300604" w:rsidR="00901586" w:rsidRPr="00B40CFB" w:rsidRDefault="00D030EC"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2</w:t>
            </w:r>
            <w:r w:rsidRPr="00B40CFB">
              <w:rPr>
                <w:rFonts w:ascii="Times New Roman" w:eastAsia="Times New Roman" w:hAnsi="Times New Roman" w:cs="Times New Roman"/>
                <w:bCs/>
                <w:color w:val="000000" w:themeColor="text1"/>
                <w:sz w:val="20"/>
                <w:szCs w:val="20"/>
              </w:rPr>
              <w:t>968</w:t>
            </w:r>
            <w:r w:rsidR="00244DA7" w:rsidRPr="00B40CFB">
              <w:rPr>
                <w:rFonts w:ascii="Times New Roman" w:eastAsia="Times New Roman" w:hAnsi="Times New Roman" w:cs="Times New Roman"/>
                <w:bCs/>
                <w:color w:val="000000" w:themeColor="text1"/>
                <w:sz w:val="20"/>
                <w:szCs w:val="20"/>
              </w:rPr>
              <w:t>, 15.1%</w:t>
            </w:r>
          </w:p>
        </w:tc>
      </w:tr>
      <w:tr w:rsidR="00B40CFB" w:rsidRPr="00B40CFB" w14:paraId="5B5DC780" w14:textId="77777777" w:rsidTr="00F82949">
        <w:trPr>
          <w:trHeight w:val="288"/>
        </w:trPr>
        <w:tc>
          <w:tcPr>
            <w:tcW w:w="2220" w:type="pct"/>
            <w:shd w:val="clear" w:color="auto" w:fill="auto"/>
            <w:vAlign w:val="center"/>
          </w:tcPr>
          <w:p w14:paraId="1B335574" w14:textId="6988A3C6" w:rsidR="00901586" w:rsidRPr="00B40CFB" w:rsidRDefault="00901586" w:rsidP="00B40CFB">
            <w:pPr>
              <w:spacing w:after="0" w:line="240" w:lineRule="auto"/>
              <w:ind w:firstLineChars="100" w:firstLine="2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Rurality-Urbanicity</w:t>
            </w:r>
          </w:p>
        </w:tc>
        <w:tc>
          <w:tcPr>
            <w:tcW w:w="927" w:type="pct"/>
            <w:shd w:val="clear" w:color="auto" w:fill="FFFFFF" w:themeFill="background1"/>
            <w:vAlign w:val="center"/>
          </w:tcPr>
          <w:p w14:paraId="1B62150A"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c>
          <w:tcPr>
            <w:tcW w:w="927" w:type="pct"/>
            <w:shd w:val="clear" w:color="auto" w:fill="auto"/>
            <w:vAlign w:val="center"/>
          </w:tcPr>
          <w:p w14:paraId="1CCDE891"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c>
          <w:tcPr>
            <w:tcW w:w="926" w:type="pct"/>
            <w:vAlign w:val="center"/>
          </w:tcPr>
          <w:p w14:paraId="225FC48A"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r>
      <w:tr w:rsidR="00B40CFB" w:rsidRPr="00B40CFB" w14:paraId="202B7402" w14:textId="77777777" w:rsidTr="00F82949">
        <w:trPr>
          <w:trHeight w:val="288"/>
        </w:trPr>
        <w:tc>
          <w:tcPr>
            <w:tcW w:w="2220" w:type="pct"/>
            <w:shd w:val="clear" w:color="auto" w:fill="auto"/>
            <w:vAlign w:val="center"/>
          </w:tcPr>
          <w:p w14:paraId="37BB694B" w14:textId="45693ED6" w:rsidR="00901586" w:rsidRPr="00B40CFB" w:rsidRDefault="00901586"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Metro counties (reference group</w:t>
            </w:r>
            <w:r w:rsidR="003739EA"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2BC33C63" w14:textId="64087EF9" w:rsidR="00901586" w:rsidRPr="00B40CFB" w:rsidRDefault="00B26436"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6</w:t>
            </w:r>
            <w:r w:rsidRPr="00B40CFB">
              <w:rPr>
                <w:rFonts w:ascii="Times New Roman" w:eastAsia="Times New Roman" w:hAnsi="Times New Roman" w:cs="Times New Roman"/>
                <w:bCs/>
                <w:color w:val="000000" w:themeColor="text1"/>
                <w:sz w:val="20"/>
                <w:szCs w:val="20"/>
              </w:rPr>
              <w:t>6</w:t>
            </w:r>
            <w:r w:rsidR="00F62065" w:rsidRPr="00B40CFB">
              <w:rPr>
                <w:rFonts w:ascii="Times New Roman" w:eastAsia="Times New Roman" w:hAnsi="Times New Roman" w:cs="Times New Roman"/>
                <w:bCs/>
                <w:color w:val="000000" w:themeColor="text1"/>
                <w:sz w:val="20"/>
                <w:szCs w:val="20"/>
              </w:rPr>
              <w:t>40</w:t>
            </w:r>
            <w:r w:rsidRPr="00B40CFB">
              <w:rPr>
                <w:rFonts w:ascii="Times New Roman" w:eastAsia="Times New Roman" w:hAnsi="Times New Roman" w:cs="Times New Roman"/>
                <w:bCs/>
                <w:color w:val="000000" w:themeColor="text1"/>
                <w:sz w:val="20"/>
                <w:szCs w:val="20"/>
              </w:rPr>
              <w:t>2</w:t>
            </w:r>
            <w:r w:rsidR="009E1C02" w:rsidRPr="00B40CFB">
              <w:rPr>
                <w:rFonts w:ascii="Times New Roman" w:eastAsia="Times New Roman" w:hAnsi="Times New Roman" w:cs="Times New Roman"/>
                <w:bCs/>
                <w:color w:val="000000" w:themeColor="text1"/>
                <w:sz w:val="20"/>
                <w:szCs w:val="20"/>
              </w:rPr>
              <w:t>, 77.13%</w:t>
            </w:r>
          </w:p>
        </w:tc>
        <w:tc>
          <w:tcPr>
            <w:tcW w:w="927" w:type="pct"/>
            <w:tcBorders>
              <w:top w:val="nil"/>
              <w:left w:val="nil"/>
              <w:bottom w:val="nil"/>
              <w:right w:val="nil"/>
            </w:tcBorders>
            <w:shd w:val="clear" w:color="auto" w:fill="auto"/>
            <w:vAlign w:val="center"/>
          </w:tcPr>
          <w:p w14:paraId="7BF06925" w14:textId="4A22AAB2" w:rsidR="00901586" w:rsidRPr="00B40CFB" w:rsidRDefault="003C4889"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2</w:t>
            </w:r>
            <w:r w:rsidRPr="00B40CFB">
              <w:rPr>
                <w:rFonts w:ascii="Times New Roman" w:eastAsia="Times New Roman" w:hAnsi="Times New Roman" w:cs="Times New Roman"/>
                <w:bCs/>
                <w:color w:val="000000" w:themeColor="text1"/>
                <w:sz w:val="20"/>
                <w:szCs w:val="20"/>
              </w:rPr>
              <w:t>3207</w:t>
            </w:r>
            <w:r w:rsidR="00AD66AD" w:rsidRPr="00B40CFB">
              <w:rPr>
                <w:rFonts w:ascii="Times New Roman" w:eastAsia="Times New Roman" w:hAnsi="Times New Roman" w:cs="Times New Roman"/>
                <w:bCs/>
                <w:color w:val="000000" w:themeColor="text1"/>
                <w:sz w:val="20"/>
                <w:szCs w:val="20"/>
              </w:rPr>
              <w:t>, 75.6</w:t>
            </w:r>
            <w:r w:rsidR="00125BE6" w:rsidRPr="00B40CFB">
              <w:rPr>
                <w:rFonts w:ascii="Times New Roman" w:eastAsia="Times New Roman" w:hAnsi="Times New Roman" w:cs="Times New Roman"/>
                <w:bCs/>
                <w:color w:val="000000" w:themeColor="text1"/>
                <w:sz w:val="20"/>
                <w:szCs w:val="20"/>
              </w:rPr>
              <w:t>%</w:t>
            </w:r>
          </w:p>
        </w:tc>
        <w:tc>
          <w:tcPr>
            <w:tcW w:w="926" w:type="pct"/>
            <w:tcBorders>
              <w:top w:val="nil"/>
              <w:left w:val="nil"/>
              <w:bottom w:val="nil"/>
              <w:right w:val="nil"/>
            </w:tcBorders>
            <w:vAlign w:val="center"/>
          </w:tcPr>
          <w:p w14:paraId="50FE9FB6" w14:textId="38CA7258" w:rsidR="00901586" w:rsidRPr="00B40CFB" w:rsidRDefault="002B6E93"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4743</w:t>
            </w:r>
            <w:r w:rsidR="00244DA7" w:rsidRPr="00B40CFB">
              <w:rPr>
                <w:rFonts w:ascii="Times New Roman" w:eastAsia="Times New Roman" w:hAnsi="Times New Roman" w:cs="Times New Roman"/>
                <w:bCs/>
                <w:color w:val="000000" w:themeColor="text1"/>
                <w:sz w:val="20"/>
                <w:szCs w:val="20"/>
              </w:rPr>
              <w:t>, 75.02%</w:t>
            </w:r>
          </w:p>
        </w:tc>
      </w:tr>
      <w:tr w:rsidR="00B40CFB" w:rsidRPr="00B40CFB" w14:paraId="70ACE2CE" w14:textId="77777777" w:rsidTr="00F82949">
        <w:trPr>
          <w:trHeight w:val="288"/>
        </w:trPr>
        <w:tc>
          <w:tcPr>
            <w:tcW w:w="2220" w:type="pct"/>
            <w:shd w:val="clear" w:color="auto" w:fill="auto"/>
            <w:vAlign w:val="center"/>
          </w:tcPr>
          <w:p w14:paraId="3E0E32E4" w14:textId="3A131326" w:rsidR="00901586" w:rsidRPr="00B40CFB" w:rsidRDefault="00901586"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Nonmetro counties</w:t>
            </w:r>
            <w:r w:rsidR="003739EA"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41C31737" w14:textId="1AD3CA7B" w:rsidR="00901586" w:rsidRPr="00B40CFB" w:rsidRDefault="00891569"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14466</w:t>
            </w:r>
            <w:r w:rsidR="009E1C02" w:rsidRPr="00B40CFB">
              <w:rPr>
                <w:rFonts w:ascii="Times New Roman" w:eastAsia="Times New Roman" w:hAnsi="Times New Roman" w:cs="Times New Roman"/>
                <w:bCs/>
                <w:color w:val="000000" w:themeColor="text1"/>
                <w:sz w:val="20"/>
                <w:szCs w:val="20"/>
              </w:rPr>
              <w:t>, 16.8%</w:t>
            </w:r>
          </w:p>
        </w:tc>
        <w:tc>
          <w:tcPr>
            <w:tcW w:w="927" w:type="pct"/>
            <w:tcBorders>
              <w:top w:val="nil"/>
              <w:left w:val="nil"/>
              <w:bottom w:val="nil"/>
              <w:right w:val="nil"/>
            </w:tcBorders>
            <w:shd w:val="clear" w:color="auto" w:fill="auto"/>
            <w:vAlign w:val="center"/>
          </w:tcPr>
          <w:p w14:paraId="745E7045" w14:textId="4C47104F" w:rsidR="00901586" w:rsidRPr="00B40CFB" w:rsidRDefault="003C4889"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5</w:t>
            </w:r>
            <w:r w:rsidRPr="00B40CFB">
              <w:rPr>
                <w:rFonts w:ascii="Times New Roman" w:eastAsia="Times New Roman" w:hAnsi="Times New Roman" w:cs="Times New Roman"/>
                <w:bCs/>
                <w:color w:val="000000" w:themeColor="text1"/>
                <w:sz w:val="20"/>
                <w:szCs w:val="20"/>
              </w:rPr>
              <w:t>282</w:t>
            </w:r>
            <w:r w:rsidR="00125BE6" w:rsidRPr="00B40CFB">
              <w:rPr>
                <w:rFonts w:ascii="Times New Roman" w:eastAsia="Times New Roman" w:hAnsi="Times New Roman" w:cs="Times New Roman"/>
                <w:bCs/>
                <w:color w:val="000000" w:themeColor="text1"/>
                <w:sz w:val="20"/>
                <w:szCs w:val="20"/>
              </w:rPr>
              <w:t>, 17.2%</w:t>
            </w:r>
          </w:p>
        </w:tc>
        <w:tc>
          <w:tcPr>
            <w:tcW w:w="926" w:type="pct"/>
            <w:tcBorders>
              <w:top w:val="nil"/>
              <w:left w:val="nil"/>
              <w:bottom w:val="nil"/>
              <w:right w:val="nil"/>
            </w:tcBorders>
            <w:vAlign w:val="center"/>
          </w:tcPr>
          <w:p w14:paraId="6605F85B" w14:textId="35E52034" w:rsidR="00901586" w:rsidRPr="00B40CFB" w:rsidRDefault="00AE0FB5"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3</w:t>
            </w:r>
            <w:r w:rsidRPr="00B40CFB">
              <w:rPr>
                <w:rFonts w:ascii="Times New Roman" w:eastAsia="Times New Roman" w:hAnsi="Times New Roman" w:cs="Times New Roman"/>
                <w:bCs/>
                <w:color w:val="000000" w:themeColor="text1"/>
                <w:sz w:val="20"/>
                <w:szCs w:val="20"/>
              </w:rPr>
              <w:t>556</w:t>
            </w:r>
            <w:r w:rsidR="00244DA7" w:rsidRPr="00B40CFB">
              <w:rPr>
                <w:rFonts w:ascii="Times New Roman" w:eastAsia="Times New Roman" w:hAnsi="Times New Roman" w:cs="Times New Roman"/>
                <w:bCs/>
                <w:color w:val="000000" w:themeColor="text1"/>
                <w:sz w:val="20"/>
                <w:szCs w:val="20"/>
              </w:rPr>
              <w:t>, 18.09%</w:t>
            </w:r>
          </w:p>
        </w:tc>
      </w:tr>
      <w:tr w:rsidR="00B40CFB" w:rsidRPr="00B40CFB" w14:paraId="2661A44B" w14:textId="77777777" w:rsidTr="00F82949">
        <w:trPr>
          <w:trHeight w:val="288"/>
        </w:trPr>
        <w:tc>
          <w:tcPr>
            <w:tcW w:w="2220" w:type="pct"/>
            <w:shd w:val="clear" w:color="auto" w:fill="auto"/>
            <w:vAlign w:val="center"/>
          </w:tcPr>
          <w:p w14:paraId="3385EF99" w14:textId="08D27D10" w:rsidR="00901586" w:rsidRPr="00B40CFB" w:rsidRDefault="00901586"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Unknown</w:t>
            </w:r>
            <w:r w:rsidR="003739EA"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344596AD" w14:textId="249BE36B" w:rsidR="00901586" w:rsidRPr="00B40CFB" w:rsidRDefault="00522477"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5</w:t>
            </w:r>
            <w:r w:rsidRPr="00B40CFB">
              <w:rPr>
                <w:rFonts w:ascii="Times New Roman" w:eastAsia="Times New Roman" w:hAnsi="Times New Roman" w:cs="Times New Roman"/>
                <w:bCs/>
                <w:color w:val="000000" w:themeColor="text1"/>
                <w:sz w:val="20"/>
                <w:szCs w:val="20"/>
              </w:rPr>
              <w:t>223</w:t>
            </w:r>
            <w:r w:rsidR="009E1C02" w:rsidRPr="00B40CFB">
              <w:rPr>
                <w:rFonts w:ascii="Times New Roman" w:eastAsia="Times New Roman" w:hAnsi="Times New Roman" w:cs="Times New Roman"/>
                <w:bCs/>
                <w:color w:val="000000" w:themeColor="text1"/>
                <w:sz w:val="20"/>
                <w:szCs w:val="20"/>
              </w:rPr>
              <w:t>, 6.07</w:t>
            </w:r>
            <w:r w:rsidR="003739EA" w:rsidRPr="00B40CFB">
              <w:rPr>
                <w:rFonts w:ascii="Times New Roman" w:eastAsia="Times New Roman" w:hAnsi="Times New Roman" w:cs="Times New Roman"/>
                <w:bCs/>
                <w:color w:val="000000" w:themeColor="text1"/>
                <w:sz w:val="20"/>
                <w:szCs w:val="20"/>
              </w:rPr>
              <w:t>%</w:t>
            </w:r>
          </w:p>
        </w:tc>
        <w:tc>
          <w:tcPr>
            <w:tcW w:w="927" w:type="pct"/>
            <w:tcBorders>
              <w:top w:val="nil"/>
              <w:left w:val="nil"/>
              <w:bottom w:val="nil"/>
              <w:right w:val="nil"/>
            </w:tcBorders>
            <w:shd w:val="clear" w:color="auto" w:fill="auto"/>
            <w:vAlign w:val="center"/>
          </w:tcPr>
          <w:p w14:paraId="6CB2395F" w14:textId="18BC388F" w:rsidR="00901586" w:rsidRPr="00B40CFB" w:rsidRDefault="003C4889"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2</w:t>
            </w:r>
            <w:r w:rsidRPr="00B40CFB">
              <w:rPr>
                <w:rFonts w:ascii="Times New Roman" w:eastAsia="Times New Roman" w:hAnsi="Times New Roman" w:cs="Times New Roman"/>
                <w:bCs/>
                <w:color w:val="000000" w:themeColor="text1"/>
                <w:sz w:val="20"/>
                <w:szCs w:val="20"/>
              </w:rPr>
              <w:t>209</w:t>
            </w:r>
            <w:r w:rsidR="00125BE6" w:rsidRPr="00B40CFB">
              <w:rPr>
                <w:rFonts w:ascii="Times New Roman" w:eastAsia="Times New Roman" w:hAnsi="Times New Roman" w:cs="Times New Roman"/>
                <w:bCs/>
                <w:color w:val="000000" w:themeColor="text1"/>
                <w:sz w:val="20"/>
                <w:szCs w:val="20"/>
              </w:rPr>
              <w:t>, 7.2%</w:t>
            </w:r>
          </w:p>
        </w:tc>
        <w:tc>
          <w:tcPr>
            <w:tcW w:w="926" w:type="pct"/>
            <w:tcBorders>
              <w:top w:val="nil"/>
              <w:left w:val="nil"/>
              <w:bottom w:val="nil"/>
              <w:right w:val="nil"/>
            </w:tcBorders>
            <w:vAlign w:val="center"/>
          </w:tcPr>
          <w:p w14:paraId="0C4FD924" w14:textId="5307A976" w:rsidR="00901586" w:rsidRPr="00B40CFB" w:rsidRDefault="00AE0FB5"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355</w:t>
            </w:r>
            <w:r w:rsidR="00244DA7" w:rsidRPr="00B40CFB">
              <w:rPr>
                <w:rFonts w:ascii="Times New Roman" w:eastAsia="Times New Roman" w:hAnsi="Times New Roman" w:cs="Times New Roman"/>
                <w:bCs/>
                <w:color w:val="000000" w:themeColor="text1"/>
                <w:sz w:val="20"/>
                <w:szCs w:val="20"/>
              </w:rPr>
              <w:t>, 6.89%</w:t>
            </w:r>
          </w:p>
        </w:tc>
      </w:tr>
      <w:tr w:rsidR="00B40CFB" w:rsidRPr="00B40CFB" w14:paraId="76B8F58F" w14:textId="77777777" w:rsidTr="00F82949">
        <w:trPr>
          <w:trHeight w:val="288"/>
        </w:trPr>
        <w:tc>
          <w:tcPr>
            <w:tcW w:w="2220" w:type="pct"/>
            <w:shd w:val="clear" w:color="auto" w:fill="auto"/>
            <w:vAlign w:val="center"/>
          </w:tcPr>
          <w:p w14:paraId="0AE893B6" w14:textId="7048ED01" w:rsidR="00901586" w:rsidRPr="00B40CFB" w:rsidRDefault="00901586" w:rsidP="00B40CFB">
            <w:pPr>
              <w:spacing w:after="0" w:line="240" w:lineRule="auto"/>
              <w:ind w:firstLineChars="100" w:firstLine="2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Region</w:t>
            </w:r>
          </w:p>
        </w:tc>
        <w:tc>
          <w:tcPr>
            <w:tcW w:w="927" w:type="pct"/>
            <w:tcBorders>
              <w:top w:val="nil"/>
              <w:left w:val="nil"/>
              <w:bottom w:val="nil"/>
              <w:right w:val="nil"/>
            </w:tcBorders>
            <w:shd w:val="clear" w:color="auto" w:fill="FFFFFF" w:themeFill="background1"/>
            <w:vAlign w:val="center"/>
          </w:tcPr>
          <w:p w14:paraId="17776504"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c>
          <w:tcPr>
            <w:tcW w:w="927" w:type="pct"/>
            <w:tcBorders>
              <w:top w:val="nil"/>
              <w:left w:val="nil"/>
              <w:bottom w:val="nil"/>
              <w:right w:val="nil"/>
            </w:tcBorders>
            <w:shd w:val="clear" w:color="auto" w:fill="auto"/>
            <w:vAlign w:val="center"/>
          </w:tcPr>
          <w:p w14:paraId="5A6B1142"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c>
          <w:tcPr>
            <w:tcW w:w="926" w:type="pct"/>
            <w:tcBorders>
              <w:top w:val="nil"/>
              <w:left w:val="nil"/>
              <w:bottom w:val="nil"/>
              <w:right w:val="nil"/>
            </w:tcBorders>
            <w:vAlign w:val="center"/>
          </w:tcPr>
          <w:p w14:paraId="588203C4"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r>
      <w:tr w:rsidR="00B40CFB" w:rsidRPr="00B40CFB" w14:paraId="5F008C0F" w14:textId="77777777" w:rsidTr="00F82949">
        <w:trPr>
          <w:trHeight w:val="288"/>
        </w:trPr>
        <w:tc>
          <w:tcPr>
            <w:tcW w:w="2220" w:type="pct"/>
            <w:shd w:val="clear" w:color="auto" w:fill="auto"/>
            <w:vAlign w:val="center"/>
          </w:tcPr>
          <w:p w14:paraId="30B16D34" w14:textId="1B529C4C" w:rsidR="00901586" w:rsidRPr="00B40CFB" w:rsidRDefault="00901586"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Northeast</w:t>
            </w:r>
            <w:r w:rsidR="00C36481" w:rsidRPr="00B40CFB">
              <w:rPr>
                <w:rFonts w:ascii="Times New Roman" w:eastAsia="Times New Roman" w:hAnsi="Times New Roman" w:cs="Times New Roman" w:hint="eastAsia"/>
                <w:color w:val="000000" w:themeColor="text1"/>
                <w:sz w:val="20"/>
                <w:szCs w:val="20"/>
              </w:rPr>
              <w:t>,</w:t>
            </w:r>
            <w:r w:rsidR="003739EA" w:rsidRPr="00B40CFB">
              <w:rPr>
                <w:rFonts w:ascii="Times New Roman" w:eastAsia="Times New Roman" w:hAnsi="Times New Roman" w:cs="Times New Roman"/>
                <w:color w:val="000000" w:themeColor="text1"/>
                <w:sz w:val="20"/>
                <w:szCs w:val="20"/>
              </w:rPr>
              <w:t xml:space="preserve"> %</w:t>
            </w:r>
          </w:p>
        </w:tc>
        <w:tc>
          <w:tcPr>
            <w:tcW w:w="927" w:type="pct"/>
            <w:tcBorders>
              <w:top w:val="nil"/>
              <w:left w:val="nil"/>
              <w:bottom w:val="nil"/>
              <w:right w:val="nil"/>
            </w:tcBorders>
            <w:shd w:val="clear" w:color="auto" w:fill="FFFFFF" w:themeFill="background1"/>
            <w:vAlign w:val="center"/>
          </w:tcPr>
          <w:p w14:paraId="21B74048" w14:textId="1C712CB2" w:rsidR="00901586" w:rsidRPr="00B40CFB" w:rsidRDefault="00E54DA8"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9522</w:t>
            </w:r>
            <w:r w:rsidR="005E4028" w:rsidRPr="00B40CFB">
              <w:rPr>
                <w:rFonts w:ascii="Times New Roman" w:eastAsia="Times New Roman" w:hAnsi="Times New Roman" w:cs="Times New Roman"/>
                <w:bCs/>
                <w:color w:val="000000" w:themeColor="text1"/>
                <w:sz w:val="20"/>
                <w:szCs w:val="20"/>
              </w:rPr>
              <w:t>, 22,68%</w:t>
            </w:r>
          </w:p>
        </w:tc>
        <w:tc>
          <w:tcPr>
            <w:tcW w:w="927" w:type="pct"/>
            <w:tcBorders>
              <w:top w:val="nil"/>
              <w:left w:val="nil"/>
              <w:bottom w:val="nil"/>
              <w:right w:val="nil"/>
            </w:tcBorders>
            <w:shd w:val="clear" w:color="auto" w:fill="auto"/>
            <w:vAlign w:val="center"/>
          </w:tcPr>
          <w:p w14:paraId="0E29BC36" w14:textId="548CE161" w:rsidR="00901586" w:rsidRPr="00B40CFB" w:rsidRDefault="00FC2378"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6</w:t>
            </w:r>
            <w:r w:rsidR="000E09AC" w:rsidRPr="00B40CFB">
              <w:rPr>
                <w:rFonts w:ascii="Times New Roman" w:eastAsia="Times New Roman" w:hAnsi="Times New Roman" w:cs="Times New Roman"/>
                <w:bCs/>
                <w:color w:val="000000" w:themeColor="text1"/>
                <w:sz w:val="20"/>
                <w:szCs w:val="20"/>
              </w:rPr>
              <w:t>981</w:t>
            </w:r>
            <w:r w:rsidR="00AD66AD" w:rsidRPr="00B40CFB">
              <w:rPr>
                <w:rFonts w:ascii="Times New Roman" w:eastAsia="Times New Roman" w:hAnsi="Times New Roman" w:cs="Times New Roman"/>
                <w:bCs/>
                <w:color w:val="000000" w:themeColor="text1"/>
                <w:sz w:val="20"/>
                <w:szCs w:val="20"/>
              </w:rPr>
              <w:t>, 22.74%</w:t>
            </w:r>
          </w:p>
        </w:tc>
        <w:tc>
          <w:tcPr>
            <w:tcW w:w="926" w:type="pct"/>
            <w:tcBorders>
              <w:top w:val="nil"/>
              <w:left w:val="nil"/>
              <w:bottom w:val="nil"/>
              <w:right w:val="nil"/>
            </w:tcBorders>
            <w:vAlign w:val="center"/>
          </w:tcPr>
          <w:p w14:paraId="722623FA" w14:textId="11A80AA5" w:rsidR="00901586" w:rsidRPr="00B40CFB" w:rsidRDefault="00105B88"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4</w:t>
            </w:r>
            <w:r w:rsidRPr="00B40CFB">
              <w:rPr>
                <w:rFonts w:ascii="Times New Roman" w:eastAsia="Times New Roman" w:hAnsi="Times New Roman" w:cs="Times New Roman"/>
                <w:bCs/>
                <w:color w:val="000000" w:themeColor="text1"/>
                <w:sz w:val="20"/>
                <w:szCs w:val="20"/>
              </w:rPr>
              <w:t>139</w:t>
            </w:r>
            <w:r w:rsidR="00912897" w:rsidRPr="00B40CFB">
              <w:rPr>
                <w:rFonts w:ascii="Times New Roman" w:eastAsia="Times New Roman" w:hAnsi="Times New Roman" w:cs="Times New Roman"/>
                <w:bCs/>
                <w:color w:val="000000" w:themeColor="text1"/>
                <w:sz w:val="20"/>
                <w:szCs w:val="20"/>
              </w:rPr>
              <w:t>, 21.06%</w:t>
            </w:r>
          </w:p>
        </w:tc>
      </w:tr>
      <w:tr w:rsidR="00B40CFB" w:rsidRPr="00B40CFB" w14:paraId="1F6A4FED" w14:textId="77777777" w:rsidTr="00F82949">
        <w:trPr>
          <w:trHeight w:val="288"/>
        </w:trPr>
        <w:tc>
          <w:tcPr>
            <w:tcW w:w="2220" w:type="pct"/>
            <w:shd w:val="clear" w:color="auto" w:fill="auto"/>
            <w:vAlign w:val="center"/>
          </w:tcPr>
          <w:p w14:paraId="330A11B0" w14:textId="0301F87F" w:rsidR="00901586" w:rsidRPr="00B40CFB" w:rsidRDefault="00901586"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Southeast</w:t>
            </w:r>
            <w:r w:rsidR="003739EA"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2455588B" w14:textId="015F8FB1" w:rsidR="00901586" w:rsidRPr="00B40CFB" w:rsidRDefault="00E54DA8"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6706</w:t>
            </w:r>
            <w:r w:rsidR="005E4028" w:rsidRPr="00B40CFB">
              <w:rPr>
                <w:rFonts w:ascii="Times New Roman" w:eastAsia="Times New Roman" w:hAnsi="Times New Roman" w:cs="Times New Roman"/>
                <w:bCs/>
                <w:color w:val="000000" w:themeColor="text1"/>
                <w:sz w:val="20"/>
                <w:szCs w:val="20"/>
              </w:rPr>
              <w:t>, 19.41%</w:t>
            </w:r>
          </w:p>
        </w:tc>
        <w:tc>
          <w:tcPr>
            <w:tcW w:w="927" w:type="pct"/>
            <w:tcBorders>
              <w:top w:val="nil"/>
              <w:left w:val="nil"/>
              <w:bottom w:val="nil"/>
              <w:right w:val="nil"/>
            </w:tcBorders>
            <w:shd w:val="clear" w:color="auto" w:fill="auto"/>
            <w:vAlign w:val="center"/>
          </w:tcPr>
          <w:p w14:paraId="79328A89" w14:textId="5952D7CA" w:rsidR="00901586" w:rsidRPr="00B40CFB" w:rsidRDefault="000E09AC"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5</w:t>
            </w:r>
            <w:r w:rsidRPr="00B40CFB">
              <w:rPr>
                <w:rFonts w:ascii="Times New Roman" w:eastAsia="Times New Roman" w:hAnsi="Times New Roman" w:cs="Times New Roman"/>
                <w:bCs/>
                <w:color w:val="000000" w:themeColor="text1"/>
                <w:sz w:val="20"/>
                <w:szCs w:val="20"/>
              </w:rPr>
              <w:t>588</w:t>
            </w:r>
            <w:r w:rsidR="00AD66AD" w:rsidRPr="00B40CFB">
              <w:rPr>
                <w:rFonts w:ascii="Times New Roman" w:eastAsia="Times New Roman" w:hAnsi="Times New Roman" w:cs="Times New Roman"/>
                <w:bCs/>
                <w:color w:val="000000" w:themeColor="text1"/>
                <w:sz w:val="20"/>
                <w:szCs w:val="20"/>
              </w:rPr>
              <w:t>, 18.2%</w:t>
            </w:r>
          </w:p>
        </w:tc>
        <w:tc>
          <w:tcPr>
            <w:tcW w:w="926" w:type="pct"/>
            <w:tcBorders>
              <w:top w:val="nil"/>
              <w:left w:val="nil"/>
              <w:bottom w:val="nil"/>
              <w:right w:val="nil"/>
            </w:tcBorders>
            <w:vAlign w:val="center"/>
          </w:tcPr>
          <w:p w14:paraId="22F992E5" w14:textId="54D748A4" w:rsidR="00901586" w:rsidRPr="00B40CFB" w:rsidRDefault="00105B88"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4</w:t>
            </w:r>
            <w:r w:rsidRPr="00B40CFB">
              <w:rPr>
                <w:rFonts w:ascii="Times New Roman" w:eastAsia="Times New Roman" w:hAnsi="Times New Roman" w:cs="Times New Roman"/>
                <w:bCs/>
                <w:color w:val="000000" w:themeColor="text1"/>
                <w:sz w:val="20"/>
                <w:szCs w:val="20"/>
              </w:rPr>
              <w:t>028</w:t>
            </w:r>
            <w:r w:rsidR="00912897" w:rsidRPr="00B40CFB">
              <w:rPr>
                <w:rFonts w:ascii="Times New Roman" w:eastAsia="Times New Roman" w:hAnsi="Times New Roman" w:cs="Times New Roman"/>
                <w:bCs/>
                <w:color w:val="000000" w:themeColor="text1"/>
                <w:sz w:val="20"/>
                <w:szCs w:val="20"/>
              </w:rPr>
              <w:t>, 20.49%</w:t>
            </w:r>
          </w:p>
        </w:tc>
      </w:tr>
      <w:tr w:rsidR="00B40CFB" w:rsidRPr="00B40CFB" w14:paraId="4E54F537" w14:textId="77777777" w:rsidTr="00F82949">
        <w:trPr>
          <w:trHeight w:val="288"/>
        </w:trPr>
        <w:tc>
          <w:tcPr>
            <w:tcW w:w="2220" w:type="pct"/>
            <w:shd w:val="clear" w:color="auto" w:fill="auto"/>
            <w:vAlign w:val="center"/>
          </w:tcPr>
          <w:p w14:paraId="4C8900E7" w14:textId="055F4486" w:rsidR="00901586" w:rsidRPr="00B40CFB" w:rsidRDefault="00C36481"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Midwest (reference group)</w:t>
            </w:r>
            <w:r w:rsidR="003739EA"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3EF47489" w14:textId="778C8AEB" w:rsidR="00901586" w:rsidRPr="00B40CFB" w:rsidRDefault="006F3FBB"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2</w:t>
            </w:r>
            <w:r w:rsidRPr="00B40CFB">
              <w:rPr>
                <w:rFonts w:ascii="Times New Roman" w:eastAsia="Times New Roman" w:hAnsi="Times New Roman" w:cs="Times New Roman"/>
                <w:bCs/>
                <w:color w:val="000000" w:themeColor="text1"/>
                <w:sz w:val="20"/>
                <w:szCs w:val="20"/>
              </w:rPr>
              <w:t>1646</w:t>
            </w:r>
            <w:r w:rsidR="005E4028" w:rsidRPr="00B40CFB">
              <w:rPr>
                <w:rFonts w:ascii="Times New Roman" w:eastAsia="Times New Roman" w:hAnsi="Times New Roman" w:cs="Times New Roman"/>
                <w:bCs/>
                <w:color w:val="000000" w:themeColor="text1"/>
                <w:sz w:val="20"/>
                <w:szCs w:val="20"/>
              </w:rPr>
              <w:t>, 25.14%</w:t>
            </w:r>
          </w:p>
        </w:tc>
        <w:tc>
          <w:tcPr>
            <w:tcW w:w="927" w:type="pct"/>
            <w:tcBorders>
              <w:top w:val="nil"/>
              <w:left w:val="nil"/>
              <w:bottom w:val="nil"/>
              <w:right w:val="nil"/>
            </w:tcBorders>
            <w:shd w:val="clear" w:color="auto" w:fill="auto"/>
            <w:vAlign w:val="center"/>
          </w:tcPr>
          <w:p w14:paraId="432784B6" w14:textId="5E776F61" w:rsidR="00901586" w:rsidRPr="00B40CFB" w:rsidRDefault="000E09AC"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8</w:t>
            </w:r>
            <w:r w:rsidRPr="00B40CFB">
              <w:rPr>
                <w:rFonts w:ascii="Times New Roman" w:eastAsia="Times New Roman" w:hAnsi="Times New Roman" w:cs="Times New Roman"/>
                <w:bCs/>
                <w:color w:val="000000" w:themeColor="text1"/>
                <w:sz w:val="20"/>
                <w:szCs w:val="20"/>
              </w:rPr>
              <w:t>017</w:t>
            </w:r>
            <w:r w:rsidR="00AD66AD" w:rsidRPr="00B40CFB">
              <w:rPr>
                <w:rFonts w:ascii="Times New Roman" w:eastAsia="Times New Roman" w:hAnsi="Times New Roman" w:cs="Times New Roman"/>
                <w:bCs/>
                <w:color w:val="000000" w:themeColor="text1"/>
                <w:sz w:val="20"/>
                <w:szCs w:val="20"/>
              </w:rPr>
              <w:t>, 26.12%</w:t>
            </w:r>
          </w:p>
        </w:tc>
        <w:tc>
          <w:tcPr>
            <w:tcW w:w="926" w:type="pct"/>
            <w:tcBorders>
              <w:top w:val="nil"/>
              <w:left w:val="nil"/>
              <w:bottom w:val="nil"/>
              <w:right w:val="nil"/>
            </w:tcBorders>
            <w:vAlign w:val="center"/>
          </w:tcPr>
          <w:p w14:paraId="5E1B04E5" w14:textId="3DB747EB" w:rsidR="00901586" w:rsidRPr="00B40CFB" w:rsidRDefault="00862EED"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5</w:t>
            </w:r>
            <w:r w:rsidRPr="00B40CFB">
              <w:rPr>
                <w:rFonts w:ascii="Times New Roman" w:eastAsia="Times New Roman" w:hAnsi="Times New Roman" w:cs="Times New Roman"/>
                <w:bCs/>
                <w:color w:val="000000" w:themeColor="text1"/>
                <w:sz w:val="20"/>
                <w:szCs w:val="20"/>
              </w:rPr>
              <w:t>320</w:t>
            </w:r>
            <w:r w:rsidR="00912897" w:rsidRPr="00B40CFB">
              <w:rPr>
                <w:rFonts w:ascii="Times New Roman" w:eastAsia="Times New Roman" w:hAnsi="Times New Roman" w:cs="Times New Roman"/>
                <w:bCs/>
                <w:color w:val="000000" w:themeColor="text1"/>
                <w:sz w:val="20"/>
                <w:szCs w:val="20"/>
              </w:rPr>
              <w:t>, 27.07%</w:t>
            </w:r>
          </w:p>
        </w:tc>
      </w:tr>
      <w:tr w:rsidR="00B40CFB" w:rsidRPr="00B40CFB" w14:paraId="70259C24" w14:textId="77777777" w:rsidTr="00F82949">
        <w:trPr>
          <w:trHeight w:val="288"/>
        </w:trPr>
        <w:tc>
          <w:tcPr>
            <w:tcW w:w="2220" w:type="pct"/>
            <w:shd w:val="clear" w:color="auto" w:fill="auto"/>
            <w:vAlign w:val="center"/>
          </w:tcPr>
          <w:p w14:paraId="2C500EA1" w14:textId="58353FF1" w:rsidR="00901586" w:rsidRPr="00B40CFB" w:rsidRDefault="00901586"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West</w:t>
            </w:r>
            <w:r w:rsidR="003739EA"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164E138D" w14:textId="6D9C5C9F" w:rsidR="00901586" w:rsidRPr="00B40CFB" w:rsidRDefault="006F3FBB"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8844</w:t>
            </w:r>
            <w:r w:rsidR="005E4028" w:rsidRPr="00B40CFB">
              <w:rPr>
                <w:rFonts w:ascii="Times New Roman" w:eastAsia="Times New Roman" w:hAnsi="Times New Roman" w:cs="Times New Roman"/>
                <w:bCs/>
                <w:color w:val="000000" w:themeColor="text1"/>
                <w:sz w:val="20"/>
                <w:szCs w:val="20"/>
              </w:rPr>
              <w:t>,</w:t>
            </w:r>
            <w:r w:rsidR="004065F0" w:rsidRPr="00B40CFB">
              <w:rPr>
                <w:rFonts w:ascii="Times New Roman" w:eastAsia="Times New Roman" w:hAnsi="Times New Roman" w:cs="Times New Roman"/>
                <w:bCs/>
                <w:color w:val="000000" w:themeColor="text1"/>
                <w:sz w:val="20"/>
                <w:szCs w:val="20"/>
              </w:rPr>
              <w:t xml:space="preserve"> 21.89%</w:t>
            </w:r>
          </w:p>
        </w:tc>
        <w:tc>
          <w:tcPr>
            <w:tcW w:w="927" w:type="pct"/>
            <w:tcBorders>
              <w:top w:val="nil"/>
              <w:left w:val="nil"/>
              <w:bottom w:val="nil"/>
              <w:right w:val="nil"/>
            </w:tcBorders>
            <w:shd w:val="clear" w:color="auto" w:fill="auto"/>
            <w:vAlign w:val="center"/>
          </w:tcPr>
          <w:p w14:paraId="4C50D2A0" w14:textId="3DD5DC20" w:rsidR="00901586" w:rsidRPr="00B40CFB" w:rsidRDefault="000E09AC"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6</w:t>
            </w:r>
            <w:r w:rsidRPr="00B40CFB">
              <w:rPr>
                <w:rFonts w:ascii="Times New Roman" w:eastAsia="Times New Roman" w:hAnsi="Times New Roman" w:cs="Times New Roman"/>
                <w:bCs/>
                <w:color w:val="000000" w:themeColor="text1"/>
                <w:sz w:val="20"/>
                <w:szCs w:val="20"/>
              </w:rPr>
              <w:t>904</w:t>
            </w:r>
            <w:r w:rsidR="00AD66AD" w:rsidRPr="00B40CFB">
              <w:rPr>
                <w:rFonts w:ascii="Times New Roman" w:eastAsia="Times New Roman" w:hAnsi="Times New Roman" w:cs="Times New Roman"/>
                <w:bCs/>
                <w:color w:val="000000" w:themeColor="text1"/>
                <w:sz w:val="20"/>
                <w:szCs w:val="20"/>
              </w:rPr>
              <w:t>, 22.49%</w:t>
            </w:r>
          </w:p>
        </w:tc>
        <w:tc>
          <w:tcPr>
            <w:tcW w:w="926" w:type="pct"/>
            <w:tcBorders>
              <w:top w:val="nil"/>
              <w:left w:val="nil"/>
              <w:bottom w:val="nil"/>
              <w:right w:val="nil"/>
            </w:tcBorders>
            <w:vAlign w:val="center"/>
          </w:tcPr>
          <w:p w14:paraId="53AD2C20" w14:textId="4D81BE9C" w:rsidR="00901586" w:rsidRPr="00B40CFB" w:rsidRDefault="00862EED"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3</w:t>
            </w:r>
            <w:r w:rsidRPr="00B40CFB">
              <w:rPr>
                <w:rFonts w:ascii="Times New Roman" w:eastAsia="Times New Roman" w:hAnsi="Times New Roman" w:cs="Times New Roman"/>
                <w:bCs/>
                <w:color w:val="000000" w:themeColor="text1"/>
                <w:sz w:val="20"/>
                <w:szCs w:val="20"/>
              </w:rPr>
              <w:t>928</w:t>
            </w:r>
            <w:r w:rsidR="00912897" w:rsidRPr="00B40CFB">
              <w:rPr>
                <w:rFonts w:ascii="Times New Roman" w:eastAsia="Times New Roman" w:hAnsi="Times New Roman" w:cs="Times New Roman"/>
                <w:bCs/>
                <w:color w:val="000000" w:themeColor="text1"/>
                <w:sz w:val="20"/>
                <w:szCs w:val="20"/>
              </w:rPr>
              <w:t>, 19.99%</w:t>
            </w:r>
          </w:p>
        </w:tc>
      </w:tr>
      <w:tr w:rsidR="00B40CFB" w:rsidRPr="00B40CFB" w14:paraId="7994D41F" w14:textId="77777777" w:rsidTr="00F82949">
        <w:trPr>
          <w:trHeight w:val="288"/>
        </w:trPr>
        <w:tc>
          <w:tcPr>
            <w:tcW w:w="2220" w:type="pct"/>
            <w:shd w:val="clear" w:color="auto" w:fill="auto"/>
            <w:vAlign w:val="center"/>
          </w:tcPr>
          <w:p w14:paraId="6DE3FFBF" w14:textId="52FB6BB9" w:rsidR="00901586" w:rsidRPr="00B40CFB" w:rsidRDefault="00901586"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Southwest</w:t>
            </w:r>
            <w:r w:rsidR="003739EA"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5ED7272A" w14:textId="02F15406" w:rsidR="00901586" w:rsidRPr="00B40CFB" w:rsidRDefault="006F3FBB"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9</w:t>
            </w:r>
            <w:r w:rsidRPr="00B40CFB">
              <w:rPr>
                <w:rFonts w:ascii="Times New Roman" w:eastAsia="Times New Roman" w:hAnsi="Times New Roman" w:cs="Times New Roman"/>
                <w:bCs/>
                <w:color w:val="000000" w:themeColor="text1"/>
                <w:sz w:val="20"/>
                <w:szCs w:val="20"/>
              </w:rPr>
              <w:t>373</w:t>
            </w:r>
            <w:r w:rsidR="004065F0" w:rsidRPr="00B40CFB">
              <w:rPr>
                <w:rFonts w:ascii="Times New Roman" w:eastAsia="Times New Roman" w:hAnsi="Times New Roman" w:cs="Times New Roman"/>
                <w:bCs/>
                <w:color w:val="000000" w:themeColor="text1"/>
                <w:sz w:val="20"/>
                <w:szCs w:val="20"/>
              </w:rPr>
              <w:t>, 10.8</w:t>
            </w:r>
            <w:r w:rsidR="007D4B54" w:rsidRPr="00B40CFB">
              <w:rPr>
                <w:rFonts w:ascii="Times New Roman" w:eastAsia="Times New Roman" w:hAnsi="Times New Roman" w:cs="Times New Roman"/>
                <w:bCs/>
                <w:color w:val="000000" w:themeColor="text1"/>
                <w:sz w:val="20"/>
                <w:szCs w:val="20"/>
              </w:rPr>
              <w:t>8</w:t>
            </w:r>
            <w:r w:rsidR="004065F0" w:rsidRPr="00B40CFB">
              <w:rPr>
                <w:rFonts w:ascii="Times New Roman" w:eastAsia="Times New Roman" w:hAnsi="Times New Roman" w:cs="Times New Roman"/>
                <w:bCs/>
                <w:color w:val="000000" w:themeColor="text1"/>
                <w:sz w:val="20"/>
                <w:szCs w:val="20"/>
              </w:rPr>
              <w:t>%</w:t>
            </w:r>
          </w:p>
        </w:tc>
        <w:tc>
          <w:tcPr>
            <w:tcW w:w="927" w:type="pct"/>
            <w:tcBorders>
              <w:top w:val="nil"/>
              <w:left w:val="nil"/>
              <w:bottom w:val="nil"/>
              <w:right w:val="nil"/>
            </w:tcBorders>
            <w:shd w:val="clear" w:color="auto" w:fill="auto"/>
            <w:vAlign w:val="center"/>
          </w:tcPr>
          <w:p w14:paraId="7F065BEF" w14:textId="6A6320D2" w:rsidR="00901586" w:rsidRPr="00B40CFB" w:rsidRDefault="000E09AC"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3</w:t>
            </w:r>
            <w:r w:rsidRPr="00B40CFB">
              <w:rPr>
                <w:rFonts w:ascii="Times New Roman" w:eastAsia="Times New Roman" w:hAnsi="Times New Roman" w:cs="Times New Roman"/>
                <w:bCs/>
                <w:color w:val="000000" w:themeColor="text1"/>
                <w:sz w:val="20"/>
                <w:szCs w:val="20"/>
              </w:rPr>
              <w:t>208</w:t>
            </w:r>
            <w:r w:rsidR="00AD66AD" w:rsidRPr="00B40CFB">
              <w:rPr>
                <w:rFonts w:ascii="Times New Roman" w:eastAsia="Times New Roman" w:hAnsi="Times New Roman" w:cs="Times New Roman"/>
                <w:bCs/>
                <w:color w:val="000000" w:themeColor="text1"/>
                <w:sz w:val="20"/>
                <w:szCs w:val="20"/>
              </w:rPr>
              <w:t>, 10.45%</w:t>
            </w:r>
          </w:p>
        </w:tc>
        <w:tc>
          <w:tcPr>
            <w:tcW w:w="926" w:type="pct"/>
            <w:tcBorders>
              <w:top w:val="nil"/>
              <w:left w:val="nil"/>
              <w:bottom w:val="nil"/>
              <w:right w:val="nil"/>
            </w:tcBorders>
            <w:vAlign w:val="center"/>
          </w:tcPr>
          <w:p w14:paraId="3201CC52" w14:textId="6BEBD053" w:rsidR="00901586" w:rsidRPr="00B40CFB" w:rsidRDefault="00862EED"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2</w:t>
            </w:r>
            <w:r w:rsidRPr="00B40CFB">
              <w:rPr>
                <w:rFonts w:ascii="Times New Roman" w:eastAsia="Times New Roman" w:hAnsi="Times New Roman" w:cs="Times New Roman"/>
                <w:bCs/>
                <w:color w:val="000000" w:themeColor="text1"/>
                <w:sz w:val="20"/>
                <w:szCs w:val="20"/>
              </w:rPr>
              <w:t>239</w:t>
            </w:r>
            <w:r w:rsidR="00912897" w:rsidRPr="00B40CFB">
              <w:rPr>
                <w:rFonts w:ascii="Times New Roman" w:eastAsia="Times New Roman" w:hAnsi="Times New Roman" w:cs="Times New Roman"/>
                <w:bCs/>
                <w:color w:val="000000" w:themeColor="text1"/>
                <w:sz w:val="20"/>
                <w:szCs w:val="20"/>
              </w:rPr>
              <w:t>,11.39%</w:t>
            </w:r>
          </w:p>
        </w:tc>
      </w:tr>
      <w:tr w:rsidR="00B40CFB" w:rsidRPr="00B40CFB" w14:paraId="30DE535E" w14:textId="77777777" w:rsidTr="00F82949">
        <w:trPr>
          <w:trHeight w:val="288"/>
        </w:trPr>
        <w:tc>
          <w:tcPr>
            <w:tcW w:w="2220" w:type="pct"/>
            <w:shd w:val="clear" w:color="auto" w:fill="auto"/>
            <w:vAlign w:val="center"/>
          </w:tcPr>
          <w:p w14:paraId="5D9AAE68" w14:textId="77777777" w:rsidR="00901586" w:rsidRPr="00B40CFB" w:rsidRDefault="00901586" w:rsidP="00B40CFB">
            <w:pPr>
              <w:spacing w:after="0" w:line="240" w:lineRule="auto"/>
              <w:ind w:firstLineChars="100" w:firstLine="2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Year of Hospitalization, % </w:t>
            </w:r>
          </w:p>
        </w:tc>
        <w:tc>
          <w:tcPr>
            <w:tcW w:w="927" w:type="pct"/>
            <w:tcBorders>
              <w:top w:val="nil"/>
              <w:left w:val="nil"/>
              <w:bottom w:val="nil"/>
              <w:right w:val="nil"/>
            </w:tcBorders>
            <w:shd w:val="clear" w:color="auto" w:fill="FFFFFF" w:themeFill="background1"/>
            <w:vAlign w:val="center"/>
          </w:tcPr>
          <w:p w14:paraId="1221C372"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c>
          <w:tcPr>
            <w:tcW w:w="927" w:type="pct"/>
            <w:tcBorders>
              <w:top w:val="nil"/>
              <w:left w:val="nil"/>
              <w:bottom w:val="nil"/>
              <w:right w:val="nil"/>
            </w:tcBorders>
            <w:shd w:val="clear" w:color="auto" w:fill="auto"/>
            <w:vAlign w:val="center"/>
          </w:tcPr>
          <w:p w14:paraId="3453A2F7"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c>
          <w:tcPr>
            <w:tcW w:w="926" w:type="pct"/>
            <w:tcBorders>
              <w:top w:val="nil"/>
              <w:left w:val="nil"/>
              <w:bottom w:val="nil"/>
              <w:right w:val="nil"/>
            </w:tcBorders>
            <w:vAlign w:val="center"/>
          </w:tcPr>
          <w:p w14:paraId="079F9A34" w14:textId="77777777" w:rsidR="00901586" w:rsidRPr="00B40CFB" w:rsidRDefault="00901586" w:rsidP="00C16626">
            <w:pPr>
              <w:spacing w:after="0" w:line="240" w:lineRule="auto"/>
              <w:jc w:val="center"/>
              <w:rPr>
                <w:rFonts w:ascii="Times New Roman" w:eastAsia="Times New Roman" w:hAnsi="Times New Roman" w:cs="Times New Roman"/>
                <w:bCs/>
                <w:color w:val="000000" w:themeColor="text1"/>
                <w:sz w:val="20"/>
                <w:szCs w:val="20"/>
              </w:rPr>
            </w:pPr>
          </w:p>
        </w:tc>
      </w:tr>
      <w:tr w:rsidR="00B40CFB" w:rsidRPr="00B40CFB" w14:paraId="2DE2867F" w14:textId="77777777" w:rsidTr="00F82949">
        <w:trPr>
          <w:trHeight w:val="288"/>
        </w:trPr>
        <w:tc>
          <w:tcPr>
            <w:tcW w:w="2220" w:type="pct"/>
            <w:shd w:val="clear" w:color="auto" w:fill="auto"/>
            <w:vAlign w:val="center"/>
          </w:tcPr>
          <w:p w14:paraId="5C3111F7" w14:textId="480D0E69" w:rsidR="00901586" w:rsidRPr="00B40CFB" w:rsidRDefault="00901586"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2010</w:t>
            </w:r>
            <w:r w:rsidR="00862EED" w:rsidRPr="00B40CFB">
              <w:rPr>
                <w:rFonts w:ascii="Times New Roman" w:eastAsia="Times New Roman" w:hAnsi="Times New Roman" w:cs="Times New Roman"/>
                <w:color w:val="000000" w:themeColor="text1"/>
                <w:sz w:val="20"/>
                <w:szCs w:val="20"/>
              </w:rPr>
              <w:t>-</w:t>
            </w:r>
            <w:r w:rsidRPr="00B40CFB">
              <w:rPr>
                <w:rFonts w:ascii="Times New Roman" w:eastAsia="Times New Roman" w:hAnsi="Times New Roman" w:cs="Times New Roman"/>
                <w:color w:val="000000" w:themeColor="text1"/>
                <w:sz w:val="20"/>
                <w:szCs w:val="20"/>
              </w:rPr>
              <w:t>2012 (reference group)</w:t>
            </w:r>
            <w:r w:rsidR="008F2270" w:rsidRPr="00B40CFB">
              <w:rPr>
                <w:rFonts w:ascii="Times New Roman" w:eastAsia="Times New Roman" w:hAnsi="Times New Roman" w:cs="Times New Roman"/>
                <w:color w:val="000000" w:themeColor="text1"/>
                <w:sz w:val="20"/>
                <w:szCs w:val="20"/>
              </w:rPr>
              <w:t xml:space="preserve"> , %</w:t>
            </w:r>
          </w:p>
        </w:tc>
        <w:tc>
          <w:tcPr>
            <w:tcW w:w="927" w:type="pct"/>
            <w:tcBorders>
              <w:top w:val="nil"/>
              <w:left w:val="nil"/>
              <w:bottom w:val="nil"/>
              <w:right w:val="nil"/>
            </w:tcBorders>
            <w:shd w:val="clear" w:color="auto" w:fill="FFFFFF" w:themeFill="background1"/>
            <w:vAlign w:val="center"/>
          </w:tcPr>
          <w:p w14:paraId="618B223F" w14:textId="3802F469" w:rsidR="00901586" w:rsidRPr="00B40CFB" w:rsidRDefault="003E019C"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2</w:t>
            </w:r>
            <w:r w:rsidRPr="00B40CFB">
              <w:rPr>
                <w:rFonts w:ascii="Times New Roman" w:eastAsia="Times New Roman" w:hAnsi="Times New Roman" w:cs="Times New Roman"/>
                <w:bCs/>
                <w:color w:val="000000" w:themeColor="text1"/>
                <w:sz w:val="20"/>
                <w:szCs w:val="20"/>
              </w:rPr>
              <w:t>3368</w:t>
            </w:r>
            <w:r w:rsidR="007D4B54" w:rsidRPr="00B40CFB">
              <w:rPr>
                <w:rFonts w:ascii="Times New Roman" w:eastAsia="Times New Roman" w:hAnsi="Times New Roman" w:cs="Times New Roman"/>
                <w:bCs/>
                <w:color w:val="000000" w:themeColor="text1"/>
                <w:sz w:val="20"/>
                <w:szCs w:val="20"/>
              </w:rPr>
              <w:t>, 27.14%</w:t>
            </w:r>
          </w:p>
        </w:tc>
        <w:tc>
          <w:tcPr>
            <w:tcW w:w="927" w:type="pct"/>
            <w:tcBorders>
              <w:top w:val="nil"/>
              <w:left w:val="nil"/>
              <w:bottom w:val="nil"/>
              <w:right w:val="nil"/>
            </w:tcBorders>
            <w:shd w:val="clear" w:color="auto" w:fill="auto"/>
            <w:vAlign w:val="center"/>
          </w:tcPr>
          <w:p w14:paraId="31ADABD8" w14:textId="3581E11D" w:rsidR="00901586" w:rsidRPr="00B40CFB" w:rsidRDefault="00FA70EB"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5</w:t>
            </w:r>
            <w:r w:rsidRPr="00B40CFB">
              <w:rPr>
                <w:rFonts w:ascii="Times New Roman" w:eastAsia="Times New Roman" w:hAnsi="Times New Roman" w:cs="Times New Roman"/>
                <w:bCs/>
                <w:color w:val="000000" w:themeColor="text1"/>
                <w:sz w:val="20"/>
                <w:szCs w:val="20"/>
              </w:rPr>
              <w:t>350</w:t>
            </w:r>
            <w:r w:rsidR="003742FF" w:rsidRPr="00B40CFB">
              <w:rPr>
                <w:rFonts w:ascii="Times New Roman" w:eastAsia="Times New Roman" w:hAnsi="Times New Roman" w:cs="Times New Roman"/>
                <w:bCs/>
                <w:color w:val="000000" w:themeColor="text1"/>
                <w:sz w:val="20"/>
                <w:szCs w:val="20"/>
              </w:rPr>
              <w:t>, 17.43%</w:t>
            </w:r>
          </w:p>
        </w:tc>
        <w:tc>
          <w:tcPr>
            <w:tcW w:w="926" w:type="pct"/>
            <w:tcBorders>
              <w:top w:val="nil"/>
              <w:left w:val="nil"/>
              <w:bottom w:val="nil"/>
              <w:right w:val="nil"/>
            </w:tcBorders>
            <w:vAlign w:val="center"/>
          </w:tcPr>
          <w:p w14:paraId="6EA658F4" w14:textId="7D3715E4" w:rsidR="00901586" w:rsidRPr="00B40CFB" w:rsidRDefault="00915676" w:rsidP="00C16626">
            <w:pPr>
              <w:spacing w:after="0" w:line="240" w:lineRule="auto"/>
              <w:jc w:val="center"/>
              <w:rPr>
                <w:rFonts w:ascii="Times New Roman" w:eastAsia="Times New Roman" w:hAnsi="Times New Roman" w:cs="Times New Roman"/>
                <w:bCs/>
                <w:color w:val="000000" w:themeColor="text1"/>
                <w:sz w:val="20"/>
                <w:szCs w:val="20"/>
                <w:lang w:eastAsia="zh-CN"/>
              </w:rPr>
            </w:pPr>
            <w:r w:rsidRPr="00B40CFB">
              <w:rPr>
                <w:rFonts w:ascii="Times New Roman" w:eastAsia="Times New Roman" w:hAnsi="Times New Roman" w:cs="Times New Roman" w:hint="eastAsia"/>
                <w:bCs/>
                <w:color w:val="000000" w:themeColor="text1"/>
                <w:sz w:val="20"/>
                <w:szCs w:val="20"/>
                <w:lang w:eastAsia="zh-CN"/>
              </w:rPr>
              <w:t>4</w:t>
            </w:r>
            <w:r w:rsidRPr="00B40CFB">
              <w:rPr>
                <w:rFonts w:ascii="Times New Roman" w:eastAsia="Times New Roman" w:hAnsi="Times New Roman" w:cs="Times New Roman"/>
                <w:bCs/>
                <w:color w:val="000000" w:themeColor="text1"/>
                <w:sz w:val="20"/>
                <w:szCs w:val="20"/>
                <w:lang w:eastAsia="zh-CN"/>
              </w:rPr>
              <w:t>444</w:t>
            </w:r>
            <w:r w:rsidR="00AC562C" w:rsidRPr="00B40CFB">
              <w:rPr>
                <w:rFonts w:ascii="Times New Roman" w:eastAsia="Times New Roman" w:hAnsi="Times New Roman" w:cs="Times New Roman"/>
                <w:bCs/>
                <w:color w:val="000000" w:themeColor="text1"/>
                <w:sz w:val="20"/>
                <w:szCs w:val="20"/>
                <w:lang w:eastAsia="zh-CN"/>
              </w:rPr>
              <w:t>, 22.61%</w:t>
            </w:r>
          </w:p>
        </w:tc>
      </w:tr>
      <w:tr w:rsidR="00B40CFB" w:rsidRPr="00B40CFB" w14:paraId="1871D874" w14:textId="77777777" w:rsidTr="00F82949">
        <w:trPr>
          <w:trHeight w:val="288"/>
        </w:trPr>
        <w:tc>
          <w:tcPr>
            <w:tcW w:w="2220" w:type="pct"/>
            <w:shd w:val="clear" w:color="auto" w:fill="auto"/>
            <w:vAlign w:val="center"/>
          </w:tcPr>
          <w:p w14:paraId="664E8CAD" w14:textId="7104F57C" w:rsidR="00901586" w:rsidRPr="00B40CFB" w:rsidRDefault="00901586"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2013-2014</w:t>
            </w:r>
            <w:r w:rsidR="008F2270"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6E77C12E" w14:textId="5DD6977E" w:rsidR="00901586" w:rsidRPr="00B40CFB" w:rsidRDefault="003E019C"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0188</w:t>
            </w:r>
            <w:r w:rsidR="007D4B54" w:rsidRPr="00B40CFB">
              <w:rPr>
                <w:rFonts w:ascii="Times New Roman" w:eastAsia="Times New Roman" w:hAnsi="Times New Roman" w:cs="Times New Roman"/>
                <w:bCs/>
                <w:color w:val="000000" w:themeColor="text1"/>
                <w:sz w:val="20"/>
                <w:szCs w:val="20"/>
              </w:rPr>
              <w:t>, 11.83%</w:t>
            </w:r>
          </w:p>
        </w:tc>
        <w:tc>
          <w:tcPr>
            <w:tcW w:w="927" w:type="pct"/>
            <w:tcBorders>
              <w:top w:val="nil"/>
              <w:left w:val="nil"/>
              <w:bottom w:val="nil"/>
              <w:right w:val="nil"/>
            </w:tcBorders>
            <w:shd w:val="clear" w:color="auto" w:fill="auto"/>
            <w:vAlign w:val="center"/>
          </w:tcPr>
          <w:p w14:paraId="033AF6FA" w14:textId="3B90A335" w:rsidR="00901586" w:rsidRPr="00B40CFB" w:rsidRDefault="00FA70EB"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3</w:t>
            </w:r>
            <w:r w:rsidRPr="00B40CFB">
              <w:rPr>
                <w:rFonts w:ascii="Times New Roman" w:eastAsia="Times New Roman" w:hAnsi="Times New Roman" w:cs="Times New Roman"/>
                <w:bCs/>
                <w:color w:val="000000" w:themeColor="text1"/>
                <w:sz w:val="20"/>
                <w:szCs w:val="20"/>
              </w:rPr>
              <w:t>258</w:t>
            </w:r>
            <w:r w:rsidR="003742FF" w:rsidRPr="00B40CFB">
              <w:rPr>
                <w:rFonts w:ascii="Times New Roman" w:eastAsia="Times New Roman" w:hAnsi="Times New Roman" w:cs="Times New Roman"/>
                <w:bCs/>
                <w:color w:val="000000" w:themeColor="text1"/>
                <w:sz w:val="20"/>
                <w:szCs w:val="20"/>
              </w:rPr>
              <w:t>, 10.61</w:t>
            </w:r>
            <w:r w:rsidR="00AD66AD" w:rsidRPr="00B40CFB">
              <w:rPr>
                <w:rFonts w:ascii="Times New Roman" w:eastAsia="Times New Roman" w:hAnsi="Times New Roman" w:cs="Times New Roman"/>
                <w:bCs/>
                <w:color w:val="000000" w:themeColor="text1"/>
                <w:sz w:val="20"/>
                <w:szCs w:val="20"/>
              </w:rPr>
              <w:t>%</w:t>
            </w:r>
          </w:p>
        </w:tc>
        <w:tc>
          <w:tcPr>
            <w:tcW w:w="926" w:type="pct"/>
            <w:tcBorders>
              <w:top w:val="nil"/>
              <w:left w:val="nil"/>
              <w:bottom w:val="nil"/>
              <w:right w:val="nil"/>
            </w:tcBorders>
            <w:vAlign w:val="center"/>
          </w:tcPr>
          <w:p w14:paraId="082192A4" w14:textId="695EB0AE" w:rsidR="00901586" w:rsidRPr="00B40CFB" w:rsidRDefault="00915676"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2</w:t>
            </w:r>
            <w:r w:rsidRPr="00B40CFB">
              <w:rPr>
                <w:rFonts w:ascii="Times New Roman" w:eastAsia="Times New Roman" w:hAnsi="Times New Roman" w:cs="Times New Roman"/>
                <w:bCs/>
                <w:color w:val="000000" w:themeColor="text1"/>
                <w:sz w:val="20"/>
                <w:szCs w:val="20"/>
              </w:rPr>
              <w:t>661</w:t>
            </w:r>
            <w:r w:rsidR="00AC562C" w:rsidRPr="00B40CFB">
              <w:rPr>
                <w:rFonts w:ascii="Times New Roman" w:eastAsia="Times New Roman" w:hAnsi="Times New Roman" w:cs="Times New Roman"/>
                <w:bCs/>
                <w:color w:val="000000" w:themeColor="text1"/>
                <w:sz w:val="20"/>
                <w:szCs w:val="20"/>
              </w:rPr>
              <w:t>, 13.54%</w:t>
            </w:r>
          </w:p>
        </w:tc>
      </w:tr>
      <w:tr w:rsidR="00B40CFB" w:rsidRPr="00B40CFB" w14:paraId="39F56EA4" w14:textId="77777777" w:rsidTr="00F82949">
        <w:trPr>
          <w:trHeight w:val="288"/>
        </w:trPr>
        <w:tc>
          <w:tcPr>
            <w:tcW w:w="2220" w:type="pct"/>
            <w:shd w:val="clear" w:color="auto" w:fill="auto"/>
            <w:vAlign w:val="center"/>
          </w:tcPr>
          <w:p w14:paraId="62899D61" w14:textId="664A8E3B" w:rsidR="00901586" w:rsidRPr="00B40CFB" w:rsidRDefault="00901586"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2015-2016</w:t>
            </w:r>
            <w:r w:rsidR="008F2270"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546770DF" w14:textId="628098EC" w:rsidR="00901586" w:rsidRPr="00B40CFB" w:rsidRDefault="003E019C"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2</w:t>
            </w:r>
            <w:r w:rsidRPr="00B40CFB">
              <w:rPr>
                <w:rFonts w:ascii="Times New Roman" w:eastAsia="Times New Roman" w:hAnsi="Times New Roman" w:cs="Times New Roman"/>
                <w:bCs/>
                <w:color w:val="000000" w:themeColor="text1"/>
                <w:sz w:val="20"/>
                <w:szCs w:val="20"/>
              </w:rPr>
              <w:t>1840</w:t>
            </w:r>
            <w:r w:rsidR="007D4B54" w:rsidRPr="00B40CFB">
              <w:rPr>
                <w:rFonts w:ascii="Times New Roman" w:eastAsia="Times New Roman" w:hAnsi="Times New Roman" w:cs="Times New Roman"/>
                <w:bCs/>
                <w:color w:val="000000" w:themeColor="text1"/>
                <w:sz w:val="20"/>
                <w:szCs w:val="20"/>
              </w:rPr>
              <w:t xml:space="preserve">, </w:t>
            </w:r>
            <w:r w:rsidR="008733E3" w:rsidRPr="00B40CFB">
              <w:rPr>
                <w:rFonts w:ascii="Times New Roman" w:eastAsia="Times New Roman" w:hAnsi="Times New Roman" w:cs="Times New Roman"/>
                <w:bCs/>
                <w:color w:val="000000" w:themeColor="text1"/>
                <w:sz w:val="20"/>
                <w:szCs w:val="20"/>
              </w:rPr>
              <w:t>25.37%</w:t>
            </w:r>
          </w:p>
        </w:tc>
        <w:tc>
          <w:tcPr>
            <w:tcW w:w="927" w:type="pct"/>
            <w:tcBorders>
              <w:top w:val="nil"/>
              <w:left w:val="nil"/>
              <w:bottom w:val="nil"/>
              <w:right w:val="nil"/>
            </w:tcBorders>
            <w:shd w:val="clear" w:color="auto" w:fill="auto"/>
            <w:vAlign w:val="center"/>
          </w:tcPr>
          <w:p w14:paraId="1F6204AA" w14:textId="36D1F73B" w:rsidR="00901586" w:rsidRPr="00B40CFB" w:rsidRDefault="00787633"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9</w:t>
            </w:r>
            <w:r w:rsidRPr="00B40CFB">
              <w:rPr>
                <w:rFonts w:ascii="Times New Roman" w:eastAsia="Times New Roman" w:hAnsi="Times New Roman" w:cs="Times New Roman"/>
                <w:bCs/>
                <w:color w:val="000000" w:themeColor="text1"/>
                <w:sz w:val="20"/>
                <w:szCs w:val="20"/>
              </w:rPr>
              <w:t>022</w:t>
            </w:r>
            <w:r w:rsidR="003742FF" w:rsidRPr="00B40CFB">
              <w:rPr>
                <w:rFonts w:ascii="Times New Roman" w:eastAsia="Times New Roman" w:hAnsi="Times New Roman" w:cs="Times New Roman"/>
                <w:bCs/>
                <w:color w:val="000000" w:themeColor="text1"/>
                <w:sz w:val="20"/>
                <w:szCs w:val="20"/>
              </w:rPr>
              <w:t>, 29.39</w:t>
            </w:r>
            <w:r w:rsidR="00AD66AD" w:rsidRPr="00B40CFB">
              <w:rPr>
                <w:rFonts w:ascii="Times New Roman" w:eastAsia="Times New Roman" w:hAnsi="Times New Roman" w:cs="Times New Roman"/>
                <w:bCs/>
                <w:color w:val="000000" w:themeColor="text1"/>
                <w:sz w:val="20"/>
                <w:szCs w:val="20"/>
              </w:rPr>
              <w:t>%</w:t>
            </w:r>
          </w:p>
        </w:tc>
        <w:tc>
          <w:tcPr>
            <w:tcW w:w="926" w:type="pct"/>
            <w:tcBorders>
              <w:top w:val="nil"/>
              <w:left w:val="nil"/>
              <w:bottom w:val="nil"/>
              <w:right w:val="nil"/>
            </w:tcBorders>
            <w:vAlign w:val="center"/>
          </w:tcPr>
          <w:p w14:paraId="0E59A595" w14:textId="4EF1EDEE" w:rsidR="00901586" w:rsidRPr="00B40CFB" w:rsidRDefault="00915676"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5</w:t>
            </w:r>
            <w:r w:rsidRPr="00B40CFB">
              <w:rPr>
                <w:rFonts w:ascii="Times New Roman" w:eastAsia="Times New Roman" w:hAnsi="Times New Roman" w:cs="Times New Roman"/>
                <w:bCs/>
                <w:color w:val="000000" w:themeColor="text1"/>
                <w:sz w:val="20"/>
                <w:szCs w:val="20"/>
              </w:rPr>
              <w:t>759</w:t>
            </w:r>
            <w:r w:rsidR="00AC562C" w:rsidRPr="00B40CFB">
              <w:rPr>
                <w:rFonts w:ascii="Times New Roman" w:eastAsia="Times New Roman" w:hAnsi="Times New Roman" w:cs="Times New Roman"/>
                <w:bCs/>
                <w:color w:val="000000" w:themeColor="text1"/>
                <w:sz w:val="20"/>
                <w:szCs w:val="20"/>
              </w:rPr>
              <w:t>, 29.3%</w:t>
            </w:r>
          </w:p>
        </w:tc>
      </w:tr>
      <w:tr w:rsidR="00B40CFB" w:rsidRPr="00B40CFB" w14:paraId="6B5BDB6E" w14:textId="77777777" w:rsidTr="00F82949">
        <w:trPr>
          <w:trHeight w:val="288"/>
        </w:trPr>
        <w:tc>
          <w:tcPr>
            <w:tcW w:w="2220" w:type="pct"/>
            <w:shd w:val="clear" w:color="auto" w:fill="auto"/>
            <w:vAlign w:val="center"/>
          </w:tcPr>
          <w:p w14:paraId="17A26D89" w14:textId="553F54C2" w:rsidR="00901586" w:rsidRPr="00B40CFB" w:rsidRDefault="00901586"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2017-2018</w:t>
            </w:r>
            <w:r w:rsidR="008F2270" w:rsidRPr="00B40CFB">
              <w:rPr>
                <w:rFonts w:ascii="Times New Roman" w:eastAsia="Times New Roman" w:hAnsi="Times New Roman" w:cs="Times New Roman"/>
                <w:color w:val="000000" w:themeColor="text1"/>
                <w:sz w:val="20"/>
                <w:szCs w:val="20"/>
              </w:rPr>
              <w:t>, %</w:t>
            </w:r>
          </w:p>
        </w:tc>
        <w:tc>
          <w:tcPr>
            <w:tcW w:w="927" w:type="pct"/>
            <w:tcBorders>
              <w:top w:val="nil"/>
              <w:left w:val="nil"/>
              <w:bottom w:val="nil"/>
              <w:right w:val="nil"/>
            </w:tcBorders>
            <w:shd w:val="clear" w:color="auto" w:fill="FFFFFF" w:themeFill="background1"/>
            <w:vAlign w:val="center"/>
          </w:tcPr>
          <w:p w14:paraId="4D50E015" w14:textId="0BAAB394" w:rsidR="00901586" w:rsidRPr="00B40CFB" w:rsidRDefault="003E019C"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3</w:t>
            </w:r>
            <w:r w:rsidRPr="00B40CFB">
              <w:rPr>
                <w:rFonts w:ascii="Times New Roman" w:eastAsia="Times New Roman" w:hAnsi="Times New Roman" w:cs="Times New Roman"/>
                <w:bCs/>
                <w:color w:val="000000" w:themeColor="text1"/>
                <w:sz w:val="20"/>
                <w:szCs w:val="20"/>
              </w:rPr>
              <w:t>0695</w:t>
            </w:r>
            <w:r w:rsidR="008733E3" w:rsidRPr="00B40CFB">
              <w:rPr>
                <w:rFonts w:ascii="Times New Roman" w:eastAsia="Times New Roman" w:hAnsi="Times New Roman" w:cs="Times New Roman"/>
                <w:bCs/>
                <w:color w:val="000000" w:themeColor="text1"/>
                <w:sz w:val="20"/>
                <w:szCs w:val="20"/>
              </w:rPr>
              <w:t>,</w:t>
            </w:r>
            <w:r w:rsidR="00563476" w:rsidRPr="00B40CFB">
              <w:rPr>
                <w:rFonts w:ascii="Times New Roman" w:eastAsia="Times New Roman" w:hAnsi="Times New Roman" w:cs="Times New Roman"/>
                <w:bCs/>
                <w:color w:val="000000" w:themeColor="text1"/>
                <w:sz w:val="20"/>
                <w:szCs w:val="20"/>
              </w:rPr>
              <w:t xml:space="preserve"> </w:t>
            </w:r>
            <w:r w:rsidR="008733E3" w:rsidRPr="00B40CFB">
              <w:rPr>
                <w:rFonts w:ascii="Times New Roman" w:eastAsia="Times New Roman" w:hAnsi="Times New Roman" w:cs="Times New Roman"/>
                <w:bCs/>
                <w:color w:val="000000" w:themeColor="text1"/>
                <w:sz w:val="20"/>
                <w:szCs w:val="20"/>
              </w:rPr>
              <w:t>35.6</w:t>
            </w:r>
            <w:r w:rsidR="00563476" w:rsidRPr="00B40CFB">
              <w:rPr>
                <w:rFonts w:ascii="Times New Roman" w:eastAsia="Times New Roman" w:hAnsi="Times New Roman" w:cs="Times New Roman"/>
                <w:bCs/>
                <w:color w:val="000000" w:themeColor="text1"/>
                <w:sz w:val="20"/>
                <w:szCs w:val="20"/>
              </w:rPr>
              <w:t>6</w:t>
            </w:r>
            <w:r w:rsidR="008733E3" w:rsidRPr="00B40CFB">
              <w:rPr>
                <w:rFonts w:ascii="Times New Roman" w:eastAsia="Times New Roman" w:hAnsi="Times New Roman" w:cs="Times New Roman"/>
                <w:bCs/>
                <w:color w:val="000000" w:themeColor="text1"/>
                <w:sz w:val="20"/>
                <w:szCs w:val="20"/>
              </w:rPr>
              <w:t>%</w:t>
            </w:r>
          </w:p>
        </w:tc>
        <w:tc>
          <w:tcPr>
            <w:tcW w:w="927" w:type="pct"/>
            <w:tcBorders>
              <w:top w:val="nil"/>
              <w:left w:val="nil"/>
              <w:bottom w:val="nil"/>
              <w:right w:val="nil"/>
            </w:tcBorders>
            <w:shd w:val="clear" w:color="auto" w:fill="auto"/>
            <w:vAlign w:val="center"/>
          </w:tcPr>
          <w:p w14:paraId="32B17220" w14:textId="30065725" w:rsidR="00901586" w:rsidRPr="00B40CFB" w:rsidRDefault="00787633"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3068</w:t>
            </w:r>
            <w:r w:rsidR="005026B9" w:rsidRPr="00B40CFB">
              <w:rPr>
                <w:rFonts w:ascii="Times New Roman" w:eastAsia="Times New Roman" w:hAnsi="Times New Roman" w:cs="Times New Roman"/>
                <w:bCs/>
                <w:color w:val="000000" w:themeColor="text1"/>
                <w:sz w:val="20"/>
                <w:szCs w:val="20"/>
              </w:rPr>
              <w:t xml:space="preserve">, </w:t>
            </w:r>
            <w:r w:rsidR="003742FF" w:rsidRPr="00B40CFB">
              <w:rPr>
                <w:rFonts w:ascii="Times New Roman" w:eastAsia="Times New Roman" w:hAnsi="Times New Roman" w:cs="Times New Roman"/>
                <w:bCs/>
                <w:color w:val="000000" w:themeColor="text1"/>
                <w:sz w:val="20"/>
                <w:szCs w:val="20"/>
              </w:rPr>
              <w:t>42.57</w:t>
            </w:r>
            <w:r w:rsidR="00AD66AD" w:rsidRPr="00B40CFB">
              <w:rPr>
                <w:rFonts w:ascii="Times New Roman" w:eastAsia="Times New Roman" w:hAnsi="Times New Roman" w:cs="Times New Roman"/>
                <w:bCs/>
                <w:color w:val="000000" w:themeColor="text1"/>
                <w:sz w:val="20"/>
                <w:szCs w:val="20"/>
              </w:rPr>
              <w:t>%</w:t>
            </w:r>
          </w:p>
        </w:tc>
        <w:tc>
          <w:tcPr>
            <w:tcW w:w="926" w:type="pct"/>
            <w:tcBorders>
              <w:top w:val="nil"/>
              <w:left w:val="nil"/>
              <w:bottom w:val="nil"/>
              <w:right w:val="nil"/>
            </w:tcBorders>
            <w:vAlign w:val="center"/>
          </w:tcPr>
          <w:p w14:paraId="5C741010" w14:textId="113AA68C" w:rsidR="00901586" w:rsidRPr="00B40CFB" w:rsidRDefault="003A0891"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6</w:t>
            </w:r>
            <w:r w:rsidRPr="00B40CFB">
              <w:rPr>
                <w:rFonts w:ascii="Times New Roman" w:eastAsia="Times New Roman" w:hAnsi="Times New Roman" w:cs="Times New Roman"/>
                <w:bCs/>
                <w:color w:val="000000" w:themeColor="text1"/>
                <w:sz w:val="20"/>
                <w:szCs w:val="20"/>
              </w:rPr>
              <w:t>790</w:t>
            </w:r>
            <w:r w:rsidR="00AC562C" w:rsidRPr="00B40CFB">
              <w:rPr>
                <w:rFonts w:ascii="Times New Roman" w:eastAsia="Times New Roman" w:hAnsi="Times New Roman" w:cs="Times New Roman"/>
                <w:bCs/>
                <w:color w:val="000000" w:themeColor="text1"/>
                <w:sz w:val="20"/>
                <w:szCs w:val="20"/>
              </w:rPr>
              <w:t>, 34.55%</w:t>
            </w:r>
          </w:p>
        </w:tc>
      </w:tr>
      <w:tr w:rsidR="00B40CFB" w:rsidRPr="00B40CFB" w14:paraId="5B622EEC" w14:textId="77777777" w:rsidTr="00F82949">
        <w:trPr>
          <w:trHeight w:val="288"/>
        </w:trPr>
        <w:tc>
          <w:tcPr>
            <w:tcW w:w="2220" w:type="pct"/>
            <w:shd w:val="clear" w:color="auto" w:fill="auto"/>
            <w:vAlign w:val="center"/>
          </w:tcPr>
          <w:p w14:paraId="3DFE029F" w14:textId="3BC1F848" w:rsidR="00901586" w:rsidRPr="00B40CFB" w:rsidRDefault="00901586" w:rsidP="00B40CFB">
            <w:pPr>
              <w:spacing w:after="0" w:line="240" w:lineRule="auto"/>
              <w:rPr>
                <w:rFonts w:ascii="Times New Roman" w:eastAsia="Times New Roman" w:hAnsi="Times New Roman" w:cs="Times New Roman"/>
                <w:iCs/>
                <w:color w:val="000000" w:themeColor="text1"/>
                <w:sz w:val="20"/>
                <w:szCs w:val="20"/>
              </w:rPr>
            </w:pPr>
            <w:r w:rsidRPr="00B40CFB">
              <w:rPr>
                <w:rFonts w:ascii="Times New Roman" w:eastAsia="Times New Roman" w:hAnsi="Times New Roman" w:cs="Times New Roman"/>
                <w:i/>
                <w:color w:val="000000" w:themeColor="text1"/>
                <w:sz w:val="20"/>
                <w:szCs w:val="20"/>
              </w:rPr>
              <w:t>Length of stay,</w:t>
            </w:r>
            <w:r w:rsidRPr="00B40CFB">
              <w:rPr>
                <w:rFonts w:ascii="Times New Roman" w:eastAsia="Times New Roman" w:hAnsi="Times New Roman" w:cs="Times New Roman"/>
                <w:iCs/>
                <w:color w:val="000000" w:themeColor="text1"/>
                <w:sz w:val="20"/>
                <w:szCs w:val="20"/>
              </w:rPr>
              <w:t xml:space="preserve"> mean</w:t>
            </w:r>
          </w:p>
        </w:tc>
        <w:tc>
          <w:tcPr>
            <w:tcW w:w="927" w:type="pct"/>
            <w:shd w:val="clear" w:color="auto" w:fill="FFFFFF" w:themeFill="background1"/>
            <w:vAlign w:val="center"/>
          </w:tcPr>
          <w:p w14:paraId="54B76ABF" w14:textId="5808EDC4" w:rsidR="00901586" w:rsidRPr="00B40CFB" w:rsidRDefault="00091D67"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7</w:t>
            </w:r>
            <w:r w:rsidRPr="00B40CFB">
              <w:rPr>
                <w:rFonts w:ascii="Times New Roman" w:eastAsia="Times New Roman" w:hAnsi="Times New Roman" w:cs="Times New Roman"/>
                <w:bCs/>
                <w:color w:val="000000" w:themeColor="text1"/>
                <w:sz w:val="20"/>
                <w:szCs w:val="20"/>
              </w:rPr>
              <w:t>.</w:t>
            </w:r>
            <w:r w:rsidR="00F4000B" w:rsidRPr="00B40CFB">
              <w:rPr>
                <w:rFonts w:ascii="Times New Roman" w:eastAsia="Times New Roman" w:hAnsi="Times New Roman" w:cs="Times New Roman"/>
                <w:bCs/>
                <w:color w:val="000000" w:themeColor="text1"/>
                <w:sz w:val="20"/>
                <w:szCs w:val="20"/>
              </w:rPr>
              <w:t>03</w:t>
            </w:r>
          </w:p>
        </w:tc>
        <w:tc>
          <w:tcPr>
            <w:tcW w:w="927" w:type="pct"/>
            <w:shd w:val="clear" w:color="auto" w:fill="auto"/>
            <w:vAlign w:val="center"/>
          </w:tcPr>
          <w:p w14:paraId="1B870B30" w14:textId="2E4211FC" w:rsidR="00901586" w:rsidRPr="00B40CFB" w:rsidRDefault="00C310B4" w:rsidP="00C16626">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6</w:t>
            </w:r>
            <w:r w:rsidRPr="00B40CFB">
              <w:rPr>
                <w:rFonts w:ascii="Times New Roman" w:eastAsia="Times New Roman" w:hAnsi="Times New Roman" w:cs="Times New Roman"/>
                <w:bCs/>
                <w:color w:val="000000" w:themeColor="text1"/>
                <w:sz w:val="20"/>
                <w:szCs w:val="20"/>
              </w:rPr>
              <w:t>.65</w:t>
            </w:r>
          </w:p>
        </w:tc>
        <w:tc>
          <w:tcPr>
            <w:tcW w:w="926" w:type="pct"/>
            <w:vAlign w:val="center"/>
          </w:tcPr>
          <w:p w14:paraId="26C4F633" w14:textId="27CA47F5" w:rsidR="00901586" w:rsidRPr="00B40CFB" w:rsidRDefault="00D810A8" w:rsidP="00C16626">
            <w:pPr>
              <w:spacing w:after="0" w:line="240" w:lineRule="auto"/>
              <w:jc w:val="center"/>
              <w:rPr>
                <w:rFonts w:ascii="Times New Roman" w:eastAsia="Times New Roman" w:hAnsi="Times New Roman" w:cs="Times New Roman"/>
                <w:bCs/>
                <w:color w:val="000000" w:themeColor="text1"/>
                <w:sz w:val="20"/>
                <w:szCs w:val="20"/>
                <w:lang w:eastAsia="zh-CN"/>
              </w:rPr>
            </w:pPr>
            <w:r w:rsidRPr="00B40CFB">
              <w:rPr>
                <w:rFonts w:ascii="Times New Roman" w:eastAsia="Times New Roman" w:hAnsi="Times New Roman" w:cs="Times New Roman" w:hint="eastAsia"/>
                <w:bCs/>
                <w:color w:val="000000" w:themeColor="text1"/>
                <w:sz w:val="20"/>
                <w:szCs w:val="20"/>
              </w:rPr>
              <w:t>7</w:t>
            </w:r>
            <w:r w:rsidRPr="00B40CFB">
              <w:rPr>
                <w:rFonts w:ascii="Times New Roman" w:eastAsia="Times New Roman" w:hAnsi="Times New Roman" w:cs="Times New Roman"/>
                <w:bCs/>
                <w:color w:val="000000" w:themeColor="text1"/>
                <w:sz w:val="20"/>
                <w:szCs w:val="20"/>
              </w:rPr>
              <w:t>.03</w:t>
            </w:r>
          </w:p>
        </w:tc>
      </w:tr>
      <w:tr w:rsidR="00B40CFB" w:rsidRPr="00B40CFB" w14:paraId="3225D45A" w14:textId="77777777" w:rsidTr="00F82949">
        <w:trPr>
          <w:trHeight w:val="288"/>
        </w:trPr>
        <w:tc>
          <w:tcPr>
            <w:tcW w:w="2220" w:type="pct"/>
            <w:shd w:val="clear" w:color="auto" w:fill="auto"/>
            <w:vAlign w:val="center"/>
          </w:tcPr>
          <w:p w14:paraId="47AD7F4A" w14:textId="084DE7DC" w:rsidR="00A96FFD" w:rsidRPr="00B40CFB" w:rsidRDefault="00A96FFD" w:rsidP="00A96FFD">
            <w:pPr>
              <w:spacing w:after="0" w:line="240" w:lineRule="auto"/>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i/>
                <w:color w:val="000000" w:themeColor="text1"/>
                <w:sz w:val="20"/>
                <w:szCs w:val="20"/>
              </w:rPr>
              <w:t>Multiple services</w:t>
            </w:r>
            <w:r w:rsidR="008F2270" w:rsidRPr="00B40CFB">
              <w:rPr>
                <w:rFonts w:ascii="Times New Roman" w:eastAsia="Times New Roman" w:hAnsi="Times New Roman" w:cs="Times New Roman"/>
                <w:color w:val="000000" w:themeColor="text1"/>
                <w:sz w:val="20"/>
                <w:szCs w:val="20"/>
              </w:rPr>
              <w:t>, %</w:t>
            </w:r>
          </w:p>
        </w:tc>
        <w:tc>
          <w:tcPr>
            <w:tcW w:w="927" w:type="pct"/>
            <w:shd w:val="clear" w:color="auto" w:fill="FFFFFF" w:themeFill="background1"/>
            <w:vAlign w:val="center"/>
          </w:tcPr>
          <w:p w14:paraId="65F90735" w14:textId="6E71EF7E" w:rsidR="00A96FFD" w:rsidRPr="00B40CFB" w:rsidRDefault="00130193" w:rsidP="00A96FFD">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4</w:t>
            </w:r>
            <w:r w:rsidRPr="00B40CFB">
              <w:rPr>
                <w:rFonts w:ascii="Times New Roman" w:eastAsia="Times New Roman" w:hAnsi="Times New Roman" w:cs="Times New Roman"/>
                <w:bCs/>
                <w:color w:val="000000" w:themeColor="text1"/>
                <w:sz w:val="20"/>
                <w:szCs w:val="20"/>
              </w:rPr>
              <w:t>563</w:t>
            </w:r>
            <w:r w:rsidR="00563476" w:rsidRPr="00B40CFB">
              <w:rPr>
                <w:rFonts w:ascii="Times New Roman" w:eastAsia="Times New Roman" w:hAnsi="Times New Roman" w:cs="Times New Roman"/>
                <w:bCs/>
                <w:color w:val="000000" w:themeColor="text1"/>
                <w:sz w:val="20"/>
                <w:szCs w:val="20"/>
              </w:rPr>
              <w:t>, 5.3%</w:t>
            </w:r>
          </w:p>
        </w:tc>
        <w:tc>
          <w:tcPr>
            <w:tcW w:w="927" w:type="pct"/>
            <w:shd w:val="clear" w:color="auto" w:fill="auto"/>
            <w:vAlign w:val="center"/>
          </w:tcPr>
          <w:p w14:paraId="1D96677B" w14:textId="2BF4D9A6" w:rsidR="00A96FFD" w:rsidRPr="00B40CFB" w:rsidRDefault="0047738D" w:rsidP="00A96FFD">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671</w:t>
            </w:r>
            <w:r w:rsidR="005026B9" w:rsidRPr="00B40CFB">
              <w:rPr>
                <w:rFonts w:ascii="Times New Roman" w:eastAsia="Times New Roman" w:hAnsi="Times New Roman" w:cs="Times New Roman"/>
                <w:bCs/>
                <w:color w:val="000000" w:themeColor="text1"/>
                <w:sz w:val="20"/>
                <w:szCs w:val="20"/>
              </w:rPr>
              <w:t>, 5.44%</w:t>
            </w:r>
          </w:p>
        </w:tc>
        <w:tc>
          <w:tcPr>
            <w:tcW w:w="926" w:type="pct"/>
            <w:vAlign w:val="center"/>
          </w:tcPr>
          <w:p w14:paraId="2E0C8A63" w14:textId="096A10A6" w:rsidR="00A96FFD" w:rsidRPr="00B40CFB" w:rsidRDefault="00E021C8" w:rsidP="00A96FFD">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230</w:t>
            </w:r>
            <w:r w:rsidR="00E60644" w:rsidRPr="00B40CFB">
              <w:rPr>
                <w:rFonts w:ascii="Times New Roman" w:eastAsia="Times New Roman" w:hAnsi="Times New Roman" w:cs="Times New Roman"/>
                <w:bCs/>
                <w:color w:val="000000" w:themeColor="text1"/>
                <w:sz w:val="20"/>
                <w:szCs w:val="20"/>
              </w:rPr>
              <w:t>, 6.26%</w:t>
            </w:r>
          </w:p>
        </w:tc>
      </w:tr>
      <w:tr w:rsidR="00B40CFB" w:rsidRPr="00B40CFB" w14:paraId="74D38799" w14:textId="77777777" w:rsidTr="00F82949">
        <w:trPr>
          <w:trHeight w:val="288"/>
        </w:trPr>
        <w:tc>
          <w:tcPr>
            <w:tcW w:w="2220" w:type="pct"/>
            <w:shd w:val="clear" w:color="auto" w:fill="auto"/>
            <w:vAlign w:val="center"/>
          </w:tcPr>
          <w:p w14:paraId="48344F03" w14:textId="3E21C8E3" w:rsidR="00A96FFD" w:rsidRPr="00B40CFB" w:rsidRDefault="00A96FFD" w:rsidP="00A96FFD">
            <w:pPr>
              <w:spacing w:after="0" w:line="240" w:lineRule="auto"/>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i/>
                <w:iCs/>
                <w:color w:val="000000" w:themeColor="text1"/>
                <w:sz w:val="20"/>
                <w:szCs w:val="20"/>
              </w:rPr>
              <w:t>Eligibility</w:t>
            </w:r>
          </w:p>
        </w:tc>
        <w:tc>
          <w:tcPr>
            <w:tcW w:w="927" w:type="pct"/>
            <w:shd w:val="clear" w:color="auto" w:fill="FFFFFF" w:themeFill="background1"/>
            <w:vAlign w:val="center"/>
          </w:tcPr>
          <w:p w14:paraId="19C7FE95" w14:textId="77777777" w:rsidR="00A96FFD" w:rsidRPr="00B40CFB" w:rsidRDefault="00A96FFD" w:rsidP="00A96FFD">
            <w:pPr>
              <w:spacing w:after="0" w:line="240" w:lineRule="auto"/>
              <w:jc w:val="center"/>
              <w:rPr>
                <w:rFonts w:ascii="Times New Roman" w:eastAsia="Times New Roman" w:hAnsi="Times New Roman" w:cs="Times New Roman"/>
                <w:bCs/>
                <w:color w:val="000000" w:themeColor="text1"/>
                <w:sz w:val="20"/>
                <w:szCs w:val="20"/>
              </w:rPr>
            </w:pPr>
          </w:p>
        </w:tc>
        <w:tc>
          <w:tcPr>
            <w:tcW w:w="927" w:type="pct"/>
            <w:shd w:val="clear" w:color="auto" w:fill="auto"/>
            <w:vAlign w:val="center"/>
          </w:tcPr>
          <w:p w14:paraId="287E6176" w14:textId="77777777" w:rsidR="00A96FFD" w:rsidRPr="00B40CFB" w:rsidRDefault="00A96FFD" w:rsidP="00A96FFD">
            <w:pPr>
              <w:spacing w:after="0" w:line="240" w:lineRule="auto"/>
              <w:jc w:val="center"/>
              <w:rPr>
                <w:rFonts w:ascii="Times New Roman" w:eastAsia="Times New Roman" w:hAnsi="Times New Roman" w:cs="Times New Roman"/>
                <w:bCs/>
                <w:color w:val="000000" w:themeColor="text1"/>
                <w:sz w:val="20"/>
                <w:szCs w:val="20"/>
              </w:rPr>
            </w:pPr>
          </w:p>
        </w:tc>
        <w:tc>
          <w:tcPr>
            <w:tcW w:w="926" w:type="pct"/>
            <w:vAlign w:val="center"/>
          </w:tcPr>
          <w:p w14:paraId="136DC2B6" w14:textId="77777777" w:rsidR="00A96FFD" w:rsidRPr="00B40CFB" w:rsidRDefault="00A96FFD" w:rsidP="00A96FFD">
            <w:pPr>
              <w:spacing w:after="0" w:line="240" w:lineRule="auto"/>
              <w:jc w:val="center"/>
              <w:rPr>
                <w:rFonts w:ascii="Times New Roman" w:eastAsia="Times New Roman" w:hAnsi="Times New Roman" w:cs="Times New Roman"/>
                <w:bCs/>
                <w:color w:val="000000" w:themeColor="text1"/>
                <w:sz w:val="20"/>
                <w:szCs w:val="20"/>
              </w:rPr>
            </w:pPr>
          </w:p>
        </w:tc>
      </w:tr>
      <w:tr w:rsidR="00B40CFB" w:rsidRPr="00B40CFB" w14:paraId="53B94000" w14:textId="77777777" w:rsidTr="00F82949">
        <w:trPr>
          <w:trHeight w:val="288"/>
        </w:trPr>
        <w:tc>
          <w:tcPr>
            <w:tcW w:w="2220" w:type="pct"/>
            <w:shd w:val="clear" w:color="auto" w:fill="auto"/>
            <w:vAlign w:val="center"/>
          </w:tcPr>
          <w:p w14:paraId="4A1355A3" w14:textId="406AA5E7" w:rsidR="006B7F43" w:rsidRPr="00B40CFB" w:rsidRDefault="006B7F43" w:rsidP="00A96FFD">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hint="eastAsia"/>
                <w:color w:val="000000" w:themeColor="text1"/>
                <w:sz w:val="20"/>
                <w:szCs w:val="20"/>
              </w:rPr>
              <w:t>I</w:t>
            </w:r>
            <w:r w:rsidRPr="00B40CFB">
              <w:rPr>
                <w:rFonts w:ascii="Times New Roman" w:eastAsia="Times New Roman" w:hAnsi="Times New Roman" w:cs="Times New Roman"/>
                <w:color w:val="000000" w:themeColor="text1"/>
                <w:sz w:val="20"/>
                <w:szCs w:val="20"/>
              </w:rPr>
              <w:t>ncome</w:t>
            </w:r>
            <w:r w:rsidR="008F2270" w:rsidRPr="00B40CFB">
              <w:rPr>
                <w:rFonts w:ascii="Times New Roman" w:eastAsia="Times New Roman" w:hAnsi="Times New Roman" w:cs="Times New Roman"/>
                <w:color w:val="000000" w:themeColor="text1"/>
                <w:sz w:val="20"/>
                <w:szCs w:val="20"/>
              </w:rPr>
              <w:t>, %</w:t>
            </w:r>
          </w:p>
        </w:tc>
        <w:tc>
          <w:tcPr>
            <w:tcW w:w="927" w:type="pct"/>
            <w:shd w:val="clear" w:color="auto" w:fill="FFFFFF" w:themeFill="background1"/>
            <w:vAlign w:val="center"/>
          </w:tcPr>
          <w:p w14:paraId="62C920B6" w14:textId="6C92638D" w:rsidR="006B7F43" w:rsidRPr="00B40CFB" w:rsidRDefault="00D23B8C" w:rsidP="00A96FFD">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5</w:t>
            </w:r>
            <w:r w:rsidRPr="00B40CFB">
              <w:rPr>
                <w:rFonts w:ascii="Times New Roman" w:eastAsia="Times New Roman" w:hAnsi="Times New Roman" w:cs="Times New Roman"/>
                <w:bCs/>
                <w:color w:val="000000" w:themeColor="text1"/>
                <w:sz w:val="20"/>
                <w:szCs w:val="20"/>
              </w:rPr>
              <w:t>2507</w:t>
            </w:r>
            <w:r w:rsidR="00563476" w:rsidRPr="00B40CFB">
              <w:rPr>
                <w:rFonts w:ascii="Times New Roman" w:eastAsia="Times New Roman" w:hAnsi="Times New Roman" w:cs="Times New Roman"/>
                <w:bCs/>
                <w:color w:val="000000" w:themeColor="text1"/>
                <w:sz w:val="20"/>
                <w:szCs w:val="20"/>
              </w:rPr>
              <w:t>, 60.99%</w:t>
            </w:r>
          </w:p>
        </w:tc>
        <w:tc>
          <w:tcPr>
            <w:tcW w:w="927" w:type="pct"/>
            <w:shd w:val="clear" w:color="auto" w:fill="auto"/>
            <w:vAlign w:val="center"/>
          </w:tcPr>
          <w:p w14:paraId="58F8BF6E" w14:textId="56B0198C" w:rsidR="006B7F43" w:rsidRPr="00B40CFB" w:rsidRDefault="00DC6EB5" w:rsidP="00A96FFD">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2</w:t>
            </w:r>
            <w:r w:rsidRPr="00B40CFB">
              <w:rPr>
                <w:rFonts w:ascii="Times New Roman" w:eastAsia="Times New Roman" w:hAnsi="Times New Roman" w:cs="Times New Roman"/>
                <w:bCs/>
                <w:color w:val="000000" w:themeColor="text1"/>
                <w:sz w:val="20"/>
                <w:szCs w:val="20"/>
              </w:rPr>
              <w:t>1731</w:t>
            </w:r>
            <w:r w:rsidR="0001079E" w:rsidRPr="00B40CFB">
              <w:rPr>
                <w:rFonts w:ascii="Times New Roman" w:eastAsia="Times New Roman" w:hAnsi="Times New Roman" w:cs="Times New Roman"/>
                <w:bCs/>
                <w:color w:val="000000" w:themeColor="text1"/>
                <w:sz w:val="20"/>
                <w:szCs w:val="20"/>
              </w:rPr>
              <w:t>, 70.79%</w:t>
            </w:r>
          </w:p>
        </w:tc>
        <w:tc>
          <w:tcPr>
            <w:tcW w:w="926" w:type="pct"/>
            <w:vAlign w:val="center"/>
          </w:tcPr>
          <w:p w14:paraId="59D4CC94" w14:textId="2ABB2849" w:rsidR="006B7F43" w:rsidRPr="00B40CFB" w:rsidRDefault="00552917" w:rsidP="00A96FFD">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1</w:t>
            </w:r>
            <w:r w:rsidRPr="00B40CFB">
              <w:rPr>
                <w:rFonts w:ascii="Times New Roman" w:eastAsia="Times New Roman" w:hAnsi="Times New Roman" w:cs="Times New Roman"/>
                <w:bCs/>
                <w:color w:val="000000" w:themeColor="text1"/>
                <w:sz w:val="20"/>
                <w:szCs w:val="20"/>
              </w:rPr>
              <w:t>2390</w:t>
            </w:r>
            <w:r w:rsidR="00E60644" w:rsidRPr="00B40CFB">
              <w:rPr>
                <w:rFonts w:ascii="Times New Roman" w:eastAsia="Times New Roman" w:hAnsi="Times New Roman" w:cs="Times New Roman"/>
                <w:bCs/>
                <w:color w:val="000000" w:themeColor="text1"/>
                <w:sz w:val="20"/>
                <w:szCs w:val="20"/>
              </w:rPr>
              <w:t>, 63.04%</w:t>
            </w:r>
          </w:p>
        </w:tc>
      </w:tr>
      <w:tr w:rsidR="00B40CFB" w:rsidRPr="00B40CFB" w14:paraId="48593D91" w14:textId="77777777" w:rsidTr="00F82949">
        <w:trPr>
          <w:trHeight w:val="288"/>
        </w:trPr>
        <w:tc>
          <w:tcPr>
            <w:tcW w:w="2220" w:type="pct"/>
            <w:shd w:val="clear" w:color="auto" w:fill="auto"/>
            <w:vAlign w:val="center"/>
          </w:tcPr>
          <w:p w14:paraId="0B55C9ED" w14:textId="566B55A6" w:rsidR="00A96FFD" w:rsidRPr="00B40CFB" w:rsidRDefault="00A96FFD" w:rsidP="00A96FFD">
            <w:pPr>
              <w:spacing w:after="0" w:line="240" w:lineRule="auto"/>
              <w:ind w:firstLineChars="150" w:firstLine="300"/>
              <w:rPr>
                <w:rFonts w:ascii="Times New Roman" w:eastAsia="Times New Roman" w:hAnsi="Times New Roman" w:cs="Times New Roman"/>
                <w:i/>
                <w:color w:val="000000" w:themeColor="text1"/>
                <w:sz w:val="20"/>
                <w:szCs w:val="20"/>
                <w:u w:val="single"/>
              </w:rPr>
            </w:pPr>
            <w:r w:rsidRPr="00B40CFB">
              <w:rPr>
                <w:rFonts w:ascii="Times New Roman" w:eastAsia="Times New Roman" w:hAnsi="Times New Roman" w:cs="Times New Roman"/>
                <w:color w:val="000000" w:themeColor="text1"/>
                <w:sz w:val="20"/>
                <w:szCs w:val="20"/>
              </w:rPr>
              <w:t>Disability</w:t>
            </w:r>
            <w:r w:rsidR="008F2270" w:rsidRPr="00B40CFB">
              <w:rPr>
                <w:rFonts w:ascii="Times New Roman" w:eastAsia="Times New Roman" w:hAnsi="Times New Roman" w:cs="Times New Roman"/>
                <w:color w:val="000000" w:themeColor="text1"/>
                <w:sz w:val="20"/>
                <w:szCs w:val="20"/>
              </w:rPr>
              <w:t>, %</w:t>
            </w:r>
          </w:p>
        </w:tc>
        <w:tc>
          <w:tcPr>
            <w:tcW w:w="927" w:type="pct"/>
            <w:shd w:val="clear" w:color="auto" w:fill="FFFFFF" w:themeFill="background1"/>
            <w:vAlign w:val="center"/>
          </w:tcPr>
          <w:p w14:paraId="75302EEF" w14:textId="1C748442" w:rsidR="00A96FFD" w:rsidRPr="00B40CFB" w:rsidRDefault="00D23B8C" w:rsidP="00A96FFD">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3</w:t>
            </w:r>
            <w:r w:rsidRPr="00B40CFB">
              <w:rPr>
                <w:rFonts w:ascii="Times New Roman" w:eastAsia="Times New Roman" w:hAnsi="Times New Roman" w:cs="Times New Roman"/>
                <w:bCs/>
                <w:color w:val="000000" w:themeColor="text1"/>
                <w:sz w:val="20"/>
                <w:szCs w:val="20"/>
              </w:rPr>
              <w:t>3584</w:t>
            </w:r>
            <w:r w:rsidR="00563476" w:rsidRPr="00B40CFB">
              <w:rPr>
                <w:rFonts w:ascii="Times New Roman" w:eastAsia="Times New Roman" w:hAnsi="Times New Roman" w:cs="Times New Roman"/>
                <w:bCs/>
                <w:color w:val="000000" w:themeColor="text1"/>
                <w:sz w:val="20"/>
                <w:szCs w:val="20"/>
              </w:rPr>
              <w:t>, 39.01%</w:t>
            </w:r>
          </w:p>
        </w:tc>
        <w:tc>
          <w:tcPr>
            <w:tcW w:w="927" w:type="pct"/>
            <w:shd w:val="clear" w:color="auto" w:fill="auto"/>
            <w:vAlign w:val="center"/>
          </w:tcPr>
          <w:p w14:paraId="54857C9C" w14:textId="3317E20C" w:rsidR="00A96FFD" w:rsidRPr="00B40CFB" w:rsidRDefault="00641648" w:rsidP="00A96FFD">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8</w:t>
            </w:r>
            <w:r w:rsidRPr="00B40CFB">
              <w:rPr>
                <w:rFonts w:ascii="Times New Roman" w:eastAsia="Times New Roman" w:hAnsi="Times New Roman" w:cs="Times New Roman"/>
                <w:bCs/>
                <w:color w:val="000000" w:themeColor="text1"/>
                <w:sz w:val="20"/>
                <w:szCs w:val="20"/>
              </w:rPr>
              <w:t>967</w:t>
            </w:r>
            <w:r w:rsidR="0001079E" w:rsidRPr="00B40CFB">
              <w:rPr>
                <w:rFonts w:ascii="Times New Roman" w:eastAsia="Times New Roman" w:hAnsi="Times New Roman" w:cs="Times New Roman"/>
                <w:bCs/>
                <w:color w:val="000000" w:themeColor="text1"/>
                <w:sz w:val="20"/>
                <w:szCs w:val="20"/>
              </w:rPr>
              <w:t>, 29.21</w:t>
            </w:r>
            <w:r w:rsidR="005026B9" w:rsidRPr="00B40CFB">
              <w:rPr>
                <w:rFonts w:ascii="Times New Roman" w:eastAsia="Times New Roman" w:hAnsi="Times New Roman" w:cs="Times New Roman"/>
                <w:bCs/>
                <w:color w:val="000000" w:themeColor="text1"/>
                <w:sz w:val="20"/>
                <w:szCs w:val="20"/>
              </w:rPr>
              <w:t>%</w:t>
            </w:r>
          </w:p>
        </w:tc>
        <w:tc>
          <w:tcPr>
            <w:tcW w:w="926" w:type="pct"/>
            <w:vAlign w:val="center"/>
          </w:tcPr>
          <w:p w14:paraId="200A5B32" w14:textId="3756591B" w:rsidR="00A96FFD" w:rsidRPr="00B40CFB" w:rsidRDefault="00552917" w:rsidP="00A96FFD">
            <w:pPr>
              <w:spacing w:after="0" w:line="240" w:lineRule="auto"/>
              <w:jc w:val="center"/>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7</w:t>
            </w:r>
            <w:r w:rsidRPr="00B40CFB">
              <w:rPr>
                <w:rFonts w:ascii="Times New Roman" w:eastAsia="Times New Roman" w:hAnsi="Times New Roman" w:cs="Times New Roman"/>
                <w:bCs/>
                <w:color w:val="000000" w:themeColor="text1"/>
                <w:sz w:val="20"/>
                <w:szCs w:val="20"/>
              </w:rPr>
              <w:t>264</w:t>
            </w:r>
            <w:r w:rsidR="00E60644" w:rsidRPr="00B40CFB">
              <w:rPr>
                <w:rFonts w:ascii="Times New Roman" w:eastAsia="Times New Roman" w:hAnsi="Times New Roman" w:cs="Times New Roman"/>
                <w:bCs/>
                <w:color w:val="000000" w:themeColor="text1"/>
                <w:sz w:val="20"/>
                <w:szCs w:val="20"/>
              </w:rPr>
              <w:t>, 36.96</w:t>
            </w:r>
            <w:r w:rsidR="00F317B9" w:rsidRPr="00B40CFB">
              <w:rPr>
                <w:rFonts w:ascii="Times New Roman" w:eastAsia="Times New Roman" w:hAnsi="Times New Roman" w:cs="Times New Roman"/>
                <w:bCs/>
                <w:color w:val="000000" w:themeColor="text1"/>
                <w:sz w:val="20"/>
                <w:szCs w:val="20"/>
              </w:rPr>
              <w:t>%</w:t>
            </w:r>
          </w:p>
        </w:tc>
      </w:tr>
    </w:tbl>
    <w:p w14:paraId="60AEF0B8" w14:textId="6E5E391A" w:rsidR="00163ACD" w:rsidRPr="00B40CFB" w:rsidRDefault="00163ACD" w:rsidP="3B8D539B">
      <w:pPr>
        <w:widowControl w:val="0"/>
        <w:tabs>
          <w:tab w:val="left" w:pos="450"/>
        </w:tabs>
        <w:spacing w:after="0" w:line="240" w:lineRule="auto"/>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 xml:space="preserve">Notes: </w:t>
      </w:r>
      <w:r w:rsidR="00C65518" w:rsidRPr="00B40CFB">
        <w:rPr>
          <w:rFonts w:ascii="Times New Roman" w:hAnsi="Times New Roman" w:cs="Times New Roman"/>
          <w:color w:val="000000" w:themeColor="text1"/>
          <w:sz w:val="20"/>
          <w:szCs w:val="20"/>
        </w:rPr>
        <w:t>Medicaid patients who had received at least one opioid prescription represented 43% of the total study population.</w:t>
      </w:r>
      <w:r w:rsidR="00037EAE" w:rsidRPr="00B40CFB">
        <w:rPr>
          <w:rFonts w:ascii="Times New Roman" w:hAnsi="Times New Roman" w:cs="Times New Roman"/>
          <w:color w:val="000000" w:themeColor="text1"/>
          <w:sz w:val="20"/>
          <w:szCs w:val="20"/>
        </w:rPr>
        <w:t xml:space="preserve"> </w:t>
      </w:r>
      <w:r w:rsidRPr="00B40CFB">
        <w:rPr>
          <w:rFonts w:ascii="Times New Roman" w:hAnsi="Times New Roman" w:cs="Times New Roman"/>
          <w:color w:val="000000" w:themeColor="text1"/>
          <w:sz w:val="20"/>
          <w:szCs w:val="20"/>
        </w:rPr>
        <w:t xml:space="preserve"> </w:t>
      </w:r>
    </w:p>
    <w:p w14:paraId="0B26477E" w14:textId="77777777" w:rsidR="00160E90" w:rsidRPr="00B40CFB" w:rsidRDefault="00160E90" w:rsidP="00163ACD">
      <w:pPr>
        <w:spacing w:after="120" w:line="240" w:lineRule="auto"/>
        <w:rPr>
          <w:rFonts w:ascii="Times New Roman" w:hAnsi="Times New Roman" w:cs="Times New Roman"/>
          <w:color w:val="000000" w:themeColor="text1"/>
          <w:sz w:val="20"/>
          <w:szCs w:val="20"/>
          <w:lang w:eastAsia="zh-CN"/>
        </w:rPr>
      </w:pPr>
    </w:p>
    <w:p w14:paraId="6455A143" w14:textId="77777777" w:rsidR="00160E90" w:rsidRPr="00B40CFB" w:rsidRDefault="00160E90" w:rsidP="00163ACD">
      <w:pPr>
        <w:spacing w:after="120" w:line="240" w:lineRule="auto"/>
        <w:rPr>
          <w:rFonts w:ascii="Times New Roman" w:hAnsi="Times New Roman" w:cs="Times New Roman"/>
          <w:color w:val="000000" w:themeColor="text1"/>
          <w:sz w:val="20"/>
          <w:szCs w:val="20"/>
        </w:rPr>
      </w:pPr>
    </w:p>
    <w:p w14:paraId="55D0587E" w14:textId="38CBE3F2" w:rsidR="00AE706E" w:rsidRPr="00B40CFB" w:rsidRDefault="00EF3C3E" w:rsidP="00163ACD">
      <w:pPr>
        <w:widowControl w:val="0"/>
        <w:tabs>
          <w:tab w:val="left" w:pos="0"/>
          <w:tab w:val="left" w:pos="450"/>
        </w:tabs>
        <w:spacing w:after="0" w:line="240" w:lineRule="auto"/>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4"/>
          <w:szCs w:val="24"/>
          <w:lang w:eastAsia="zh-CN"/>
        </w:rPr>
        <w:br w:type="page"/>
      </w:r>
    </w:p>
    <w:p w14:paraId="70BA2114" w14:textId="3E2AC331" w:rsidR="00226FD2" w:rsidRPr="00B40CFB" w:rsidRDefault="00B40CFB" w:rsidP="00226FD2">
      <w:pPr>
        <w:spacing w:after="120"/>
        <w:rPr>
          <w:rFonts w:ascii="Times New Roman" w:eastAsia="Times New Roman" w:hAnsi="Times New Roman" w:cs="Times New Roman"/>
          <w:color w:val="000000" w:themeColor="text1"/>
        </w:rPr>
      </w:pPr>
      <w:bookmarkStart w:id="3" w:name="_Hlk96700638"/>
      <w:r>
        <w:rPr>
          <w:rFonts w:ascii="Times New Roman" w:eastAsia="Times New Roman" w:hAnsi="Times New Roman" w:cs="Times New Roman"/>
          <w:color w:val="000000" w:themeColor="text1"/>
        </w:rPr>
        <w:lastRenderedPageBreak/>
        <w:t xml:space="preserve">Supplemental </w:t>
      </w:r>
      <w:r w:rsidRPr="00B40CFB">
        <w:rPr>
          <w:rFonts w:ascii="Times New Roman" w:eastAsia="Times New Roman" w:hAnsi="Times New Roman" w:cs="Times New Roman"/>
          <w:color w:val="000000" w:themeColor="text1"/>
        </w:rPr>
        <w:t xml:space="preserve">Table </w:t>
      </w:r>
      <w:r>
        <w:rPr>
          <w:rFonts w:ascii="Times New Roman" w:eastAsia="Times New Roman" w:hAnsi="Times New Roman" w:cs="Times New Roman"/>
          <w:color w:val="000000" w:themeColor="text1"/>
        </w:rPr>
        <w:t>5</w:t>
      </w:r>
      <w:r w:rsidR="00226FD2" w:rsidRPr="00B40CFB">
        <w:rPr>
          <w:rFonts w:ascii="Times New Roman" w:eastAsia="Times New Roman" w:hAnsi="Times New Roman" w:cs="Times New Roman"/>
          <w:color w:val="000000" w:themeColor="text1"/>
        </w:rPr>
        <w:t>: Statistical Significance Comparison: Binary Outcome vs Opioid Days-Supply vs Opioid Duration</w:t>
      </w:r>
    </w:p>
    <w:tbl>
      <w:tblPr>
        <w:tblW w:w="5000" w:type="pct"/>
        <w:tblLayout w:type="fixed"/>
        <w:tblLook w:val="04A0" w:firstRow="1" w:lastRow="0" w:firstColumn="1" w:lastColumn="0" w:noHBand="0" w:noVBand="1"/>
      </w:tblPr>
      <w:tblGrid>
        <w:gridCol w:w="2410"/>
        <w:gridCol w:w="28"/>
        <w:gridCol w:w="1016"/>
        <w:gridCol w:w="1016"/>
        <w:gridCol w:w="1016"/>
        <w:gridCol w:w="1292"/>
        <w:gridCol w:w="1161"/>
        <w:gridCol w:w="131"/>
        <w:gridCol w:w="1290"/>
      </w:tblGrid>
      <w:tr w:rsidR="00B40CFB" w:rsidRPr="00B40CFB" w14:paraId="2E04629B" w14:textId="77777777" w:rsidTr="00B40CFB">
        <w:trPr>
          <w:trHeight w:val="494"/>
        </w:trPr>
        <w:tc>
          <w:tcPr>
            <w:tcW w:w="1302" w:type="pct"/>
            <w:gridSpan w:val="2"/>
            <w:tcBorders>
              <w:top w:val="single" w:sz="4" w:space="0" w:color="auto"/>
              <w:bottom w:val="single" w:sz="4" w:space="0" w:color="auto"/>
            </w:tcBorders>
            <w:shd w:val="clear" w:color="auto" w:fill="auto"/>
            <w:vAlign w:val="center"/>
          </w:tcPr>
          <w:p w14:paraId="2F93F5F3" w14:textId="77777777" w:rsidR="00226FD2" w:rsidRPr="00B40CFB" w:rsidRDefault="00226FD2" w:rsidP="00B40CFB">
            <w:pPr>
              <w:spacing w:line="240" w:lineRule="auto"/>
              <w:rPr>
                <w:rFonts w:ascii="Times New Roman" w:eastAsia="Times New Roman" w:hAnsi="Times New Roman" w:cs="Times New Roman"/>
                <w:bCs/>
                <w:color w:val="000000" w:themeColor="text1"/>
              </w:rPr>
            </w:pPr>
          </w:p>
        </w:tc>
        <w:tc>
          <w:tcPr>
            <w:tcW w:w="3698" w:type="pct"/>
            <w:gridSpan w:val="7"/>
            <w:tcBorders>
              <w:top w:val="single" w:sz="4" w:space="0" w:color="auto"/>
              <w:bottom w:val="single" w:sz="4" w:space="0" w:color="auto"/>
            </w:tcBorders>
            <w:shd w:val="clear" w:color="auto" w:fill="FFFFFF" w:themeFill="background1"/>
            <w:vAlign w:val="center"/>
          </w:tcPr>
          <w:p w14:paraId="5A4F4484"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Medicaid-enrolled patients with opioid prescription(s)</w:t>
            </w:r>
            <w:r w:rsidRPr="00B40CFB">
              <w:rPr>
                <w:rFonts w:ascii="Times New Roman" w:eastAsia="Times New Roman" w:hAnsi="Times New Roman" w:cs="Times New Roman" w:hint="eastAsia"/>
                <w:bCs/>
                <w:color w:val="000000" w:themeColor="text1"/>
                <w:sz w:val="20"/>
                <w:szCs w:val="20"/>
              </w:rPr>
              <w:t xml:space="preserve"> </w:t>
            </w:r>
            <w:r w:rsidRPr="00B40CFB">
              <w:rPr>
                <w:rFonts w:ascii="Times New Roman" w:eastAsia="Times New Roman" w:hAnsi="Times New Roman" w:cs="Times New Roman" w:hint="eastAsia"/>
                <w:bCs/>
                <w:color w:val="000000" w:themeColor="text1"/>
                <w:sz w:val="20"/>
                <w:szCs w:val="20"/>
                <w:lang w:eastAsia="zh-CN"/>
              </w:rPr>
              <w:t>[</w:t>
            </w:r>
            <w:r w:rsidRPr="00B40CFB">
              <w:rPr>
                <w:rFonts w:ascii="Times New Roman" w:eastAsia="Times New Roman" w:hAnsi="Times New Roman" w:cs="Times New Roman"/>
                <w:bCs/>
                <w:color w:val="000000" w:themeColor="text1"/>
                <w:sz w:val="20"/>
                <w:szCs w:val="20"/>
                <w:lang w:eastAsia="zh-CN"/>
              </w:rPr>
              <w:t>n=60,462]</w:t>
            </w:r>
          </w:p>
        </w:tc>
      </w:tr>
      <w:tr w:rsidR="00B40CFB" w:rsidRPr="00B40CFB" w14:paraId="16AEB728" w14:textId="77777777" w:rsidTr="00B40CFB">
        <w:trPr>
          <w:trHeight w:val="764"/>
        </w:trPr>
        <w:tc>
          <w:tcPr>
            <w:tcW w:w="1302" w:type="pct"/>
            <w:gridSpan w:val="2"/>
            <w:tcBorders>
              <w:top w:val="single" w:sz="4" w:space="0" w:color="auto"/>
              <w:bottom w:val="single" w:sz="4" w:space="0" w:color="auto"/>
            </w:tcBorders>
            <w:shd w:val="clear" w:color="auto" w:fill="auto"/>
            <w:vAlign w:val="center"/>
          </w:tcPr>
          <w:p w14:paraId="7947A84D" w14:textId="77777777" w:rsidR="00226FD2" w:rsidRPr="00B40CFB" w:rsidRDefault="00226FD2" w:rsidP="00B40CFB">
            <w:pPr>
              <w:spacing w:line="240" w:lineRule="auto"/>
              <w:rPr>
                <w:rFonts w:ascii="Times New Roman" w:eastAsia="Times New Roman" w:hAnsi="Times New Roman" w:cs="Times New Roman"/>
                <w:bCs/>
                <w:color w:val="000000" w:themeColor="text1"/>
                <w:lang w:eastAsia="zh-CN"/>
              </w:rPr>
            </w:pPr>
          </w:p>
        </w:tc>
        <w:tc>
          <w:tcPr>
            <w:tcW w:w="1085" w:type="pct"/>
            <w:gridSpan w:val="2"/>
            <w:tcBorders>
              <w:top w:val="single" w:sz="4" w:space="0" w:color="auto"/>
              <w:bottom w:val="single" w:sz="4" w:space="0" w:color="auto"/>
            </w:tcBorders>
            <w:shd w:val="clear" w:color="auto" w:fill="FFFFFF" w:themeFill="background1"/>
          </w:tcPr>
          <w:p w14:paraId="3FEF2685" w14:textId="254E720A" w:rsidR="00D37BDF" w:rsidRPr="00B40CFB" w:rsidRDefault="00D37BDF"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 xml:space="preserve">Opioid Use-Binary Outcome Analysis </w:t>
            </w:r>
          </w:p>
          <w:p w14:paraId="79522FCC" w14:textId="77777777" w:rsidR="00D37BDF" w:rsidRPr="00B40CFB" w:rsidRDefault="00D37BDF" w:rsidP="00B40CFB">
            <w:pPr>
              <w:spacing w:after="0" w:line="240" w:lineRule="auto"/>
              <w:rPr>
                <w:rFonts w:ascii="Times New Roman" w:eastAsia="Times New Roman" w:hAnsi="Times New Roman" w:cs="Times New Roman"/>
                <w:bCs/>
                <w:color w:val="000000" w:themeColor="text1"/>
                <w:sz w:val="20"/>
                <w:szCs w:val="20"/>
              </w:rPr>
            </w:pPr>
          </w:p>
          <w:p w14:paraId="0D94133E" w14:textId="006D39E1"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[30 days]     [90 days]</w:t>
            </w:r>
          </w:p>
        </w:tc>
        <w:tc>
          <w:tcPr>
            <w:tcW w:w="1233" w:type="pct"/>
            <w:gridSpan w:val="2"/>
            <w:tcBorders>
              <w:top w:val="single" w:sz="4" w:space="0" w:color="auto"/>
              <w:bottom w:val="single" w:sz="4" w:space="0" w:color="auto"/>
            </w:tcBorders>
          </w:tcPr>
          <w:p w14:paraId="04B2E288" w14:textId="77777777" w:rsidR="00226FD2" w:rsidRPr="00B40CFB" w:rsidRDefault="00226FD2" w:rsidP="00B40CFB">
            <w:pPr>
              <w:spacing w:after="0" w:line="240" w:lineRule="auto"/>
              <w:rPr>
                <w:rFonts w:ascii="Times New Roman" w:eastAsia="Times New Roman" w:hAnsi="Times New Roman" w:cs="Times New Roman"/>
                <w:color w:val="000000" w:themeColor="text1"/>
                <w:sz w:val="20"/>
                <w:szCs w:val="20"/>
                <w:lang w:eastAsia="zh-CN"/>
              </w:rPr>
            </w:pPr>
            <w:r w:rsidRPr="00B40CFB">
              <w:rPr>
                <w:rFonts w:ascii="Times New Roman" w:eastAsia="Times New Roman" w:hAnsi="Times New Roman" w:cs="Times New Roman"/>
                <w:color w:val="000000" w:themeColor="text1"/>
                <w:sz w:val="20"/>
                <w:szCs w:val="20"/>
              </w:rPr>
              <w:t>Opioid Days</w:t>
            </w:r>
            <w:bookmarkStart w:id="4" w:name="OLE_LINK1"/>
            <w:bookmarkStart w:id="5" w:name="OLE_LINK2"/>
            <w:r w:rsidRPr="00B40CFB">
              <w:rPr>
                <w:rFonts w:ascii="Times New Roman" w:eastAsia="Times New Roman" w:hAnsi="Times New Roman" w:cs="Times New Roman"/>
                <w:color w:val="000000" w:themeColor="text1"/>
                <w:sz w:val="20"/>
                <w:szCs w:val="20"/>
              </w:rPr>
              <w:t>-</w:t>
            </w:r>
            <w:bookmarkEnd w:id="4"/>
            <w:bookmarkEnd w:id="5"/>
            <w:r w:rsidRPr="00B40CFB">
              <w:rPr>
                <w:rFonts w:ascii="Times New Roman" w:eastAsia="Times New Roman" w:hAnsi="Times New Roman" w:cs="Times New Roman"/>
                <w:color w:val="000000" w:themeColor="text1"/>
                <w:sz w:val="20"/>
                <w:szCs w:val="20"/>
              </w:rPr>
              <w:t>Supply Outcome Analysis</w:t>
            </w:r>
          </w:p>
          <w:p w14:paraId="5DA926F0"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p w14:paraId="3D47B37C"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[30 days]     [90 days]</w:t>
            </w:r>
          </w:p>
        </w:tc>
        <w:tc>
          <w:tcPr>
            <w:tcW w:w="1379" w:type="pct"/>
            <w:gridSpan w:val="3"/>
            <w:tcBorders>
              <w:top w:val="single" w:sz="4" w:space="0" w:color="auto"/>
              <w:bottom w:val="single" w:sz="4" w:space="0" w:color="auto"/>
            </w:tcBorders>
          </w:tcPr>
          <w:p w14:paraId="02BD5DEA" w14:textId="77777777" w:rsidR="00226FD2" w:rsidRPr="00B40CFB" w:rsidRDefault="00226FD2" w:rsidP="00B40CFB">
            <w:pPr>
              <w:spacing w:after="0" w:line="240" w:lineRule="auto"/>
              <w:rPr>
                <w:rFonts w:ascii="Times New Roman" w:eastAsia="Times New Roman" w:hAnsi="Times New Roman" w:cs="Times New Roman"/>
                <w:color w:val="000000" w:themeColor="text1"/>
                <w:sz w:val="20"/>
                <w:szCs w:val="20"/>
                <w:lang w:eastAsia="zh-CN"/>
              </w:rPr>
            </w:pPr>
            <w:r w:rsidRPr="00B40CFB">
              <w:rPr>
                <w:rFonts w:ascii="Times New Roman" w:eastAsia="Times New Roman" w:hAnsi="Times New Roman" w:cs="Times New Roman"/>
                <w:color w:val="000000" w:themeColor="text1"/>
                <w:sz w:val="20"/>
                <w:szCs w:val="20"/>
              </w:rPr>
              <w:t>Opioid Dosage Outcome Analysis</w:t>
            </w:r>
          </w:p>
          <w:p w14:paraId="35C88086" w14:textId="77777777" w:rsidR="00226FD2" w:rsidRPr="00B40CFB" w:rsidRDefault="00226FD2" w:rsidP="00B40CFB">
            <w:pPr>
              <w:spacing w:after="0" w:line="240" w:lineRule="auto"/>
              <w:rPr>
                <w:rFonts w:ascii="Times New Roman" w:eastAsia="Times New Roman" w:hAnsi="Times New Roman" w:cs="Times New Roman"/>
                <w:color w:val="000000" w:themeColor="text1"/>
                <w:sz w:val="20"/>
                <w:szCs w:val="20"/>
              </w:rPr>
            </w:pPr>
          </w:p>
          <w:p w14:paraId="67F75618" w14:textId="77777777" w:rsidR="00226FD2" w:rsidRPr="00B40CFB" w:rsidRDefault="00226FD2"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bCs/>
                <w:color w:val="000000" w:themeColor="text1"/>
                <w:sz w:val="20"/>
                <w:szCs w:val="20"/>
              </w:rPr>
              <w:t>[30 days]     [90 days]</w:t>
            </w:r>
          </w:p>
        </w:tc>
      </w:tr>
      <w:tr w:rsidR="00B40CFB" w:rsidRPr="00B40CFB" w14:paraId="0613485A" w14:textId="77777777" w:rsidTr="00B40CFB">
        <w:trPr>
          <w:trHeight w:val="99"/>
        </w:trPr>
        <w:tc>
          <w:tcPr>
            <w:tcW w:w="1302" w:type="pct"/>
            <w:gridSpan w:val="2"/>
            <w:shd w:val="clear" w:color="auto" w:fill="auto"/>
            <w:vAlign w:val="center"/>
          </w:tcPr>
          <w:p w14:paraId="47B5243E" w14:textId="77777777" w:rsidR="00226FD2" w:rsidRPr="00B40CFB" w:rsidRDefault="00226FD2" w:rsidP="00B40CFB">
            <w:pPr>
              <w:spacing w:after="0" w:line="240" w:lineRule="auto"/>
              <w:rPr>
                <w:rFonts w:ascii="Times New Roman" w:eastAsia="Times New Roman" w:hAnsi="Times New Roman" w:cs="Times New Roman"/>
                <w:color w:val="000000" w:themeColor="text1"/>
                <w:sz w:val="10"/>
                <w:szCs w:val="10"/>
              </w:rPr>
            </w:pPr>
          </w:p>
        </w:tc>
        <w:tc>
          <w:tcPr>
            <w:tcW w:w="543" w:type="pct"/>
            <w:shd w:val="clear" w:color="auto" w:fill="FFFFFF" w:themeFill="background1"/>
          </w:tcPr>
          <w:p w14:paraId="0B3C2688"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10"/>
                <w:szCs w:val="10"/>
              </w:rPr>
            </w:pPr>
          </w:p>
        </w:tc>
        <w:tc>
          <w:tcPr>
            <w:tcW w:w="543" w:type="pct"/>
            <w:shd w:val="clear" w:color="auto" w:fill="auto"/>
          </w:tcPr>
          <w:p w14:paraId="1D9EF83D"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10"/>
                <w:szCs w:val="10"/>
              </w:rPr>
            </w:pPr>
          </w:p>
        </w:tc>
        <w:tc>
          <w:tcPr>
            <w:tcW w:w="543" w:type="pct"/>
          </w:tcPr>
          <w:p w14:paraId="76A604EA"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10"/>
                <w:szCs w:val="10"/>
              </w:rPr>
            </w:pPr>
          </w:p>
        </w:tc>
        <w:tc>
          <w:tcPr>
            <w:tcW w:w="690" w:type="pct"/>
            <w:shd w:val="clear" w:color="auto" w:fill="auto"/>
          </w:tcPr>
          <w:p w14:paraId="5A176D28"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10"/>
                <w:szCs w:val="10"/>
              </w:rPr>
            </w:pPr>
          </w:p>
        </w:tc>
        <w:tc>
          <w:tcPr>
            <w:tcW w:w="690" w:type="pct"/>
            <w:gridSpan w:val="2"/>
          </w:tcPr>
          <w:p w14:paraId="4FC383F4"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10"/>
                <w:szCs w:val="10"/>
              </w:rPr>
            </w:pPr>
          </w:p>
        </w:tc>
        <w:tc>
          <w:tcPr>
            <w:tcW w:w="689" w:type="pct"/>
          </w:tcPr>
          <w:p w14:paraId="1AA9FB1D"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10"/>
                <w:szCs w:val="10"/>
              </w:rPr>
            </w:pPr>
          </w:p>
        </w:tc>
      </w:tr>
      <w:tr w:rsidR="00B40CFB" w:rsidRPr="00B40CFB" w14:paraId="4B903153" w14:textId="77777777" w:rsidTr="00B40CFB">
        <w:trPr>
          <w:trHeight w:val="288"/>
        </w:trPr>
        <w:tc>
          <w:tcPr>
            <w:tcW w:w="1287" w:type="pct"/>
            <w:shd w:val="clear" w:color="auto" w:fill="auto"/>
            <w:vAlign w:val="center"/>
          </w:tcPr>
          <w:p w14:paraId="2CCB5CBE" w14:textId="385DA451" w:rsidR="00226FD2" w:rsidRPr="00B40CFB" w:rsidRDefault="00DF6CFB" w:rsidP="00B40CFB">
            <w:pPr>
              <w:spacing w:after="0" w:line="240" w:lineRule="auto"/>
              <w:rPr>
                <w:rFonts w:ascii="Times New Roman" w:eastAsia="Times New Roman" w:hAnsi="Times New Roman" w:cs="Times New Roman"/>
                <w:iCs/>
                <w:color w:val="000000" w:themeColor="text1"/>
                <w:sz w:val="20"/>
                <w:szCs w:val="20"/>
              </w:rPr>
            </w:pPr>
            <w:r w:rsidRPr="00B40CFB">
              <w:rPr>
                <w:rFonts w:ascii="Times New Roman" w:eastAsia="Times New Roman" w:hAnsi="Times New Roman" w:cs="Times New Roman" w:hint="eastAsia"/>
                <w:iCs/>
                <w:color w:val="000000" w:themeColor="text1"/>
                <w:sz w:val="20"/>
                <w:szCs w:val="20"/>
              </w:rPr>
              <w:t>A</w:t>
            </w:r>
            <w:r w:rsidRPr="00B40CFB">
              <w:rPr>
                <w:rFonts w:ascii="Times New Roman" w:eastAsia="Times New Roman" w:hAnsi="Times New Roman" w:cs="Times New Roman"/>
                <w:iCs/>
                <w:color w:val="000000" w:themeColor="text1"/>
                <w:sz w:val="20"/>
                <w:szCs w:val="20"/>
              </w:rPr>
              <w:t>ge</w:t>
            </w:r>
          </w:p>
        </w:tc>
        <w:tc>
          <w:tcPr>
            <w:tcW w:w="558" w:type="pct"/>
            <w:gridSpan w:val="2"/>
            <w:shd w:val="clear" w:color="auto" w:fill="FFFFFF" w:themeFill="background1"/>
          </w:tcPr>
          <w:p w14:paraId="10B1B9C5"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543" w:type="pct"/>
            <w:shd w:val="clear" w:color="auto" w:fill="auto"/>
          </w:tcPr>
          <w:p w14:paraId="0D307EC1"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543" w:type="pct"/>
          </w:tcPr>
          <w:p w14:paraId="187B70D5"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690" w:type="pct"/>
            <w:shd w:val="clear" w:color="auto" w:fill="auto"/>
          </w:tcPr>
          <w:p w14:paraId="52A45021"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690" w:type="pct"/>
            <w:gridSpan w:val="2"/>
          </w:tcPr>
          <w:p w14:paraId="04A2D709"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689" w:type="pct"/>
          </w:tcPr>
          <w:p w14:paraId="76202DF6"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r>
      <w:tr w:rsidR="00B40CFB" w:rsidRPr="00B40CFB" w14:paraId="6A331D51" w14:textId="77777777" w:rsidTr="00226FD2">
        <w:trPr>
          <w:trHeight w:val="288"/>
        </w:trPr>
        <w:tc>
          <w:tcPr>
            <w:tcW w:w="1287" w:type="pct"/>
            <w:shd w:val="clear" w:color="auto" w:fill="auto"/>
            <w:vAlign w:val="center"/>
          </w:tcPr>
          <w:p w14:paraId="75C119D6" w14:textId="77777777" w:rsidR="00226FD2" w:rsidRPr="00B40CFB" w:rsidRDefault="00226FD2"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 xml:space="preserve">    Age (31-50)</w:t>
            </w:r>
          </w:p>
        </w:tc>
        <w:tc>
          <w:tcPr>
            <w:tcW w:w="558" w:type="pct"/>
            <w:gridSpan w:val="2"/>
            <w:tcBorders>
              <w:top w:val="nil"/>
              <w:left w:val="nil"/>
              <w:bottom w:val="nil"/>
              <w:right w:val="nil"/>
            </w:tcBorders>
            <w:shd w:val="clear" w:color="auto" w:fill="FFFFFF" w:themeFill="background1"/>
          </w:tcPr>
          <w:p w14:paraId="0C091B09" w14:textId="42692DF5"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981D26" w:rsidRPr="00B40CFB">
              <w:rPr>
                <w:rFonts w:ascii="Times New Roman" w:eastAsia="Times New Roman" w:hAnsi="Times New Roman" w:cs="Times New Roman"/>
                <w:bCs/>
                <w:color w:val="000000" w:themeColor="text1"/>
                <w:sz w:val="20"/>
                <w:szCs w:val="20"/>
              </w:rPr>
              <w:t>9</w:t>
            </w:r>
            <w:r w:rsidR="00407634" w:rsidRPr="00B40CFB">
              <w:rPr>
                <w:rFonts w:ascii="Times New Roman" w:eastAsia="Times New Roman" w:hAnsi="Times New Roman" w:cs="Times New Roman"/>
                <w:bCs/>
                <w:color w:val="000000" w:themeColor="text1"/>
                <w:sz w:val="20"/>
                <w:szCs w:val="20"/>
              </w:rPr>
              <w:t>7</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545ED826" w14:textId="354ECF20"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6A1AA6"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55970644" w14:textId="55F31D38"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D62E1"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1DD83E17" w14:textId="14D03101"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2C430B"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0BD2B49A" w14:textId="36AC3FCD"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9019F"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C9019F" w:rsidRPr="00B40CFB">
              <w:rPr>
                <w:rFonts w:ascii="Times New Roman" w:eastAsia="Times New Roman" w:hAnsi="Times New Roman" w:cs="Times New Roman"/>
                <w:bCs/>
                <w:color w:val="000000" w:themeColor="text1"/>
                <w:sz w:val="20"/>
                <w:szCs w:val="20"/>
              </w:rPr>
              <w:t>55</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2D672CEC" w14:textId="35CA7D28"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F64910"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3F67EF" w:rsidRPr="00B40CFB">
              <w:rPr>
                <w:rFonts w:ascii="Times New Roman" w:eastAsia="Times New Roman" w:hAnsi="Times New Roman" w:cs="Times New Roman"/>
                <w:bCs/>
                <w:color w:val="000000" w:themeColor="text1"/>
                <w:sz w:val="20"/>
                <w:szCs w:val="20"/>
              </w:rPr>
              <w:t>97</w:t>
            </w:r>
            <w:r w:rsidRPr="00B40CFB">
              <w:rPr>
                <w:rFonts w:ascii="Times New Roman" w:eastAsia="Times New Roman" w:hAnsi="Times New Roman" w:cs="Times New Roman"/>
                <w:bCs/>
                <w:color w:val="000000" w:themeColor="text1"/>
                <w:sz w:val="20"/>
                <w:szCs w:val="20"/>
              </w:rPr>
              <w:t>]</w:t>
            </w:r>
          </w:p>
        </w:tc>
      </w:tr>
      <w:tr w:rsidR="00B40CFB" w:rsidRPr="00B40CFB" w14:paraId="6D03C97D" w14:textId="77777777" w:rsidTr="00226FD2">
        <w:trPr>
          <w:trHeight w:val="288"/>
        </w:trPr>
        <w:tc>
          <w:tcPr>
            <w:tcW w:w="1287" w:type="pct"/>
            <w:shd w:val="clear" w:color="auto" w:fill="auto"/>
            <w:vAlign w:val="center"/>
          </w:tcPr>
          <w:p w14:paraId="45F8A67C" w14:textId="77777777" w:rsidR="00226FD2" w:rsidRPr="00B40CFB" w:rsidRDefault="00226FD2"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 xml:space="preserve">    Age (51-65)</w:t>
            </w:r>
          </w:p>
        </w:tc>
        <w:tc>
          <w:tcPr>
            <w:tcW w:w="558" w:type="pct"/>
            <w:gridSpan w:val="2"/>
            <w:tcBorders>
              <w:top w:val="nil"/>
              <w:left w:val="nil"/>
              <w:bottom w:val="nil"/>
              <w:right w:val="nil"/>
            </w:tcBorders>
            <w:shd w:val="clear" w:color="auto" w:fill="FFFFFF" w:themeFill="background1"/>
          </w:tcPr>
          <w:p w14:paraId="6F17B8C3" w14:textId="4940B6B9"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981D2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981D26" w:rsidRPr="00B40CFB">
              <w:rPr>
                <w:rFonts w:ascii="Times New Roman" w:eastAsia="Times New Roman" w:hAnsi="Times New Roman" w:cs="Times New Roman"/>
                <w:bCs/>
                <w:color w:val="000000" w:themeColor="text1"/>
                <w:sz w:val="20"/>
                <w:szCs w:val="20"/>
              </w:rPr>
              <w:t>4</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7C18093F" w14:textId="470B35B8"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6A1AA6"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4127B231" w14:textId="189F963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D62E1"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2AEBE8D4" w14:textId="1D04B150"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2C430B"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374FDD7D" w14:textId="05F09FDE"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9019F"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C9019F"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0DF0E166" w14:textId="14E805CF"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3F67EF"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3F67EF"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r>
      <w:tr w:rsidR="00B40CFB" w:rsidRPr="00B40CFB" w14:paraId="4F19544C" w14:textId="77777777" w:rsidTr="00226FD2">
        <w:trPr>
          <w:trHeight w:val="288"/>
        </w:trPr>
        <w:tc>
          <w:tcPr>
            <w:tcW w:w="1287" w:type="pct"/>
            <w:shd w:val="clear" w:color="auto" w:fill="auto"/>
            <w:vAlign w:val="center"/>
          </w:tcPr>
          <w:p w14:paraId="4555AC88" w14:textId="77777777" w:rsidR="00226FD2" w:rsidRPr="00B40CFB" w:rsidRDefault="00226FD2"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Male</w:t>
            </w:r>
          </w:p>
        </w:tc>
        <w:tc>
          <w:tcPr>
            <w:tcW w:w="558" w:type="pct"/>
            <w:gridSpan w:val="2"/>
            <w:tcBorders>
              <w:top w:val="nil"/>
              <w:left w:val="nil"/>
              <w:bottom w:val="nil"/>
              <w:right w:val="nil"/>
            </w:tcBorders>
            <w:shd w:val="clear" w:color="auto" w:fill="FFFFFF" w:themeFill="background1"/>
          </w:tcPr>
          <w:p w14:paraId="02C8BB72" w14:textId="03883133"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981D2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981D26"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69CBB650" w14:textId="52517341"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6A1AA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6A1AA6" w:rsidRPr="00B40CFB">
              <w:rPr>
                <w:rFonts w:ascii="Times New Roman" w:eastAsia="Times New Roman" w:hAnsi="Times New Roman" w:cs="Times New Roman"/>
                <w:bCs/>
                <w:color w:val="000000" w:themeColor="text1"/>
                <w:sz w:val="20"/>
                <w:szCs w:val="20"/>
              </w:rPr>
              <w:t>3</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471E1A38" w14:textId="55183734"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D62E1" w:rsidRPr="00B40CFB">
              <w:rPr>
                <w:rFonts w:ascii="Times New Roman" w:eastAsia="Times New Roman" w:hAnsi="Times New Roman" w:cs="Times New Roman"/>
                <w:bCs/>
                <w:color w:val="000000" w:themeColor="text1"/>
                <w:sz w:val="20"/>
                <w:szCs w:val="20"/>
              </w:rPr>
              <w:t>2</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68E0AA30" w14:textId="38EF9D70"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2C430B"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2C430B" w:rsidRPr="00B40CFB">
              <w:rPr>
                <w:rFonts w:ascii="Times New Roman" w:eastAsia="Times New Roman" w:hAnsi="Times New Roman" w:cs="Times New Roman"/>
                <w:bCs/>
                <w:color w:val="000000" w:themeColor="text1"/>
                <w:sz w:val="20"/>
                <w:szCs w:val="20"/>
              </w:rPr>
              <w:t>3</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0DEDD718" w14:textId="35F04F2D"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41</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78617D85" w14:textId="68F61ADA"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464F05"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3F67EF" w:rsidRPr="00B40CFB">
              <w:rPr>
                <w:rFonts w:ascii="Times New Roman" w:eastAsia="Times New Roman" w:hAnsi="Times New Roman" w:cs="Times New Roman"/>
                <w:bCs/>
                <w:color w:val="000000" w:themeColor="text1"/>
                <w:sz w:val="20"/>
                <w:szCs w:val="20"/>
              </w:rPr>
              <w:t>99</w:t>
            </w:r>
            <w:r w:rsidRPr="00B40CFB">
              <w:rPr>
                <w:rFonts w:ascii="Times New Roman" w:eastAsia="Times New Roman" w:hAnsi="Times New Roman" w:cs="Times New Roman"/>
                <w:bCs/>
                <w:color w:val="000000" w:themeColor="text1"/>
                <w:sz w:val="20"/>
                <w:szCs w:val="20"/>
              </w:rPr>
              <w:t>]</w:t>
            </w:r>
          </w:p>
        </w:tc>
      </w:tr>
      <w:tr w:rsidR="00B40CFB" w:rsidRPr="00B40CFB" w14:paraId="6DBBD7A6" w14:textId="77777777" w:rsidTr="00226FD2">
        <w:trPr>
          <w:trHeight w:val="288"/>
        </w:trPr>
        <w:tc>
          <w:tcPr>
            <w:tcW w:w="1287" w:type="pct"/>
            <w:shd w:val="clear" w:color="auto" w:fill="auto"/>
            <w:vAlign w:val="center"/>
          </w:tcPr>
          <w:p w14:paraId="19C3C08D" w14:textId="77777777" w:rsidR="00226FD2" w:rsidRPr="00B40CFB" w:rsidRDefault="00226FD2"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Race/ethnicity</w:t>
            </w:r>
          </w:p>
        </w:tc>
        <w:tc>
          <w:tcPr>
            <w:tcW w:w="558" w:type="pct"/>
            <w:gridSpan w:val="2"/>
            <w:shd w:val="clear" w:color="auto" w:fill="FFFFFF" w:themeFill="background1"/>
          </w:tcPr>
          <w:p w14:paraId="05BEAC01"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543" w:type="pct"/>
            <w:shd w:val="clear" w:color="auto" w:fill="auto"/>
          </w:tcPr>
          <w:p w14:paraId="7ED9607A"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543" w:type="pct"/>
          </w:tcPr>
          <w:p w14:paraId="74571869"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690" w:type="pct"/>
            <w:shd w:val="clear" w:color="auto" w:fill="auto"/>
          </w:tcPr>
          <w:p w14:paraId="4C506A28"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620" w:type="pct"/>
          </w:tcPr>
          <w:p w14:paraId="44055DAB"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759" w:type="pct"/>
            <w:gridSpan w:val="2"/>
          </w:tcPr>
          <w:p w14:paraId="1CE73A7F"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r>
      <w:tr w:rsidR="00B40CFB" w:rsidRPr="00B40CFB" w14:paraId="25D8D513" w14:textId="77777777" w:rsidTr="00226FD2">
        <w:trPr>
          <w:trHeight w:val="288"/>
        </w:trPr>
        <w:tc>
          <w:tcPr>
            <w:tcW w:w="1287" w:type="pct"/>
            <w:shd w:val="clear" w:color="auto" w:fill="auto"/>
            <w:vAlign w:val="center"/>
          </w:tcPr>
          <w:p w14:paraId="5A4D0060" w14:textId="77777777" w:rsidR="00226FD2" w:rsidRPr="00B40CFB" w:rsidRDefault="00226FD2" w:rsidP="00B40CFB">
            <w:pPr>
              <w:spacing w:after="0" w:line="240" w:lineRule="auto"/>
              <w:ind w:firstLine="341"/>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Black</w:t>
            </w:r>
          </w:p>
        </w:tc>
        <w:tc>
          <w:tcPr>
            <w:tcW w:w="558" w:type="pct"/>
            <w:gridSpan w:val="2"/>
            <w:tcBorders>
              <w:top w:val="nil"/>
              <w:left w:val="nil"/>
              <w:bottom w:val="nil"/>
              <w:right w:val="nil"/>
            </w:tcBorders>
            <w:shd w:val="clear" w:color="auto" w:fill="FFFFFF" w:themeFill="background1"/>
          </w:tcPr>
          <w:p w14:paraId="5714537E" w14:textId="6157C62D"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981D26" w:rsidRPr="00B40CFB">
              <w:rPr>
                <w:rFonts w:ascii="Times New Roman" w:eastAsia="Times New Roman" w:hAnsi="Times New Roman" w:cs="Times New Roman"/>
                <w:bCs/>
                <w:color w:val="000000" w:themeColor="text1"/>
                <w:sz w:val="20"/>
                <w:szCs w:val="20"/>
              </w:rPr>
              <w:t>99</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41D3E2D6" w14:textId="20F968E6"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8E4804"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8E4804" w:rsidRPr="00B40CFB">
              <w:rPr>
                <w:rFonts w:ascii="Times New Roman" w:eastAsia="Times New Roman" w:hAnsi="Times New Roman" w:cs="Times New Roman"/>
                <w:bCs/>
                <w:color w:val="000000" w:themeColor="text1"/>
                <w:sz w:val="20"/>
                <w:szCs w:val="20"/>
              </w:rPr>
              <w:t>99</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78B21251" w14:textId="2376868E"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D62E1"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6275A0D0" w14:textId="59D80D5D"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0C531D"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55A74146" w14:textId="7F3C04E6"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93</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0C8001FC" w14:textId="003FD263"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3F67EF"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2D6E6F" w:rsidRPr="00B40CFB">
              <w:rPr>
                <w:rFonts w:ascii="Times New Roman" w:eastAsia="Times New Roman" w:hAnsi="Times New Roman" w:cs="Times New Roman"/>
                <w:bCs/>
                <w:color w:val="000000" w:themeColor="text1"/>
                <w:sz w:val="20"/>
                <w:szCs w:val="20"/>
              </w:rPr>
              <w:t>97</w:t>
            </w:r>
            <w:r w:rsidRPr="00B40CFB">
              <w:rPr>
                <w:rFonts w:ascii="Times New Roman" w:eastAsia="Times New Roman" w:hAnsi="Times New Roman" w:cs="Times New Roman"/>
                <w:bCs/>
                <w:color w:val="000000" w:themeColor="text1"/>
                <w:sz w:val="20"/>
                <w:szCs w:val="20"/>
              </w:rPr>
              <w:t>]</w:t>
            </w:r>
          </w:p>
        </w:tc>
      </w:tr>
      <w:tr w:rsidR="00B40CFB" w:rsidRPr="00B40CFB" w14:paraId="00B96C1C" w14:textId="77777777" w:rsidTr="00226FD2">
        <w:trPr>
          <w:trHeight w:val="288"/>
        </w:trPr>
        <w:tc>
          <w:tcPr>
            <w:tcW w:w="1287" w:type="pct"/>
            <w:shd w:val="clear" w:color="auto" w:fill="auto"/>
            <w:vAlign w:val="center"/>
          </w:tcPr>
          <w:p w14:paraId="0A72FA0B" w14:textId="77777777" w:rsidR="00226FD2" w:rsidRPr="00B40CFB" w:rsidRDefault="00226FD2" w:rsidP="00B40CFB">
            <w:pPr>
              <w:spacing w:after="0" w:line="240" w:lineRule="auto"/>
              <w:ind w:firstLine="341"/>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hint="eastAsia"/>
                <w:color w:val="000000" w:themeColor="text1"/>
                <w:sz w:val="20"/>
                <w:szCs w:val="20"/>
              </w:rPr>
              <w:t>H</w:t>
            </w:r>
            <w:r w:rsidRPr="00B40CFB">
              <w:rPr>
                <w:rFonts w:ascii="Times New Roman" w:eastAsia="Times New Roman" w:hAnsi="Times New Roman" w:cs="Times New Roman"/>
                <w:color w:val="000000" w:themeColor="text1"/>
                <w:sz w:val="20"/>
                <w:szCs w:val="20"/>
              </w:rPr>
              <w:t>ispanic</w:t>
            </w:r>
          </w:p>
        </w:tc>
        <w:tc>
          <w:tcPr>
            <w:tcW w:w="558" w:type="pct"/>
            <w:gridSpan w:val="2"/>
            <w:tcBorders>
              <w:top w:val="nil"/>
              <w:left w:val="nil"/>
              <w:bottom w:val="nil"/>
              <w:right w:val="nil"/>
            </w:tcBorders>
            <w:shd w:val="clear" w:color="auto" w:fill="FFFFFF" w:themeFill="background1"/>
          </w:tcPr>
          <w:p w14:paraId="77EF3E0D" w14:textId="472222D3"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981D26"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302C728F" w14:textId="06EA6580"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704F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8E4804"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343398EA" w14:textId="57F6723F"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D62E1"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3A7E0EFE" w14:textId="5BD2E22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0C531D"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1111F2C7" w14:textId="084B56FC"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789B8139" w14:textId="11AB91E8"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2D6E6F"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r>
      <w:tr w:rsidR="00B40CFB" w:rsidRPr="00B40CFB" w14:paraId="1E60A331" w14:textId="77777777" w:rsidTr="00226FD2">
        <w:trPr>
          <w:trHeight w:val="288"/>
        </w:trPr>
        <w:tc>
          <w:tcPr>
            <w:tcW w:w="1287" w:type="pct"/>
            <w:shd w:val="clear" w:color="auto" w:fill="auto"/>
            <w:vAlign w:val="center"/>
          </w:tcPr>
          <w:p w14:paraId="64752026" w14:textId="77777777" w:rsidR="00226FD2" w:rsidRPr="00B40CFB" w:rsidRDefault="00226FD2" w:rsidP="00B40CFB">
            <w:pPr>
              <w:spacing w:after="0" w:line="240" w:lineRule="auto"/>
              <w:ind w:firstLine="341"/>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Other</w:t>
            </w:r>
          </w:p>
        </w:tc>
        <w:tc>
          <w:tcPr>
            <w:tcW w:w="558" w:type="pct"/>
            <w:gridSpan w:val="2"/>
            <w:tcBorders>
              <w:top w:val="nil"/>
              <w:left w:val="nil"/>
              <w:bottom w:val="nil"/>
              <w:right w:val="nil"/>
            </w:tcBorders>
            <w:shd w:val="clear" w:color="auto" w:fill="FFFFFF" w:themeFill="background1"/>
          </w:tcPr>
          <w:p w14:paraId="7C5F3190" w14:textId="1425C9D0"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981D26" w:rsidRPr="00B40CFB">
              <w:rPr>
                <w:rFonts w:ascii="Times New Roman" w:eastAsia="Times New Roman" w:hAnsi="Times New Roman" w:cs="Times New Roman"/>
                <w:bCs/>
                <w:color w:val="000000" w:themeColor="text1"/>
                <w:sz w:val="20"/>
                <w:szCs w:val="20"/>
              </w:rPr>
              <w:t>57</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6AFD4BDC" w14:textId="7E8CACC0"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8E4804"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8E4804"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12541C27" w14:textId="2339FB6D"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D62E1" w:rsidRPr="00B40CFB">
              <w:rPr>
                <w:rFonts w:ascii="Times New Roman" w:eastAsia="Times New Roman" w:hAnsi="Times New Roman" w:cs="Times New Roman"/>
                <w:bCs/>
                <w:color w:val="000000" w:themeColor="text1"/>
                <w:sz w:val="20"/>
                <w:szCs w:val="20"/>
              </w:rPr>
              <w:t>9</w:t>
            </w:r>
            <w:r w:rsidR="00272382" w:rsidRPr="00B40CFB">
              <w:rPr>
                <w:rFonts w:ascii="Times New Roman" w:eastAsia="Times New Roman" w:hAnsi="Times New Roman" w:cs="Times New Roman"/>
                <w:bCs/>
                <w:color w:val="000000" w:themeColor="text1"/>
                <w:sz w:val="20"/>
                <w:szCs w:val="20"/>
              </w:rPr>
              <w:t>9</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3FC8C6EE" w14:textId="4219778B"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0C531D" w:rsidRPr="00B40CFB">
              <w:rPr>
                <w:rFonts w:ascii="Times New Roman" w:eastAsia="Times New Roman" w:hAnsi="Times New Roman" w:cs="Times New Roman"/>
                <w:bCs/>
                <w:color w:val="000000" w:themeColor="text1"/>
                <w:sz w:val="20"/>
                <w:szCs w:val="20"/>
              </w:rPr>
              <w:t>9</w:t>
            </w:r>
            <w:r w:rsidR="00C8357E" w:rsidRPr="00B40CFB">
              <w:rPr>
                <w:rFonts w:ascii="Times New Roman" w:eastAsia="Times New Roman" w:hAnsi="Times New Roman" w:cs="Times New Roman"/>
                <w:bCs/>
                <w:color w:val="000000" w:themeColor="text1"/>
                <w:sz w:val="20"/>
                <w:szCs w:val="20"/>
              </w:rPr>
              <w:t>0</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14846C3C" w14:textId="0CE601C5"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18</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3738F01F" w14:textId="7E092401"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2D6E6F" w:rsidRPr="00B40CFB">
              <w:rPr>
                <w:rFonts w:ascii="Times New Roman" w:eastAsia="Times New Roman" w:hAnsi="Times New Roman" w:cs="Times New Roman"/>
                <w:bCs/>
                <w:color w:val="000000" w:themeColor="text1"/>
                <w:sz w:val="20"/>
                <w:szCs w:val="20"/>
              </w:rPr>
              <w:t>8</w:t>
            </w:r>
            <w:r w:rsidRPr="00B40CFB">
              <w:rPr>
                <w:rFonts w:ascii="Times New Roman" w:eastAsia="Times New Roman" w:hAnsi="Times New Roman" w:cs="Times New Roman"/>
                <w:bCs/>
                <w:color w:val="000000" w:themeColor="text1"/>
                <w:sz w:val="20"/>
                <w:szCs w:val="20"/>
              </w:rPr>
              <w:t>]</w:t>
            </w:r>
          </w:p>
        </w:tc>
      </w:tr>
      <w:tr w:rsidR="00B40CFB" w:rsidRPr="00B40CFB" w14:paraId="18534E9A" w14:textId="77777777" w:rsidTr="00226FD2">
        <w:trPr>
          <w:trHeight w:val="288"/>
        </w:trPr>
        <w:tc>
          <w:tcPr>
            <w:tcW w:w="1287" w:type="pct"/>
            <w:shd w:val="clear" w:color="auto" w:fill="auto"/>
            <w:vAlign w:val="center"/>
          </w:tcPr>
          <w:p w14:paraId="7C613EAD" w14:textId="77777777" w:rsidR="00226FD2" w:rsidRPr="00B40CFB" w:rsidRDefault="00226FD2" w:rsidP="00B40CFB">
            <w:pPr>
              <w:spacing w:after="0" w:line="240" w:lineRule="auto"/>
              <w:ind w:firstLine="341"/>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 xml:space="preserve">Unknown </w:t>
            </w:r>
          </w:p>
        </w:tc>
        <w:tc>
          <w:tcPr>
            <w:tcW w:w="558" w:type="pct"/>
            <w:gridSpan w:val="2"/>
            <w:tcBorders>
              <w:top w:val="nil"/>
              <w:left w:val="nil"/>
              <w:bottom w:val="nil"/>
              <w:right w:val="nil"/>
            </w:tcBorders>
            <w:shd w:val="clear" w:color="auto" w:fill="FFFFFF" w:themeFill="background1"/>
          </w:tcPr>
          <w:p w14:paraId="39AE75AC" w14:textId="1E780BD4"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981D26" w:rsidRPr="00B40CFB">
              <w:rPr>
                <w:rFonts w:ascii="Times New Roman" w:eastAsia="Times New Roman" w:hAnsi="Times New Roman" w:cs="Times New Roman"/>
                <w:bCs/>
                <w:color w:val="000000" w:themeColor="text1"/>
                <w:sz w:val="20"/>
                <w:szCs w:val="20"/>
              </w:rPr>
              <w:t>93</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74E52704" w14:textId="3619B5D6"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8E4804"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8E4804" w:rsidRPr="00B40CFB">
              <w:rPr>
                <w:rFonts w:ascii="Times New Roman" w:eastAsia="Times New Roman" w:hAnsi="Times New Roman" w:cs="Times New Roman"/>
                <w:bCs/>
                <w:color w:val="000000" w:themeColor="text1"/>
                <w:sz w:val="20"/>
                <w:szCs w:val="20"/>
              </w:rPr>
              <w:t>92</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1616B500" w14:textId="1FF2D8C3"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D62E1" w:rsidRPr="00B40CFB">
              <w:rPr>
                <w:rFonts w:ascii="Times New Roman" w:eastAsia="Times New Roman" w:hAnsi="Times New Roman" w:cs="Times New Roman"/>
                <w:bCs/>
                <w:color w:val="000000" w:themeColor="text1"/>
                <w:sz w:val="20"/>
                <w:szCs w:val="20"/>
              </w:rPr>
              <w:t>83</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002A6DE3" w14:textId="520EA2FE"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0C531D" w:rsidRPr="00B40CFB">
              <w:rPr>
                <w:rFonts w:ascii="Times New Roman" w:eastAsia="Times New Roman" w:hAnsi="Times New Roman" w:cs="Times New Roman"/>
                <w:bCs/>
                <w:color w:val="000000" w:themeColor="text1"/>
                <w:sz w:val="20"/>
                <w:szCs w:val="20"/>
              </w:rPr>
              <w:t>71</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76C6495F" w14:textId="6C794778"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28</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2FF9AC4A" w14:textId="55FEB2AB"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2D6E6F"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2D6E6F" w:rsidRPr="00B40CFB">
              <w:rPr>
                <w:rFonts w:ascii="Times New Roman" w:eastAsia="Times New Roman" w:hAnsi="Times New Roman" w:cs="Times New Roman"/>
                <w:bCs/>
                <w:color w:val="000000" w:themeColor="text1"/>
                <w:sz w:val="20"/>
                <w:szCs w:val="20"/>
              </w:rPr>
              <w:t>5</w:t>
            </w:r>
            <w:r w:rsidR="00FE718A" w:rsidRPr="00B40CFB">
              <w:rPr>
                <w:rFonts w:ascii="Times New Roman" w:eastAsia="Times New Roman" w:hAnsi="Times New Roman" w:cs="Times New Roman"/>
                <w:bCs/>
                <w:color w:val="000000" w:themeColor="text1"/>
                <w:sz w:val="20"/>
                <w:szCs w:val="20"/>
              </w:rPr>
              <w:t>3</w:t>
            </w:r>
            <w:r w:rsidRPr="00B40CFB">
              <w:rPr>
                <w:rFonts w:ascii="Times New Roman" w:eastAsia="Times New Roman" w:hAnsi="Times New Roman" w:cs="Times New Roman"/>
                <w:bCs/>
                <w:color w:val="000000" w:themeColor="text1"/>
                <w:sz w:val="20"/>
                <w:szCs w:val="20"/>
              </w:rPr>
              <w:t>]</w:t>
            </w:r>
          </w:p>
        </w:tc>
      </w:tr>
      <w:tr w:rsidR="00B40CFB" w:rsidRPr="00B40CFB" w14:paraId="0FAE6233" w14:textId="77777777" w:rsidTr="00226FD2">
        <w:trPr>
          <w:trHeight w:val="288"/>
        </w:trPr>
        <w:tc>
          <w:tcPr>
            <w:tcW w:w="1287" w:type="pct"/>
            <w:shd w:val="clear" w:color="auto" w:fill="auto"/>
            <w:vAlign w:val="center"/>
          </w:tcPr>
          <w:p w14:paraId="4EFB3ADE" w14:textId="77777777" w:rsidR="00226FD2" w:rsidRPr="00B40CFB" w:rsidRDefault="00226FD2"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Rurality-Urbanicity</w:t>
            </w:r>
          </w:p>
        </w:tc>
        <w:tc>
          <w:tcPr>
            <w:tcW w:w="558" w:type="pct"/>
            <w:gridSpan w:val="2"/>
            <w:shd w:val="clear" w:color="auto" w:fill="FFFFFF" w:themeFill="background1"/>
          </w:tcPr>
          <w:p w14:paraId="170E3715"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543" w:type="pct"/>
            <w:shd w:val="clear" w:color="auto" w:fill="auto"/>
          </w:tcPr>
          <w:p w14:paraId="1763F1B4"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543" w:type="pct"/>
          </w:tcPr>
          <w:p w14:paraId="703C4E65"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690" w:type="pct"/>
            <w:shd w:val="clear" w:color="auto" w:fill="auto"/>
          </w:tcPr>
          <w:p w14:paraId="549867E2"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620" w:type="pct"/>
          </w:tcPr>
          <w:p w14:paraId="75D63838"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759" w:type="pct"/>
            <w:gridSpan w:val="2"/>
          </w:tcPr>
          <w:p w14:paraId="3637A47F"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r>
      <w:tr w:rsidR="00B40CFB" w:rsidRPr="00B40CFB" w14:paraId="19FDB19F" w14:textId="77777777" w:rsidTr="00226FD2">
        <w:trPr>
          <w:trHeight w:val="288"/>
        </w:trPr>
        <w:tc>
          <w:tcPr>
            <w:tcW w:w="1287" w:type="pct"/>
            <w:shd w:val="clear" w:color="auto" w:fill="auto"/>
            <w:vAlign w:val="center"/>
          </w:tcPr>
          <w:p w14:paraId="2FF9EBA3" w14:textId="77777777" w:rsidR="00226FD2" w:rsidRPr="00B40CFB" w:rsidRDefault="00226FD2"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Nonmetro counties</w:t>
            </w:r>
          </w:p>
        </w:tc>
        <w:tc>
          <w:tcPr>
            <w:tcW w:w="558" w:type="pct"/>
            <w:gridSpan w:val="2"/>
            <w:tcBorders>
              <w:top w:val="nil"/>
              <w:left w:val="nil"/>
              <w:bottom w:val="nil"/>
              <w:right w:val="nil"/>
            </w:tcBorders>
            <w:shd w:val="clear" w:color="auto" w:fill="FFFFFF" w:themeFill="background1"/>
          </w:tcPr>
          <w:p w14:paraId="21D18D08" w14:textId="712B9943"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2B7D7C"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2B7D7C" w:rsidRPr="00B40CFB">
              <w:rPr>
                <w:rFonts w:ascii="Times New Roman" w:eastAsia="Times New Roman" w:hAnsi="Times New Roman" w:cs="Times New Roman"/>
                <w:bCs/>
                <w:color w:val="000000" w:themeColor="text1"/>
                <w:sz w:val="20"/>
                <w:szCs w:val="20"/>
              </w:rPr>
              <w:t>81</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7F1C23F3" w14:textId="1F03C9F1"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8E4804"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8E4804" w:rsidRPr="00B40CFB">
              <w:rPr>
                <w:rFonts w:ascii="Times New Roman" w:eastAsia="Times New Roman" w:hAnsi="Times New Roman" w:cs="Times New Roman"/>
                <w:bCs/>
                <w:color w:val="000000" w:themeColor="text1"/>
                <w:sz w:val="20"/>
                <w:szCs w:val="20"/>
              </w:rPr>
              <w:t>24</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759C1C62" w14:textId="560FA839"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ED62E1" w:rsidRPr="00B40CFB">
              <w:rPr>
                <w:rFonts w:ascii="Times New Roman" w:eastAsia="Times New Roman" w:hAnsi="Times New Roman" w:cs="Times New Roman"/>
                <w:bCs/>
                <w:color w:val="000000" w:themeColor="text1"/>
                <w:sz w:val="20"/>
                <w:szCs w:val="20"/>
              </w:rPr>
              <w:t>3</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00F9C63B" w14:textId="1AC269DF"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4F569B" w:rsidRPr="00B40CFB">
              <w:rPr>
                <w:rFonts w:ascii="Times New Roman" w:eastAsia="Times New Roman" w:hAnsi="Times New Roman" w:cs="Times New Roman"/>
                <w:bCs/>
                <w:color w:val="000000" w:themeColor="text1"/>
                <w:sz w:val="20"/>
                <w:szCs w:val="20"/>
              </w:rPr>
              <w:t>21</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093664D5" w14:textId="0AAC84D3"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5</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06C6F6FB" w14:textId="1A8CF58B"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2D6E6F" w:rsidRPr="00B40CFB">
              <w:rPr>
                <w:rFonts w:ascii="Times New Roman" w:eastAsia="Times New Roman" w:hAnsi="Times New Roman" w:cs="Times New Roman"/>
                <w:bCs/>
                <w:color w:val="000000" w:themeColor="text1"/>
                <w:sz w:val="20"/>
                <w:szCs w:val="20"/>
              </w:rPr>
              <w:t>14</w:t>
            </w:r>
            <w:r w:rsidRPr="00B40CFB">
              <w:rPr>
                <w:rFonts w:ascii="Times New Roman" w:eastAsia="Times New Roman" w:hAnsi="Times New Roman" w:cs="Times New Roman"/>
                <w:bCs/>
                <w:color w:val="000000" w:themeColor="text1"/>
                <w:sz w:val="20"/>
                <w:szCs w:val="20"/>
              </w:rPr>
              <w:t>]</w:t>
            </w:r>
          </w:p>
        </w:tc>
      </w:tr>
      <w:tr w:rsidR="00B40CFB" w:rsidRPr="00B40CFB" w14:paraId="7B2DDEAA" w14:textId="77777777" w:rsidTr="00226FD2">
        <w:trPr>
          <w:trHeight w:val="288"/>
        </w:trPr>
        <w:tc>
          <w:tcPr>
            <w:tcW w:w="1287" w:type="pct"/>
            <w:shd w:val="clear" w:color="auto" w:fill="auto"/>
            <w:vAlign w:val="center"/>
          </w:tcPr>
          <w:p w14:paraId="3493E5F6" w14:textId="77777777" w:rsidR="00226FD2" w:rsidRPr="00B40CFB" w:rsidRDefault="00226FD2"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Unknown</w:t>
            </w:r>
          </w:p>
        </w:tc>
        <w:tc>
          <w:tcPr>
            <w:tcW w:w="558" w:type="pct"/>
            <w:gridSpan w:val="2"/>
            <w:tcBorders>
              <w:top w:val="nil"/>
              <w:left w:val="nil"/>
              <w:bottom w:val="nil"/>
              <w:right w:val="nil"/>
            </w:tcBorders>
            <w:shd w:val="clear" w:color="auto" w:fill="FFFFFF" w:themeFill="background1"/>
          </w:tcPr>
          <w:p w14:paraId="28E9CB40" w14:textId="0E0761DF"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2B7D7C" w:rsidRPr="00B40CFB">
              <w:rPr>
                <w:rFonts w:ascii="Times New Roman" w:eastAsia="Times New Roman" w:hAnsi="Times New Roman" w:cs="Times New Roman"/>
                <w:bCs/>
                <w:color w:val="000000" w:themeColor="text1"/>
                <w:sz w:val="20"/>
                <w:szCs w:val="20"/>
              </w:rPr>
              <w:t>46</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2C270CE9" w14:textId="5ABFB316"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8E4804"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8E4804" w:rsidRPr="00B40CFB">
              <w:rPr>
                <w:rFonts w:ascii="Times New Roman" w:eastAsia="Times New Roman" w:hAnsi="Times New Roman" w:cs="Times New Roman"/>
                <w:bCs/>
                <w:color w:val="000000" w:themeColor="text1"/>
                <w:sz w:val="20"/>
                <w:szCs w:val="20"/>
              </w:rPr>
              <w:t>88</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712720BE" w14:textId="536B4A56"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ED62E1" w:rsidRPr="00B40CFB">
              <w:rPr>
                <w:rFonts w:ascii="Times New Roman" w:eastAsia="Times New Roman" w:hAnsi="Times New Roman" w:cs="Times New Roman"/>
                <w:bCs/>
                <w:color w:val="000000" w:themeColor="text1"/>
                <w:sz w:val="20"/>
                <w:szCs w:val="20"/>
              </w:rPr>
              <w:t>96</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05201645" w14:textId="5FD6099C"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4F569B" w:rsidRPr="00B40CFB">
              <w:rPr>
                <w:rFonts w:ascii="Times New Roman" w:eastAsia="Times New Roman" w:hAnsi="Times New Roman" w:cs="Times New Roman"/>
                <w:bCs/>
                <w:color w:val="000000" w:themeColor="text1"/>
                <w:sz w:val="20"/>
                <w:szCs w:val="20"/>
              </w:rPr>
              <w:t>94</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3B030CE3" w14:textId="35796184"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7F1246AA" w14:textId="271C916E"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2D6E6F" w:rsidRPr="00B40CFB">
              <w:rPr>
                <w:rFonts w:ascii="Times New Roman" w:eastAsia="Times New Roman" w:hAnsi="Times New Roman" w:cs="Times New Roman"/>
                <w:bCs/>
                <w:color w:val="000000" w:themeColor="text1"/>
                <w:sz w:val="20"/>
                <w:szCs w:val="20"/>
              </w:rPr>
              <w:t>99</w:t>
            </w:r>
            <w:r w:rsidRPr="00B40CFB">
              <w:rPr>
                <w:rFonts w:ascii="Times New Roman" w:eastAsia="Times New Roman" w:hAnsi="Times New Roman" w:cs="Times New Roman"/>
                <w:bCs/>
                <w:color w:val="000000" w:themeColor="text1"/>
                <w:sz w:val="20"/>
                <w:szCs w:val="20"/>
              </w:rPr>
              <w:t>]</w:t>
            </w:r>
          </w:p>
        </w:tc>
      </w:tr>
      <w:tr w:rsidR="00B40CFB" w:rsidRPr="00B40CFB" w14:paraId="094C5449" w14:textId="77777777" w:rsidTr="00226FD2">
        <w:trPr>
          <w:trHeight w:val="288"/>
        </w:trPr>
        <w:tc>
          <w:tcPr>
            <w:tcW w:w="1287" w:type="pct"/>
            <w:shd w:val="clear" w:color="auto" w:fill="auto"/>
            <w:vAlign w:val="center"/>
          </w:tcPr>
          <w:p w14:paraId="29C42A27" w14:textId="68A1248B" w:rsidR="00226FD2" w:rsidRPr="00B40CFB" w:rsidRDefault="00226FD2"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 xml:space="preserve">Region </w:t>
            </w:r>
          </w:p>
        </w:tc>
        <w:tc>
          <w:tcPr>
            <w:tcW w:w="558" w:type="pct"/>
            <w:gridSpan w:val="2"/>
            <w:tcBorders>
              <w:top w:val="nil"/>
              <w:left w:val="nil"/>
              <w:bottom w:val="nil"/>
              <w:right w:val="nil"/>
            </w:tcBorders>
            <w:shd w:val="clear" w:color="auto" w:fill="FFFFFF" w:themeFill="background1"/>
          </w:tcPr>
          <w:p w14:paraId="6591E086"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543" w:type="pct"/>
            <w:tcBorders>
              <w:top w:val="nil"/>
              <w:left w:val="nil"/>
              <w:bottom w:val="nil"/>
              <w:right w:val="nil"/>
            </w:tcBorders>
            <w:shd w:val="clear" w:color="auto" w:fill="auto"/>
          </w:tcPr>
          <w:p w14:paraId="285F6406"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543" w:type="pct"/>
            <w:tcBorders>
              <w:top w:val="nil"/>
              <w:left w:val="nil"/>
              <w:bottom w:val="nil"/>
              <w:right w:val="nil"/>
            </w:tcBorders>
          </w:tcPr>
          <w:p w14:paraId="6E8D10DF"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690" w:type="pct"/>
            <w:tcBorders>
              <w:top w:val="nil"/>
              <w:left w:val="nil"/>
              <w:bottom w:val="nil"/>
              <w:right w:val="nil"/>
            </w:tcBorders>
            <w:shd w:val="clear" w:color="auto" w:fill="auto"/>
          </w:tcPr>
          <w:p w14:paraId="34CD1AEC"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620" w:type="pct"/>
            <w:tcBorders>
              <w:top w:val="nil"/>
              <w:left w:val="nil"/>
              <w:bottom w:val="nil"/>
              <w:right w:val="nil"/>
            </w:tcBorders>
          </w:tcPr>
          <w:p w14:paraId="3B8E9664"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759" w:type="pct"/>
            <w:gridSpan w:val="2"/>
            <w:tcBorders>
              <w:top w:val="nil"/>
              <w:left w:val="nil"/>
              <w:bottom w:val="nil"/>
              <w:right w:val="nil"/>
            </w:tcBorders>
          </w:tcPr>
          <w:p w14:paraId="682C5F2E"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r>
      <w:tr w:rsidR="00B40CFB" w:rsidRPr="00B40CFB" w14:paraId="4958AFC2" w14:textId="77777777" w:rsidTr="00226FD2">
        <w:trPr>
          <w:trHeight w:val="288"/>
        </w:trPr>
        <w:tc>
          <w:tcPr>
            <w:tcW w:w="1287" w:type="pct"/>
            <w:shd w:val="clear" w:color="auto" w:fill="auto"/>
            <w:vAlign w:val="center"/>
          </w:tcPr>
          <w:p w14:paraId="504A2F90" w14:textId="77777777" w:rsidR="00226FD2" w:rsidRPr="00B40CFB" w:rsidRDefault="00226FD2"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Southeast</w:t>
            </w:r>
          </w:p>
        </w:tc>
        <w:tc>
          <w:tcPr>
            <w:tcW w:w="558" w:type="pct"/>
            <w:gridSpan w:val="2"/>
            <w:tcBorders>
              <w:top w:val="nil"/>
              <w:left w:val="nil"/>
              <w:bottom w:val="nil"/>
              <w:right w:val="nil"/>
            </w:tcBorders>
            <w:shd w:val="clear" w:color="auto" w:fill="FFFFFF" w:themeFill="background1"/>
          </w:tcPr>
          <w:p w14:paraId="490F863F" w14:textId="05AA57D8"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610EFA"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E73410" w:rsidRPr="00B40CFB">
              <w:rPr>
                <w:rFonts w:ascii="Times New Roman" w:eastAsia="Times New Roman" w:hAnsi="Times New Roman" w:cs="Times New Roman"/>
                <w:bCs/>
                <w:color w:val="000000" w:themeColor="text1"/>
                <w:sz w:val="20"/>
                <w:szCs w:val="20"/>
              </w:rPr>
              <w:t>25</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739DFE0B" w14:textId="2C77D2EE"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AD1B99"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AD1B99" w:rsidRPr="00B40CFB">
              <w:rPr>
                <w:rFonts w:ascii="Times New Roman" w:eastAsia="Times New Roman" w:hAnsi="Times New Roman" w:cs="Times New Roman"/>
                <w:bCs/>
                <w:color w:val="000000" w:themeColor="text1"/>
                <w:sz w:val="20"/>
                <w:szCs w:val="20"/>
              </w:rPr>
              <w:t>5</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0F27E010" w14:textId="3E59113B"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D62E1" w:rsidRPr="00B40CFB">
              <w:rPr>
                <w:rFonts w:ascii="Times New Roman" w:eastAsia="Times New Roman" w:hAnsi="Times New Roman" w:cs="Times New Roman"/>
                <w:bCs/>
                <w:color w:val="000000" w:themeColor="text1"/>
                <w:sz w:val="20"/>
                <w:szCs w:val="20"/>
              </w:rPr>
              <w:t>9</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07CB873B" w14:textId="5B0EF515"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6D6D6B" w:rsidRPr="00B40CFB">
              <w:rPr>
                <w:rFonts w:ascii="Times New Roman" w:eastAsia="Times New Roman" w:hAnsi="Times New Roman" w:cs="Times New Roman"/>
                <w:bCs/>
                <w:color w:val="000000" w:themeColor="text1"/>
                <w:sz w:val="20"/>
                <w:szCs w:val="20"/>
              </w:rPr>
              <w:t>11</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260F8580" w14:textId="1E1DA0CB"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93</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3C8159A4" w14:textId="63F88C11"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D97E81" w:rsidRPr="00B40CFB">
              <w:rPr>
                <w:rFonts w:ascii="Times New Roman" w:eastAsia="Times New Roman" w:hAnsi="Times New Roman" w:cs="Times New Roman"/>
                <w:bCs/>
                <w:color w:val="000000" w:themeColor="text1"/>
                <w:sz w:val="20"/>
                <w:szCs w:val="20"/>
              </w:rPr>
              <w:t>91</w:t>
            </w:r>
            <w:r w:rsidRPr="00B40CFB">
              <w:rPr>
                <w:rFonts w:ascii="Times New Roman" w:eastAsia="Times New Roman" w:hAnsi="Times New Roman" w:cs="Times New Roman"/>
                <w:bCs/>
                <w:color w:val="000000" w:themeColor="text1"/>
                <w:sz w:val="20"/>
                <w:szCs w:val="20"/>
              </w:rPr>
              <w:t>]</w:t>
            </w:r>
          </w:p>
        </w:tc>
      </w:tr>
      <w:tr w:rsidR="00B40CFB" w:rsidRPr="00B40CFB" w14:paraId="4CBECE0F" w14:textId="77777777" w:rsidTr="00226FD2">
        <w:trPr>
          <w:trHeight w:val="288"/>
        </w:trPr>
        <w:tc>
          <w:tcPr>
            <w:tcW w:w="1287" w:type="pct"/>
            <w:shd w:val="clear" w:color="auto" w:fill="auto"/>
            <w:vAlign w:val="center"/>
          </w:tcPr>
          <w:p w14:paraId="6A5B94BE" w14:textId="07576396" w:rsidR="00226FD2" w:rsidRPr="00B40CFB" w:rsidRDefault="00E73410"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Northeast</w:t>
            </w:r>
          </w:p>
        </w:tc>
        <w:tc>
          <w:tcPr>
            <w:tcW w:w="558" w:type="pct"/>
            <w:gridSpan w:val="2"/>
            <w:tcBorders>
              <w:top w:val="nil"/>
              <w:left w:val="nil"/>
              <w:bottom w:val="nil"/>
              <w:right w:val="nil"/>
            </w:tcBorders>
            <w:shd w:val="clear" w:color="auto" w:fill="FFFFFF" w:themeFill="background1"/>
          </w:tcPr>
          <w:p w14:paraId="5666331C" w14:textId="221AF30A"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73410"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E73410" w:rsidRPr="00B40CFB">
              <w:rPr>
                <w:rFonts w:ascii="Times New Roman" w:eastAsia="Times New Roman" w:hAnsi="Times New Roman" w:cs="Times New Roman"/>
                <w:bCs/>
                <w:color w:val="000000" w:themeColor="text1"/>
                <w:sz w:val="20"/>
                <w:szCs w:val="20"/>
              </w:rPr>
              <w:t>12</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29C39D34" w14:textId="3CCD38E3"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704F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AD1B99" w:rsidRPr="00B40CFB">
              <w:rPr>
                <w:rFonts w:ascii="Times New Roman" w:eastAsia="Times New Roman" w:hAnsi="Times New Roman" w:cs="Times New Roman"/>
                <w:bCs/>
                <w:color w:val="000000" w:themeColor="text1"/>
                <w:sz w:val="20"/>
                <w:szCs w:val="20"/>
              </w:rPr>
              <w:t>99</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50729A2C" w14:textId="7799E6E1"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704F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ED62E1" w:rsidRPr="00B40CFB">
              <w:rPr>
                <w:rFonts w:ascii="Times New Roman" w:eastAsia="Times New Roman" w:hAnsi="Times New Roman" w:cs="Times New Roman"/>
                <w:bCs/>
                <w:color w:val="000000" w:themeColor="text1"/>
                <w:sz w:val="20"/>
                <w:szCs w:val="20"/>
              </w:rPr>
              <w:t>37</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5791725C" w14:textId="70422724"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6D6D6B"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6D6D6B" w:rsidRPr="00B40CFB">
              <w:rPr>
                <w:rFonts w:ascii="Times New Roman" w:eastAsia="Times New Roman" w:hAnsi="Times New Roman" w:cs="Times New Roman"/>
                <w:bCs/>
                <w:color w:val="000000" w:themeColor="text1"/>
                <w:sz w:val="20"/>
                <w:szCs w:val="20"/>
              </w:rPr>
              <w:t>43</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01DD0E3D" w14:textId="6082942B"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464F05"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1877F355" w14:textId="309271D8"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D97E81"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D97E81"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r>
      <w:tr w:rsidR="00B40CFB" w:rsidRPr="00B40CFB" w14:paraId="20F691B5" w14:textId="77777777" w:rsidTr="00226FD2">
        <w:trPr>
          <w:trHeight w:val="288"/>
        </w:trPr>
        <w:tc>
          <w:tcPr>
            <w:tcW w:w="1287" w:type="pct"/>
            <w:shd w:val="clear" w:color="auto" w:fill="auto"/>
            <w:vAlign w:val="center"/>
          </w:tcPr>
          <w:p w14:paraId="4EF3FF8C" w14:textId="77777777" w:rsidR="00226FD2" w:rsidRPr="00B40CFB" w:rsidRDefault="00226FD2"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West</w:t>
            </w:r>
          </w:p>
        </w:tc>
        <w:tc>
          <w:tcPr>
            <w:tcW w:w="558" w:type="pct"/>
            <w:gridSpan w:val="2"/>
            <w:tcBorders>
              <w:top w:val="nil"/>
              <w:left w:val="nil"/>
              <w:bottom w:val="nil"/>
              <w:right w:val="nil"/>
            </w:tcBorders>
            <w:shd w:val="clear" w:color="auto" w:fill="FFFFFF" w:themeFill="background1"/>
          </w:tcPr>
          <w:p w14:paraId="019F7F7F" w14:textId="25E83FD1"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73410" w:rsidRPr="00B40CFB">
              <w:rPr>
                <w:rFonts w:ascii="Times New Roman" w:eastAsia="Times New Roman" w:hAnsi="Times New Roman" w:cs="Times New Roman"/>
                <w:bCs/>
                <w:color w:val="000000" w:themeColor="text1"/>
                <w:sz w:val="20"/>
                <w:szCs w:val="20"/>
              </w:rPr>
              <w:t>3</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5EEAD23F" w14:textId="19B9DB9B"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AD1B99" w:rsidRPr="00B40CFB">
              <w:rPr>
                <w:rFonts w:ascii="Times New Roman" w:eastAsia="Times New Roman" w:hAnsi="Times New Roman" w:cs="Times New Roman"/>
                <w:bCs/>
                <w:color w:val="000000" w:themeColor="text1"/>
                <w:sz w:val="20"/>
                <w:szCs w:val="20"/>
              </w:rPr>
              <w:t>96</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7190B40B" w14:textId="7684803B"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704F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ED62E1" w:rsidRPr="00B40CFB">
              <w:rPr>
                <w:rFonts w:ascii="Times New Roman" w:eastAsia="Times New Roman" w:hAnsi="Times New Roman" w:cs="Times New Roman"/>
                <w:bCs/>
                <w:color w:val="000000" w:themeColor="text1"/>
                <w:sz w:val="20"/>
                <w:szCs w:val="20"/>
              </w:rPr>
              <w:t>4</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57580AA6" w14:textId="6DC84BE8"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6D6D6B"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6D6D6B" w:rsidRPr="00B40CFB">
              <w:rPr>
                <w:rFonts w:ascii="Times New Roman" w:eastAsia="Times New Roman" w:hAnsi="Times New Roman" w:cs="Times New Roman"/>
                <w:bCs/>
                <w:color w:val="000000" w:themeColor="text1"/>
                <w:sz w:val="20"/>
                <w:szCs w:val="20"/>
              </w:rPr>
              <w:t>9</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679D577F" w14:textId="69EE6DEA"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8</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1A329122" w14:textId="26A4D8E9"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D97E81"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D97E81" w:rsidRPr="00B40CFB">
              <w:rPr>
                <w:rFonts w:ascii="Times New Roman" w:eastAsia="Times New Roman" w:hAnsi="Times New Roman" w:cs="Times New Roman"/>
                <w:bCs/>
                <w:color w:val="000000" w:themeColor="text1"/>
                <w:sz w:val="20"/>
                <w:szCs w:val="20"/>
              </w:rPr>
              <w:t>41</w:t>
            </w:r>
            <w:r w:rsidRPr="00B40CFB">
              <w:rPr>
                <w:rFonts w:ascii="Times New Roman" w:eastAsia="Times New Roman" w:hAnsi="Times New Roman" w:cs="Times New Roman"/>
                <w:bCs/>
                <w:color w:val="000000" w:themeColor="text1"/>
                <w:sz w:val="20"/>
                <w:szCs w:val="20"/>
              </w:rPr>
              <w:t>]</w:t>
            </w:r>
          </w:p>
        </w:tc>
      </w:tr>
      <w:tr w:rsidR="00B40CFB" w:rsidRPr="00B40CFB" w14:paraId="652DA6A1" w14:textId="77777777" w:rsidTr="00226FD2">
        <w:trPr>
          <w:trHeight w:val="288"/>
        </w:trPr>
        <w:tc>
          <w:tcPr>
            <w:tcW w:w="1287" w:type="pct"/>
            <w:shd w:val="clear" w:color="auto" w:fill="auto"/>
            <w:vAlign w:val="center"/>
          </w:tcPr>
          <w:p w14:paraId="2E4083C1" w14:textId="77777777" w:rsidR="00226FD2" w:rsidRPr="00B40CFB" w:rsidRDefault="00226FD2"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Southwest</w:t>
            </w:r>
          </w:p>
        </w:tc>
        <w:tc>
          <w:tcPr>
            <w:tcW w:w="558" w:type="pct"/>
            <w:gridSpan w:val="2"/>
            <w:tcBorders>
              <w:top w:val="nil"/>
              <w:left w:val="nil"/>
              <w:bottom w:val="nil"/>
              <w:right w:val="nil"/>
            </w:tcBorders>
            <w:shd w:val="clear" w:color="auto" w:fill="FFFFFF" w:themeFill="background1"/>
          </w:tcPr>
          <w:p w14:paraId="7C0B4306" w14:textId="412141A5"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73410" w:rsidRPr="00B40CFB">
              <w:rPr>
                <w:rFonts w:ascii="Times New Roman" w:eastAsia="Times New Roman" w:hAnsi="Times New Roman" w:cs="Times New Roman"/>
                <w:bCs/>
                <w:color w:val="000000" w:themeColor="text1"/>
                <w:sz w:val="20"/>
                <w:szCs w:val="20"/>
              </w:rPr>
              <w:t>2</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57173B0F" w14:textId="0A2A94FD"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AD1B99"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AD1B99" w:rsidRPr="00B40CFB">
              <w:rPr>
                <w:rFonts w:ascii="Times New Roman" w:eastAsia="Times New Roman" w:hAnsi="Times New Roman" w:cs="Times New Roman"/>
                <w:bCs/>
                <w:color w:val="000000" w:themeColor="text1"/>
                <w:sz w:val="20"/>
                <w:szCs w:val="20"/>
              </w:rPr>
              <w:t>4</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31418E49" w14:textId="0EB80EDD"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D62E1" w:rsidRPr="00B40CFB">
              <w:rPr>
                <w:rFonts w:ascii="Times New Roman" w:eastAsia="Times New Roman" w:hAnsi="Times New Roman" w:cs="Times New Roman"/>
                <w:bCs/>
                <w:color w:val="000000" w:themeColor="text1"/>
                <w:sz w:val="20"/>
                <w:szCs w:val="20"/>
              </w:rPr>
              <w:t>1</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3AFC4636" w14:textId="19CBD6DE"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6D6D6B" w:rsidRPr="00B40CFB">
              <w:rPr>
                <w:rFonts w:ascii="Times New Roman" w:eastAsia="Times New Roman" w:hAnsi="Times New Roman" w:cs="Times New Roman"/>
                <w:bCs/>
                <w:color w:val="000000" w:themeColor="text1"/>
                <w:sz w:val="20"/>
                <w:szCs w:val="20"/>
              </w:rPr>
              <w:t>1</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7B1E483A" w14:textId="25A77A98"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19</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53C5C544" w14:textId="7DB6780F"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D97E81" w:rsidRPr="00B40CFB">
              <w:rPr>
                <w:rFonts w:ascii="Times New Roman" w:eastAsia="Times New Roman" w:hAnsi="Times New Roman" w:cs="Times New Roman"/>
                <w:bCs/>
                <w:color w:val="000000" w:themeColor="text1"/>
                <w:sz w:val="20"/>
                <w:szCs w:val="20"/>
              </w:rPr>
              <w:t>8</w:t>
            </w:r>
            <w:r w:rsidRPr="00B40CFB">
              <w:rPr>
                <w:rFonts w:ascii="Times New Roman" w:eastAsia="Times New Roman" w:hAnsi="Times New Roman" w:cs="Times New Roman"/>
                <w:bCs/>
                <w:color w:val="000000" w:themeColor="text1"/>
                <w:sz w:val="20"/>
                <w:szCs w:val="20"/>
              </w:rPr>
              <w:t>]</w:t>
            </w:r>
          </w:p>
        </w:tc>
      </w:tr>
      <w:tr w:rsidR="00B40CFB" w:rsidRPr="00B40CFB" w14:paraId="08FEB8ED" w14:textId="77777777" w:rsidTr="00226FD2">
        <w:trPr>
          <w:trHeight w:val="288"/>
        </w:trPr>
        <w:tc>
          <w:tcPr>
            <w:tcW w:w="1287" w:type="pct"/>
            <w:shd w:val="clear" w:color="auto" w:fill="auto"/>
            <w:vAlign w:val="center"/>
          </w:tcPr>
          <w:p w14:paraId="235E6208" w14:textId="77777777" w:rsidR="00226FD2" w:rsidRPr="00B40CFB" w:rsidRDefault="00226FD2"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Year of Hospitalization</w:t>
            </w:r>
          </w:p>
        </w:tc>
        <w:tc>
          <w:tcPr>
            <w:tcW w:w="558" w:type="pct"/>
            <w:gridSpan w:val="2"/>
            <w:tcBorders>
              <w:top w:val="nil"/>
              <w:left w:val="nil"/>
              <w:bottom w:val="nil"/>
              <w:right w:val="nil"/>
            </w:tcBorders>
            <w:shd w:val="clear" w:color="auto" w:fill="FFFFFF" w:themeFill="background1"/>
          </w:tcPr>
          <w:p w14:paraId="76E383D3"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543" w:type="pct"/>
            <w:tcBorders>
              <w:top w:val="nil"/>
              <w:left w:val="nil"/>
              <w:bottom w:val="nil"/>
              <w:right w:val="nil"/>
            </w:tcBorders>
            <w:shd w:val="clear" w:color="auto" w:fill="auto"/>
          </w:tcPr>
          <w:p w14:paraId="11453B54"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543" w:type="pct"/>
            <w:tcBorders>
              <w:top w:val="nil"/>
              <w:left w:val="nil"/>
              <w:bottom w:val="nil"/>
              <w:right w:val="nil"/>
            </w:tcBorders>
          </w:tcPr>
          <w:p w14:paraId="2801BACB"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690" w:type="pct"/>
            <w:tcBorders>
              <w:top w:val="nil"/>
              <w:left w:val="nil"/>
              <w:bottom w:val="nil"/>
              <w:right w:val="nil"/>
            </w:tcBorders>
            <w:shd w:val="clear" w:color="auto" w:fill="auto"/>
          </w:tcPr>
          <w:p w14:paraId="6567B6D7"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620" w:type="pct"/>
            <w:tcBorders>
              <w:top w:val="nil"/>
              <w:left w:val="nil"/>
              <w:bottom w:val="nil"/>
              <w:right w:val="nil"/>
            </w:tcBorders>
          </w:tcPr>
          <w:p w14:paraId="56DE3FAE"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c>
          <w:tcPr>
            <w:tcW w:w="759" w:type="pct"/>
            <w:gridSpan w:val="2"/>
            <w:tcBorders>
              <w:top w:val="nil"/>
              <w:left w:val="nil"/>
              <w:bottom w:val="nil"/>
              <w:right w:val="nil"/>
            </w:tcBorders>
          </w:tcPr>
          <w:p w14:paraId="273DCD6E" w14:textId="77777777"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p>
        </w:tc>
      </w:tr>
      <w:tr w:rsidR="00B40CFB" w:rsidRPr="00B40CFB" w14:paraId="0316AE63" w14:textId="77777777" w:rsidTr="00226FD2">
        <w:trPr>
          <w:trHeight w:val="288"/>
        </w:trPr>
        <w:tc>
          <w:tcPr>
            <w:tcW w:w="1287" w:type="pct"/>
            <w:shd w:val="clear" w:color="auto" w:fill="auto"/>
            <w:vAlign w:val="center"/>
          </w:tcPr>
          <w:p w14:paraId="2F0905E9" w14:textId="77777777" w:rsidR="00226FD2" w:rsidRPr="00B40CFB" w:rsidRDefault="00226FD2"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2013-2014</w:t>
            </w:r>
          </w:p>
        </w:tc>
        <w:tc>
          <w:tcPr>
            <w:tcW w:w="558" w:type="pct"/>
            <w:gridSpan w:val="2"/>
            <w:tcBorders>
              <w:top w:val="nil"/>
              <w:left w:val="nil"/>
              <w:bottom w:val="nil"/>
              <w:right w:val="nil"/>
            </w:tcBorders>
            <w:shd w:val="clear" w:color="auto" w:fill="FFFFFF" w:themeFill="background1"/>
          </w:tcPr>
          <w:p w14:paraId="08347CC3" w14:textId="4C7E08B9"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704F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2E442C"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60A2F265" w14:textId="6B051C01"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704F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2E0401"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6639F750" w14:textId="4B26EC63"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A1C84" w:rsidRPr="00B40CFB">
              <w:rPr>
                <w:rFonts w:ascii="Times New Roman" w:eastAsia="Times New Roman" w:hAnsi="Times New Roman" w:cs="Times New Roman"/>
                <w:bCs/>
                <w:color w:val="000000" w:themeColor="text1"/>
                <w:sz w:val="20"/>
                <w:szCs w:val="20"/>
              </w:rPr>
              <w:t>47</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58D1A41C" w14:textId="3BFEC170"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6D6D6B" w:rsidRPr="00B40CFB">
              <w:rPr>
                <w:rFonts w:ascii="Times New Roman" w:eastAsia="Times New Roman" w:hAnsi="Times New Roman" w:cs="Times New Roman"/>
                <w:bCs/>
                <w:color w:val="000000" w:themeColor="text1"/>
                <w:sz w:val="20"/>
                <w:szCs w:val="20"/>
              </w:rPr>
              <w:t>2</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7D919D29" w14:textId="798919DF"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26</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564729AD" w14:textId="5C28E3DD"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D97E81" w:rsidRPr="00B40CFB">
              <w:rPr>
                <w:rFonts w:ascii="Times New Roman" w:eastAsia="Times New Roman" w:hAnsi="Times New Roman" w:cs="Times New Roman"/>
                <w:bCs/>
                <w:color w:val="000000" w:themeColor="text1"/>
                <w:sz w:val="20"/>
                <w:szCs w:val="20"/>
              </w:rPr>
              <w:t>6</w:t>
            </w:r>
            <w:r w:rsidRPr="00B40CFB">
              <w:rPr>
                <w:rFonts w:ascii="Times New Roman" w:eastAsia="Times New Roman" w:hAnsi="Times New Roman" w:cs="Times New Roman"/>
                <w:bCs/>
                <w:color w:val="000000" w:themeColor="text1"/>
                <w:sz w:val="20"/>
                <w:szCs w:val="20"/>
              </w:rPr>
              <w:t>]</w:t>
            </w:r>
          </w:p>
        </w:tc>
      </w:tr>
      <w:tr w:rsidR="00B40CFB" w:rsidRPr="00B40CFB" w14:paraId="400BCB1C" w14:textId="77777777" w:rsidTr="00226FD2">
        <w:trPr>
          <w:trHeight w:val="288"/>
        </w:trPr>
        <w:tc>
          <w:tcPr>
            <w:tcW w:w="1287" w:type="pct"/>
            <w:shd w:val="clear" w:color="auto" w:fill="auto"/>
            <w:vAlign w:val="center"/>
          </w:tcPr>
          <w:p w14:paraId="182CCBF5" w14:textId="77777777" w:rsidR="00226FD2" w:rsidRPr="00B40CFB" w:rsidRDefault="00226FD2" w:rsidP="00B40CFB">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2015-2016</w:t>
            </w:r>
          </w:p>
        </w:tc>
        <w:tc>
          <w:tcPr>
            <w:tcW w:w="558" w:type="pct"/>
            <w:gridSpan w:val="2"/>
            <w:tcBorders>
              <w:top w:val="nil"/>
              <w:left w:val="nil"/>
              <w:bottom w:val="nil"/>
              <w:right w:val="nil"/>
            </w:tcBorders>
            <w:shd w:val="clear" w:color="auto" w:fill="FFFFFF" w:themeFill="background1"/>
          </w:tcPr>
          <w:p w14:paraId="09992E22" w14:textId="09BD89A0"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2E442C"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2E442C"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548B7457" w14:textId="6F2DA07F"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B5582A"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2E0401"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04FB0AF8" w14:textId="538B8AAE"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A1C84" w:rsidRPr="00B40CFB">
              <w:rPr>
                <w:rFonts w:ascii="Times New Roman" w:eastAsia="Times New Roman" w:hAnsi="Times New Roman" w:cs="Times New Roman"/>
                <w:bCs/>
                <w:color w:val="000000" w:themeColor="text1"/>
                <w:sz w:val="20"/>
                <w:szCs w:val="20"/>
              </w:rPr>
              <w:t>53</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2DE08C02" w14:textId="39DD2A85"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6D6D6B" w:rsidRPr="00B40CFB">
              <w:rPr>
                <w:rFonts w:ascii="Times New Roman" w:eastAsia="Times New Roman" w:hAnsi="Times New Roman" w:cs="Times New Roman"/>
                <w:bCs/>
                <w:color w:val="000000" w:themeColor="text1"/>
                <w:sz w:val="20"/>
                <w:szCs w:val="20"/>
              </w:rPr>
              <w:t>23]</w:t>
            </w:r>
          </w:p>
        </w:tc>
        <w:tc>
          <w:tcPr>
            <w:tcW w:w="620" w:type="pct"/>
            <w:tcBorders>
              <w:top w:val="nil"/>
              <w:left w:val="nil"/>
              <w:bottom w:val="nil"/>
              <w:right w:val="nil"/>
            </w:tcBorders>
          </w:tcPr>
          <w:p w14:paraId="1A68003F" w14:textId="4113D664"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99</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22DE2A5C" w14:textId="1487DCB9" w:rsidR="00226FD2" w:rsidRPr="00B40CFB" w:rsidRDefault="00226FD2" w:rsidP="00B40CFB">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B1649D"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D97E81" w:rsidRPr="00B40CFB">
              <w:rPr>
                <w:rFonts w:ascii="Times New Roman" w:eastAsia="Times New Roman" w:hAnsi="Times New Roman" w:cs="Times New Roman"/>
                <w:bCs/>
                <w:color w:val="000000" w:themeColor="text1"/>
                <w:sz w:val="20"/>
                <w:szCs w:val="20"/>
              </w:rPr>
              <w:t>98</w:t>
            </w:r>
            <w:r w:rsidRPr="00B40CFB">
              <w:rPr>
                <w:rFonts w:ascii="Times New Roman" w:eastAsia="Times New Roman" w:hAnsi="Times New Roman" w:cs="Times New Roman"/>
                <w:bCs/>
                <w:color w:val="000000" w:themeColor="text1"/>
                <w:sz w:val="20"/>
                <w:szCs w:val="20"/>
              </w:rPr>
              <w:t>]</w:t>
            </w:r>
          </w:p>
        </w:tc>
      </w:tr>
      <w:tr w:rsidR="00B40CFB" w:rsidRPr="00B40CFB" w14:paraId="63895BB0" w14:textId="77777777" w:rsidTr="00226FD2">
        <w:trPr>
          <w:trHeight w:val="288"/>
        </w:trPr>
        <w:tc>
          <w:tcPr>
            <w:tcW w:w="1287" w:type="pct"/>
            <w:shd w:val="clear" w:color="auto" w:fill="auto"/>
            <w:vAlign w:val="center"/>
          </w:tcPr>
          <w:p w14:paraId="1F7BDA26" w14:textId="77777777" w:rsidR="00792688" w:rsidRPr="00B40CFB" w:rsidRDefault="00792688" w:rsidP="00792688">
            <w:pPr>
              <w:spacing w:after="0" w:line="240" w:lineRule="auto"/>
              <w:ind w:firstLineChars="150" w:firstLine="3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2017-2018</w:t>
            </w:r>
          </w:p>
        </w:tc>
        <w:tc>
          <w:tcPr>
            <w:tcW w:w="558" w:type="pct"/>
            <w:gridSpan w:val="2"/>
            <w:tcBorders>
              <w:top w:val="nil"/>
              <w:left w:val="nil"/>
              <w:bottom w:val="nil"/>
              <w:right w:val="nil"/>
            </w:tcBorders>
            <w:shd w:val="clear" w:color="auto" w:fill="FFFFFF" w:themeFill="background1"/>
          </w:tcPr>
          <w:p w14:paraId="6D6CA9A3" w14:textId="62A5EE0F"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2E442C"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2E442C"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shd w:val="clear" w:color="auto" w:fill="auto"/>
          </w:tcPr>
          <w:p w14:paraId="7CB4B724" w14:textId="0DFF9B64"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B5582A"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2E0401" w:rsidRPr="00B40CFB">
              <w:rPr>
                <w:rFonts w:ascii="Times New Roman" w:eastAsia="Times New Roman" w:hAnsi="Times New Roman" w:cs="Times New Roman"/>
                <w:bCs/>
                <w:color w:val="000000" w:themeColor="text1"/>
                <w:sz w:val="20"/>
                <w:szCs w:val="20"/>
              </w:rPr>
              <w:t>96</w:t>
            </w:r>
            <w:r w:rsidRPr="00B40CFB">
              <w:rPr>
                <w:rFonts w:ascii="Times New Roman" w:eastAsia="Times New Roman" w:hAnsi="Times New Roman" w:cs="Times New Roman"/>
                <w:bCs/>
                <w:color w:val="000000" w:themeColor="text1"/>
                <w:sz w:val="20"/>
                <w:szCs w:val="20"/>
              </w:rPr>
              <w:t>]</w:t>
            </w:r>
          </w:p>
        </w:tc>
        <w:tc>
          <w:tcPr>
            <w:tcW w:w="543" w:type="pct"/>
            <w:tcBorders>
              <w:top w:val="nil"/>
              <w:left w:val="nil"/>
              <w:bottom w:val="nil"/>
              <w:right w:val="nil"/>
            </w:tcBorders>
          </w:tcPr>
          <w:p w14:paraId="3BE2D3B1" w14:textId="40CB54F0"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A1C84"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690" w:type="pct"/>
            <w:tcBorders>
              <w:top w:val="nil"/>
              <w:left w:val="nil"/>
              <w:bottom w:val="nil"/>
              <w:right w:val="nil"/>
            </w:tcBorders>
            <w:shd w:val="clear" w:color="auto" w:fill="auto"/>
          </w:tcPr>
          <w:p w14:paraId="07E011A2" w14:textId="29D86CD0"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6D6D6B"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6D6D6B"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620" w:type="pct"/>
            <w:tcBorders>
              <w:top w:val="nil"/>
              <w:left w:val="nil"/>
              <w:bottom w:val="nil"/>
              <w:right w:val="nil"/>
            </w:tcBorders>
          </w:tcPr>
          <w:p w14:paraId="3A112FA5" w14:textId="7F22F4AB" w:rsidR="00792688" w:rsidRPr="00B40CFB" w:rsidRDefault="00464F05"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759" w:type="pct"/>
            <w:gridSpan w:val="2"/>
            <w:tcBorders>
              <w:top w:val="nil"/>
              <w:left w:val="nil"/>
              <w:bottom w:val="nil"/>
              <w:right w:val="nil"/>
            </w:tcBorders>
          </w:tcPr>
          <w:p w14:paraId="405DA4D5" w14:textId="0AC4CE6E" w:rsidR="00792688" w:rsidRPr="00B40CFB" w:rsidRDefault="00376AF3"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w:t>
            </w:r>
            <w:r w:rsidR="00B1649D"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D97E81"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r>
      <w:tr w:rsidR="00B40CFB" w:rsidRPr="00B40CFB" w14:paraId="5B24BFF8" w14:textId="77777777" w:rsidTr="00226FD2">
        <w:trPr>
          <w:trHeight w:val="288"/>
        </w:trPr>
        <w:tc>
          <w:tcPr>
            <w:tcW w:w="1287" w:type="pct"/>
            <w:shd w:val="clear" w:color="auto" w:fill="auto"/>
            <w:vAlign w:val="center"/>
          </w:tcPr>
          <w:p w14:paraId="278F66C0" w14:textId="77777777" w:rsidR="00792688" w:rsidRPr="00B40CFB" w:rsidRDefault="00792688" w:rsidP="00792688">
            <w:pPr>
              <w:spacing w:after="0" w:line="240" w:lineRule="auto"/>
              <w:rPr>
                <w:rFonts w:ascii="Times New Roman" w:eastAsia="Times New Roman" w:hAnsi="Times New Roman" w:cs="Times New Roman"/>
                <w:iCs/>
                <w:color w:val="000000" w:themeColor="text1"/>
                <w:sz w:val="20"/>
                <w:szCs w:val="20"/>
              </w:rPr>
            </w:pPr>
            <w:r w:rsidRPr="00B40CFB">
              <w:rPr>
                <w:rFonts w:ascii="Times New Roman" w:eastAsia="Times New Roman" w:hAnsi="Times New Roman" w:cs="Times New Roman"/>
                <w:iCs/>
                <w:color w:val="000000" w:themeColor="text1"/>
                <w:sz w:val="20"/>
                <w:szCs w:val="20"/>
              </w:rPr>
              <w:t>Length of stay</w:t>
            </w:r>
          </w:p>
        </w:tc>
        <w:tc>
          <w:tcPr>
            <w:tcW w:w="558" w:type="pct"/>
            <w:gridSpan w:val="2"/>
            <w:shd w:val="clear" w:color="auto" w:fill="FFFFFF" w:themeFill="background1"/>
          </w:tcPr>
          <w:p w14:paraId="4365983C" w14:textId="4E7A5443"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586F61" w:rsidRPr="00B40CFB">
              <w:rPr>
                <w:rFonts w:ascii="Times New Roman" w:eastAsia="Times New Roman" w:hAnsi="Times New Roman" w:cs="Times New Roman"/>
                <w:bCs/>
                <w:color w:val="000000" w:themeColor="text1"/>
                <w:sz w:val="20"/>
                <w:szCs w:val="20"/>
              </w:rPr>
              <w:t>97</w:t>
            </w:r>
            <w:r w:rsidRPr="00B40CFB">
              <w:rPr>
                <w:rFonts w:ascii="Times New Roman" w:eastAsia="Times New Roman" w:hAnsi="Times New Roman" w:cs="Times New Roman"/>
                <w:bCs/>
                <w:color w:val="000000" w:themeColor="text1"/>
                <w:sz w:val="20"/>
                <w:szCs w:val="20"/>
              </w:rPr>
              <w:t>]</w:t>
            </w:r>
          </w:p>
        </w:tc>
        <w:tc>
          <w:tcPr>
            <w:tcW w:w="543" w:type="pct"/>
            <w:shd w:val="clear" w:color="auto" w:fill="auto"/>
          </w:tcPr>
          <w:p w14:paraId="2B8E1063" w14:textId="250F4FEF"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FB6481"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B5582A" w:rsidRPr="00B40CFB">
              <w:rPr>
                <w:rFonts w:ascii="Times New Roman" w:eastAsia="Times New Roman" w:hAnsi="Times New Roman" w:cs="Times New Roman"/>
                <w:bCs/>
                <w:color w:val="000000" w:themeColor="text1"/>
                <w:sz w:val="20"/>
                <w:szCs w:val="20"/>
              </w:rPr>
              <w:t>2</w:t>
            </w:r>
            <w:r w:rsidRPr="00B40CFB">
              <w:rPr>
                <w:rFonts w:ascii="Times New Roman" w:eastAsia="Times New Roman" w:hAnsi="Times New Roman" w:cs="Times New Roman"/>
                <w:bCs/>
                <w:color w:val="000000" w:themeColor="text1"/>
                <w:sz w:val="20"/>
                <w:szCs w:val="20"/>
              </w:rPr>
              <w:t>]</w:t>
            </w:r>
          </w:p>
        </w:tc>
        <w:tc>
          <w:tcPr>
            <w:tcW w:w="543" w:type="pct"/>
          </w:tcPr>
          <w:p w14:paraId="04177099" w14:textId="0362D8A1"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A1C84"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690" w:type="pct"/>
            <w:shd w:val="clear" w:color="auto" w:fill="auto"/>
          </w:tcPr>
          <w:p w14:paraId="12474DC4" w14:textId="6D3B026E"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lang w:eastAsia="zh-CN"/>
              </w:rPr>
            </w:pPr>
            <w:r w:rsidRPr="00B40CFB">
              <w:rPr>
                <w:rFonts w:ascii="Times New Roman" w:eastAsia="Times New Roman" w:hAnsi="Times New Roman" w:cs="Times New Roman"/>
                <w:bCs/>
                <w:color w:val="000000" w:themeColor="text1"/>
                <w:sz w:val="20"/>
                <w:szCs w:val="20"/>
              </w:rPr>
              <w:t>[+][</w:t>
            </w:r>
            <w:r w:rsidR="006D6D6B"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620" w:type="pct"/>
          </w:tcPr>
          <w:p w14:paraId="547F03CF" w14:textId="3241A11A"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CE0D96" w:rsidRPr="00B40CFB">
              <w:rPr>
                <w:rFonts w:ascii="Times New Roman" w:eastAsia="Times New Roman" w:hAnsi="Times New Roman" w:cs="Times New Roman"/>
                <w:bCs/>
                <w:color w:val="000000" w:themeColor="text1"/>
                <w:sz w:val="20"/>
                <w:szCs w:val="20"/>
              </w:rPr>
              <w:t>18</w:t>
            </w:r>
            <w:r w:rsidRPr="00B40CFB">
              <w:rPr>
                <w:rFonts w:ascii="Times New Roman" w:eastAsia="Times New Roman" w:hAnsi="Times New Roman" w:cs="Times New Roman"/>
                <w:bCs/>
                <w:color w:val="000000" w:themeColor="text1"/>
                <w:sz w:val="20"/>
                <w:szCs w:val="20"/>
              </w:rPr>
              <w:t>]</w:t>
            </w:r>
          </w:p>
        </w:tc>
        <w:tc>
          <w:tcPr>
            <w:tcW w:w="759" w:type="pct"/>
            <w:gridSpan w:val="2"/>
          </w:tcPr>
          <w:p w14:paraId="27C21177" w14:textId="25F122AB"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B1649D"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376AF3" w:rsidRPr="00B40CFB">
              <w:rPr>
                <w:rFonts w:ascii="Times New Roman" w:eastAsia="Times New Roman" w:hAnsi="Times New Roman" w:cs="Times New Roman"/>
                <w:bCs/>
                <w:color w:val="000000" w:themeColor="text1"/>
                <w:sz w:val="20"/>
                <w:szCs w:val="20"/>
              </w:rPr>
              <w:t>[</w:t>
            </w:r>
            <w:r w:rsidR="00B1649D" w:rsidRPr="00B40CFB">
              <w:rPr>
                <w:rFonts w:ascii="Times New Roman" w:eastAsia="Times New Roman" w:hAnsi="Times New Roman" w:cs="Times New Roman"/>
                <w:bCs/>
                <w:color w:val="000000" w:themeColor="text1"/>
                <w:sz w:val="20"/>
                <w:szCs w:val="20"/>
              </w:rPr>
              <w:t>4</w:t>
            </w:r>
            <w:r w:rsidRPr="00B40CFB">
              <w:rPr>
                <w:rFonts w:ascii="Times New Roman" w:eastAsia="Times New Roman" w:hAnsi="Times New Roman" w:cs="Times New Roman"/>
                <w:bCs/>
                <w:color w:val="000000" w:themeColor="text1"/>
                <w:sz w:val="20"/>
                <w:szCs w:val="20"/>
              </w:rPr>
              <w:t>]</w:t>
            </w:r>
          </w:p>
        </w:tc>
      </w:tr>
      <w:tr w:rsidR="00B40CFB" w:rsidRPr="00B40CFB" w14:paraId="152C3D36" w14:textId="77777777" w:rsidTr="00226FD2">
        <w:trPr>
          <w:trHeight w:val="288"/>
        </w:trPr>
        <w:tc>
          <w:tcPr>
            <w:tcW w:w="1287" w:type="pct"/>
            <w:shd w:val="clear" w:color="auto" w:fill="auto"/>
            <w:vAlign w:val="center"/>
          </w:tcPr>
          <w:p w14:paraId="78AE3682" w14:textId="150D276D" w:rsidR="00792688" w:rsidRPr="00B40CFB" w:rsidRDefault="004D4DBA" w:rsidP="00792688">
            <w:pPr>
              <w:spacing w:after="0" w:line="240" w:lineRule="auto"/>
              <w:rPr>
                <w:rFonts w:ascii="Times New Roman" w:eastAsia="Times New Roman" w:hAnsi="Times New Roman" w:cs="Times New Roman"/>
                <w:iCs/>
                <w:color w:val="000000" w:themeColor="text1"/>
                <w:sz w:val="20"/>
                <w:szCs w:val="20"/>
                <w:lang w:eastAsia="zh-CN"/>
              </w:rPr>
            </w:pPr>
            <w:r w:rsidRPr="00B40CFB">
              <w:rPr>
                <w:rFonts w:ascii="Times New Roman" w:eastAsia="Times New Roman" w:hAnsi="Times New Roman" w:cs="Times New Roman"/>
                <w:iCs/>
                <w:color w:val="000000" w:themeColor="text1"/>
                <w:sz w:val="20"/>
                <w:szCs w:val="20"/>
              </w:rPr>
              <w:t>History of traumatic hospitalization</w:t>
            </w:r>
          </w:p>
        </w:tc>
        <w:tc>
          <w:tcPr>
            <w:tcW w:w="558" w:type="pct"/>
            <w:gridSpan w:val="2"/>
            <w:shd w:val="clear" w:color="auto" w:fill="FFFFFF" w:themeFill="background1"/>
          </w:tcPr>
          <w:p w14:paraId="4E6E15E8" w14:textId="610E82C8"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586F61" w:rsidRPr="00B40CFB">
              <w:rPr>
                <w:rFonts w:ascii="Times New Roman" w:eastAsia="Times New Roman" w:hAnsi="Times New Roman" w:cs="Times New Roman"/>
                <w:bCs/>
                <w:color w:val="000000" w:themeColor="text1"/>
                <w:sz w:val="20"/>
                <w:szCs w:val="20"/>
              </w:rPr>
              <w:t>34</w:t>
            </w:r>
            <w:r w:rsidRPr="00B40CFB">
              <w:rPr>
                <w:rFonts w:ascii="Times New Roman" w:eastAsia="Times New Roman" w:hAnsi="Times New Roman" w:cs="Times New Roman"/>
                <w:bCs/>
                <w:color w:val="000000" w:themeColor="text1"/>
                <w:sz w:val="20"/>
                <w:szCs w:val="20"/>
              </w:rPr>
              <w:t>]</w:t>
            </w:r>
          </w:p>
        </w:tc>
        <w:tc>
          <w:tcPr>
            <w:tcW w:w="543" w:type="pct"/>
            <w:shd w:val="clear" w:color="auto" w:fill="auto"/>
          </w:tcPr>
          <w:p w14:paraId="704B48B5" w14:textId="1C6568CC"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B5582A"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B5582A"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543" w:type="pct"/>
          </w:tcPr>
          <w:p w14:paraId="13314962" w14:textId="4E673424"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ED62E1" w:rsidRPr="00B40CFB">
              <w:rPr>
                <w:rFonts w:ascii="Times New Roman" w:eastAsia="Times New Roman" w:hAnsi="Times New Roman" w:cs="Times New Roman"/>
                <w:bCs/>
                <w:color w:val="000000" w:themeColor="text1"/>
                <w:sz w:val="20"/>
                <w:szCs w:val="20"/>
              </w:rPr>
              <w:t>100</w:t>
            </w:r>
            <w:r w:rsidRPr="00B40CFB">
              <w:rPr>
                <w:rFonts w:ascii="Times New Roman" w:eastAsia="Times New Roman" w:hAnsi="Times New Roman" w:cs="Times New Roman"/>
                <w:bCs/>
                <w:color w:val="000000" w:themeColor="text1"/>
                <w:sz w:val="20"/>
                <w:szCs w:val="20"/>
              </w:rPr>
              <w:t>]</w:t>
            </w:r>
          </w:p>
        </w:tc>
        <w:tc>
          <w:tcPr>
            <w:tcW w:w="690" w:type="pct"/>
            <w:shd w:val="clear" w:color="auto" w:fill="auto"/>
          </w:tcPr>
          <w:p w14:paraId="64D8F15E" w14:textId="4C56DCAF"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lang w:eastAsia="zh-CN"/>
              </w:rPr>
            </w:pPr>
            <w:r w:rsidRPr="00B40CFB">
              <w:rPr>
                <w:rFonts w:ascii="Times New Roman" w:eastAsia="Times New Roman" w:hAnsi="Times New Roman" w:cs="Times New Roman"/>
                <w:bCs/>
                <w:color w:val="000000" w:themeColor="text1"/>
                <w:sz w:val="20"/>
                <w:szCs w:val="20"/>
              </w:rPr>
              <w:t>[+][</w:t>
            </w:r>
            <w:r w:rsidR="006D6D6B" w:rsidRPr="00B40CFB">
              <w:rPr>
                <w:rFonts w:ascii="Times New Roman" w:eastAsia="Times New Roman" w:hAnsi="Times New Roman" w:cs="Times New Roman"/>
                <w:bCs/>
                <w:color w:val="000000" w:themeColor="text1"/>
                <w:sz w:val="20"/>
                <w:szCs w:val="20"/>
              </w:rPr>
              <w:t>98</w:t>
            </w:r>
            <w:r w:rsidRPr="00B40CFB">
              <w:rPr>
                <w:rFonts w:ascii="Times New Roman" w:eastAsia="Times New Roman" w:hAnsi="Times New Roman" w:cs="Times New Roman"/>
                <w:bCs/>
                <w:color w:val="000000" w:themeColor="text1"/>
                <w:sz w:val="20"/>
                <w:szCs w:val="20"/>
              </w:rPr>
              <w:t>]</w:t>
            </w:r>
          </w:p>
        </w:tc>
        <w:tc>
          <w:tcPr>
            <w:tcW w:w="620" w:type="pct"/>
          </w:tcPr>
          <w:p w14:paraId="71B088E6" w14:textId="3A4FEAAF"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C64133"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360FCA" w:rsidRPr="00B40CFB">
              <w:rPr>
                <w:rFonts w:ascii="Times New Roman" w:eastAsia="Times New Roman" w:hAnsi="Times New Roman" w:cs="Times New Roman"/>
                <w:bCs/>
                <w:color w:val="000000" w:themeColor="text1"/>
                <w:sz w:val="20"/>
                <w:szCs w:val="20"/>
              </w:rPr>
              <w:t>2</w:t>
            </w:r>
            <w:r w:rsidRPr="00B40CFB">
              <w:rPr>
                <w:rFonts w:ascii="Times New Roman" w:eastAsia="Times New Roman" w:hAnsi="Times New Roman" w:cs="Times New Roman"/>
                <w:bCs/>
                <w:color w:val="000000" w:themeColor="text1"/>
                <w:sz w:val="20"/>
                <w:szCs w:val="20"/>
              </w:rPr>
              <w:t>]</w:t>
            </w:r>
          </w:p>
        </w:tc>
        <w:tc>
          <w:tcPr>
            <w:tcW w:w="759" w:type="pct"/>
            <w:gridSpan w:val="2"/>
          </w:tcPr>
          <w:p w14:paraId="1C80D306" w14:textId="39B6A97E"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216AE2"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216AE2" w:rsidRPr="00B40CFB">
              <w:rPr>
                <w:rFonts w:ascii="Times New Roman" w:eastAsia="Times New Roman" w:hAnsi="Times New Roman" w:cs="Times New Roman"/>
                <w:bCs/>
                <w:color w:val="000000" w:themeColor="text1"/>
                <w:sz w:val="20"/>
                <w:szCs w:val="20"/>
              </w:rPr>
              <w:t>2</w:t>
            </w:r>
            <w:r w:rsidRPr="00B40CFB">
              <w:rPr>
                <w:rFonts w:ascii="Times New Roman" w:eastAsia="Times New Roman" w:hAnsi="Times New Roman" w:cs="Times New Roman"/>
                <w:bCs/>
                <w:color w:val="000000" w:themeColor="text1"/>
                <w:sz w:val="20"/>
                <w:szCs w:val="20"/>
              </w:rPr>
              <w:t>]</w:t>
            </w:r>
          </w:p>
        </w:tc>
      </w:tr>
      <w:tr w:rsidR="00B40CFB" w:rsidRPr="00B40CFB" w14:paraId="7ECB2318" w14:textId="77777777" w:rsidTr="00226FD2">
        <w:trPr>
          <w:trHeight w:val="288"/>
        </w:trPr>
        <w:tc>
          <w:tcPr>
            <w:tcW w:w="1287" w:type="pct"/>
            <w:shd w:val="clear" w:color="auto" w:fill="auto"/>
            <w:vAlign w:val="center"/>
          </w:tcPr>
          <w:p w14:paraId="2C3F69AA" w14:textId="7BF1D2B9" w:rsidR="00792688" w:rsidRPr="00B40CFB" w:rsidRDefault="00792688" w:rsidP="00792688">
            <w:pPr>
              <w:spacing w:after="0" w:line="240" w:lineRule="auto"/>
              <w:rPr>
                <w:rFonts w:ascii="Times New Roman" w:eastAsia="Times New Roman" w:hAnsi="Times New Roman" w:cs="Times New Roman"/>
                <w:iCs/>
                <w:color w:val="000000" w:themeColor="text1"/>
                <w:sz w:val="20"/>
                <w:szCs w:val="20"/>
              </w:rPr>
            </w:pPr>
            <w:r w:rsidRPr="00B40CFB">
              <w:rPr>
                <w:rFonts w:ascii="Times New Roman" w:eastAsia="Times New Roman" w:hAnsi="Times New Roman" w:cs="Times New Roman"/>
                <w:color w:val="000000" w:themeColor="text1"/>
                <w:sz w:val="20"/>
                <w:szCs w:val="20"/>
              </w:rPr>
              <w:t>Eligibility</w:t>
            </w:r>
          </w:p>
        </w:tc>
        <w:tc>
          <w:tcPr>
            <w:tcW w:w="558" w:type="pct"/>
            <w:gridSpan w:val="2"/>
            <w:shd w:val="clear" w:color="auto" w:fill="FFFFFF" w:themeFill="background1"/>
          </w:tcPr>
          <w:p w14:paraId="17C57A9F" w14:textId="77777777"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p>
        </w:tc>
        <w:tc>
          <w:tcPr>
            <w:tcW w:w="543" w:type="pct"/>
            <w:shd w:val="clear" w:color="auto" w:fill="auto"/>
          </w:tcPr>
          <w:p w14:paraId="0DFDF3C4" w14:textId="77777777"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p>
        </w:tc>
        <w:tc>
          <w:tcPr>
            <w:tcW w:w="543" w:type="pct"/>
          </w:tcPr>
          <w:p w14:paraId="627D5D0D" w14:textId="77777777"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p>
        </w:tc>
        <w:tc>
          <w:tcPr>
            <w:tcW w:w="690" w:type="pct"/>
            <w:shd w:val="clear" w:color="auto" w:fill="auto"/>
          </w:tcPr>
          <w:p w14:paraId="7E67940F" w14:textId="77777777"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p>
        </w:tc>
        <w:tc>
          <w:tcPr>
            <w:tcW w:w="620" w:type="pct"/>
          </w:tcPr>
          <w:p w14:paraId="66A80992" w14:textId="77777777"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p>
        </w:tc>
        <w:tc>
          <w:tcPr>
            <w:tcW w:w="759" w:type="pct"/>
            <w:gridSpan w:val="2"/>
          </w:tcPr>
          <w:p w14:paraId="57840546" w14:textId="77777777"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p>
        </w:tc>
      </w:tr>
      <w:tr w:rsidR="00B40CFB" w:rsidRPr="00B40CFB" w14:paraId="7FF7A20A" w14:textId="77777777" w:rsidTr="00226FD2">
        <w:trPr>
          <w:trHeight w:val="288"/>
        </w:trPr>
        <w:tc>
          <w:tcPr>
            <w:tcW w:w="1287" w:type="pct"/>
            <w:shd w:val="clear" w:color="auto" w:fill="auto"/>
            <w:vAlign w:val="center"/>
          </w:tcPr>
          <w:p w14:paraId="107749FC" w14:textId="4260A472" w:rsidR="00792688" w:rsidRPr="00B40CFB" w:rsidRDefault="00792688" w:rsidP="00792688">
            <w:pPr>
              <w:spacing w:after="0" w:line="240" w:lineRule="auto"/>
              <w:ind w:firstLineChars="150" w:firstLine="300"/>
              <w:rPr>
                <w:rFonts w:ascii="Times New Roman" w:eastAsia="Times New Roman" w:hAnsi="Times New Roman" w:cs="Times New Roman"/>
                <w:color w:val="000000" w:themeColor="text1"/>
                <w:sz w:val="20"/>
                <w:szCs w:val="20"/>
                <w:u w:val="single"/>
              </w:rPr>
            </w:pPr>
            <w:r w:rsidRPr="00B40CFB">
              <w:rPr>
                <w:rFonts w:ascii="Times New Roman" w:eastAsia="Times New Roman" w:hAnsi="Times New Roman" w:cs="Times New Roman"/>
                <w:color w:val="000000" w:themeColor="text1"/>
                <w:sz w:val="20"/>
                <w:szCs w:val="20"/>
              </w:rPr>
              <w:t>Disability</w:t>
            </w:r>
          </w:p>
        </w:tc>
        <w:tc>
          <w:tcPr>
            <w:tcW w:w="558" w:type="pct"/>
            <w:gridSpan w:val="2"/>
            <w:shd w:val="clear" w:color="auto" w:fill="FFFFFF" w:themeFill="background1"/>
          </w:tcPr>
          <w:p w14:paraId="4B5DFA99" w14:textId="757E4586"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40467E" w:rsidRPr="00B40CFB">
              <w:rPr>
                <w:rFonts w:ascii="Times New Roman" w:eastAsia="Times New Roman" w:hAnsi="Times New Roman" w:cs="Times New Roman"/>
                <w:bCs/>
                <w:color w:val="000000" w:themeColor="text1"/>
                <w:sz w:val="20"/>
                <w:szCs w:val="20"/>
              </w:rPr>
              <w:t>-][</w:t>
            </w:r>
            <w:r w:rsidR="00586F61" w:rsidRPr="00B40CFB">
              <w:rPr>
                <w:rFonts w:ascii="Times New Roman" w:eastAsia="Times New Roman" w:hAnsi="Times New Roman" w:cs="Times New Roman"/>
                <w:bCs/>
                <w:color w:val="000000" w:themeColor="text1"/>
                <w:sz w:val="20"/>
                <w:szCs w:val="20"/>
              </w:rPr>
              <w:t>100</w:t>
            </w:r>
            <w:r w:rsidR="00E77CED" w:rsidRPr="00B40CFB">
              <w:rPr>
                <w:rFonts w:ascii="Times New Roman" w:eastAsia="Times New Roman" w:hAnsi="Times New Roman" w:cs="Times New Roman"/>
                <w:bCs/>
                <w:color w:val="000000" w:themeColor="text1"/>
                <w:sz w:val="20"/>
                <w:szCs w:val="20"/>
              </w:rPr>
              <w:t>]</w:t>
            </w:r>
          </w:p>
        </w:tc>
        <w:tc>
          <w:tcPr>
            <w:tcW w:w="543" w:type="pct"/>
            <w:shd w:val="clear" w:color="auto" w:fill="auto"/>
          </w:tcPr>
          <w:p w14:paraId="6F63A64E" w14:textId="19131526"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8A3483"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747989" w:rsidRPr="00B40CFB">
              <w:rPr>
                <w:rFonts w:ascii="Times New Roman" w:eastAsia="Times New Roman" w:hAnsi="Times New Roman" w:cs="Times New Roman"/>
                <w:bCs/>
                <w:color w:val="000000" w:themeColor="text1"/>
                <w:sz w:val="20"/>
                <w:szCs w:val="20"/>
              </w:rPr>
              <w:t>80</w:t>
            </w:r>
            <w:r w:rsidRPr="00B40CFB">
              <w:rPr>
                <w:rFonts w:ascii="Times New Roman" w:eastAsia="Times New Roman" w:hAnsi="Times New Roman" w:cs="Times New Roman"/>
                <w:bCs/>
                <w:color w:val="000000" w:themeColor="text1"/>
                <w:sz w:val="20"/>
                <w:szCs w:val="20"/>
              </w:rPr>
              <w:t>]</w:t>
            </w:r>
          </w:p>
        </w:tc>
        <w:tc>
          <w:tcPr>
            <w:tcW w:w="543" w:type="pct"/>
          </w:tcPr>
          <w:p w14:paraId="5CEFFFA9" w14:textId="3BEDFA67"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hint="eastAsia"/>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CA1C84" w:rsidRPr="00B40CFB">
              <w:rPr>
                <w:rFonts w:ascii="Times New Roman" w:eastAsia="Times New Roman" w:hAnsi="Times New Roman" w:cs="Times New Roman"/>
                <w:bCs/>
                <w:color w:val="000000" w:themeColor="text1"/>
                <w:sz w:val="20"/>
                <w:szCs w:val="20"/>
              </w:rPr>
              <w:t>84</w:t>
            </w:r>
            <w:r w:rsidRPr="00B40CFB">
              <w:rPr>
                <w:rFonts w:ascii="Times New Roman" w:eastAsia="Times New Roman" w:hAnsi="Times New Roman" w:cs="Times New Roman"/>
                <w:bCs/>
                <w:color w:val="000000" w:themeColor="text1"/>
                <w:sz w:val="20"/>
                <w:szCs w:val="20"/>
              </w:rPr>
              <w:t>]</w:t>
            </w:r>
          </w:p>
        </w:tc>
        <w:tc>
          <w:tcPr>
            <w:tcW w:w="690" w:type="pct"/>
            <w:shd w:val="clear" w:color="auto" w:fill="auto"/>
          </w:tcPr>
          <w:p w14:paraId="7E2FE403" w14:textId="24D3DC96"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6D6D6B" w:rsidRPr="00B40CFB">
              <w:rPr>
                <w:rFonts w:ascii="Times New Roman" w:eastAsia="Times New Roman" w:hAnsi="Times New Roman" w:cs="Times New Roman"/>
                <w:bCs/>
                <w:color w:val="000000" w:themeColor="text1"/>
                <w:sz w:val="20"/>
                <w:szCs w:val="20"/>
              </w:rPr>
              <w:t>96</w:t>
            </w:r>
            <w:r w:rsidR="00464F05" w:rsidRPr="00B40CFB">
              <w:rPr>
                <w:rFonts w:ascii="Times New Roman" w:eastAsia="Times New Roman" w:hAnsi="Times New Roman" w:cs="Times New Roman"/>
                <w:bCs/>
                <w:color w:val="000000" w:themeColor="text1"/>
                <w:sz w:val="20"/>
                <w:szCs w:val="20"/>
              </w:rPr>
              <w:t>]</w:t>
            </w:r>
          </w:p>
        </w:tc>
        <w:tc>
          <w:tcPr>
            <w:tcW w:w="620" w:type="pct"/>
          </w:tcPr>
          <w:p w14:paraId="0E4B3D54" w14:textId="37783F60"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360FCA" w:rsidRPr="00B40CFB">
              <w:rPr>
                <w:rFonts w:ascii="Times New Roman" w:eastAsia="Times New Roman" w:hAnsi="Times New Roman" w:cs="Times New Roman"/>
                <w:bCs/>
                <w:color w:val="000000" w:themeColor="text1"/>
                <w:sz w:val="20"/>
                <w:szCs w:val="20"/>
              </w:rPr>
              <w:t>-</w:t>
            </w:r>
            <w:r w:rsidR="00464F05" w:rsidRPr="00B40CFB">
              <w:rPr>
                <w:rFonts w:ascii="Times New Roman" w:eastAsia="Times New Roman" w:hAnsi="Times New Roman" w:cs="Times New Roman"/>
                <w:bCs/>
                <w:color w:val="000000" w:themeColor="text1"/>
                <w:sz w:val="20"/>
                <w:szCs w:val="20"/>
              </w:rPr>
              <w:t>][</w:t>
            </w:r>
            <w:r w:rsidR="00360FCA" w:rsidRPr="00B40CFB">
              <w:rPr>
                <w:rFonts w:ascii="Times New Roman" w:eastAsia="Times New Roman" w:hAnsi="Times New Roman" w:cs="Times New Roman"/>
                <w:bCs/>
                <w:color w:val="000000" w:themeColor="text1"/>
                <w:sz w:val="20"/>
                <w:szCs w:val="20"/>
              </w:rPr>
              <w:t>33</w:t>
            </w:r>
            <w:r w:rsidR="00464F05" w:rsidRPr="00B40CFB">
              <w:rPr>
                <w:rFonts w:ascii="Times New Roman" w:eastAsia="Times New Roman" w:hAnsi="Times New Roman" w:cs="Times New Roman"/>
                <w:bCs/>
                <w:color w:val="000000" w:themeColor="text1"/>
                <w:sz w:val="20"/>
                <w:szCs w:val="20"/>
              </w:rPr>
              <w:t>]</w:t>
            </w:r>
          </w:p>
        </w:tc>
        <w:tc>
          <w:tcPr>
            <w:tcW w:w="759" w:type="pct"/>
            <w:gridSpan w:val="2"/>
          </w:tcPr>
          <w:p w14:paraId="777C8B44" w14:textId="0193FE55" w:rsidR="00792688" w:rsidRPr="00B40CFB" w:rsidRDefault="00792688" w:rsidP="00792688">
            <w:pPr>
              <w:spacing w:after="0" w:line="240" w:lineRule="auto"/>
              <w:rPr>
                <w:rFonts w:ascii="Times New Roman" w:eastAsia="Times New Roman" w:hAnsi="Times New Roman" w:cs="Times New Roman"/>
                <w:bCs/>
                <w:color w:val="000000" w:themeColor="text1"/>
                <w:sz w:val="20"/>
                <w:szCs w:val="20"/>
              </w:rPr>
            </w:pPr>
            <w:r w:rsidRPr="00B40CFB">
              <w:rPr>
                <w:rFonts w:ascii="Times New Roman" w:eastAsia="Times New Roman" w:hAnsi="Times New Roman" w:cs="Times New Roman"/>
                <w:bCs/>
                <w:color w:val="000000" w:themeColor="text1"/>
                <w:sz w:val="20"/>
                <w:szCs w:val="20"/>
              </w:rPr>
              <w:t>[</w:t>
            </w:r>
            <w:r w:rsidR="00216AE2" w:rsidRPr="00B40CFB">
              <w:rPr>
                <w:rFonts w:ascii="Times New Roman" w:eastAsia="Times New Roman" w:hAnsi="Times New Roman" w:cs="Times New Roman"/>
                <w:bCs/>
                <w:color w:val="000000" w:themeColor="text1"/>
                <w:sz w:val="20"/>
                <w:szCs w:val="20"/>
              </w:rPr>
              <w:t>-</w:t>
            </w:r>
            <w:r w:rsidRPr="00B40CFB">
              <w:rPr>
                <w:rFonts w:ascii="Times New Roman" w:eastAsia="Times New Roman" w:hAnsi="Times New Roman" w:cs="Times New Roman"/>
                <w:bCs/>
                <w:color w:val="000000" w:themeColor="text1"/>
                <w:sz w:val="20"/>
                <w:szCs w:val="20"/>
              </w:rPr>
              <w:t>][</w:t>
            </w:r>
            <w:r w:rsidR="00216AE2" w:rsidRPr="00B40CFB">
              <w:rPr>
                <w:rFonts w:ascii="Times New Roman" w:eastAsia="Times New Roman" w:hAnsi="Times New Roman" w:cs="Times New Roman"/>
                <w:bCs/>
                <w:color w:val="000000" w:themeColor="text1"/>
                <w:sz w:val="20"/>
                <w:szCs w:val="20"/>
              </w:rPr>
              <w:t>5</w:t>
            </w:r>
            <w:r w:rsidRPr="00B40CFB">
              <w:rPr>
                <w:rFonts w:ascii="Times New Roman" w:eastAsia="Times New Roman" w:hAnsi="Times New Roman" w:cs="Times New Roman"/>
                <w:bCs/>
                <w:color w:val="000000" w:themeColor="text1"/>
                <w:sz w:val="20"/>
                <w:szCs w:val="20"/>
              </w:rPr>
              <w:t>]</w:t>
            </w:r>
          </w:p>
        </w:tc>
      </w:tr>
    </w:tbl>
    <w:p w14:paraId="2BE580B6" w14:textId="3EF8F88B" w:rsidR="00226FD2" w:rsidRPr="00B40CFB" w:rsidRDefault="00226FD2" w:rsidP="00226FD2">
      <w:pPr>
        <w:widowControl w:val="0"/>
        <w:tabs>
          <w:tab w:val="left" w:pos="0"/>
          <w:tab w:val="left" w:pos="450"/>
        </w:tabs>
        <w:spacing w:after="0" w:line="240" w:lineRule="auto"/>
        <w:rPr>
          <w:rFonts w:ascii="Times New Roman" w:hAnsi="Times New Roman" w:cs="Times New Roman"/>
          <w:color w:val="000000" w:themeColor="text1"/>
          <w:sz w:val="18"/>
          <w:szCs w:val="18"/>
          <w:lang w:eastAsia="zh-CN"/>
        </w:rPr>
      </w:pPr>
      <w:r w:rsidRPr="00B40CFB">
        <w:rPr>
          <w:rFonts w:ascii="Times New Roman" w:hAnsi="Times New Roman" w:cs="Times New Roman"/>
          <w:color w:val="000000" w:themeColor="text1"/>
          <w:sz w:val="20"/>
          <w:szCs w:val="20"/>
        </w:rPr>
        <w:t>Notes:</w:t>
      </w:r>
      <w:r w:rsidRPr="00B40CFB">
        <w:rPr>
          <w:rFonts w:ascii="Times New Roman" w:hAnsi="Times New Roman" w:cs="Times New Roman"/>
          <w:color w:val="000000" w:themeColor="text1"/>
          <w:sz w:val="18"/>
          <w:szCs w:val="18"/>
        </w:rPr>
        <w:t xml:space="preserve"> +: positive estimated coefficient, -: negative estimated coefficient</w:t>
      </w:r>
      <w:r w:rsidR="003C0C01" w:rsidRPr="00B40CFB">
        <w:rPr>
          <w:rFonts w:ascii="Times New Roman" w:hAnsi="Times New Roman" w:cs="Times New Roman"/>
          <w:color w:val="000000" w:themeColor="text1"/>
          <w:sz w:val="18"/>
          <w:szCs w:val="18"/>
        </w:rPr>
        <w:t>, % of p-values &lt;0.05 [##]</w:t>
      </w:r>
    </w:p>
    <w:p w14:paraId="6934DDE4" w14:textId="77777777" w:rsidR="00226FD2" w:rsidRPr="00B40CFB" w:rsidRDefault="00226FD2" w:rsidP="00CF1271">
      <w:pPr>
        <w:spacing w:after="120" w:line="240" w:lineRule="auto"/>
        <w:rPr>
          <w:rFonts w:ascii="Times New Roman" w:hAnsi="Times New Roman" w:cs="Times New Roman"/>
          <w:b/>
          <w:color w:val="000000" w:themeColor="text1"/>
          <w:lang w:eastAsia="zh-CN"/>
        </w:rPr>
      </w:pPr>
    </w:p>
    <w:p w14:paraId="1FEED858" w14:textId="77777777" w:rsidR="00226FD2" w:rsidRPr="00B40CFB" w:rsidRDefault="00226FD2" w:rsidP="00CF1271">
      <w:pPr>
        <w:spacing w:after="120" w:line="240" w:lineRule="auto"/>
        <w:rPr>
          <w:rFonts w:ascii="Times New Roman" w:hAnsi="Times New Roman" w:cs="Times New Roman"/>
          <w:b/>
          <w:color w:val="000000" w:themeColor="text1"/>
        </w:rPr>
      </w:pPr>
    </w:p>
    <w:p w14:paraId="422C9A87" w14:textId="77777777" w:rsidR="00226FD2" w:rsidRPr="00B40CFB" w:rsidRDefault="00226FD2" w:rsidP="00CF1271">
      <w:pPr>
        <w:spacing w:after="120" w:line="240" w:lineRule="auto"/>
        <w:rPr>
          <w:rFonts w:ascii="Times New Roman" w:hAnsi="Times New Roman" w:cs="Times New Roman"/>
          <w:b/>
          <w:color w:val="000000" w:themeColor="text1"/>
        </w:rPr>
      </w:pPr>
    </w:p>
    <w:p w14:paraId="200AB48F" w14:textId="77777777" w:rsidR="00226FD2" w:rsidRPr="00B40CFB" w:rsidRDefault="00226FD2" w:rsidP="00CF1271">
      <w:pPr>
        <w:spacing w:after="120" w:line="240" w:lineRule="auto"/>
        <w:rPr>
          <w:rFonts w:ascii="Times New Roman" w:hAnsi="Times New Roman" w:cs="Times New Roman"/>
          <w:b/>
          <w:color w:val="000000" w:themeColor="text1"/>
        </w:rPr>
      </w:pPr>
    </w:p>
    <w:p w14:paraId="203389BD" w14:textId="77777777" w:rsidR="00226FD2" w:rsidRPr="00B40CFB" w:rsidRDefault="00226FD2" w:rsidP="00CF1271">
      <w:pPr>
        <w:spacing w:after="120" w:line="240" w:lineRule="auto"/>
        <w:rPr>
          <w:rFonts w:ascii="Times New Roman" w:hAnsi="Times New Roman" w:cs="Times New Roman"/>
          <w:b/>
          <w:color w:val="000000" w:themeColor="text1"/>
        </w:rPr>
      </w:pPr>
    </w:p>
    <w:p w14:paraId="09F393F2" w14:textId="77777777" w:rsidR="00226FD2" w:rsidRPr="00B40CFB" w:rsidRDefault="00226FD2" w:rsidP="00CF1271">
      <w:pPr>
        <w:spacing w:after="120" w:line="240" w:lineRule="auto"/>
        <w:rPr>
          <w:rFonts w:ascii="Times New Roman" w:hAnsi="Times New Roman" w:cs="Times New Roman"/>
          <w:b/>
          <w:color w:val="000000" w:themeColor="text1"/>
        </w:rPr>
      </w:pPr>
    </w:p>
    <w:p w14:paraId="375B4E2C" w14:textId="77777777" w:rsidR="00226FD2" w:rsidRPr="00B40CFB" w:rsidRDefault="00226FD2" w:rsidP="00CF1271">
      <w:pPr>
        <w:spacing w:after="120" w:line="240" w:lineRule="auto"/>
        <w:rPr>
          <w:rFonts w:ascii="Times New Roman" w:hAnsi="Times New Roman" w:cs="Times New Roman"/>
          <w:b/>
          <w:color w:val="000000" w:themeColor="text1"/>
        </w:rPr>
      </w:pPr>
    </w:p>
    <w:p w14:paraId="418727AF" w14:textId="77777777" w:rsidR="00226FD2" w:rsidRPr="00B40CFB" w:rsidRDefault="00226FD2" w:rsidP="00CF1271">
      <w:pPr>
        <w:spacing w:after="120" w:line="240" w:lineRule="auto"/>
        <w:rPr>
          <w:rFonts w:ascii="Times New Roman" w:hAnsi="Times New Roman" w:cs="Times New Roman"/>
          <w:b/>
          <w:color w:val="000000" w:themeColor="text1"/>
          <w:lang w:eastAsia="zh-CN"/>
        </w:rPr>
      </w:pPr>
    </w:p>
    <w:bookmarkEnd w:id="3"/>
    <w:p w14:paraId="2BDA5C4E" w14:textId="686AF2A3" w:rsidR="00F21008" w:rsidRPr="00B40CFB" w:rsidRDefault="00C03533" w:rsidP="00F21008">
      <w:pPr>
        <w:spacing w:after="120" w:line="240" w:lineRule="auto"/>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rPr>
        <w:lastRenderedPageBreak/>
        <w:t xml:space="preserve">Supplemental </w:t>
      </w:r>
      <w:r w:rsidRPr="00B40CFB">
        <w:rPr>
          <w:rFonts w:ascii="Times New Roman" w:eastAsia="Times New Roman" w:hAnsi="Times New Roman" w:cs="Times New Roman"/>
          <w:color w:val="000000" w:themeColor="text1"/>
        </w:rPr>
        <w:t xml:space="preserve">Table </w:t>
      </w:r>
      <w:r>
        <w:rPr>
          <w:rFonts w:ascii="Times New Roman" w:eastAsia="Times New Roman" w:hAnsi="Times New Roman" w:cs="Times New Roman"/>
          <w:color w:val="000000" w:themeColor="text1"/>
        </w:rPr>
        <w:t>6</w:t>
      </w:r>
      <w:r w:rsidRPr="00B40CFB">
        <w:rPr>
          <w:rFonts w:ascii="Times New Roman" w:eastAsia="Times New Roman" w:hAnsi="Times New Roman" w:cs="Times New Roman"/>
          <w:color w:val="000000" w:themeColor="text1"/>
        </w:rPr>
        <w:t>:</w:t>
      </w:r>
      <w:r w:rsidR="00F21008" w:rsidRPr="00B40CFB">
        <w:rPr>
          <w:rFonts w:ascii="Times New Roman" w:hAnsi="Times New Roman" w:cs="Times New Roman"/>
          <w:color w:val="000000" w:themeColor="text1"/>
        </w:rPr>
        <w:t xml:space="preserve"> </w:t>
      </w:r>
      <w:r w:rsidR="004D65DB" w:rsidRPr="00B40CFB">
        <w:rPr>
          <w:rFonts w:ascii="Times New Roman" w:hAnsi="Times New Roman" w:cs="Times New Roman"/>
          <w:color w:val="000000" w:themeColor="text1"/>
        </w:rPr>
        <w:t>Opioid Use Binary Outcome Analysis</w:t>
      </w:r>
      <w:r w:rsidR="00F21008" w:rsidRPr="00B40CFB">
        <w:rPr>
          <w:rFonts w:ascii="Times New Roman" w:hAnsi="Times New Roman" w:cs="Times New Roman"/>
          <w:color w:val="000000" w:themeColor="text1"/>
        </w:rPr>
        <w:t xml:space="preserve"> with after discharge three months opioid-monitoring period </w:t>
      </w:r>
      <w:r w:rsidR="00F21008" w:rsidRPr="00B40CFB">
        <w:rPr>
          <w:rFonts w:ascii="Times New Roman" w:eastAsia="Times New Roman" w:hAnsi="Times New Roman" w:cs="Times New Roman"/>
          <w:color w:val="000000" w:themeColor="text1"/>
          <w:sz w:val="20"/>
          <w:szCs w:val="20"/>
          <w:vertAlign w:val="superscript"/>
        </w:rPr>
        <w:t>a</w:t>
      </w:r>
      <w:r w:rsidR="00F21008" w:rsidRPr="00B40CFB">
        <w:rPr>
          <w:rFonts w:ascii="Times New Roman" w:eastAsia="Times New Roman" w:hAnsi="Times New Roman" w:cs="Times New Roman"/>
          <w:color w:val="000000" w:themeColor="text1"/>
        </w:rPr>
        <w:t xml:space="preserve"> (N=</w:t>
      </w:r>
      <w:r w:rsidR="00261D61" w:rsidRPr="00B40CFB">
        <w:rPr>
          <w:rFonts w:ascii="Times New Roman" w:eastAsia="Times New Roman" w:hAnsi="Times New Roman" w:cs="Times New Roman"/>
          <w:color w:val="000000" w:themeColor="text1"/>
        </w:rPr>
        <w:t xml:space="preserve"> 86,091</w:t>
      </w:r>
      <w:r w:rsidR="00F21008" w:rsidRPr="00B40CFB">
        <w:rPr>
          <w:rFonts w:ascii="Times New Roman" w:eastAsia="Times New Roman" w:hAnsi="Times New Roman" w:cs="Times New Roman"/>
          <w:color w:val="000000" w:themeColor="text1"/>
        </w:rPr>
        <w:t>)</w:t>
      </w:r>
    </w:p>
    <w:tbl>
      <w:tblPr>
        <w:tblW w:w="8640" w:type="dxa"/>
        <w:tblLayout w:type="fixed"/>
        <w:tblCellMar>
          <w:left w:w="29" w:type="dxa"/>
          <w:right w:w="29" w:type="dxa"/>
        </w:tblCellMar>
        <w:tblLook w:val="04A0" w:firstRow="1" w:lastRow="0" w:firstColumn="1" w:lastColumn="0" w:noHBand="0" w:noVBand="1"/>
      </w:tblPr>
      <w:tblGrid>
        <w:gridCol w:w="4950"/>
        <w:gridCol w:w="900"/>
        <w:gridCol w:w="900"/>
        <w:gridCol w:w="900"/>
        <w:gridCol w:w="990"/>
      </w:tblGrid>
      <w:tr w:rsidR="00B40CFB" w:rsidRPr="00B40CFB" w14:paraId="2A3D477F" w14:textId="77777777" w:rsidTr="00B40CFB">
        <w:trPr>
          <w:trHeight w:val="890"/>
        </w:trPr>
        <w:tc>
          <w:tcPr>
            <w:tcW w:w="4950" w:type="dxa"/>
            <w:tcBorders>
              <w:top w:val="single" w:sz="4" w:space="0" w:color="auto"/>
              <w:bottom w:val="single" w:sz="4" w:space="0" w:color="auto"/>
              <w:right w:val="single" w:sz="4" w:space="0" w:color="auto"/>
            </w:tcBorders>
            <w:shd w:val="clear" w:color="auto" w:fill="auto"/>
            <w:noWrap/>
            <w:vAlign w:val="center"/>
          </w:tcPr>
          <w:p w14:paraId="7313F160" w14:textId="77777777" w:rsidR="00F21008" w:rsidRPr="00B40CFB" w:rsidRDefault="00F21008" w:rsidP="00B40CFB">
            <w:pPr>
              <w:spacing w:after="0" w:line="240" w:lineRule="auto"/>
              <w:rPr>
                <w:rFonts w:ascii="Times New Roman" w:eastAsia="Times New Roman" w:hAnsi="Times New Roman" w:cs="Times New Roman"/>
                <w:iCs/>
                <w:color w:val="000000" w:themeColor="text1"/>
                <w:sz w:val="20"/>
                <w:szCs w:val="20"/>
              </w:rPr>
            </w:pPr>
          </w:p>
        </w:tc>
        <w:tc>
          <w:tcPr>
            <w:tcW w:w="900" w:type="dxa"/>
            <w:tcBorders>
              <w:top w:val="single" w:sz="4" w:space="0" w:color="auto"/>
              <w:left w:val="single" w:sz="4" w:space="0" w:color="auto"/>
              <w:bottom w:val="single" w:sz="4" w:space="0" w:color="auto"/>
            </w:tcBorders>
            <w:vAlign w:val="center"/>
          </w:tcPr>
          <w:p w14:paraId="5F1FF64B"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 xml:space="preserve">Odds </w:t>
            </w:r>
          </w:p>
          <w:p w14:paraId="6838965A" w14:textId="38F0A0AF"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Ratio</w:t>
            </w:r>
          </w:p>
        </w:tc>
        <w:tc>
          <w:tcPr>
            <w:tcW w:w="900" w:type="dxa"/>
            <w:tcBorders>
              <w:top w:val="single" w:sz="4" w:space="0" w:color="auto"/>
              <w:bottom w:val="single" w:sz="4" w:space="0" w:color="auto"/>
            </w:tcBorders>
            <w:vAlign w:val="center"/>
          </w:tcPr>
          <w:p w14:paraId="5DECE53E" w14:textId="77777777" w:rsidR="00F21008" w:rsidRPr="00B40CFB" w:rsidRDefault="00F21008" w:rsidP="00B40CFB">
            <w:pPr>
              <w:spacing w:after="0" w:line="240" w:lineRule="auto"/>
              <w:ind w:left="-120"/>
              <w:jc w:val="center"/>
              <w:rPr>
                <w:rFonts w:ascii="Times New Roman" w:eastAsia="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95% CI lower Bound</w:t>
            </w:r>
          </w:p>
        </w:tc>
        <w:tc>
          <w:tcPr>
            <w:tcW w:w="900" w:type="dxa"/>
            <w:tcBorders>
              <w:top w:val="single" w:sz="4" w:space="0" w:color="auto"/>
              <w:bottom w:val="single" w:sz="4" w:space="0" w:color="auto"/>
            </w:tcBorders>
            <w:vAlign w:val="center"/>
          </w:tcPr>
          <w:p w14:paraId="6423609A" w14:textId="77777777" w:rsidR="00F21008" w:rsidRPr="00B40CFB" w:rsidRDefault="00F21008" w:rsidP="00B40CFB">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95% CI Upper Bound</w:t>
            </w:r>
          </w:p>
        </w:tc>
        <w:tc>
          <w:tcPr>
            <w:tcW w:w="990" w:type="dxa"/>
            <w:tcBorders>
              <w:top w:val="single" w:sz="4" w:space="0" w:color="auto"/>
              <w:bottom w:val="single" w:sz="4" w:space="0" w:color="auto"/>
            </w:tcBorders>
            <w:vAlign w:val="center"/>
          </w:tcPr>
          <w:p w14:paraId="3C3DCF0F" w14:textId="77777777" w:rsidR="00F21008" w:rsidRPr="00B40CFB" w:rsidRDefault="00F21008" w:rsidP="00B40CFB">
            <w:pPr>
              <w:spacing w:after="0" w:line="240" w:lineRule="auto"/>
              <w:jc w:val="center"/>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Percent of p-values &lt;0.05</w:t>
            </w:r>
          </w:p>
        </w:tc>
      </w:tr>
      <w:tr w:rsidR="00B40CFB" w:rsidRPr="00B40CFB" w14:paraId="6F0D9196" w14:textId="77777777" w:rsidTr="00B40CFB">
        <w:trPr>
          <w:trHeight w:val="259"/>
        </w:trPr>
        <w:tc>
          <w:tcPr>
            <w:tcW w:w="4950" w:type="dxa"/>
            <w:tcBorders>
              <w:right w:val="single" w:sz="4" w:space="0" w:color="auto"/>
            </w:tcBorders>
            <w:shd w:val="clear" w:color="auto" w:fill="auto"/>
            <w:noWrap/>
            <w:vAlign w:val="center"/>
          </w:tcPr>
          <w:p w14:paraId="0BEC8CD6" w14:textId="77777777" w:rsidR="00F21008" w:rsidRPr="00B40CFB" w:rsidRDefault="00F21008" w:rsidP="00B40CFB">
            <w:pPr>
              <w:spacing w:after="0" w:line="240" w:lineRule="auto"/>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i/>
                <w:color w:val="000000" w:themeColor="text1"/>
                <w:sz w:val="20"/>
                <w:szCs w:val="20"/>
              </w:rPr>
              <w:t>Demographics</w:t>
            </w:r>
          </w:p>
        </w:tc>
        <w:tc>
          <w:tcPr>
            <w:tcW w:w="900" w:type="dxa"/>
            <w:tcBorders>
              <w:left w:val="single" w:sz="4" w:space="0" w:color="auto"/>
            </w:tcBorders>
          </w:tcPr>
          <w:p w14:paraId="0CE39BFA" w14:textId="77777777" w:rsidR="00F21008" w:rsidRPr="00B40CFB" w:rsidRDefault="00F21008" w:rsidP="00B40CFB">
            <w:pPr>
              <w:spacing w:after="0" w:line="240" w:lineRule="auto"/>
              <w:jc w:val="center"/>
              <w:rPr>
                <w:rFonts w:ascii="Times New Roman" w:eastAsia="Times New Roman" w:hAnsi="Times New Roman" w:cs="Times New Roman"/>
                <w:color w:val="000000" w:themeColor="text1"/>
                <w:sz w:val="20"/>
                <w:szCs w:val="20"/>
              </w:rPr>
            </w:pPr>
          </w:p>
        </w:tc>
        <w:tc>
          <w:tcPr>
            <w:tcW w:w="900" w:type="dxa"/>
            <w:tcBorders>
              <w:left w:val="nil"/>
            </w:tcBorders>
          </w:tcPr>
          <w:p w14:paraId="12E37C12" w14:textId="77777777" w:rsidR="00F21008" w:rsidRPr="00B40CFB" w:rsidRDefault="00F21008" w:rsidP="00B40CFB">
            <w:pPr>
              <w:spacing w:after="0" w:line="240" w:lineRule="auto"/>
              <w:jc w:val="center"/>
              <w:rPr>
                <w:rFonts w:ascii="Times New Roman" w:eastAsia="Times New Roman" w:hAnsi="Times New Roman" w:cs="Times New Roman"/>
                <w:color w:val="000000" w:themeColor="text1"/>
                <w:sz w:val="20"/>
                <w:szCs w:val="20"/>
              </w:rPr>
            </w:pPr>
          </w:p>
        </w:tc>
        <w:tc>
          <w:tcPr>
            <w:tcW w:w="900" w:type="dxa"/>
          </w:tcPr>
          <w:p w14:paraId="3C1B857F" w14:textId="77777777" w:rsidR="00F21008" w:rsidRPr="00B40CFB" w:rsidRDefault="00F21008" w:rsidP="00B40CFB">
            <w:pPr>
              <w:spacing w:after="0" w:line="240" w:lineRule="auto"/>
              <w:jc w:val="center"/>
              <w:rPr>
                <w:rFonts w:ascii="Times New Roman" w:eastAsia="Times New Roman" w:hAnsi="Times New Roman" w:cs="Times New Roman"/>
                <w:color w:val="000000" w:themeColor="text1"/>
                <w:sz w:val="20"/>
                <w:szCs w:val="20"/>
              </w:rPr>
            </w:pPr>
          </w:p>
        </w:tc>
        <w:tc>
          <w:tcPr>
            <w:tcW w:w="990" w:type="dxa"/>
          </w:tcPr>
          <w:p w14:paraId="06DD3381" w14:textId="77777777" w:rsidR="00F21008" w:rsidRPr="00B40CFB" w:rsidRDefault="00F21008" w:rsidP="00B40CFB">
            <w:pPr>
              <w:spacing w:after="0" w:line="240" w:lineRule="auto"/>
              <w:jc w:val="center"/>
              <w:rPr>
                <w:rFonts w:ascii="Times New Roman" w:eastAsia="Times New Roman" w:hAnsi="Times New Roman" w:cs="Times New Roman"/>
                <w:color w:val="000000" w:themeColor="text1"/>
                <w:sz w:val="20"/>
                <w:szCs w:val="20"/>
              </w:rPr>
            </w:pPr>
          </w:p>
        </w:tc>
      </w:tr>
      <w:tr w:rsidR="00B40CFB" w:rsidRPr="00B40CFB" w14:paraId="448A8C94" w14:textId="77777777" w:rsidTr="00B40CFB">
        <w:trPr>
          <w:trHeight w:val="259"/>
        </w:trPr>
        <w:tc>
          <w:tcPr>
            <w:tcW w:w="4950" w:type="dxa"/>
            <w:tcBorders>
              <w:right w:val="single" w:sz="4" w:space="0" w:color="auto"/>
            </w:tcBorders>
            <w:shd w:val="clear" w:color="auto" w:fill="auto"/>
            <w:noWrap/>
            <w:vAlign w:val="center"/>
          </w:tcPr>
          <w:p w14:paraId="76970A65" w14:textId="77777777" w:rsidR="00226E31" w:rsidRPr="00B40CFB" w:rsidRDefault="00226E31" w:rsidP="00226E31">
            <w:pPr>
              <w:spacing w:after="0" w:line="240" w:lineRule="auto"/>
              <w:ind w:firstLineChars="50" w:firstLine="100"/>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Age (31-50)</w:t>
            </w:r>
          </w:p>
        </w:tc>
        <w:tc>
          <w:tcPr>
            <w:tcW w:w="900" w:type="dxa"/>
            <w:tcBorders>
              <w:left w:val="single" w:sz="4" w:space="0" w:color="auto"/>
            </w:tcBorders>
            <w:vAlign w:val="bottom"/>
          </w:tcPr>
          <w:p w14:paraId="1B76BBE8" w14:textId="41B7AB23" w:rsidR="00226E31" w:rsidRPr="00B40CFB" w:rsidRDefault="00226E31" w:rsidP="00226E31">
            <w:pPr>
              <w:spacing w:after="0" w:line="240" w:lineRule="auto"/>
              <w:ind w:left="-120" w:right="-120"/>
              <w:jc w:val="center"/>
              <w:rPr>
                <w:rFonts w:ascii="Times New Roman" w:hAnsi="Times New Roman" w:cs="Times New Roman"/>
                <w:color w:val="000000" w:themeColor="text1"/>
                <w:sz w:val="20"/>
                <w:szCs w:val="20"/>
                <w:lang w:eastAsia="zh-CN"/>
              </w:rPr>
            </w:pPr>
            <w:r w:rsidRPr="00B40CFB">
              <w:rPr>
                <w:rFonts w:ascii="Times New Roman" w:hAnsi="Times New Roman" w:cs="Times New Roman"/>
                <w:color w:val="000000" w:themeColor="text1"/>
                <w:sz w:val="20"/>
                <w:szCs w:val="20"/>
              </w:rPr>
              <w:t>1.467</w:t>
            </w:r>
          </w:p>
        </w:tc>
        <w:tc>
          <w:tcPr>
            <w:tcW w:w="900" w:type="dxa"/>
            <w:tcBorders>
              <w:left w:val="nil"/>
            </w:tcBorders>
            <w:vAlign w:val="bottom"/>
          </w:tcPr>
          <w:p w14:paraId="35136675" w14:textId="213D098E" w:rsidR="00226E31" w:rsidRPr="00B40CFB" w:rsidRDefault="00226E31" w:rsidP="00226E31">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1.367</w:t>
            </w:r>
          </w:p>
        </w:tc>
        <w:tc>
          <w:tcPr>
            <w:tcW w:w="900" w:type="dxa"/>
            <w:vAlign w:val="bottom"/>
          </w:tcPr>
          <w:p w14:paraId="444E72AA" w14:textId="64599388" w:rsidR="00226E31" w:rsidRPr="00B40CFB" w:rsidRDefault="00226E31" w:rsidP="00226E31">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1.583</w:t>
            </w:r>
          </w:p>
        </w:tc>
        <w:tc>
          <w:tcPr>
            <w:tcW w:w="990" w:type="dxa"/>
            <w:vAlign w:val="bottom"/>
          </w:tcPr>
          <w:p w14:paraId="1091CDA2" w14:textId="274BC625" w:rsidR="00226E31" w:rsidRPr="00B40CFB" w:rsidRDefault="00226E31" w:rsidP="00226E31">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3C017F94" w14:textId="77777777" w:rsidTr="00B40CFB">
        <w:trPr>
          <w:trHeight w:val="259"/>
        </w:trPr>
        <w:tc>
          <w:tcPr>
            <w:tcW w:w="4950" w:type="dxa"/>
            <w:tcBorders>
              <w:right w:val="single" w:sz="4" w:space="0" w:color="auto"/>
            </w:tcBorders>
            <w:shd w:val="clear" w:color="auto" w:fill="auto"/>
            <w:noWrap/>
            <w:vAlign w:val="center"/>
          </w:tcPr>
          <w:p w14:paraId="123FE39C" w14:textId="77777777" w:rsidR="00226E31" w:rsidRPr="00B40CFB" w:rsidRDefault="00226E31" w:rsidP="00226E31">
            <w:pPr>
              <w:spacing w:after="0" w:line="240" w:lineRule="auto"/>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 xml:space="preserve">  Age (51-65)</w:t>
            </w:r>
          </w:p>
        </w:tc>
        <w:tc>
          <w:tcPr>
            <w:tcW w:w="900" w:type="dxa"/>
            <w:tcBorders>
              <w:left w:val="single" w:sz="4" w:space="0" w:color="auto"/>
            </w:tcBorders>
            <w:vAlign w:val="bottom"/>
          </w:tcPr>
          <w:p w14:paraId="380B82FB" w14:textId="68710BFB" w:rsidR="00226E31" w:rsidRPr="00B40CFB" w:rsidRDefault="00226E31" w:rsidP="00226E31">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1.405</w:t>
            </w:r>
          </w:p>
        </w:tc>
        <w:tc>
          <w:tcPr>
            <w:tcW w:w="900" w:type="dxa"/>
            <w:tcBorders>
              <w:left w:val="nil"/>
            </w:tcBorders>
            <w:vAlign w:val="bottom"/>
          </w:tcPr>
          <w:p w14:paraId="2CACB093" w14:textId="7E7E1447" w:rsidR="00226E31" w:rsidRPr="00B40CFB" w:rsidRDefault="00226E31" w:rsidP="00226E31">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1.311</w:t>
            </w:r>
          </w:p>
        </w:tc>
        <w:tc>
          <w:tcPr>
            <w:tcW w:w="900" w:type="dxa"/>
            <w:vAlign w:val="bottom"/>
          </w:tcPr>
          <w:p w14:paraId="77FEC5A0" w14:textId="4763ABE2" w:rsidR="00226E31" w:rsidRPr="00B40CFB" w:rsidRDefault="00226E31" w:rsidP="00226E31">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1.519</w:t>
            </w:r>
          </w:p>
        </w:tc>
        <w:tc>
          <w:tcPr>
            <w:tcW w:w="990" w:type="dxa"/>
            <w:vAlign w:val="bottom"/>
          </w:tcPr>
          <w:p w14:paraId="03F07D3F" w14:textId="2D3233B7" w:rsidR="00226E31" w:rsidRPr="00B40CFB" w:rsidRDefault="00226E31" w:rsidP="00226E31">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613C49E8" w14:textId="77777777" w:rsidTr="00B40CFB">
        <w:trPr>
          <w:trHeight w:val="259"/>
        </w:trPr>
        <w:tc>
          <w:tcPr>
            <w:tcW w:w="4950" w:type="dxa"/>
            <w:tcBorders>
              <w:right w:val="single" w:sz="4" w:space="0" w:color="auto"/>
            </w:tcBorders>
            <w:shd w:val="clear" w:color="auto" w:fill="auto"/>
            <w:vAlign w:val="center"/>
          </w:tcPr>
          <w:p w14:paraId="20881241" w14:textId="77777777" w:rsidR="00534C76" w:rsidRPr="00B40CFB" w:rsidRDefault="00534C76" w:rsidP="00534C76">
            <w:pPr>
              <w:spacing w:after="0" w:line="240" w:lineRule="auto"/>
              <w:ind w:left="7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Male</w:t>
            </w:r>
          </w:p>
        </w:tc>
        <w:tc>
          <w:tcPr>
            <w:tcW w:w="900" w:type="dxa"/>
            <w:tcBorders>
              <w:top w:val="nil"/>
              <w:left w:val="nil"/>
              <w:bottom w:val="nil"/>
              <w:right w:val="nil"/>
            </w:tcBorders>
            <w:shd w:val="clear" w:color="auto" w:fill="auto"/>
            <w:vAlign w:val="bottom"/>
          </w:tcPr>
          <w:p w14:paraId="1F311803" w14:textId="5CF3B952" w:rsidR="00534C76" w:rsidRPr="00B40CFB" w:rsidRDefault="00534C76" w:rsidP="00534C76">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1.003</w:t>
            </w:r>
          </w:p>
        </w:tc>
        <w:tc>
          <w:tcPr>
            <w:tcW w:w="900" w:type="dxa"/>
            <w:tcBorders>
              <w:top w:val="nil"/>
              <w:left w:val="nil"/>
              <w:bottom w:val="nil"/>
              <w:right w:val="nil"/>
            </w:tcBorders>
            <w:shd w:val="clear" w:color="auto" w:fill="auto"/>
            <w:vAlign w:val="bottom"/>
          </w:tcPr>
          <w:p w14:paraId="3973011C" w14:textId="20B34B81" w:rsidR="00534C76" w:rsidRPr="00B40CFB" w:rsidRDefault="00534C76" w:rsidP="00534C76">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0.953</w:t>
            </w:r>
          </w:p>
        </w:tc>
        <w:tc>
          <w:tcPr>
            <w:tcW w:w="900" w:type="dxa"/>
            <w:tcBorders>
              <w:top w:val="nil"/>
              <w:left w:val="nil"/>
              <w:bottom w:val="nil"/>
              <w:right w:val="nil"/>
            </w:tcBorders>
            <w:shd w:val="clear" w:color="auto" w:fill="auto"/>
            <w:vAlign w:val="bottom"/>
          </w:tcPr>
          <w:p w14:paraId="0BFE56BB" w14:textId="3B10F83D" w:rsidR="00534C76" w:rsidRPr="00B40CFB" w:rsidRDefault="00534C76" w:rsidP="00534C76">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1.051</w:t>
            </w:r>
          </w:p>
        </w:tc>
        <w:tc>
          <w:tcPr>
            <w:tcW w:w="990" w:type="dxa"/>
            <w:tcBorders>
              <w:top w:val="nil"/>
              <w:left w:val="nil"/>
              <w:bottom w:val="nil"/>
              <w:right w:val="nil"/>
            </w:tcBorders>
            <w:shd w:val="clear" w:color="auto" w:fill="auto"/>
            <w:vAlign w:val="bottom"/>
          </w:tcPr>
          <w:p w14:paraId="37520951" w14:textId="579477AD" w:rsidR="00534C76" w:rsidRPr="00B40CFB" w:rsidRDefault="00A76152" w:rsidP="00534C76">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3</w:t>
            </w:r>
          </w:p>
        </w:tc>
      </w:tr>
      <w:tr w:rsidR="00B40CFB" w:rsidRPr="00B40CFB" w14:paraId="48283083" w14:textId="77777777" w:rsidTr="00B40CFB">
        <w:trPr>
          <w:trHeight w:val="259"/>
        </w:trPr>
        <w:tc>
          <w:tcPr>
            <w:tcW w:w="4950" w:type="dxa"/>
            <w:tcBorders>
              <w:right w:val="single" w:sz="4" w:space="0" w:color="auto"/>
            </w:tcBorders>
            <w:shd w:val="clear" w:color="auto" w:fill="auto"/>
            <w:vAlign w:val="center"/>
          </w:tcPr>
          <w:p w14:paraId="60EC2F2F" w14:textId="77777777" w:rsidR="00F21008" w:rsidRPr="00B40CFB" w:rsidRDefault="00F21008" w:rsidP="00B40CFB">
            <w:pPr>
              <w:spacing w:after="0" w:line="240" w:lineRule="auto"/>
              <w:ind w:left="70" w:hanging="5"/>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color w:val="000000" w:themeColor="text1"/>
                <w:sz w:val="20"/>
                <w:szCs w:val="20"/>
              </w:rPr>
              <w:t xml:space="preserve">Race/ethnicity </w:t>
            </w:r>
          </w:p>
        </w:tc>
        <w:tc>
          <w:tcPr>
            <w:tcW w:w="900" w:type="dxa"/>
            <w:tcBorders>
              <w:left w:val="single" w:sz="4" w:space="0" w:color="auto"/>
            </w:tcBorders>
            <w:vAlign w:val="center"/>
          </w:tcPr>
          <w:p w14:paraId="5FDAF91C"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p>
        </w:tc>
        <w:tc>
          <w:tcPr>
            <w:tcW w:w="900" w:type="dxa"/>
            <w:vAlign w:val="center"/>
          </w:tcPr>
          <w:p w14:paraId="6E939B9C"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p>
        </w:tc>
        <w:tc>
          <w:tcPr>
            <w:tcW w:w="900" w:type="dxa"/>
            <w:vAlign w:val="center"/>
          </w:tcPr>
          <w:p w14:paraId="2FC593DA"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p>
        </w:tc>
        <w:tc>
          <w:tcPr>
            <w:tcW w:w="990" w:type="dxa"/>
            <w:vAlign w:val="center"/>
          </w:tcPr>
          <w:p w14:paraId="49C5E67D"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p>
        </w:tc>
      </w:tr>
      <w:tr w:rsidR="00B40CFB" w:rsidRPr="00B40CFB" w14:paraId="2C449E99" w14:textId="77777777" w:rsidTr="00B40CFB">
        <w:trPr>
          <w:trHeight w:val="259"/>
        </w:trPr>
        <w:tc>
          <w:tcPr>
            <w:tcW w:w="4950" w:type="dxa"/>
            <w:tcBorders>
              <w:right w:val="single" w:sz="4" w:space="0" w:color="auto"/>
            </w:tcBorders>
            <w:shd w:val="clear" w:color="auto" w:fill="auto"/>
            <w:vAlign w:val="center"/>
          </w:tcPr>
          <w:p w14:paraId="48D9E908" w14:textId="77777777" w:rsidR="002113D5" w:rsidRPr="00B40CFB" w:rsidRDefault="002113D5" w:rsidP="002113D5">
            <w:pPr>
              <w:spacing w:after="0" w:line="240" w:lineRule="auto"/>
              <w:ind w:firstLineChars="100" w:firstLine="2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Black</w:t>
            </w:r>
          </w:p>
        </w:tc>
        <w:tc>
          <w:tcPr>
            <w:tcW w:w="900" w:type="dxa"/>
            <w:tcBorders>
              <w:top w:val="nil"/>
              <w:left w:val="nil"/>
              <w:bottom w:val="nil"/>
              <w:right w:val="nil"/>
            </w:tcBorders>
            <w:shd w:val="clear" w:color="auto" w:fill="auto"/>
            <w:vAlign w:val="bottom"/>
          </w:tcPr>
          <w:p w14:paraId="6ACDB0C5" w14:textId="1420EE62"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0.848</w:t>
            </w:r>
          </w:p>
        </w:tc>
        <w:tc>
          <w:tcPr>
            <w:tcW w:w="900" w:type="dxa"/>
            <w:tcBorders>
              <w:top w:val="nil"/>
              <w:left w:val="nil"/>
              <w:bottom w:val="nil"/>
              <w:right w:val="nil"/>
            </w:tcBorders>
            <w:shd w:val="clear" w:color="auto" w:fill="auto"/>
            <w:vAlign w:val="bottom"/>
          </w:tcPr>
          <w:p w14:paraId="70035FBD" w14:textId="31EBD59A"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0.79</w:t>
            </w:r>
          </w:p>
        </w:tc>
        <w:tc>
          <w:tcPr>
            <w:tcW w:w="900" w:type="dxa"/>
            <w:tcBorders>
              <w:top w:val="nil"/>
              <w:left w:val="nil"/>
              <w:bottom w:val="nil"/>
              <w:right w:val="nil"/>
            </w:tcBorders>
            <w:shd w:val="clear" w:color="auto" w:fill="auto"/>
            <w:vAlign w:val="bottom"/>
          </w:tcPr>
          <w:p w14:paraId="4C7CBE56" w14:textId="06C2BBD5"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0.914</w:t>
            </w:r>
          </w:p>
        </w:tc>
        <w:tc>
          <w:tcPr>
            <w:tcW w:w="990" w:type="dxa"/>
            <w:tcBorders>
              <w:top w:val="nil"/>
              <w:left w:val="nil"/>
              <w:bottom w:val="nil"/>
              <w:right w:val="nil"/>
            </w:tcBorders>
            <w:shd w:val="clear" w:color="auto" w:fill="auto"/>
            <w:vAlign w:val="bottom"/>
          </w:tcPr>
          <w:p w14:paraId="689EB9A3" w14:textId="58CDFC12"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99</w:t>
            </w:r>
          </w:p>
        </w:tc>
      </w:tr>
      <w:tr w:rsidR="00B40CFB" w:rsidRPr="00B40CFB" w14:paraId="62F28CD1" w14:textId="77777777" w:rsidTr="00B40CFB">
        <w:trPr>
          <w:trHeight w:val="259"/>
        </w:trPr>
        <w:tc>
          <w:tcPr>
            <w:tcW w:w="4950" w:type="dxa"/>
            <w:tcBorders>
              <w:right w:val="single" w:sz="4" w:space="0" w:color="auto"/>
            </w:tcBorders>
            <w:shd w:val="clear" w:color="auto" w:fill="auto"/>
            <w:vAlign w:val="center"/>
          </w:tcPr>
          <w:p w14:paraId="5F851B23" w14:textId="77777777" w:rsidR="002113D5" w:rsidRPr="00B40CFB" w:rsidRDefault="002113D5" w:rsidP="002113D5">
            <w:pPr>
              <w:spacing w:after="0" w:line="240" w:lineRule="auto"/>
              <w:ind w:firstLineChars="100" w:firstLine="2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hint="eastAsia"/>
                <w:color w:val="000000" w:themeColor="text1"/>
                <w:sz w:val="20"/>
                <w:szCs w:val="20"/>
              </w:rPr>
              <w:t>H</w:t>
            </w:r>
            <w:r w:rsidRPr="00B40CFB">
              <w:rPr>
                <w:rFonts w:ascii="Times New Roman" w:eastAsia="Times New Roman" w:hAnsi="Times New Roman" w:cs="Times New Roman"/>
                <w:color w:val="000000" w:themeColor="text1"/>
                <w:sz w:val="20"/>
                <w:szCs w:val="20"/>
              </w:rPr>
              <w:t>ispanic</w:t>
            </w:r>
          </w:p>
        </w:tc>
        <w:tc>
          <w:tcPr>
            <w:tcW w:w="900" w:type="dxa"/>
            <w:tcBorders>
              <w:top w:val="nil"/>
              <w:left w:val="nil"/>
              <w:bottom w:val="nil"/>
              <w:right w:val="nil"/>
            </w:tcBorders>
            <w:shd w:val="clear" w:color="auto" w:fill="auto"/>
            <w:vAlign w:val="bottom"/>
          </w:tcPr>
          <w:p w14:paraId="106EF977" w14:textId="385916FE"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0.667</w:t>
            </w:r>
          </w:p>
        </w:tc>
        <w:tc>
          <w:tcPr>
            <w:tcW w:w="900" w:type="dxa"/>
            <w:tcBorders>
              <w:top w:val="nil"/>
              <w:left w:val="nil"/>
              <w:bottom w:val="nil"/>
              <w:right w:val="nil"/>
            </w:tcBorders>
            <w:shd w:val="clear" w:color="auto" w:fill="auto"/>
            <w:vAlign w:val="bottom"/>
          </w:tcPr>
          <w:p w14:paraId="0C65055A" w14:textId="31971E8F"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0.603</w:t>
            </w:r>
          </w:p>
        </w:tc>
        <w:tc>
          <w:tcPr>
            <w:tcW w:w="900" w:type="dxa"/>
            <w:tcBorders>
              <w:top w:val="nil"/>
              <w:left w:val="nil"/>
              <w:bottom w:val="nil"/>
              <w:right w:val="nil"/>
            </w:tcBorders>
            <w:shd w:val="clear" w:color="auto" w:fill="auto"/>
            <w:vAlign w:val="bottom"/>
          </w:tcPr>
          <w:p w14:paraId="1A8B0D3D" w14:textId="6F82753A"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0.728</w:t>
            </w:r>
          </w:p>
        </w:tc>
        <w:tc>
          <w:tcPr>
            <w:tcW w:w="990" w:type="dxa"/>
            <w:tcBorders>
              <w:top w:val="nil"/>
              <w:left w:val="nil"/>
              <w:bottom w:val="nil"/>
              <w:right w:val="nil"/>
            </w:tcBorders>
            <w:shd w:val="clear" w:color="auto" w:fill="auto"/>
            <w:vAlign w:val="bottom"/>
          </w:tcPr>
          <w:p w14:paraId="638791D5" w14:textId="0EC33940"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772C268B" w14:textId="77777777" w:rsidTr="00B40CFB">
        <w:trPr>
          <w:trHeight w:val="259"/>
        </w:trPr>
        <w:tc>
          <w:tcPr>
            <w:tcW w:w="4950" w:type="dxa"/>
            <w:tcBorders>
              <w:right w:val="single" w:sz="4" w:space="0" w:color="auto"/>
            </w:tcBorders>
            <w:shd w:val="clear" w:color="auto" w:fill="auto"/>
            <w:noWrap/>
            <w:vAlign w:val="center"/>
          </w:tcPr>
          <w:p w14:paraId="0E11121C" w14:textId="77777777" w:rsidR="002113D5" w:rsidRPr="00B40CFB" w:rsidRDefault="002113D5" w:rsidP="002113D5">
            <w:pPr>
              <w:spacing w:after="0" w:line="240" w:lineRule="auto"/>
              <w:ind w:firstLineChars="100" w:firstLine="200"/>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color w:val="000000" w:themeColor="text1"/>
                <w:sz w:val="20"/>
                <w:szCs w:val="20"/>
              </w:rPr>
              <w:t>Other</w:t>
            </w:r>
          </w:p>
        </w:tc>
        <w:tc>
          <w:tcPr>
            <w:tcW w:w="900" w:type="dxa"/>
            <w:tcBorders>
              <w:left w:val="single" w:sz="4" w:space="0" w:color="auto"/>
            </w:tcBorders>
            <w:vAlign w:val="bottom"/>
          </w:tcPr>
          <w:p w14:paraId="3FF06A07" w14:textId="7873D298"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0.704</w:t>
            </w:r>
          </w:p>
        </w:tc>
        <w:tc>
          <w:tcPr>
            <w:tcW w:w="900" w:type="dxa"/>
            <w:vAlign w:val="bottom"/>
          </w:tcPr>
          <w:p w14:paraId="05206EAE" w14:textId="4EF16882"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0.618</w:t>
            </w:r>
          </w:p>
        </w:tc>
        <w:tc>
          <w:tcPr>
            <w:tcW w:w="900" w:type="dxa"/>
            <w:vAlign w:val="bottom"/>
          </w:tcPr>
          <w:p w14:paraId="4842BE69" w14:textId="128D8685"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0.812</w:t>
            </w:r>
          </w:p>
        </w:tc>
        <w:tc>
          <w:tcPr>
            <w:tcW w:w="990" w:type="dxa"/>
            <w:vAlign w:val="bottom"/>
          </w:tcPr>
          <w:p w14:paraId="438F9AA3" w14:textId="0210036F"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40F425ED" w14:textId="77777777" w:rsidTr="00B40CFB">
        <w:trPr>
          <w:trHeight w:val="259"/>
        </w:trPr>
        <w:tc>
          <w:tcPr>
            <w:tcW w:w="4950" w:type="dxa"/>
            <w:tcBorders>
              <w:right w:val="single" w:sz="4" w:space="0" w:color="auto"/>
            </w:tcBorders>
            <w:shd w:val="clear" w:color="auto" w:fill="auto"/>
            <w:noWrap/>
            <w:vAlign w:val="center"/>
          </w:tcPr>
          <w:p w14:paraId="73CF9FB3" w14:textId="77777777" w:rsidR="002113D5" w:rsidRPr="00B40CFB" w:rsidRDefault="002113D5" w:rsidP="002113D5">
            <w:pPr>
              <w:spacing w:after="0" w:line="240" w:lineRule="auto"/>
              <w:ind w:firstLineChars="100" w:firstLine="200"/>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color w:val="000000" w:themeColor="text1"/>
                <w:sz w:val="20"/>
                <w:szCs w:val="20"/>
              </w:rPr>
              <w:t>Unknown race/ethnicity</w:t>
            </w:r>
          </w:p>
        </w:tc>
        <w:tc>
          <w:tcPr>
            <w:tcW w:w="900" w:type="dxa"/>
            <w:tcBorders>
              <w:left w:val="single" w:sz="4" w:space="0" w:color="auto"/>
            </w:tcBorders>
            <w:vAlign w:val="bottom"/>
          </w:tcPr>
          <w:p w14:paraId="7F2E83F2" w14:textId="05A97BB6"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0.87</w:t>
            </w:r>
          </w:p>
        </w:tc>
        <w:tc>
          <w:tcPr>
            <w:tcW w:w="900" w:type="dxa"/>
            <w:vAlign w:val="bottom"/>
          </w:tcPr>
          <w:p w14:paraId="3688C6BD" w14:textId="55BB679F"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0.805</w:t>
            </w:r>
          </w:p>
        </w:tc>
        <w:tc>
          <w:tcPr>
            <w:tcW w:w="900" w:type="dxa"/>
            <w:vAlign w:val="bottom"/>
          </w:tcPr>
          <w:p w14:paraId="383D02D3" w14:textId="7141B05A"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0.935</w:t>
            </w:r>
          </w:p>
        </w:tc>
        <w:tc>
          <w:tcPr>
            <w:tcW w:w="990" w:type="dxa"/>
            <w:vAlign w:val="bottom"/>
          </w:tcPr>
          <w:p w14:paraId="17A21B0B" w14:textId="7D5D4497"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92</w:t>
            </w:r>
          </w:p>
        </w:tc>
      </w:tr>
      <w:tr w:rsidR="00B40CFB" w:rsidRPr="00B40CFB" w14:paraId="03AFC31A" w14:textId="77777777" w:rsidTr="00B40CFB">
        <w:trPr>
          <w:trHeight w:val="259"/>
        </w:trPr>
        <w:tc>
          <w:tcPr>
            <w:tcW w:w="4950" w:type="dxa"/>
            <w:tcBorders>
              <w:right w:val="single" w:sz="4" w:space="0" w:color="auto"/>
            </w:tcBorders>
            <w:shd w:val="clear" w:color="auto" w:fill="auto"/>
            <w:noWrap/>
            <w:vAlign w:val="center"/>
          </w:tcPr>
          <w:p w14:paraId="715FC006" w14:textId="77777777" w:rsidR="00F21008" w:rsidRPr="00B40CFB" w:rsidRDefault="00F21008" w:rsidP="00B40CFB">
            <w:pPr>
              <w:spacing w:after="0" w:line="240" w:lineRule="auto"/>
              <w:ind w:firstLineChars="50" w:firstLine="100"/>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Rurality-Urbanicity</w:t>
            </w:r>
          </w:p>
        </w:tc>
        <w:tc>
          <w:tcPr>
            <w:tcW w:w="900" w:type="dxa"/>
            <w:tcBorders>
              <w:top w:val="nil"/>
              <w:left w:val="nil"/>
              <w:bottom w:val="nil"/>
              <w:right w:val="nil"/>
            </w:tcBorders>
            <w:shd w:val="clear" w:color="auto" w:fill="auto"/>
            <w:vAlign w:val="bottom"/>
          </w:tcPr>
          <w:p w14:paraId="01569899"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p>
        </w:tc>
        <w:tc>
          <w:tcPr>
            <w:tcW w:w="900" w:type="dxa"/>
            <w:tcBorders>
              <w:top w:val="nil"/>
              <w:left w:val="nil"/>
              <w:bottom w:val="nil"/>
              <w:right w:val="nil"/>
            </w:tcBorders>
            <w:shd w:val="clear" w:color="auto" w:fill="auto"/>
            <w:vAlign w:val="bottom"/>
          </w:tcPr>
          <w:p w14:paraId="7228E724"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p>
        </w:tc>
        <w:tc>
          <w:tcPr>
            <w:tcW w:w="900" w:type="dxa"/>
            <w:tcBorders>
              <w:top w:val="nil"/>
              <w:left w:val="nil"/>
              <w:bottom w:val="nil"/>
              <w:right w:val="nil"/>
            </w:tcBorders>
            <w:shd w:val="clear" w:color="auto" w:fill="auto"/>
            <w:vAlign w:val="bottom"/>
          </w:tcPr>
          <w:p w14:paraId="26384DD0"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p>
        </w:tc>
        <w:tc>
          <w:tcPr>
            <w:tcW w:w="990" w:type="dxa"/>
            <w:tcBorders>
              <w:top w:val="nil"/>
              <w:left w:val="nil"/>
              <w:bottom w:val="nil"/>
              <w:right w:val="nil"/>
            </w:tcBorders>
            <w:shd w:val="clear" w:color="auto" w:fill="auto"/>
            <w:vAlign w:val="bottom"/>
          </w:tcPr>
          <w:p w14:paraId="590DDBA2"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p>
        </w:tc>
      </w:tr>
      <w:tr w:rsidR="00B40CFB" w:rsidRPr="00B40CFB" w14:paraId="1FAE689D" w14:textId="77777777" w:rsidTr="00B40CFB">
        <w:trPr>
          <w:trHeight w:val="259"/>
        </w:trPr>
        <w:tc>
          <w:tcPr>
            <w:tcW w:w="4950" w:type="dxa"/>
            <w:tcBorders>
              <w:right w:val="single" w:sz="4" w:space="0" w:color="auto"/>
            </w:tcBorders>
            <w:shd w:val="clear" w:color="auto" w:fill="auto"/>
            <w:noWrap/>
            <w:vAlign w:val="center"/>
          </w:tcPr>
          <w:p w14:paraId="08DC697B" w14:textId="77777777" w:rsidR="002113D5" w:rsidRPr="00B40CFB" w:rsidRDefault="002113D5" w:rsidP="002113D5">
            <w:pPr>
              <w:spacing w:after="0" w:line="240" w:lineRule="auto"/>
              <w:ind w:firstLineChars="100" w:firstLine="200"/>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color w:val="000000" w:themeColor="text1"/>
                <w:sz w:val="20"/>
                <w:szCs w:val="20"/>
              </w:rPr>
              <w:t>Nonmetro counties</w:t>
            </w:r>
          </w:p>
        </w:tc>
        <w:tc>
          <w:tcPr>
            <w:tcW w:w="900" w:type="dxa"/>
            <w:tcBorders>
              <w:left w:val="single" w:sz="4" w:space="0" w:color="auto"/>
            </w:tcBorders>
            <w:vAlign w:val="bottom"/>
          </w:tcPr>
          <w:p w14:paraId="0AC74D88" w14:textId="3EB2309B"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1.054</w:t>
            </w:r>
          </w:p>
        </w:tc>
        <w:tc>
          <w:tcPr>
            <w:tcW w:w="900" w:type="dxa"/>
            <w:vAlign w:val="bottom"/>
          </w:tcPr>
          <w:p w14:paraId="1AF61694" w14:textId="7A8942B7"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0.989</w:t>
            </w:r>
          </w:p>
        </w:tc>
        <w:tc>
          <w:tcPr>
            <w:tcW w:w="900" w:type="dxa"/>
            <w:vAlign w:val="bottom"/>
          </w:tcPr>
          <w:p w14:paraId="6DCCD9C5" w14:textId="404F10EA"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1.129</w:t>
            </w:r>
          </w:p>
        </w:tc>
        <w:tc>
          <w:tcPr>
            <w:tcW w:w="990" w:type="dxa"/>
            <w:vAlign w:val="bottom"/>
          </w:tcPr>
          <w:p w14:paraId="66CB48A2" w14:textId="632F7FC8"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24</w:t>
            </w:r>
          </w:p>
        </w:tc>
      </w:tr>
      <w:tr w:rsidR="00B40CFB" w:rsidRPr="00B40CFB" w14:paraId="1E9EA17C" w14:textId="77777777" w:rsidTr="00B40CFB">
        <w:trPr>
          <w:trHeight w:val="259"/>
        </w:trPr>
        <w:tc>
          <w:tcPr>
            <w:tcW w:w="4950" w:type="dxa"/>
            <w:tcBorders>
              <w:right w:val="single" w:sz="4" w:space="0" w:color="auto"/>
            </w:tcBorders>
            <w:shd w:val="clear" w:color="auto" w:fill="auto"/>
            <w:noWrap/>
            <w:vAlign w:val="center"/>
          </w:tcPr>
          <w:p w14:paraId="00F008E2" w14:textId="77777777" w:rsidR="002113D5" w:rsidRPr="00B40CFB" w:rsidRDefault="002113D5" w:rsidP="002113D5">
            <w:pPr>
              <w:spacing w:after="0" w:line="240" w:lineRule="auto"/>
              <w:ind w:leftChars="50" w:left="110" w:firstLineChars="50" w:firstLine="1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Unknown</w:t>
            </w:r>
          </w:p>
        </w:tc>
        <w:tc>
          <w:tcPr>
            <w:tcW w:w="900" w:type="dxa"/>
            <w:tcBorders>
              <w:left w:val="single" w:sz="4" w:space="0" w:color="auto"/>
            </w:tcBorders>
            <w:vAlign w:val="bottom"/>
          </w:tcPr>
          <w:p w14:paraId="13918246" w14:textId="6A1B905D"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1.19</w:t>
            </w:r>
          </w:p>
        </w:tc>
        <w:tc>
          <w:tcPr>
            <w:tcW w:w="900" w:type="dxa"/>
            <w:vAlign w:val="bottom"/>
          </w:tcPr>
          <w:p w14:paraId="503F6570" w14:textId="08C50558"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1.082</w:t>
            </w:r>
          </w:p>
        </w:tc>
        <w:tc>
          <w:tcPr>
            <w:tcW w:w="900" w:type="dxa"/>
            <w:vAlign w:val="bottom"/>
          </w:tcPr>
          <w:p w14:paraId="2B234CE6" w14:textId="5E7F40BD" w:rsidR="002113D5" w:rsidRPr="00B40CFB" w:rsidRDefault="002113D5" w:rsidP="002113D5">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1.317</w:t>
            </w:r>
          </w:p>
        </w:tc>
        <w:tc>
          <w:tcPr>
            <w:tcW w:w="990" w:type="dxa"/>
            <w:vAlign w:val="bottom"/>
          </w:tcPr>
          <w:p w14:paraId="0449CF34" w14:textId="11793570" w:rsidR="002113D5" w:rsidRPr="00B40CFB" w:rsidRDefault="002113D5" w:rsidP="002113D5">
            <w:pPr>
              <w:spacing w:after="0" w:line="240" w:lineRule="auto"/>
              <w:ind w:left="-120" w:right="-120"/>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 xml:space="preserve">         88</w:t>
            </w:r>
          </w:p>
        </w:tc>
      </w:tr>
      <w:tr w:rsidR="00B40CFB" w:rsidRPr="00B40CFB" w14:paraId="3A1599AE" w14:textId="77777777" w:rsidTr="00B40CFB">
        <w:trPr>
          <w:trHeight w:val="259"/>
        </w:trPr>
        <w:tc>
          <w:tcPr>
            <w:tcW w:w="4950" w:type="dxa"/>
            <w:tcBorders>
              <w:right w:val="single" w:sz="4" w:space="0" w:color="auto"/>
            </w:tcBorders>
            <w:shd w:val="clear" w:color="auto" w:fill="auto"/>
            <w:noWrap/>
            <w:vAlign w:val="center"/>
          </w:tcPr>
          <w:p w14:paraId="46A5D03D" w14:textId="77777777" w:rsidR="00F21008" w:rsidRPr="00B40CFB" w:rsidRDefault="00F21008" w:rsidP="00B40CFB">
            <w:pPr>
              <w:spacing w:after="0" w:line="240" w:lineRule="auto"/>
              <w:ind w:left="7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Region</w:t>
            </w:r>
          </w:p>
        </w:tc>
        <w:tc>
          <w:tcPr>
            <w:tcW w:w="900" w:type="dxa"/>
            <w:tcBorders>
              <w:left w:val="single" w:sz="4" w:space="0" w:color="auto"/>
            </w:tcBorders>
            <w:vAlign w:val="center"/>
          </w:tcPr>
          <w:p w14:paraId="623284DB"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w:t>
            </w:r>
          </w:p>
        </w:tc>
        <w:tc>
          <w:tcPr>
            <w:tcW w:w="900" w:type="dxa"/>
            <w:vAlign w:val="center"/>
          </w:tcPr>
          <w:p w14:paraId="471FB773"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w:t>
            </w:r>
          </w:p>
        </w:tc>
        <w:tc>
          <w:tcPr>
            <w:tcW w:w="900" w:type="dxa"/>
            <w:vAlign w:val="center"/>
          </w:tcPr>
          <w:p w14:paraId="26CD9437"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w:t>
            </w:r>
          </w:p>
        </w:tc>
        <w:tc>
          <w:tcPr>
            <w:tcW w:w="990" w:type="dxa"/>
            <w:vAlign w:val="center"/>
          </w:tcPr>
          <w:p w14:paraId="37BBC8DD"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w:t>
            </w:r>
          </w:p>
        </w:tc>
      </w:tr>
      <w:tr w:rsidR="00B40CFB" w:rsidRPr="00B40CFB" w14:paraId="1E3DF1DF" w14:textId="77777777" w:rsidTr="00B40CFB">
        <w:trPr>
          <w:trHeight w:val="259"/>
        </w:trPr>
        <w:tc>
          <w:tcPr>
            <w:tcW w:w="4950" w:type="dxa"/>
            <w:tcBorders>
              <w:right w:val="single" w:sz="4" w:space="0" w:color="auto"/>
            </w:tcBorders>
            <w:shd w:val="clear" w:color="auto" w:fill="auto"/>
            <w:noWrap/>
            <w:vAlign w:val="center"/>
          </w:tcPr>
          <w:p w14:paraId="69B5886B" w14:textId="77777777" w:rsidR="00A94310" w:rsidRPr="00B40CFB" w:rsidRDefault="00A94310" w:rsidP="00A94310">
            <w:pPr>
              <w:spacing w:after="0" w:line="240" w:lineRule="auto"/>
              <w:ind w:left="70" w:firstLineChars="50" w:firstLine="100"/>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Southeast</w:t>
            </w:r>
          </w:p>
        </w:tc>
        <w:tc>
          <w:tcPr>
            <w:tcW w:w="900" w:type="dxa"/>
            <w:tcBorders>
              <w:top w:val="nil"/>
              <w:left w:val="nil"/>
              <w:bottom w:val="nil"/>
              <w:right w:val="nil"/>
            </w:tcBorders>
            <w:shd w:val="clear" w:color="auto" w:fill="auto"/>
            <w:vAlign w:val="bottom"/>
          </w:tcPr>
          <w:p w14:paraId="743F5366" w14:textId="1BFEA3E5"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1.026</w:t>
            </w:r>
          </w:p>
        </w:tc>
        <w:tc>
          <w:tcPr>
            <w:tcW w:w="900" w:type="dxa"/>
            <w:tcBorders>
              <w:top w:val="nil"/>
              <w:left w:val="nil"/>
              <w:bottom w:val="nil"/>
              <w:right w:val="nil"/>
            </w:tcBorders>
            <w:shd w:val="clear" w:color="auto" w:fill="auto"/>
            <w:vAlign w:val="bottom"/>
          </w:tcPr>
          <w:p w14:paraId="3C6F6ACA" w14:textId="70CB091B"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1.04</w:t>
            </w:r>
          </w:p>
        </w:tc>
        <w:tc>
          <w:tcPr>
            <w:tcW w:w="900" w:type="dxa"/>
            <w:tcBorders>
              <w:top w:val="nil"/>
              <w:left w:val="nil"/>
              <w:bottom w:val="nil"/>
              <w:right w:val="nil"/>
            </w:tcBorders>
            <w:shd w:val="clear" w:color="auto" w:fill="auto"/>
            <w:vAlign w:val="bottom"/>
          </w:tcPr>
          <w:p w14:paraId="19608F3E" w14:textId="22DC6003"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1.101</w:t>
            </w:r>
          </w:p>
        </w:tc>
        <w:tc>
          <w:tcPr>
            <w:tcW w:w="990" w:type="dxa"/>
            <w:tcBorders>
              <w:top w:val="nil"/>
              <w:left w:val="nil"/>
              <w:bottom w:val="nil"/>
              <w:right w:val="nil"/>
            </w:tcBorders>
            <w:shd w:val="clear" w:color="auto" w:fill="auto"/>
            <w:vAlign w:val="bottom"/>
          </w:tcPr>
          <w:p w14:paraId="2863F86B" w14:textId="14CDD657"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5</w:t>
            </w:r>
          </w:p>
        </w:tc>
      </w:tr>
      <w:tr w:rsidR="00B40CFB" w:rsidRPr="00B40CFB" w14:paraId="0891DF95" w14:textId="77777777" w:rsidTr="00B40CFB">
        <w:trPr>
          <w:trHeight w:val="259"/>
        </w:trPr>
        <w:tc>
          <w:tcPr>
            <w:tcW w:w="4950" w:type="dxa"/>
            <w:tcBorders>
              <w:right w:val="single" w:sz="4" w:space="0" w:color="auto"/>
            </w:tcBorders>
            <w:shd w:val="clear" w:color="auto" w:fill="auto"/>
            <w:noWrap/>
            <w:vAlign w:val="center"/>
          </w:tcPr>
          <w:p w14:paraId="4974B90D" w14:textId="46221846" w:rsidR="00A94310" w:rsidRPr="00B40CFB" w:rsidRDefault="00496D17" w:rsidP="00A94310">
            <w:pPr>
              <w:spacing w:after="0" w:line="240" w:lineRule="auto"/>
              <w:ind w:firstLineChars="100" w:firstLine="200"/>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Northeast</w:t>
            </w:r>
          </w:p>
        </w:tc>
        <w:tc>
          <w:tcPr>
            <w:tcW w:w="900" w:type="dxa"/>
            <w:tcBorders>
              <w:top w:val="nil"/>
              <w:left w:val="nil"/>
              <w:bottom w:val="nil"/>
              <w:right w:val="nil"/>
            </w:tcBorders>
            <w:shd w:val="clear" w:color="auto" w:fill="auto"/>
            <w:vAlign w:val="bottom"/>
          </w:tcPr>
          <w:p w14:paraId="1DEBF4AD" w14:textId="1048108F"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0.842</w:t>
            </w:r>
          </w:p>
        </w:tc>
        <w:tc>
          <w:tcPr>
            <w:tcW w:w="900" w:type="dxa"/>
            <w:tcBorders>
              <w:top w:val="nil"/>
              <w:left w:val="nil"/>
              <w:bottom w:val="nil"/>
              <w:right w:val="nil"/>
            </w:tcBorders>
            <w:shd w:val="clear" w:color="auto" w:fill="auto"/>
            <w:vAlign w:val="bottom"/>
          </w:tcPr>
          <w:p w14:paraId="0016593C" w14:textId="3FDE3A97"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0.782</w:t>
            </w:r>
          </w:p>
        </w:tc>
        <w:tc>
          <w:tcPr>
            <w:tcW w:w="900" w:type="dxa"/>
            <w:tcBorders>
              <w:top w:val="nil"/>
              <w:left w:val="nil"/>
              <w:bottom w:val="nil"/>
              <w:right w:val="nil"/>
            </w:tcBorders>
            <w:shd w:val="clear" w:color="auto" w:fill="auto"/>
            <w:vAlign w:val="bottom"/>
          </w:tcPr>
          <w:p w14:paraId="7469F1BD" w14:textId="359CEF8C"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1.11</w:t>
            </w:r>
          </w:p>
        </w:tc>
        <w:tc>
          <w:tcPr>
            <w:tcW w:w="990" w:type="dxa"/>
            <w:tcBorders>
              <w:top w:val="nil"/>
              <w:left w:val="nil"/>
              <w:bottom w:val="nil"/>
              <w:right w:val="nil"/>
            </w:tcBorders>
            <w:shd w:val="clear" w:color="auto" w:fill="auto"/>
            <w:vAlign w:val="bottom"/>
          </w:tcPr>
          <w:p w14:paraId="1F6BE08A" w14:textId="3F4FA9D3"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99</w:t>
            </w:r>
          </w:p>
        </w:tc>
      </w:tr>
      <w:tr w:rsidR="00B40CFB" w:rsidRPr="00B40CFB" w14:paraId="25D8CE23" w14:textId="77777777" w:rsidTr="00B40CFB">
        <w:trPr>
          <w:trHeight w:val="259"/>
        </w:trPr>
        <w:tc>
          <w:tcPr>
            <w:tcW w:w="4950" w:type="dxa"/>
            <w:tcBorders>
              <w:right w:val="single" w:sz="4" w:space="0" w:color="auto"/>
            </w:tcBorders>
            <w:shd w:val="clear" w:color="auto" w:fill="auto"/>
            <w:noWrap/>
            <w:vAlign w:val="center"/>
          </w:tcPr>
          <w:p w14:paraId="5F3B1B9D" w14:textId="3EA2A57F" w:rsidR="00A94310" w:rsidRPr="00B40CFB" w:rsidRDefault="00A94310" w:rsidP="00A94310">
            <w:pPr>
              <w:spacing w:after="0" w:line="240" w:lineRule="auto"/>
              <w:ind w:firstLineChars="100" w:firstLine="200"/>
              <w:rPr>
                <w:rFonts w:ascii="Times New Roman" w:eastAsia="Times New Roman" w:hAnsi="Times New Roman" w:cs="Times New Roman"/>
                <w:iCs/>
                <w:color w:val="000000" w:themeColor="text1"/>
                <w:sz w:val="20"/>
                <w:szCs w:val="20"/>
              </w:rPr>
            </w:pPr>
            <w:r w:rsidRPr="00B40CFB">
              <w:rPr>
                <w:rFonts w:ascii="Times New Roman" w:eastAsia="Times New Roman" w:hAnsi="Times New Roman" w:cs="Times New Roman"/>
                <w:color w:val="000000" w:themeColor="text1"/>
                <w:sz w:val="20"/>
                <w:szCs w:val="20"/>
              </w:rPr>
              <w:t>West</w:t>
            </w:r>
          </w:p>
        </w:tc>
        <w:tc>
          <w:tcPr>
            <w:tcW w:w="900" w:type="dxa"/>
            <w:tcBorders>
              <w:top w:val="nil"/>
              <w:left w:val="nil"/>
              <w:bottom w:val="nil"/>
              <w:right w:val="nil"/>
            </w:tcBorders>
            <w:shd w:val="clear" w:color="auto" w:fill="auto"/>
            <w:vAlign w:val="bottom"/>
          </w:tcPr>
          <w:p w14:paraId="799F309F" w14:textId="7357D992"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0.864</w:t>
            </w:r>
          </w:p>
        </w:tc>
        <w:tc>
          <w:tcPr>
            <w:tcW w:w="900" w:type="dxa"/>
            <w:tcBorders>
              <w:top w:val="nil"/>
              <w:left w:val="nil"/>
              <w:bottom w:val="nil"/>
              <w:right w:val="nil"/>
            </w:tcBorders>
            <w:shd w:val="clear" w:color="auto" w:fill="auto"/>
            <w:vAlign w:val="bottom"/>
          </w:tcPr>
          <w:p w14:paraId="6B1934C0" w14:textId="2E9C1124"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w:t>
            </w:r>
          </w:p>
        </w:tc>
        <w:tc>
          <w:tcPr>
            <w:tcW w:w="900" w:type="dxa"/>
            <w:tcBorders>
              <w:top w:val="nil"/>
              <w:left w:val="nil"/>
              <w:bottom w:val="nil"/>
              <w:right w:val="nil"/>
            </w:tcBorders>
            <w:shd w:val="clear" w:color="auto" w:fill="auto"/>
            <w:vAlign w:val="bottom"/>
          </w:tcPr>
          <w:p w14:paraId="4109A6A8" w14:textId="21639E5D"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0.93</w:t>
            </w:r>
          </w:p>
        </w:tc>
        <w:tc>
          <w:tcPr>
            <w:tcW w:w="990" w:type="dxa"/>
            <w:tcBorders>
              <w:top w:val="nil"/>
              <w:left w:val="nil"/>
              <w:bottom w:val="nil"/>
              <w:right w:val="nil"/>
            </w:tcBorders>
            <w:shd w:val="clear" w:color="auto" w:fill="auto"/>
            <w:vAlign w:val="bottom"/>
          </w:tcPr>
          <w:p w14:paraId="2A4B4D14" w14:textId="0D6E5A08"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96</w:t>
            </w:r>
          </w:p>
        </w:tc>
      </w:tr>
      <w:tr w:rsidR="00B40CFB" w:rsidRPr="00B40CFB" w14:paraId="3970B4B2" w14:textId="77777777" w:rsidTr="00B40CFB">
        <w:trPr>
          <w:trHeight w:val="259"/>
        </w:trPr>
        <w:tc>
          <w:tcPr>
            <w:tcW w:w="4950" w:type="dxa"/>
            <w:tcBorders>
              <w:right w:val="single" w:sz="4" w:space="0" w:color="auto"/>
            </w:tcBorders>
            <w:shd w:val="clear" w:color="auto" w:fill="auto"/>
            <w:noWrap/>
            <w:vAlign w:val="center"/>
          </w:tcPr>
          <w:p w14:paraId="0968CE57" w14:textId="77777777" w:rsidR="00A94310" w:rsidRPr="00B40CFB" w:rsidRDefault="00A94310" w:rsidP="00A94310">
            <w:pPr>
              <w:spacing w:after="0" w:line="240" w:lineRule="auto"/>
              <w:ind w:firstLineChars="100" w:firstLine="2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Southwest</w:t>
            </w:r>
          </w:p>
        </w:tc>
        <w:tc>
          <w:tcPr>
            <w:tcW w:w="900" w:type="dxa"/>
            <w:tcBorders>
              <w:top w:val="nil"/>
              <w:left w:val="nil"/>
              <w:bottom w:val="nil"/>
              <w:right w:val="nil"/>
            </w:tcBorders>
            <w:shd w:val="clear" w:color="auto" w:fill="auto"/>
            <w:vAlign w:val="bottom"/>
          </w:tcPr>
          <w:p w14:paraId="14C086DF" w14:textId="72D8426A"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1.028</w:t>
            </w:r>
          </w:p>
        </w:tc>
        <w:tc>
          <w:tcPr>
            <w:tcW w:w="900" w:type="dxa"/>
            <w:tcBorders>
              <w:top w:val="nil"/>
              <w:left w:val="nil"/>
              <w:bottom w:val="nil"/>
              <w:right w:val="nil"/>
            </w:tcBorders>
            <w:shd w:val="clear" w:color="auto" w:fill="auto"/>
            <w:vAlign w:val="bottom"/>
          </w:tcPr>
          <w:p w14:paraId="3902D362" w14:textId="2A76ACDC"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0.954</w:t>
            </w:r>
          </w:p>
        </w:tc>
        <w:tc>
          <w:tcPr>
            <w:tcW w:w="900" w:type="dxa"/>
            <w:tcBorders>
              <w:top w:val="nil"/>
              <w:left w:val="nil"/>
              <w:bottom w:val="nil"/>
              <w:right w:val="nil"/>
            </w:tcBorders>
            <w:shd w:val="clear" w:color="auto" w:fill="auto"/>
            <w:vAlign w:val="bottom"/>
          </w:tcPr>
          <w:p w14:paraId="3C741D2F" w14:textId="0E20D8FC"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1.115</w:t>
            </w:r>
          </w:p>
        </w:tc>
        <w:tc>
          <w:tcPr>
            <w:tcW w:w="990" w:type="dxa"/>
            <w:tcBorders>
              <w:top w:val="nil"/>
              <w:left w:val="nil"/>
              <w:bottom w:val="nil"/>
              <w:right w:val="nil"/>
            </w:tcBorders>
            <w:shd w:val="clear" w:color="auto" w:fill="auto"/>
            <w:vAlign w:val="bottom"/>
          </w:tcPr>
          <w:p w14:paraId="4D9071F5" w14:textId="784616BF" w:rsidR="00A94310" w:rsidRPr="00B40CFB" w:rsidRDefault="00A94310" w:rsidP="00A94310">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4</w:t>
            </w:r>
          </w:p>
        </w:tc>
      </w:tr>
      <w:tr w:rsidR="00B40CFB" w:rsidRPr="00B40CFB" w14:paraId="7B494B56" w14:textId="77777777" w:rsidTr="00B40CFB">
        <w:trPr>
          <w:trHeight w:val="259"/>
        </w:trPr>
        <w:tc>
          <w:tcPr>
            <w:tcW w:w="4950" w:type="dxa"/>
            <w:tcBorders>
              <w:right w:val="single" w:sz="4" w:space="0" w:color="auto"/>
            </w:tcBorders>
            <w:shd w:val="clear" w:color="auto" w:fill="auto"/>
            <w:noWrap/>
            <w:vAlign w:val="center"/>
          </w:tcPr>
          <w:p w14:paraId="33D0F1B3" w14:textId="77777777" w:rsidR="00F21008" w:rsidRPr="00B40CFB" w:rsidRDefault="00F21008" w:rsidP="00B40CFB">
            <w:pPr>
              <w:spacing w:after="0" w:line="240" w:lineRule="auto"/>
              <w:ind w:left="150" w:hanging="9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Year of Hospitalization </w:t>
            </w:r>
          </w:p>
        </w:tc>
        <w:tc>
          <w:tcPr>
            <w:tcW w:w="900" w:type="dxa"/>
            <w:tcBorders>
              <w:top w:val="nil"/>
              <w:left w:val="nil"/>
              <w:bottom w:val="nil"/>
              <w:right w:val="nil"/>
            </w:tcBorders>
            <w:shd w:val="clear" w:color="auto" w:fill="auto"/>
            <w:vAlign w:val="bottom"/>
          </w:tcPr>
          <w:p w14:paraId="71D51C1E"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p>
        </w:tc>
        <w:tc>
          <w:tcPr>
            <w:tcW w:w="900" w:type="dxa"/>
            <w:tcBorders>
              <w:top w:val="nil"/>
              <w:left w:val="nil"/>
              <w:bottom w:val="nil"/>
              <w:right w:val="nil"/>
            </w:tcBorders>
            <w:shd w:val="clear" w:color="auto" w:fill="auto"/>
            <w:vAlign w:val="bottom"/>
          </w:tcPr>
          <w:p w14:paraId="17A49EAA"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p>
        </w:tc>
        <w:tc>
          <w:tcPr>
            <w:tcW w:w="900" w:type="dxa"/>
            <w:tcBorders>
              <w:top w:val="nil"/>
              <w:left w:val="nil"/>
              <w:bottom w:val="nil"/>
              <w:right w:val="nil"/>
            </w:tcBorders>
            <w:shd w:val="clear" w:color="auto" w:fill="auto"/>
            <w:vAlign w:val="bottom"/>
          </w:tcPr>
          <w:p w14:paraId="2167ABAA"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p>
        </w:tc>
        <w:tc>
          <w:tcPr>
            <w:tcW w:w="990" w:type="dxa"/>
            <w:tcBorders>
              <w:top w:val="nil"/>
              <w:left w:val="nil"/>
              <w:bottom w:val="nil"/>
              <w:right w:val="nil"/>
            </w:tcBorders>
            <w:shd w:val="clear" w:color="auto" w:fill="auto"/>
            <w:vAlign w:val="bottom"/>
          </w:tcPr>
          <w:p w14:paraId="21314C50" w14:textId="77777777" w:rsidR="00F21008" w:rsidRPr="00B40CFB" w:rsidRDefault="00F21008" w:rsidP="00B40CFB">
            <w:pPr>
              <w:spacing w:after="0" w:line="240" w:lineRule="auto"/>
              <w:ind w:left="-120" w:right="-120"/>
              <w:jc w:val="center"/>
              <w:rPr>
                <w:rFonts w:ascii="Times New Roman" w:hAnsi="Times New Roman" w:cs="Times New Roman"/>
                <w:color w:val="000000" w:themeColor="text1"/>
                <w:sz w:val="20"/>
                <w:szCs w:val="20"/>
              </w:rPr>
            </w:pPr>
          </w:p>
        </w:tc>
      </w:tr>
      <w:tr w:rsidR="00B40CFB" w:rsidRPr="00B40CFB" w14:paraId="5BD34DFD" w14:textId="77777777" w:rsidTr="00B40CFB">
        <w:trPr>
          <w:trHeight w:val="259"/>
        </w:trPr>
        <w:tc>
          <w:tcPr>
            <w:tcW w:w="4950" w:type="dxa"/>
            <w:tcBorders>
              <w:right w:val="single" w:sz="4" w:space="0" w:color="auto"/>
            </w:tcBorders>
            <w:shd w:val="clear" w:color="auto" w:fill="auto"/>
            <w:noWrap/>
            <w:vAlign w:val="center"/>
          </w:tcPr>
          <w:p w14:paraId="45DC1DE0" w14:textId="77777777" w:rsidR="008C2307" w:rsidRPr="00B40CFB" w:rsidRDefault="008C2307" w:rsidP="008C2307">
            <w:pPr>
              <w:spacing w:after="0" w:line="240" w:lineRule="auto"/>
              <w:ind w:firstLineChars="100" w:firstLine="2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2013-2014</w:t>
            </w:r>
          </w:p>
        </w:tc>
        <w:tc>
          <w:tcPr>
            <w:tcW w:w="900" w:type="dxa"/>
            <w:tcBorders>
              <w:top w:val="nil"/>
              <w:left w:val="nil"/>
              <w:bottom w:val="nil"/>
              <w:right w:val="nil"/>
            </w:tcBorders>
            <w:shd w:val="clear" w:color="auto" w:fill="auto"/>
            <w:vAlign w:val="bottom"/>
          </w:tcPr>
          <w:p w14:paraId="2872E920" w14:textId="53DAABF9" w:rsidR="008C2307" w:rsidRPr="00B40CFB" w:rsidRDefault="008C2307" w:rsidP="008C2307">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1.545</w:t>
            </w:r>
          </w:p>
        </w:tc>
        <w:tc>
          <w:tcPr>
            <w:tcW w:w="900" w:type="dxa"/>
            <w:tcBorders>
              <w:top w:val="nil"/>
              <w:left w:val="nil"/>
              <w:bottom w:val="nil"/>
              <w:right w:val="nil"/>
            </w:tcBorders>
            <w:shd w:val="clear" w:color="auto" w:fill="auto"/>
            <w:vAlign w:val="bottom"/>
          </w:tcPr>
          <w:p w14:paraId="5B6646CB" w14:textId="40E3DBE4" w:rsidR="008C2307" w:rsidRPr="00B40CFB" w:rsidRDefault="008C2307" w:rsidP="008C2307">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1.41</w:t>
            </w:r>
          </w:p>
        </w:tc>
        <w:tc>
          <w:tcPr>
            <w:tcW w:w="900" w:type="dxa"/>
            <w:tcBorders>
              <w:top w:val="nil"/>
              <w:left w:val="nil"/>
              <w:bottom w:val="nil"/>
              <w:right w:val="nil"/>
            </w:tcBorders>
            <w:shd w:val="clear" w:color="auto" w:fill="auto"/>
            <w:vAlign w:val="bottom"/>
          </w:tcPr>
          <w:p w14:paraId="7DB6AF3C" w14:textId="07BC0989" w:rsidR="008C2307" w:rsidRPr="00B40CFB" w:rsidRDefault="008C2307" w:rsidP="008C2307">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1.704</w:t>
            </w:r>
          </w:p>
        </w:tc>
        <w:tc>
          <w:tcPr>
            <w:tcW w:w="990" w:type="dxa"/>
            <w:tcBorders>
              <w:top w:val="nil"/>
              <w:left w:val="nil"/>
              <w:bottom w:val="nil"/>
              <w:right w:val="nil"/>
            </w:tcBorders>
            <w:shd w:val="clear" w:color="auto" w:fill="auto"/>
            <w:vAlign w:val="bottom"/>
          </w:tcPr>
          <w:p w14:paraId="646D9AAA" w14:textId="02FEB95F" w:rsidR="008C2307" w:rsidRPr="00B40CFB" w:rsidRDefault="008C2307" w:rsidP="008C2307">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3992357D" w14:textId="77777777" w:rsidTr="00B40CFB">
        <w:trPr>
          <w:trHeight w:val="259"/>
        </w:trPr>
        <w:tc>
          <w:tcPr>
            <w:tcW w:w="4950" w:type="dxa"/>
            <w:tcBorders>
              <w:right w:val="single" w:sz="4" w:space="0" w:color="auto"/>
            </w:tcBorders>
            <w:shd w:val="clear" w:color="auto" w:fill="auto"/>
            <w:noWrap/>
            <w:vAlign w:val="center"/>
          </w:tcPr>
          <w:p w14:paraId="5463C1C5" w14:textId="77777777" w:rsidR="008C2307" w:rsidRPr="00B40CFB" w:rsidRDefault="008C2307" w:rsidP="008C2307">
            <w:pPr>
              <w:spacing w:after="0" w:line="240" w:lineRule="auto"/>
              <w:ind w:firstLineChars="100" w:firstLine="2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2015-2016</w:t>
            </w:r>
          </w:p>
        </w:tc>
        <w:tc>
          <w:tcPr>
            <w:tcW w:w="900" w:type="dxa"/>
            <w:tcBorders>
              <w:top w:val="nil"/>
              <w:left w:val="nil"/>
              <w:bottom w:val="nil"/>
              <w:right w:val="nil"/>
            </w:tcBorders>
            <w:shd w:val="clear" w:color="auto" w:fill="auto"/>
            <w:vAlign w:val="bottom"/>
          </w:tcPr>
          <w:p w14:paraId="120D7AC3" w14:textId="49AAE3B9" w:rsidR="008C2307" w:rsidRPr="00B40CFB" w:rsidRDefault="008C2307" w:rsidP="008C2307">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1.48</w:t>
            </w:r>
          </w:p>
        </w:tc>
        <w:tc>
          <w:tcPr>
            <w:tcW w:w="900" w:type="dxa"/>
            <w:tcBorders>
              <w:top w:val="nil"/>
              <w:left w:val="nil"/>
              <w:bottom w:val="nil"/>
              <w:right w:val="nil"/>
            </w:tcBorders>
            <w:shd w:val="clear" w:color="auto" w:fill="auto"/>
            <w:vAlign w:val="bottom"/>
          </w:tcPr>
          <w:p w14:paraId="2A2B364D" w14:textId="6415238E" w:rsidR="008C2307" w:rsidRPr="00B40CFB" w:rsidRDefault="008C2307" w:rsidP="008C2307">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1.357</w:t>
            </w:r>
          </w:p>
        </w:tc>
        <w:tc>
          <w:tcPr>
            <w:tcW w:w="900" w:type="dxa"/>
            <w:tcBorders>
              <w:top w:val="nil"/>
              <w:left w:val="nil"/>
              <w:bottom w:val="nil"/>
              <w:right w:val="nil"/>
            </w:tcBorders>
            <w:shd w:val="clear" w:color="auto" w:fill="auto"/>
            <w:vAlign w:val="bottom"/>
          </w:tcPr>
          <w:p w14:paraId="56CEE8EF" w14:textId="5747FE3A" w:rsidR="008C2307" w:rsidRPr="00B40CFB" w:rsidRDefault="008C2307" w:rsidP="008C2307">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1.605</w:t>
            </w:r>
          </w:p>
        </w:tc>
        <w:tc>
          <w:tcPr>
            <w:tcW w:w="990" w:type="dxa"/>
            <w:tcBorders>
              <w:top w:val="nil"/>
              <w:left w:val="nil"/>
              <w:bottom w:val="nil"/>
              <w:right w:val="nil"/>
            </w:tcBorders>
            <w:shd w:val="clear" w:color="auto" w:fill="auto"/>
            <w:vAlign w:val="bottom"/>
          </w:tcPr>
          <w:p w14:paraId="5ACB052B" w14:textId="536339A3" w:rsidR="008C2307" w:rsidRPr="00B40CFB" w:rsidRDefault="008C2307" w:rsidP="008C2307">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6898635B" w14:textId="77777777" w:rsidTr="00B40CFB">
        <w:trPr>
          <w:trHeight w:val="259"/>
        </w:trPr>
        <w:tc>
          <w:tcPr>
            <w:tcW w:w="4950" w:type="dxa"/>
            <w:tcBorders>
              <w:right w:val="single" w:sz="4" w:space="0" w:color="auto"/>
            </w:tcBorders>
            <w:shd w:val="clear" w:color="auto" w:fill="auto"/>
            <w:noWrap/>
            <w:vAlign w:val="center"/>
          </w:tcPr>
          <w:p w14:paraId="391AC158" w14:textId="77777777" w:rsidR="008C2307" w:rsidRPr="00B40CFB" w:rsidRDefault="008C2307" w:rsidP="008C2307">
            <w:pPr>
              <w:spacing w:after="0" w:line="240" w:lineRule="auto"/>
              <w:ind w:firstLineChars="100" w:firstLine="2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2017-2018</w:t>
            </w:r>
          </w:p>
        </w:tc>
        <w:tc>
          <w:tcPr>
            <w:tcW w:w="900" w:type="dxa"/>
            <w:tcBorders>
              <w:top w:val="nil"/>
              <w:left w:val="nil"/>
              <w:bottom w:val="nil"/>
              <w:right w:val="nil"/>
            </w:tcBorders>
            <w:shd w:val="clear" w:color="auto" w:fill="auto"/>
            <w:vAlign w:val="bottom"/>
          </w:tcPr>
          <w:p w14:paraId="52782B01" w14:textId="3BEF0387" w:rsidR="008C2307" w:rsidRPr="00B40CFB" w:rsidRDefault="008C2307" w:rsidP="008C2307">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1.191</w:t>
            </w:r>
          </w:p>
        </w:tc>
        <w:tc>
          <w:tcPr>
            <w:tcW w:w="900" w:type="dxa"/>
            <w:tcBorders>
              <w:top w:val="nil"/>
              <w:left w:val="nil"/>
              <w:bottom w:val="nil"/>
              <w:right w:val="nil"/>
            </w:tcBorders>
            <w:shd w:val="clear" w:color="auto" w:fill="auto"/>
            <w:vAlign w:val="bottom"/>
          </w:tcPr>
          <w:p w14:paraId="67169DA0" w14:textId="20A6FE27" w:rsidR="008C2307" w:rsidRPr="00B40CFB" w:rsidRDefault="008C2307" w:rsidP="008C2307">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1.088</w:t>
            </w:r>
          </w:p>
        </w:tc>
        <w:tc>
          <w:tcPr>
            <w:tcW w:w="900" w:type="dxa"/>
            <w:tcBorders>
              <w:top w:val="nil"/>
              <w:left w:val="nil"/>
              <w:bottom w:val="nil"/>
              <w:right w:val="nil"/>
            </w:tcBorders>
            <w:shd w:val="clear" w:color="auto" w:fill="auto"/>
            <w:vAlign w:val="bottom"/>
          </w:tcPr>
          <w:p w14:paraId="69AA0247" w14:textId="4170F323" w:rsidR="008C2307" w:rsidRPr="00B40CFB" w:rsidRDefault="008C2307" w:rsidP="008C2307">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1.289</w:t>
            </w:r>
          </w:p>
        </w:tc>
        <w:tc>
          <w:tcPr>
            <w:tcW w:w="990" w:type="dxa"/>
            <w:tcBorders>
              <w:top w:val="nil"/>
              <w:left w:val="nil"/>
              <w:bottom w:val="nil"/>
              <w:right w:val="nil"/>
            </w:tcBorders>
            <w:shd w:val="clear" w:color="auto" w:fill="auto"/>
            <w:vAlign w:val="bottom"/>
          </w:tcPr>
          <w:p w14:paraId="3A264100" w14:textId="252C5ECE" w:rsidR="008C2307" w:rsidRPr="00B40CFB" w:rsidRDefault="008C2307" w:rsidP="008C2307">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96</w:t>
            </w:r>
          </w:p>
        </w:tc>
      </w:tr>
      <w:tr w:rsidR="00B40CFB" w:rsidRPr="00B40CFB" w14:paraId="6434865C" w14:textId="77777777" w:rsidTr="00934642">
        <w:trPr>
          <w:trHeight w:val="259"/>
        </w:trPr>
        <w:tc>
          <w:tcPr>
            <w:tcW w:w="4950" w:type="dxa"/>
            <w:tcBorders>
              <w:right w:val="single" w:sz="4" w:space="0" w:color="auto"/>
            </w:tcBorders>
            <w:shd w:val="clear" w:color="auto" w:fill="auto"/>
            <w:noWrap/>
            <w:vAlign w:val="center"/>
          </w:tcPr>
          <w:p w14:paraId="2D024CAF" w14:textId="3774621C" w:rsidR="00934642" w:rsidRPr="00B40CFB" w:rsidRDefault="00934642" w:rsidP="00934642">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i/>
                <w:color w:val="000000" w:themeColor="text1"/>
                <w:sz w:val="20"/>
                <w:szCs w:val="20"/>
              </w:rPr>
              <w:t>Length of stay</w:t>
            </w:r>
          </w:p>
        </w:tc>
        <w:tc>
          <w:tcPr>
            <w:tcW w:w="900" w:type="dxa"/>
            <w:tcBorders>
              <w:top w:val="nil"/>
              <w:left w:val="nil"/>
              <w:bottom w:val="nil"/>
              <w:right w:val="nil"/>
            </w:tcBorders>
            <w:shd w:val="clear" w:color="auto" w:fill="auto"/>
            <w:vAlign w:val="bottom"/>
          </w:tcPr>
          <w:p w14:paraId="4C44AED0" w14:textId="1C20E0F8" w:rsidR="00934642" w:rsidRPr="00B40CFB" w:rsidRDefault="00934642" w:rsidP="00934642">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0.994</w:t>
            </w:r>
          </w:p>
        </w:tc>
        <w:tc>
          <w:tcPr>
            <w:tcW w:w="900" w:type="dxa"/>
            <w:tcBorders>
              <w:top w:val="nil"/>
              <w:left w:val="nil"/>
              <w:bottom w:val="nil"/>
              <w:right w:val="nil"/>
            </w:tcBorders>
            <w:shd w:val="clear" w:color="auto" w:fill="auto"/>
            <w:vAlign w:val="bottom"/>
          </w:tcPr>
          <w:p w14:paraId="01F34838" w14:textId="346344EA" w:rsidR="00934642" w:rsidRPr="00B40CFB" w:rsidRDefault="00934642" w:rsidP="00934642">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0.99</w:t>
            </w:r>
          </w:p>
        </w:tc>
        <w:tc>
          <w:tcPr>
            <w:tcW w:w="900" w:type="dxa"/>
            <w:tcBorders>
              <w:top w:val="nil"/>
              <w:left w:val="nil"/>
              <w:bottom w:val="nil"/>
              <w:right w:val="nil"/>
            </w:tcBorders>
            <w:shd w:val="clear" w:color="auto" w:fill="auto"/>
            <w:vAlign w:val="bottom"/>
          </w:tcPr>
          <w:p w14:paraId="6D2639F9" w14:textId="5F578F09" w:rsidR="00934642" w:rsidRPr="00B40CFB" w:rsidRDefault="00934642" w:rsidP="00934642">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0.997</w:t>
            </w:r>
          </w:p>
        </w:tc>
        <w:tc>
          <w:tcPr>
            <w:tcW w:w="990" w:type="dxa"/>
            <w:tcBorders>
              <w:top w:val="nil"/>
              <w:left w:val="nil"/>
              <w:bottom w:val="nil"/>
              <w:right w:val="nil"/>
            </w:tcBorders>
            <w:shd w:val="clear" w:color="auto" w:fill="auto"/>
            <w:vAlign w:val="bottom"/>
          </w:tcPr>
          <w:p w14:paraId="6E8AF70C" w14:textId="68CEB307" w:rsidR="00934642" w:rsidRPr="00B40CFB" w:rsidRDefault="00B91BE0" w:rsidP="00934642">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2</w:t>
            </w:r>
          </w:p>
        </w:tc>
      </w:tr>
      <w:tr w:rsidR="00B40CFB" w:rsidRPr="00B40CFB" w14:paraId="1379E494" w14:textId="77777777" w:rsidTr="00934642">
        <w:trPr>
          <w:trHeight w:val="259"/>
        </w:trPr>
        <w:tc>
          <w:tcPr>
            <w:tcW w:w="4950" w:type="dxa"/>
            <w:tcBorders>
              <w:right w:val="single" w:sz="4" w:space="0" w:color="auto"/>
            </w:tcBorders>
            <w:shd w:val="clear" w:color="auto" w:fill="auto"/>
            <w:noWrap/>
            <w:vAlign w:val="center"/>
          </w:tcPr>
          <w:p w14:paraId="400A4485" w14:textId="3EC43353" w:rsidR="00934642" w:rsidRPr="00B40CFB" w:rsidRDefault="00934642" w:rsidP="00934642">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i/>
                <w:color w:val="000000" w:themeColor="text1"/>
                <w:sz w:val="20"/>
                <w:szCs w:val="20"/>
              </w:rPr>
              <w:t>Eligibility criteria</w:t>
            </w:r>
          </w:p>
        </w:tc>
        <w:tc>
          <w:tcPr>
            <w:tcW w:w="900" w:type="dxa"/>
            <w:tcBorders>
              <w:top w:val="nil"/>
              <w:left w:val="nil"/>
              <w:bottom w:val="nil"/>
              <w:right w:val="nil"/>
            </w:tcBorders>
            <w:shd w:val="clear" w:color="auto" w:fill="auto"/>
            <w:vAlign w:val="bottom"/>
          </w:tcPr>
          <w:p w14:paraId="64F3885E" w14:textId="77777777" w:rsidR="00934642" w:rsidRPr="00B40CFB" w:rsidRDefault="00934642" w:rsidP="00934642">
            <w:pPr>
              <w:spacing w:after="0" w:line="240" w:lineRule="auto"/>
              <w:ind w:left="-120" w:right="-120"/>
              <w:jc w:val="center"/>
              <w:rPr>
                <w:rFonts w:ascii="Times New Roman" w:hAnsi="Times New Roman" w:cs="Times New Roman"/>
                <w:color w:val="000000" w:themeColor="text1"/>
                <w:sz w:val="20"/>
                <w:szCs w:val="20"/>
              </w:rPr>
            </w:pPr>
          </w:p>
        </w:tc>
        <w:tc>
          <w:tcPr>
            <w:tcW w:w="900" w:type="dxa"/>
            <w:tcBorders>
              <w:top w:val="nil"/>
              <w:left w:val="nil"/>
              <w:bottom w:val="nil"/>
              <w:right w:val="nil"/>
            </w:tcBorders>
            <w:shd w:val="clear" w:color="auto" w:fill="auto"/>
            <w:vAlign w:val="bottom"/>
          </w:tcPr>
          <w:p w14:paraId="6DC3671F" w14:textId="77777777" w:rsidR="00934642" w:rsidRPr="00B40CFB" w:rsidRDefault="00934642" w:rsidP="00934642">
            <w:pPr>
              <w:spacing w:after="0" w:line="240" w:lineRule="auto"/>
              <w:ind w:left="-120" w:right="-120"/>
              <w:jc w:val="center"/>
              <w:rPr>
                <w:rFonts w:ascii="Times New Roman" w:hAnsi="Times New Roman" w:cs="Times New Roman"/>
                <w:color w:val="000000" w:themeColor="text1"/>
                <w:sz w:val="20"/>
                <w:szCs w:val="20"/>
              </w:rPr>
            </w:pPr>
          </w:p>
        </w:tc>
        <w:tc>
          <w:tcPr>
            <w:tcW w:w="900" w:type="dxa"/>
            <w:tcBorders>
              <w:top w:val="nil"/>
              <w:left w:val="nil"/>
              <w:bottom w:val="nil"/>
              <w:right w:val="nil"/>
            </w:tcBorders>
            <w:shd w:val="clear" w:color="auto" w:fill="auto"/>
            <w:vAlign w:val="bottom"/>
          </w:tcPr>
          <w:p w14:paraId="7C57FC74" w14:textId="77777777" w:rsidR="00934642" w:rsidRPr="00B40CFB" w:rsidRDefault="00934642" w:rsidP="00934642">
            <w:pPr>
              <w:spacing w:after="0" w:line="240" w:lineRule="auto"/>
              <w:ind w:left="-120" w:right="-120"/>
              <w:jc w:val="center"/>
              <w:rPr>
                <w:rFonts w:ascii="Times New Roman" w:hAnsi="Times New Roman" w:cs="Times New Roman"/>
                <w:color w:val="000000" w:themeColor="text1"/>
                <w:sz w:val="20"/>
                <w:szCs w:val="20"/>
              </w:rPr>
            </w:pPr>
          </w:p>
        </w:tc>
        <w:tc>
          <w:tcPr>
            <w:tcW w:w="990" w:type="dxa"/>
            <w:tcBorders>
              <w:top w:val="nil"/>
              <w:left w:val="nil"/>
              <w:bottom w:val="nil"/>
              <w:right w:val="nil"/>
            </w:tcBorders>
            <w:shd w:val="clear" w:color="auto" w:fill="auto"/>
            <w:vAlign w:val="bottom"/>
          </w:tcPr>
          <w:p w14:paraId="567CF96E" w14:textId="77777777" w:rsidR="00934642" w:rsidRPr="00B40CFB" w:rsidRDefault="00934642" w:rsidP="00934642">
            <w:pPr>
              <w:spacing w:after="0" w:line="240" w:lineRule="auto"/>
              <w:ind w:left="-120" w:right="-120"/>
              <w:jc w:val="center"/>
              <w:rPr>
                <w:rFonts w:ascii="Times New Roman" w:hAnsi="Times New Roman" w:cs="Times New Roman"/>
                <w:color w:val="000000" w:themeColor="text1"/>
                <w:sz w:val="20"/>
                <w:szCs w:val="20"/>
              </w:rPr>
            </w:pPr>
          </w:p>
        </w:tc>
      </w:tr>
      <w:tr w:rsidR="00B40CFB" w:rsidRPr="00B40CFB" w14:paraId="57A42552" w14:textId="77777777" w:rsidTr="00934642">
        <w:trPr>
          <w:trHeight w:val="259"/>
        </w:trPr>
        <w:tc>
          <w:tcPr>
            <w:tcW w:w="4950" w:type="dxa"/>
            <w:tcBorders>
              <w:right w:val="single" w:sz="4" w:space="0" w:color="auto"/>
            </w:tcBorders>
            <w:shd w:val="clear" w:color="auto" w:fill="auto"/>
            <w:noWrap/>
            <w:vAlign w:val="center"/>
          </w:tcPr>
          <w:p w14:paraId="28BF8CD5" w14:textId="07F1C30F" w:rsidR="00D52C91" w:rsidRPr="00B40CFB" w:rsidRDefault="00D52C91" w:rsidP="00D52C91">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hint="eastAsia"/>
                <w:i/>
                <w:color w:val="000000" w:themeColor="text1"/>
                <w:sz w:val="20"/>
                <w:szCs w:val="20"/>
              </w:rPr>
              <w:t xml:space="preserve"> </w:t>
            </w:r>
            <w:r w:rsidRPr="00B40CFB">
              <w:rPr>
                <w:rFonts w:ascii="Times New Roman" w:eastAsia="Times New Roman" w:hAnsi="Times New Roman" w:cs="Times New Roman"/>
                <w:i/>
                <w:color w:val="000000" w:themeColor="text1"/>
                <w:sz w:val="20"/>
                <w:szCs w:val="20"/>
              </w:rPr>
              <w:t xml:space="preserve">    </w:t>
            </w:r>
            <w:r w:rsidRPr="00B40CFB">
              <w:rPr>
                <w:rFonts w:ascii="Times New Roman" w:eastAsia="Times New Roman" w:hAnsi="Times New Roman" w:cs="Times New Roman"/>
                <w:iCs/>
                <w:color w:val="000000" w:themeColor="text1"/>
                <w:sz w:val="20"/>
                <w:szCs w:val="20"/>
              </w:rPr>
              <w:t>Disability</w:t>
            </w:r>
          </w:p>
        </w:tc>
        <w:tc>
          <w:tcPr>
            <w:tcW w:w="900" w:type="dxa"/>
            <w:tcBorders>
              <w:top w:val="nil"/>
              <w:left w:val="nil"/>
              <w:bottom w:val="nil"/>
              <w:right w:val="nil"/>
            </w:tcBorders>
            <w:shd w:val="clear" w:color="auto" w:fill="auto"/>
            <w:vAlign w:val="bottom"/>
          </w:tcPr>
          <w:p w14:paraId="578A92C2" w14:textId="6930656D" w:rsidR="00D52C91" w:rsidRPr="00B40CFB" w:rsidRDefault="00D52C91" w:rsidP="00D52C91">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w:t>
            </w:r>
          </w:p>
        </w:tc>
        <w:tc>
          <w:tcPr>
            <w:tcW w:w="900" w:type="dxa"/>
            <w:tcBorders>
              <w:top w:val="nil"/>
              <w:left w:val="nil"/>
              <w:bottom w:val="nil"/>
              <w:right w:val="nil"/>
            </w:tcBorders>
            <w:shd w:val="clear" w:color="auto" w:fill="auto"/>
            <w:vAlign w:val="bottom"/>
          </w:tcPr>
          <w:p w14:paraId="7A2D02FA" w14:textId="5145C421" w:rsidR="00D52C91" w:rsidRPr="00B40CFB" w:rsidRDefault="00D52C91" w:rsidP="00D52C91">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0.838</w:t>
            </w:r>
          </w:p>
        </w:tc>
        <w:tc>
          <w:tcPr>
            <w:tcW w:w="900" w:type="dxa"/>
            <w:tcBorders>
              <w:top w:val="nil"/>
              <w:left w:val="nil"/>
              <w:bottom w:val="nil"/>
              <w:right w:val="nil"/>
            </w:tcBorders>
            <w:shd w:val="clear" w:color="auto" w:fill="auto"/>
            <w:vAlign w:val="bottom"/>
          </w:tcPr>
          <w:p w14:paraId="2BD81D3E" w14:textId="2317CFFD" w:rsidR="00D52C91" w:rsidRPr="00B40CFB" w:rsidRDefault="00D52C91" w:rsidP="00D52C91">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0.953</w:t>
            </w:r>
          </w:p>
        </w:tc>
        <w:tc>
          <w:tcPr>
            <w:tcW w:w="990" w:type="dxa"/>
            <w:tcBorders>
              <w:top w:val="nil"/>
              <w:left w:val="nil"/>
              <w:bottom w:val="nil"/>
              <w:right w:val="nil"/>
            </w:tcBorders>
            <w:shd w:val="clear" w:color="auto" w:fill="auto"/>
            <w:vAlign w:val="bottom"/>
          </w:tcPr>
          <w:p w14:paraId="1CE6A712" w14:textId="17AF39D2" w:rsidR="00D52C91" w:rsidRPr="00B40CFB" w:rsidRDefault="00D52C91" w:rsidP="00D52C91">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80</w:t>
            </w:r>
          </w:p>
        </w:tc>
      </w:tr>
      <w:tr w:rsidR="00B40CFB" w:rsidRPr="00B40CFB" w14:paraId="0E1BCF61" w14:textId="77777777" w:rsidTr="00B40CFB">
        <w:trPr>
          <w:trHeight w:val="259"/>
        </w:trPr>
        <w:tc>
          <w:tcPr>
            <w:tcW w:w="4950" w:type="dxa"/>
            <w:tcBorders>
              <w:bottom w:val="single" w:sz="4" w:space="0" w:color="auto"/>
              <w:right w:val="single" w:sz="4" w:space="0" w:color="auto"/>
            </w:tcBorders>
            <w:shd w:val="clear" w:color="auto" w:fill="auto"/>
            <w:noWrap/>
            <w:vAlign w:val="center"/>
          </w:tcPr>
          <w:p w14:paraId="59E2A618" w14:textId="3E0C5B8E" w:rsidR="00DD2AA8" w:rsidRPr="00B40CFB" w:rsidRDefault="00DD2AA8" w:rsidP="00DD2AA8">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i/>
                <w:color w:val="000000" w:themeColor="text1"/>
                <w:sz w:val="20"/>
                <w:szCs w:val="20"/>
              </w:rPr>
              <w:t>History of traumatic hospitalization</w:t>
            </w:r>
          </w:p>
        </w:tc>
        <w:tc>
          <w:tcPr>
            <w:tcW w:w="900" w:type="dxa"/>
            <w:tcBorders>
              <w:top w:val="nil"/>
              <w:left w:val="nil"/>
              <w:bottom w:val="single" w:sz="4" w:space="0" w:color="auto"/>
              <w:right w:val="nil"/>
            </w:tcBorders>
            <w:shd w:val="clear" w:color="auto" w:fill="auto"/>
            <w:vAlign w:val="bottom"/>
          </w:tcPr>
          <w:p w14:paraId="670ABE4F" w14:textId="3804EF1D" w:rsidR="00DD2AA8" w:rsidRPr="00B40CFB" w:rsidRDefault="00DD2AA8" w:rsidP="00DD2AA8">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1.269</w:t>
            </w:r>
          </w:p>
        </w:tc>
        <w:tc>
          <w:tcPr>
            <w:tcW w:w="900" w:type="dxa"/>
            <w:tcBorders>
              <w:top w:val="nil"/>
              <w:left w:val="nil"/>
              <w:bottom w:val="single" w:sz="4" w:space="0" w:color="auto"/>
              <w:right w:val="nil"/>
            </w:tcBorders>
            <w:shd w:val="clear" w:color="auto" w:fill="auto"/>
            <w:vAlign w:val="bottom"/>
          </w:tcPr>
          <w:p w14:paraId="2233C381" w14:textId="08393007" w:rsidR="00DD2AA8" w:rsidRPr="00B40CFB" w:rsidRDefault="00DD2AA8" w:rsidP="00DD2AA8">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1.14</w:t>
            </w:r>
          </w:p>
        </w:tc>
        <w:tc>
          <w:tcPr>
            <w:tcW w:w="900" w:type="dxa"/>
            <w:tcBorders>
              <w:top w:val="nil"/>
              <w:left w:val="nil"/>
              <w:bottom w:val="single" w:sz="4" w:space="0" w:color="auto"/>
              <w:right w:val="nil"/>
            </w:tcBorders>
            <w:shd w:val="clear" w:color="auto" w:fill="auto"/>
            <w:vAlign w:val="bottom"/>
          </w:tcPr>
          <w:p w14:paraId="36DFE76F" w14:textId="75593334" w:rsidR="00DD2AA8" w:rsidRPr="00B40CFB" w:rsidRDefault="00DD2AA8" w:rsidP="00DD2AA8">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1.415</w:t>
            </w:r>
          </w:p>
        </w:tc>
        <w:tc>
          <w:tcPr>
            <w:tcW w:w="990" w:type="dxa"/>
            <w:tcBorders>
              <w:top w:val="nil"/>
              <w:left w:val="nil"/>
              <w:bottom w:val="single" w:sz="4" w:space="0" w:color="auto"/>
              <w:right w:val="nil"/>
            </w:tcBorders>
            <w:shd w:val="clear" w:color="auto" w:fill="auto"/>
            <w:vAlign w:val="bottom"/>
          </w:tcPr>
          <w:p w14:paraId="46BE504F" w14:textId="10BE27EC" w:rsidR="00DD2AA8" w:rsidRPr="00B40CFB" w:rsidRDefault="00DD2AA8" w:rsidP="00DD2AA8">
            <w:pPr>
              <w:spacing w:after="0" w:line="240" w:lineRule="auto"/>
              <w:ind w:left="-120" w:right="-120"/>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bl>
    <w:p w14:paraId="19B2A61D" w14:textId="77777777" w:rsidR="00F21008" w:rsidRPr="00B40CFB" w:rsidRDefault="00F21008" w:rsidP="00F21008">
      <w:pPr>
        <w:tabs>
          <w:tab w:val="left" w:pos="3150"/>
        </w:tabs>
        <w:spacing w:after="0" w:line="240" w:lineRule="auto"/>
        <w:ind w:left="-90"/>
        <w:rPr>
          <w:rFonts w:ascii="Times New Roman" w:hAnsi="Times New Roman" w:cs="Times New Roman"/>
          <w:color w:val="000000" w:themeColor="text1"/>
          <w:sz w:val="20"/>
          <w:szCs w:val="20"/>
        </w:rPr>
      </w:pPr>
      <w:r w:rsidRPr="00B40CFB">
        <w:rPr>
          <w:rFonts w:ascii="Times New Roman" w:hAnsi="Times New Roman" w:cs="Times New Roman"/>
          <w:i/>
          <w:color w:val="000000" w:themeColor="text1"/>
          <w:sz w:val="20"/>
          <w:szCs w:val="20"/>
        </w:rPr>
        <w:t>Notes</w:t>
      </w:r>
      <w:r w:rsidRPr="00B40CFB">
        <w:rPr>
          <w:rFonts w:ascii="Times New Roman" w:hAnsi="Times New Roman" w:cs="Times New Roman"/>
          <w:color w:val="000000" w:themeColor="text1"/>
          <w:sz w:val="20"/>
          <w:szCs w:val="20"/>
        </w:rPr>
        <w:t xml:space="preserve">:  CI=confidence interval.       </w:t>
      </w:r>
    </w:p>
    <w:p w14:paraId="6DE53AB1" w14:textId="759B6612" w:rsidR="00306A5E" w:rsidRPr="00B40CFB" w:rsidRDefault="00F21008" w:rsidP="00F21008">
      <w:pPr>
        <w:spacing w:after="120" w:line="240" w:lineRule="auto"/>
        <w:rPr>
          <w:rFonts w:ascii="Times New Roman" w:hAnsi="Times New Roman" w:cs="Times New Roman"/>
          <w:b/>
          <w:color w:val="000000" w:themeColor="text1"/>
        </w:rPr>
      </w:pPr>
      <w:proofErr w:type="spellStart"/>
      <w:r w:rsidRPr="00B40CFB">
        <w:rPr>
          <w:rFonts w:ascii="Times New Roman" w:eastAsia="Times New Roman" w:hAnsi="Times New Roman" w:cs="Times New Roman"/>
          <w:color w:val="000000" w:themeColor="text1"/>
          <w:sz w:val="20"/>
          <w:szCs w:val="20"/>
          <w:vertAlign w:val="superscript"/>
        </w:rPr>
        <w:t>a</w:t>
      </w:r>
      <w:r w:rsidRPr="00B40CFB">
        <w:rPr>
          <w:rFonts w:ascii="Times New Roman" w:hAnsi="Times New Roman" w:cs="Times New Roman"/>
          <w:color w:val="000000" w:themeColor="text1"/>
          <w:sz w:val="20"/>
          <w:szCs w:val="20"/>
        </w:rPr>
        <w:t>A</w:t>
      </w:r>
      <w:proofErr w:type="spellEnd"/>
      <w:r w:rsidRPr="00B40CFB">
        <w:rPr>
          <w:rFonts w:ascii="Times New Roman" w:hAnsi="Times New Roman" w:cs="Times New Roman"/>
          <w:color w:val="000000" w:themeColor="text1"/>
          <w:sz w:val="20"/>
          <w:szCs w:val="20"/>
        </w:rPr>
        <w:t xml:space="preserve"> Logistic regression was used to examine how the explanatory factors explain the odds ratio of opioid prescription filled versus not filled within the opioid-monitoring period. To correct for ‘inflated statistical significance’ due to a large sample size, the regression was estimated in 100 sub-samples that included 30% of the population.  The mean odds ratio is presented from these 100 replicates, and the 95% confidence interval is derived using the 2.5</w:t>
      </w:r>
      <w:r w:rsidRPr="00B40CFB">
        <w:rPr>
          <w:rFonts w:ascii="Times New Roman" w:hAnsi="Times New Roman" w:cs="Times New Roman"/>
          <w:color w:val="000000" w:themeColor="text1"/>
          <w:sz w:val="20"/>
          <w:szCs w:val="20"/>
          <w:vertAlign w:val="superscript"/>
        </w:rPr>
        <w:t>th</w:t>
      </w:r>
      <w:r w:rsidRPr="00B40CFB">
        <w:rPr>
          <w:rFonts w:ascii="Times New Roman" w:hAnsi="Times New Roman" w:cs="Times New Roman"/>
          <w:color w:val="000000" w:themeColor="text1"/>
          <w:sz w:val="20"/>
          <w:szCs w:val="20"/>
        </w:rPr>
        <w:t xml:space="preserve"> percentile for the lower bound and the 97.5th percentile for the upper bound of the estimated odds ratio across the 100 model replicates. The percent of p-values for each covariate that were significant in these 100 sub-samples is presented in the far-right column.</w:t>
      </w:r>
    </w:p>
    <w:p w14:paraId="0AC2CEEC" w14:textId="77777777" w:rsidR="000051FC" w:rsidRPr="00B40CFB" w:rsidRDefault="000051FC" w:rsidP="007710FC">
      <w:pPr>
        <w:spacing w:after="120" w:line="240" w:lineRule="auto"/>
        <w:rPr>
          <w:rFonts w:ascii="Times New Roman" w:hAnsi="Times New Roman" w:cs="Times New Roman"/>
          <w:b/>
          <w:color w:val="000000" w:themeColor="text1"/>
        </w:rPr>
      </w:pPr>
    </w:p>
    <w:p w14:paraId="7BDEE7D4" w14:textId="20716D77" w:rsidR="001F74B2" w:rsidRPr="00B40CFB" w:rsidRDefault="001F74B2" w:rsidP="007710FC">
      <w:pPr>
        <w:spacing w:after="120" w:line="240" w:lineRule="auto"/>
        <w:rPr>
          <w:rFonts w:ascii="Times New Roman" w:hAnsi="Times New Roman" w:cs="Times New Roman"/>
          <w:b/>
          <w:color w:val="000000" w:themeColor="text1"/>
        </w:rPr>
      </w:pPr>
    </w:p>
    <w:p w14:paraId="3A812B4C" w14:textId="19E7D612" w:rsidR="001F74B2" w:rsidRPr="00B40CFB" w:rsidRDefault="001F74B2" w:rsidP="007710FC">
      <w:pPr>
        <w:spacing w:after="120" w:line="240" w:lineRule="auto"/>
        <w:rPr>
          <w:rFonts w:ascii="Times New Roman" w:hAnsi="Times New Roman" w:cs="Times New Roman"/>
          <w:b/>
          <w:color w:val="000000" w:themeColor="text1"/>
        </w:rPr>
      </w:pPr>
    </w:p>
    <w:p w14:paraId="6E0C2B5B" w14:textId="77777777" w:rsidR="001F74B2" w:rsidRPr="00B40CFB" w:rsidRDefault="001F74B2" w:rsidP="007710FC">
      <w:pPr>
        <w:spacing w:after="120" w:line="240" w:lineRule="auto"/>
        <w:rPr>
          <w:rFonts w:ascii="Times New Roman" w:hAnsi="Times New Roman" w:cs="Times New Roman"/>
          <w:b/>
          <w:color w:val="000000" w:themeColor="text1"/>
        </w:rPr>
      </w:pPr>
    </w:p>
    <w:p w14:paraId="078115CE" w14:textId="77777777" w:rsidR="00140939" w:rsidRPr="00B40CFB" w:rsidRDefault="00140939" w:rsidP="007710FC">
      <w:pPr>
        <w:spacing w:after="120" w:line="240" w:lineRule="auto"/>
        <w:rPr>
          <w:rFonts w:ascii="Times New Roman" w:hAnsi="Times New Roman" w:cs="Times New Roman"/>
          <w:b/>
          <w:color w:val="000000" w:themeColor="text1"/>
        </w:rPr>
      </w:pPr>
    </w:p>
    <w:p w14:paraId="37D6ADC4" w14:textId="2CDFB6F3" w:rsidR="00140827" w:rsidRPr="00B40CFB" w:rsidRDefault="00140827" w:rsidP="007710FC">
      <w:pPr>
        <w:rPr>
          <w:rFonts w:ascii="Times New Roman" w:hAnsi="Times New Roman" w:cs="Times New Roman"/>
          <w:color w:val="000000" w:themeColor="text1"/>
          <w:sz w:val="24"/>
          <w:szCs w:val="24"/>
        </w:rPr>
      </w:pPr>
    </w:p>
    <w:p w14:paraId="0251E39B" w14:textId="77777777" w:rsidR="00C03533" w:rsidRDefault="00C03533">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3F65E458" w14:textId="4838AF2E" w:rsidR="008B161A" w:rsidRPr="00B40CFB" w:rsidRDefault="00C03533" w:rsidP="008B161A">
      <w:pPr>
        <w:spacing w:after="120" w:line="240" w:lineRule="auto"/>
        <w:rPr>
          <w:rFonts w:ascii="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Supplemental </w:t>
      </w:r>
      <w:r w:rsidRPr="00B40CFB">
        <w:rPr>
          <w:rFonts w:ascii="Times New Roman" w:eastAsia="Times New Roman" w:hAnsi="Times New Roman" w:cs="Times New Roman"/>
          <w:color w:val="000000" w:themeColor="text1"/>
        </w:rPr>
        <w:t xml:space="preserve">Table </w:t>
      </w:r>
      <w:r>
        <w:rPr>
          <w:rFonts w:ascii="Times New Roman" w:eastAsia="Times New Roman" w:hAnsi="Times New Roman" w:cs="Times New Roman"/>
          <w:color w:val="000000" w:themeColor="text1"/>
        </w:rPr>
        <w:t>7:</w:t>
      </w:r>
      <w:r w:rsidR="008B161A" w:rsidRPr="00B40CFB">
        <w:rPr>
          <w:rFonts w:ascii="Times New Roman" w:hAnsi="Times New Roman" w:cs="Times New Roman"/>
          <w:color w:val="000000" w:themeColor="text1"/>
        </w:rPr>
        <w:t xml:space="preserve"> </w:t>
      </w:r>
      <w:r w:rsidR="002B0424" w:rsidRPr="00B40CFB">
        <w:rPr>
          <w:rFonts w:ascii="Times New Roman" w:hAnsi="Times New Roman" w:cs="Times New Roman"/>
          <w:color w:val="000000" w:themeColor="text1"/>
        </w:rPr>
        <w:t xml:space="preserve">Opioid Duration Outcome </w:t>
      </w:r>
      <w:proofErr w:type="spellStart"/>
      <w:r w:rsidR="002B0424" w:rsidRPr="00B40CFB">
        <w:rPr>
          <w:rFonts w:ascii="Times New Roman" w:hAnsi="Times New Roman" w:cs="Times New Roman"/>
          <w:color w:val="000000" w:themeColor="text1"/>
        </w:rPr>
        <w:t>Analysis</w:t>
      </w:r>
      <w:r w:rsidR="008B161A" w:rsidRPr="00B40CFB">
        <w:rPr>
          <w:rFonts w:ascii="Times New Roman" w:hAnsi="Times New Roman" w:cs="Times New Roman"/>
          <w:color w:val="000000" w:themeColor="text1"/>
          <w:sz w:val="20"/>
          <w:szCs w:val="20"/>
          <w:vertAlign w:val="superscript"/>
        </w:rPr>
        <w:t>a</w:t>
      </w:r>
      <w:proofErr w:type="spellEnd"/>
      <w:r w:rsidR="008B161A" w:rsidRPr="00B40CFB">
        <w:rPr>
          <w:rFonts w:ascii="Times New Roman" w:hAnsi="Times New Roman" w:cs="Times New Roman"/>
          <w:color w:val="000000" w:themeColor="text1"/>
        </w:rPr>
        <w:t xml:space="preserve"> with recorded opioid use within the three-months opioid-monitoring period. </w:t>
      </w:r>
      <w:r w:rsidR="008B161A" w:rsidRPr="00B40CFB">
        <w:rPr>
          <w:rFonts w:ascii="Times New Roman" w:eastAsia="Times New Roman" w:hAnsi="Times New Roman" w:cs="Times New Roman"/>
          <w:color w:val="000000" w:themeColor="text1"/>
        </w:rPr>
        <w:t xml:space="preserve"> (N=</w:t>
      </w:r>
      <w:r w:rsidR="00261D61" w:rsidRPr="00B40CFB">
        <w:rPr>
          <w:rFonts w:ascii="Times New Roman" w:eastAsia="Times New Roman" w:hAnsi="Times New Roman" w:cs="Times New Roman"/>
          <w:color w:val="000000" w:themeColor="text1"/>
        </w:rPr>
        <w:t>36</w:t>
      </w:r>
      <w:r w:rsidR="00AD16FC" w:rsidRPr="00B40CFB">
        <w:rPr>
          <w:rFonts w:ascii="Times New Roman" w:eastAsia="Times New Roman" w:hAnsi="Times New Roman" w:cs="Times New Roman"/>
          <w:color w:val="000000" w:themeColor="text1"/>
        </w:rPr>
        <w:t>,</w:t>
      </w:r>
      <w:r w:rsidR="00261D61" w:rsidRPr="00B40CFB">
        <w:rPr>
          <w:rFonts w:ascii="Times New Roman" w:eastAsia="Times New Roman" w:hAnsi="Times New Roman" w:cs="Times New Roman"/>
          <w:color w:val="000000" w:themeColor="text1"/>
        </w:rPr>
        <w:t>553</w:t>
      </w:r>
      <w:r w:rsidR="008B161A" w:rsidRPr="00B40CFB">
        <w:rPr>
          <w:rFonts w:ascii="Times New Roman" w:eastAsia="Times New Roman" w:hAnsi="Times New Roman" w:cs="Times New Roman"/>
          <w:color w:val="000000" w:themeColor="text1"/>
        </w:rPr>
        <w:t xml:space="preserve">) </w:t>
      </w:r>
    </w:p>
    <w:tbl>
      <w:tblPr>
        <w:tblW w:w="8910" w:type="dxa"/>
        <w:tblLayout w:type="fixed"/>
        <w:tblCellMar>
          <w:left w:w="29" w:type="dxa"/>
          <w:right w:w="29" w:type="dxa"/>
        </w:tblCellMar>
        <w:tblLook w:val="04A0" w:firstRow="1" w:lastRow="0" w:firstColumn="1" w:lastColumn="0" w:noHBand="0" w:noVBand="1"/>
      </w:tblPr>
      <w:tblGrid>
        <w:gridCol w:w="2410"/>
        <w:gridCol w:w="1625"/>
        <w:gridCol w:w="1625"/>
        <w:gridCol w:w="1625"/>
        <w:gridCol w:w="1625"/>
      </w:tblGrid>
      <w:tr w:rsidR="00B40CFB" w:rsidRPr="00B40CFB" w14:paraId="7645F704" w14:textId="77777777" w:rsidTr="002832E1">
        <w:trPr>
          <w:trHeight w:val="1070"/>
        </w:trPr>
        <w:tc>
          <w:tcPr>
            <w:tcW w:w="2410" w:type="dxa"/>
            <w:tcBorders>
              <w:top w:val="single" w:sz="4" w:space="0" w:color="auto"/>
              <w:bottom w:val="single" w:sz="4" w:space="0" w:color="auto"/>
              <w:right w:val="single" w:sz="4" w:space="0" w:color="auto"/>
            </w:tcBorders>
            <w:shd w:val="clear" w:color="auto" w:fill="auto"/>
            <w:noWrap/>
            <w:vAlign w:val="center"/>
          </w:tcPr>
          <w:p w14:paraId="42F5EA52" w14:textId="77777777" w:rsidR="008B161A" w:rsidRPr="00B40CFB" w:rsidRDefault="008B161A" w:rsidP="00B40CFB">
            <w:pPr>
              <w:spacing w:after="0" w:line="240" w:lineRule="auto"/>
              <w:rPr>
                <w:rFonts w:ascii="Times New Roman" w:eastAsia="Times New Roman" w:hAnsi="Times New Roman" w:cs="Times New Roman"/>
                <w:iCs/>
                <w:color w:val="000000" w:themeColor="text1"/>
                <w:sz w:val="20"/>
                <w:szCs w:val="20"/>
              </w:rPr>
            </w:pPr>
          </w:p>
        </w:tc>
        <w:tc>
          <w:tcPr>
            <w:tcW w:w="1625" w:type="dxa"/>
            <w:tcBorders>
              <w:top w:val="single" w:sz="4" w:space="0" w:color="auto"/>
              <w:left w:val="single" w:sz="4" w:space="0" w:color="auto"/>
              <w:bottom w:val="single" w:sz="4" w:space="0" w:color="auto"/>
            </w:tcBorders>
            <w:vAlign w:val="center"/>
          </w:tcPr>
          <w:p w14:paraId="6F2B2A45" w14:textId="3A3AC1B3" w:rsidR="008B161A" w:rsidRPr="00B40CFB" w:rsidRDefault="008B161A" w:rsidP="00B40CFB">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Rate Ratio</w:t>
            </w:r>
          </w:p>
        </w:tc>
        <w:tc>
          <w:tcPr>
            <w:tcW w:w="1625" w:type="dxa"/>
            <w:tcBorders>
              <w:top w:val="single" w:sz="4" w:space="0" w:color="auto"/>
              <w:bottom w:val="single" w:sz="4" w:space="0" w:color="auto"/>
            </w:tcBorders>
            <w:vAlign w:val="center"/>
          </w:tcPr>
          <w:p w14:paraId="66019B24" w14:textId="77777777" w:rsidR="008B161A" w:rsidRPr="00B40CFB" w:rsidRDefault="008B161A" w:rsidP="00B40CFB">
            <w:pPr>
              <w:spacing w:after="0" w:line="240" w:lineRule="auto"/>
              <w:jc w:val="center"/>
              <w:rPr>
                <w:rFonts w:ascii="Times New Roman" w:eastAsia="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95% CI lower Bound</w:t>
            </w:r>
          </w:p>
        </w:tc>
        <w:tc>
          <w:tcPr>
            <w:tcW w:w="1625" w:type="dxa"/>
            <w:tcBorders>
              <w:top w:val="single" w:sz="4" w:space="0" w:color="auto"/>
              <w:bottom w:val="single" w:sz="4" w:space="0" w:color="auto"/>
            </w:tcBorders>
            <w:vAlign w:val="center"/>
          </w:tcPr>
          <w:p w14:paraId="66A99A81"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95% CI Upper Bound</w:t>
            </w:r>
          </w:p>
        </w:tc>
        <w:tc>
          <w:tcPr>
            <w:tcW w:w="1625" w:type="dxa"/>
            <w:tcBorders>
              <w:top w:val="single" w:sz="4" w:space="0" w:color="auto"/>
              <w:bottom w:val="single" w:sz="4" w:space="0" w:color="auto"/>
            </w:tcBorders>
            <w:vAlign w:val="center"/>
          </w:tcPr>
          <w:p w14:paraId="13992C52" w14:textId="77777777" w:rsidR="008B161A" w:rsidRPr="00B40CFB" w:rsidRDefault="008B161A" w:rsidP="00B40CFB">
            <w:pPr>
              <w:spacing w:after="0" w:line="240" w:lineRule="auto"/>
              <w:jc w:val="center"/>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Percent of p-values &lt;0.05</w:t>
            </w:r>
          </w:p>
        </w:tc>
      </w:tr>
      <w:tr w:rsidR="00B40CFB" w:rsidRPr="00B40CFB" w14:paraId="5A616B74" w14:textId="77777777" w:rsidTr="002832E1">
        <w:trPr>
          <w:trHeight w:val="259"/>
        </w:trPr>
        <w:tc>
          <w:tcPr>
            <w:tcW w:w="2410" w:type="dxa"/>
            <w:tcBorders>
              <w:right w:val="single" w:sz="4" w:space="0" w:color="auto"/>
            </w:tcBorders>
            <w:shd w:val="clear" w:color="auto" w:fill="auto"/>
            <w:noWrap/>
            <w:vAlign w:val="center"/>
          </w:tcPr>
          <w:p w14:paraId="75223B40" w14:textId="77777777" w:rsidR="008B161A" w:rsidRPr="00B40CFB" w:rsidRDefault="008B161A" w:rsidP="00B40CFB">
            <w:pPr>
              <w:spacing w:after="0" w:line="240" w:lineRule="auto"/>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i/>
                <w:color w:val="000000" w:themeColor="text1"/>
                <w:sz w:val="20"/>
                <w:szCs w:val="20"/>
              </w:rPr>
              <w:t>Demographics</w:t>
            </w:r>
          </w:p>
        </w:tc>
        <w:tc>
          <w:tcPr>
            <w:tcW w:w="1625" w:type="dxa"/>
            <w:tcBorders>
              <w:left w:val="single" w:sz="4" w:space="0" w:color="auto"/>
            </w:tcBorders>
          </w:tcPr>
          <w:p w14:paraId="3D480E8C" w14:textId="77777777" w:rsidR="008B161A" w:rsidRPr="00B40CFB" w:rsidRDefault="008B161A" w:rsidP="00B40CFB">
            <w:pPr>
              <w:spacing w:after="0" w:line="240" w:lineRule="auto"/>
              <w:jc w:val="center"/>
              <w:rPr>
                <w:rFonts w:ascii="Times New Roman" w:eastAsia="Times New Roman" w:hAnsi="Times New Roman" w:cs="Times New Roman"/>
                <w:color w:val="000000" w:themeColor="text1"/>
                <w:sz w:val="20"/>
                <w:szCs w:val="20"/>
              </w:rPr>
            </w:pPr>
          </w:p>
        </w:tc>
        <w:tc>
          <w:tcPr>
            <w:tcW w:w="1625" w:type="dxa"/>
            <w:tcBorders>
              <w:left w:val="nil"/>
            </w:tcBorders>
          </w:tcPr>
          <w:p w14:paraId="1062D3EC" w14:textId="77777777" w:rsidR="008B161A" w:rsidRPr="00B40CFB" w:rsidRDefault="008B161A" w:rsidP="00B40CFB">
            <w:pPr>
              <w:spacing w:after="0" w:line="240" w:lineRule="auto"/>
              <w:jc w:val="center"/>
              <w:rPr>
                <w:rFonts w:ascii="Times New Roman" w:eastAsia="Times New Roman" w:hAnsi="Times New Roman" w:cs="Times New Roman"/>
                <w:color w:val="000000" w:themeColor="text1"/>
                <w:sz w:val="20"/>
                <w:szCs w:val="20"/>
              </w:rPr>
            </w:pPr>
          </w:p>
        </w:tc>
        <w:tc>
          <w:tcPr>
            <w:tcW w:w="1625" w:type="dxa"/>
          </w:tcPr>
          <w:p w14:paraId="3A68CE04" w14:textId="77777777" w:rsidR="008B161A" w:rsidRPr="00B40CFB" w:rsidRDefault="008B161A" w:rsidP="00B40CFB">
            <w:pPr>
              <w:spacing w:after="0" w:line="240" w:lineRule="auto"/>
              <w:jc w:val="center"/>
              <w:rPr>
                <w:rFonts w:ascii="Times New Roman" w:eastAsia="Times New Roman" w:hAnsi="Times New Roman" w:cs="Times New Roman"/>
                <w:color w:val="000000" w:themeColor="text1"/>
                <w:sz w:val="20"/>
                <w:szCs w:val="20"/>
              </w:rPr>
            </w:pPr>
          </w:p>
        </w:tc>
        <w:tc>
          <w:tcPr>
            <w:tcW w:w="1625" w:type="dxa"/>
          </w:tcPr>
          <w:p w14:paraId="61B43BA7" w14:textId="77777777" w:rsidR="008B161A" w:rsidRPr="00B40CFB" w:rsidRDefault="008B161A" w:rsidP="00B40CFB">
            <w:pPr>
              <w:spacing w:after="0" w:line="240" w:lineRule="auto"/>
              <w:jc w:val="center"/>
              <w:rPr>
                <w:rFonts w:ascii="Times New Roman" w:eastAsia="Times New Roman" w:hAnsi="Times New Roman" w:cs="Times New Roman"/>
                <w:color w:val="000000" w:themeColor="text1"/>
                <w:sz w:val="20"/>
                <w:szCs w:val="20"/>
              </w:rPr>
            </w:pPr>
          </w:p>
        </w:tc>
      </w:tr>
      <w:tr w:rsidR="00B40CFB" w:rsidRPr="00B40CFB" w14:paraId="4BB3658E" w14:textId="77777777" w:rsidTr="002832E1">
        <w:trPr>
          <w:trHeight w:val="259"/>
        </w:trPr>
        <w:tc>
          <w:tcPr>
            <w:tcW w:w="2410" w:type="dxa"/>
            <w:tcBorders>
              <w:right w:val="single" w:sz="4" w:space="0" w:color="auto"/>
            </w:tcBorders>
            <w:shd w:val="clear" w:color="auto" w:fill="auto"/>
            <w:noWrap/>
            <w:vAlign w:val="center"/>
          </w:tcPr>
          <w:p w14:paraId="66642FA8" w14:textId="77777777" w:rsidR="008F4732" w:rsidRPr="00B40CFB" w:rsidRDefault="008F4732" w:rsidP="008F4732">
            <w:pPr>
              <w:spacing w:after="0" w:line="240" w:lineRule="auto"/>
              <w:ind w:firstLineChars="50" w:firstLine="100"/>
              <w:rPr>
                <w:rFonts w:ascii="Times New Roman" w:eastAsia="Times New Roman" w:hAnsi="Times New Roman" w:cs="Times New Roman"/>
                <w:iCs/>
                <w:color w:val="000000" w:themeColor="text1"/>
                <w:sz w:val="20"/>
                <w:szCs w:val="20"/>
              </w:rPr>
            </w:pPr>
            <w:r w:rsidRPr="00B40CFB">
              <w:rPr>
                <w:rFonts w:ascii="Times New Roman" w:eastAsia="Times New Roman" w:hAnsi="Times New Roman" w:cs="Times New Roman"/>
                <w:color w:val="000000" w:themeColor="text1"/>
                <w:sz w:val="20"/>
                <w:szCs w:val="20"/>
              </w:rPr>
              <w:t>Age (31-50)</w:t>
            </w:r>
          </w:p>
        </w:tc>
        <w:tc>
          <w:tcPr>
            <w:tcW w:w="1625" w:type="dxa"/>
            <w:tcBorders>
              <w:left w:val="single" w:sz="4" w:space="0" w:color="auto"/>
            </w:tcBorders>
            <w:shd w:val="clear" w:color="auto" w:fill="auto"/>
            <w:vAlign w:val="bottom"/>
          </w:tcPr>
          <w:p w14:paraId="2C853D2A" w14:textId="6C181D28" w:rsidR="008F4732" w:rsidRPr="00B40CFB" w:rsidRDefault="008F4732" w:rsidP="008F4732">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1.187</w:t>
            </w:r>
          </w:p>
        </w:tc>
        <w:tc>
          <w:tcPr>
            <w:tcW w:w="1625" w:type="dxa"/>
            <w:tcBorders>
              <w:left w:val="nil"/>
            </w:tcBorders>
            <w:shd w:val="clear" w:color="auto" w:fill="auto"/>
            <w:vAlign w:val="bottom"/>
          </w:tcPr>
          <w:p w14:paraId="0E8834C6" w14:textId="2058480D" w:rsidR="008F4732" w:rsidRPr="00B40CFB" w:rsidRDefault="008F4732" w:rsidP="008F4732">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1.13</w:t>
            </w:r>
          </w:p>
        </w:tc>
        <w:tc>
          <w:tcPr>
            <w:tcW w:w="1625" w:type="dxa"/>
            <w:shd w:val="clear" w:color="auto" w:fill="auto"/>
            <w:vAlign w:val="bottom"/>
          </w:tcPr>
          <w:p w14:paraId="1A5D5278" w14:textId="6A771EAD" w:rsidR="008F4732" w:rsidRPr="00B40CFB" w:rsidRDefault="008F4732" w:rsidP="008F4732">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1.244</w:t>
            </w:r>
          </w:p>
        </w:tc>
        <w:tc>
          <w:tcPr>
            <w:tcW w:w="1625" w:type="dxa"/>
            <w:shd w:val="clear" w:color="auto" w:fill="auto"/>
            <w:vAlign w:val="bottom"/>
          </w:tcPr>
          <w:p w14:paraId="09318476" w14:textId="35161AA3" w:rsidR="008F4732" w:rsidRPr="00B40CFB" w:rsidRDefault="008F4732" w:rsidP="008F4732">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5BAA5631" w14:textId="77777777" w:rsidTr="002832E1">
        <w:trPr>
          <w:trHeight w:val="144"/>
        </w:trPr>
        <w:tc>
          <w:tcPr>
            <w:tcW w:w="2410" w:type="dxa"/>
            <w:tcBorders>
              <w:right w:val="single" w:sz="4" w:space="0" w:color="auto"/>
            </w:tcBorders>
            <w:shd w:val="clear" w:color="auto" w:fill="auto"/>
            <w:noWrap/>
            <w:vAlign w:val="center"/>
          </w:tcPr>
          <w:p w14:paraId="3C4BC563" w14:textId="77777777" w:rsidR="008F4732" w:rsidRPr="00B40CFB" w:rsidRDefault="008F4732" w:rsidP="008F4732">
            <w:pPr>
              <w:spacing w:after="0" w:line="240" w:lineRule="auto"/>
              <w:ind w:firstLineChars="50" w:firstLine="100"/>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Age (51-65)</w:t>
            </w:r>
          </w:p>
        </w:tc>
        <w:tc>
          <w:tcPr>
            <w:tcW w:w="1625" w:type="dxa"/>
            <w:tcBorders>
              <w:left w:val="single" w:sz="4" w:space="0" w:color="auto"/>
            </w:tcBorders>
            <w:shd w:val="clear" w:color="auto" w:fill="auto"/>
            <w:vAlign w:val="bottom"/>
          </w:tcPr>
          <w:p w14:paraId="41E047C6" w14:textId="108E5AE5" w:rsidR="008F4732" w:rsidRPr="00B40CFB" w:rsidRDefault="008F4732" w:rsidP="008F4732">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1.223</w:t>
            </w:r>
          </w:p>
        </w:tc>
        <w:tc>
          <w:tcPr>
            <w:tcW w:w="1625" w:type="dxa"/>
            <w:tcBorders>
              <w:left w:val="nil"/>
            </w:tcBorders>
            <w:shd w:val="clear" w:color="auto" w:fill="auto"/>
            <w:vAlign w:val="bottom"/>
          </w:tcPr>
          <w:p w14:paraId="542E447B" w14:textId="255621B7" w:rsidR="008F4732" w:rsidRPr="00B40CFB" w:rsidRDefault="008F4732" w:rsidP="008F4732">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1.163</w:t>
            </w:r>
          </w:p>
        </w:tc>
        <w:tc>
          <w:tcPr>
            <w:tcW w:w="1625" w:type="dxa"/>
            <w:shd w:val="clear" w:color="auto" w:fill="auto"/>
            <w:vAlign w:val="bottom"/>
          </w:tcPr>
          <w:p w14:paraId="0E05FC73" w14:textId="73FCAD6E" w:rsidR="008F4732" w:rsidRPr="00B40CFB" w:rsidRDefault="008F4732" w:rsidP="008F4732">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1.285</w:t>
            </w:r>
          </w:p>
        </w:tc>
        <w:tc>
          <w:tcPr>
            <w:tcW w:w="1625" w:type="dxa"/>
            <w:shd w:val="clear" w:color="auto" w:fill="auto"/>
            <w:vAlign w:val="bottom"/>
          </w:tcPr>
          <w:p w14:paraId="16B2927C" w14:textId="667396F6" w:rsidR="008F4732" w:rsidRPr="00B40CFB" w:rsidRDefault="008F4732" w:rsidP="008F4732">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3918BEE7" w14:textId="77777777" w:rsidTr="002832E1">
        <w:trPr>
          <w:trHeight w:val="259"/>
        </w:trPr>
        <w:tc>
          <w:tcPr>
            <w:tcW w:w="2410" w:type="dxa"/>
            <w:tcBorders>
              <w:right w:val="single" w:sz="4" w:space="0" w:color="auto"/>
            </w:tcBorders>
            <w:shd w:val="clear" w:color="auto" w:fill="auto"/>
            <w:noWrap/>
            <w:vAlign w:val="center"/>
          </w:tcPr>
          <w:p w14:paraId="30B98A04" w14:textId="77777777" w:rsidR="006C102B" w:rsidRPr="00B40CFB" w:rsidRDefault="006C102B" w:rsidP="006C102B">
            <w:pPr>
              <w:spacing w:after="0" w:line="240" w:lineRule="auto"/>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Male</w:t>
            </w:r>
          </w:p>
        </w:tc>
        <w:tc>
          <w:tcPr>
            <w:tcW w:w="1625" w:type="dxa"/>
            <w:tcBorders>
              <w:left w:val="single" w:sz="4" w:space="0" w:color="auto"/>
            </w:tcBorders>
            <w:shd w:val="clear" w:color="auto" w:fill="auto"/>
          </w:tcPr>
          <w:p w14:paraId="58F08ABA" w14:textId="1620B51D" w:rsidR="006C102B" w:rsidRPr="00B40CFB" w:rsidRDefault="006C102B" w:rsidP="006C102B">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0.992</w:t>
            </w:r>
          </w:p>
        </w:tc>
        <w:tc>
          <w:tcPr>
            <w:tcW w:w="1625" w:type="dxa"/>
            <w:tcBorders>
              <w:left w:val="nil"/>
            </w:tcBorders>
            <w:shd w:val="clear" w:color="auto" w:fill="auto"/>
            <w:vAlign w:val="bottom"/>
          </w:tcPr>
          <w:p w14:paraId="1F06E228" w14:textId="0258920A" w:rsidR="006C102B" w:rsidRPr="00B40CFB" w:rsidRDefault="006C102B" w:rsidP="006C102B">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0.966</w:t>
            </w:r>
          </w:p>
        </w:tc>
        <w:tc>
          <w:tcPr>
            <w:tcW w:w="1625" w:type="dxa"/>
            <w:shd w:val="clear" w:color="auto" w:fill="auto"/>
            <w:vAlign w:val="bottom"/>
          </w:tcPr>
          <w:p w14:paraId="661ED12D" w14:textId="35E098AC" w:rsidR="006C102B" w:rsidRPr="00B40CFB" w:rsidRDefault="006C102B" w:rsidP="006C102B">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1.017</w:t>
            </w:r>
          </w:p>
        </w:tc>
        <w:tc>
          <w:tcPr>
            <w:tcW w:w="1625" w:type="dxa"/>
            <w:shd w:val="clear" w:color="auto" w:fill="auto"/>
          </w:tcPr>
          <w:p w14:paraId="474B917A" w14:textId="493E1CEA" w:rsidR="006C102B" w:rsidRPr="00B40CFB" w:rsidRDefault="008F4732" w:rsidP="006C102B">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3</w:t>
            </w:r>
          </w:p>
        </w:tc>
      </w:tr>
      <w:tr w:rsidR="00B40CFB" w:rsidRPr="00B40CFB" w14:paraId="5F46B1CE" w14:textId="77777777" w:rsidTr="002832E1">
        <w:trPr>
          <w:trHeight w:val="259"/>
        </w:trPr>
        <w:tc>
          <w:tcPr>
            <w:tcW w:w="2410" w:type="dxa"/>
            <w:tcBorders>
              <w:right w:val="single" w:sz="4" w:space="0" w:color="auto"/>
            </w:tcBorders>
            <w:shd w:val="clear" w:color="auto" w:fill="auto"/>
            <w:vAlign w:val="center"/>
          </w:tcPr>
          <w:p w14:paraId="056065A2" w14:textId="77777777" w:rsidR="008B161A" w:rsidRPr="00B40CFB" w:rsidRDefault="008B161A"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 xml:space="preserve">Race/ethnicity </w:t>
            </w:r>
          </w:p>
        </w:tc>
        <w:tc>
          <w:tcPr>
            <w:tcW w:w="1625" w:type="dxa"/>
            <w:tcBorders>
              <w:top w:val="nil"/>
              <w:left w:val="single" w:sz="4" w:space="0" w:color="auto"/>
              <w:bottom w:val="nil"/>
              <w:right w:val="nil"/>
            </w:tcBorders>
            <w:shd w:val="clear" w:color="auto" w:fill="auto"/>
            <w:vAlign w:val="bottom"/>
          </w:tcPr>
          <w:p w14:paraId="5E27B6CA"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349C5367"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6C385F19"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49A52344"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r>
      <w:tr w:rsidR="00B40CFB" w:rsidRPr="00B40CFB" w14:paraId="512E3E62" w14:textId="77777777" w:rsidTr="002832E1">
        <w:trPr>
          <w:trHeight w:val="259"/>
        </w:trPr>
        <w:tc>
          <w:tcPr>
            <w:tcW w:w="2410" w:type="dxa"/>
            <w:tcBorders>
              <w:right w:val="single" w:sz="4" w:space="0" w:color="auto"/>
            </w:tcBorders>
            <w:shd w:val="clear" w:color="auto" w:fill="auto"/>
            <w:vAlign w:val="center"/>
          </w:tcPr>
          <w:p w14:paraId="36201E54" w14:textId="77777777" w:rsidR="00015523" w:rsidRPr="00B40CFB" w:rsidRDefault="00015523" w:rsidP="00015523">
            <w:pPr>
              <w:spacing w:after="0" w:line="240" w:lineRule="auto"/>
              <w:ind w:firstLineChars="50" w:firstLine="1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Black</w:t>
            </w:r>
          </w:p>
        </w:tc>
        <w:tc>
          <w:tcPr>
            <w:tcW w:w="1625" w:type="dxa"/>
            <w:tcBorders>
              <w:top w:val="nil"/>
              <w:left w:val="single" w:sz="4" w:space="0" w:color="auto"/>
              <w:bottom w:val="nil"/>
              <w:right w:val="nil"/>
            </w:tcBorders>
            <w:shd w:val="clear" w:color="auto" w:fill="auto"/>
            <w:vAlign w:val="bottom"/>
          </w:tcPr>
          <w:p w14:paraId="093844FA" w14:textId="1C76E736"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0.895</w:t>
            </w:r>
          </w:p>
        </w:tc>
        <w:tc>
          <w:tcPr>
            <w:tcW w:w="1625" w:type="dxa"/>
            <w:tcBorders>
              <w:top w:val="nil"/>
              <w:left w:val="nil"/>
              <w:bottom w:val="nil"/>
              <w:right w:val="nil"/>
            </w:tcBorders>
            <w:shd w:val="clear" w:color="auto" w:fill="auto"/>
            <w:vAlign w:val="bottom"/>
          </w:tcPr>
          <w:p w14:paraId="4EBAD0BC" w14:textId="22968B2F"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0.864</w:t>
            </w:r>
          </w:p>
        </w:tc>
        <w:tc>
          <w:tcPr>
            <w:tcW w:w="1625" w:type="dxa"/>
            <w:tcBorders>
              <w:top w:val="nil"/>
              <w:left w:val="nil"/>
              <w:bottom w:val="nil"/>
              <w:right w:val="nil"/>
            </w:tcBorders>
            <w:shd w:val="clear" w:color="auto" w:fill="auto"/>
            <w:vAlign w:val="bottom"/>
          </w:tcPr>
          <w:p w14:paraId="6FE692B0" w14:textId="61E9952B"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0.93</w:t>
            </w:r>
          </w:p>
        </w:tc>
        <w:tc>
          <w:tcPr>
            <w:tcW w:w="1625" w:type="dxa"/>
            <w:tcBorders>
              <w:top w:val="nil"/>
              <w:left w:val="nil"/>
              <w:bottom w:val="nil"/>
              <w:right w:val="nil"/>
            </w:tcBorders>
            <w:shd w:val="clear" w:color="auto" w:fill="auto"/>
            <w:vAlign w:val="bottom"/>
          </w:tcPr>
          <w:p w14:paraId="7B965455" w14:textId="6F5BF076"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3A35510C" w14:textId="77777777" w:rsidTr="002832E1">
        <w:trPr>
          <w:trHeight w:val="259"/>
        </w:trPr>
        <w:tc>
          <w:tcPr>
            <w:tcW w:w="2410" w:type="dxa"/>
            <w:tcBorders>
              <w:right w:val="single" w:sz="4" w:space="0" w:color="auto"/>
            </w:tcBorders>
            <w:shd w:val="clear" w:color="auto" w:fill="auto"/>
            <w:vAlign w:val="center"/>
          </w:tcPr>
          <w:p w14:paraId="761C1907" w14:textId="77777777" w:rsidR="00015523" w:rsidRPr="00B40CFB" w:rsidRDefault="00015523" w:rsidP="00015523">
            <w:pPr>
              <w:spacing w:after="0" w:line="240" w:lineRule="auto"/>
              <w:ind w:firstLineChars="50" w:firstLine="100"/>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hint="eastAsia"/>
                <w:color w:val="000000" w:themeColor="text1"/>
                <w:sz w:val="20"/>
                <w:szCs w:val="20"/>
              </w:rPr>
              <w:t>H</w:t>
            </w:r>
            <w:r w:rsidRPr="00B40CFB">
              <w:rPr>
                <w:rFonts w:ascii="Times New Roman" w:eastAsia="Times New Roman" w:hAnsi="Times New Roman" w:cs="Times New Roman"/>
                <w:color w:val="000000" w:themeColor="text1"/>
                <w:sz w:val="20"/>
                <w:szCs w:val="20"/>
              </w:rPr>
              <w:t>ispanic</w:t>
            </w:r>
          </w:p>
        </w:tc>
        <w:tc>
          <w:tcPr>
            <w:tcW w:w="1625" w:type="dxa"/>
            <w:tcBorders>
              <w:left w:val="single" w:sz="4" w:space="0" w:color="auto"/>
            </w:tcBorders>
            <w:shd w:val="clear" w:color="auto" w:fill="auto"/>
            <w:vAlign w:val="bottom"/>
          </w:tcPr>
          <w:p w14:paraId="2EF9232C" w14:textId="0507ECFA"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0.868</w:t>
            </w:r>
          </w:p>
        </w:tc>
        <w:tc>
          <w:tcPr>
            <w:tcW w:w="1625" w:type="dxa"/>
            <w:shd w:val="clear" w:color="auto" w:fill="auto"/>
            <w:vAlign w:val="bottom"/>
          </w:tcPr>
          <w:p w14:paraId="26C70BC1" w14:textId="4EF9E1E6"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0.827</w:t>
            </w:r>
          </w:p>
        </w:tc>
        <w:tc>
          <w:tcPr>
            <w:tcW w:w="1625" w:type="dxa"/>
            <w:shd w:val="clear" w:color="auto" w:fill="auto"/>
            <w:vAlign w:val="bottom"/>
          </w:tcPr>
          <w:p w14:paraId="3D1AAA81" w14:textId="5CD213AC"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0.909</w:t>
            </w:r>
          </w:p>
        </w:tc>
        <w:tc>
          <w:tcPr>
            <w:tcW w:w="1625" w:type="dxa"/>
            <w:shd w:val="clear" w:color="auto" w:fill="auto"/>
            <w:vAlign w:val="bottom"/>
          </w:tcPr>
          <w:p w14:paraId="430BE3F7" w14:textId="5FBD07AC"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5EC9A351" w14:textId="77777777" w:rsidTr="002832E1">
        <w:trPr>
          <w:trHeight w:val="259"/>
        </w:trPr>
        <w:tc>
          <w:tcPr>
            <w:tcW w:w="2410" w:type="dxa"/>
            <w:tcBorders>
              <w:right w:val="single" w:sz="4" w:space="0" w:color="auto"/>
            </w:tcBorders>
            <w:shd w:val="clear" w:color="auto" w:fill="auto"/>
            <w:vAlign w:val="center"/>
          </w:tcPr>
          <w:p w14:paraId="2A731CCA" w14:textId="77777777" w:rsidR="00015523" w:rsidRPr="00B40CFB" w:rsidRDefault="00015523" w:rsidP="00015523">
            <w:pPr>
              <w:spacing w:after="0" w:line="240" w:lineRule="auto"/>
              <w:ind w:firstLineChars="50" w:firstLine="1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Other</w:t>
            </w:r>
          </w:p>
        </w:tc>
        <w:tc>
          <w:tcPr>
            <w:tcW w:w="1625" w:type="dxa"/>
            <w:tcBorders>
              <w:left w:val="single" w:sz="4" w:space="0" w:color="auto"/>
            </w:tcBorders>
            <w:shd w:val="clear" w:color="auto" w:fill="auto"/>
            <w:vAlign w:val="bottom"/>
          </w:tcPr>
          <w:p w14:paraId="1D244CA6" w14:textId="503DF50E"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0.87</w:t>
            </w:r>
          </w:p>
        </w:tc>
        <w:tc>
          <w:tcPr>
            <w:tcW w:w="1625" w:type="dxa"/>
            <w:shd w:val="clear" w:color="auto" w:fill="auto"/>
            <w:vAlign w:val="bottom"/>
          </w:tcPr>
          <w:p w14:paraId="149D38ED" w14:textId="5E00DCF9"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0.799</w:t>
            </w:r>
          </w:p>
        </w:tc>
        <w:tc>
          <w:tcPr>
            <w:tcW w:w="1625" w:type="dxa"/>
            <w:shd w:val="clear" w:color="auto" w:fill="auto"/>
            <w:vAlign w:val="bottom"/>
          </w:tcPr>
          <w:p w14:paraId="6E9D8D8C" w14:textId="050ABA40"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0.947</w:t>
            </w:r>
          </w:p>
        </w:tc>
        <w:tc>
          <w:tcPr>
            <w:tcW w:w="1625" w:type="dxa"/>
            <w:shd w:val="clear" w:color="auto" w:fill="auto"/>
            <w:vAlign w:val="bottom"/>
          </w:tcPr>
          <w:p w14:paraId="2D4C2F91" w14:textId="262F040F"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90</w:t>
            </w:r>
          </w:p>
        </w:tc>
      </w:tr>
      <w:tr w:rsidR="00B40CFB" w:rsidRPr="00B40CFB" w14:paraId="13F5EBB1" w14:textId="77777777" w:rsidTr="002832E1">
        <w:trPr>
          <w:trHeight w:val="259"/>
        </w:trPr>
        <w:tc>
          <w:tcPr>
            <w:tcW w:w="2410" w:type="dxa"/>
            <w:tcBorders>
              <w:right w:val="single" w:sz="4" w:space="0" w:color="auto"/>
            </w:tcBorders>
            <w:shd w:val="clear" w:color="auto" w:fill="auto"/>
            <w:vAlign w:val="center"/>
          </w:tcPr>
          <w:p w14:paraId="788B4BDD" w14:textId="77777777" w:rsidR="00015523" w:rsidRPr="00B40CFB" w:rsidRDefault="00015523" w:rsidP="00015523">
            <w:pPr>
              <w:spacing w:after="0" w:line="240" w:lineRule="auto"/>
              <w:ind w:firstLineChars="50" w:firstLine="1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Unknown race/ethnicity</w:t>
            </w:r>
          </w:p>
        </w:tc>
        <w:tc>
          <w:tcPr>
            <w:tcW w:w="1625" w:type="dxa"/>
            <w:tcBorders>
              <w:top w:val="nil"/>
              <w:left w:val="nil"/>
              <w:bottom w:val="nil"/>
              <w:right w:val="nil"/>
            </w:tcBorders>
            <w:shd w:val="clear" w:color="auto" w:fill="auto"/>
            <w:vAlign w:val="bottom"/>
          </w:tcPr>
          <w:p w14:paraId="12EA5DA4" w14:textId="320D9164"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0.935</w:t>
            </w:r>
          </w:p>
        </w:tc>
        <w:tc>
          <w:tcPr>
            <w:tcW w:w="1625" w:type="dxa"/>
            <w:tcBorders>
              <w:top w:val="nil"/>
              <w:left w:val="nil"/>
              <w:bottom w:val="nil"/>
              <w:right w:val="nil"/>
            </w:tcBorders>
            <w:shd w:val="clear" w:color="auto" w:fill="auto"/>
            <w:vAlign w:val="bottom"/>
          </w:tcPr>
          <w:p w14:paraId="441715E6" w14:textId="6A76E0A9"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0.893</w:t>
            </w:r>
          </w:p>
        </w:tc>
        <w:tc>
          <w:tcPr>
            <w:tcW w:w="1625" w:type="dxa"/>
            <w:tcBorders>
              <w:top w:val="nil"/>
              <w:left w:val="nil"/>
              <w:bottom w:val="nil"/>
              <w:right w:val="nil"/>
            </w:tcBorders>
            <w:shd w:val="clear" w:color="auto" w:fill="auto"/>
            <w:vAlign w:val="bottom"/>
          </w:tcPr>
          <w:p w14:paraId="44AFF0AC" w14:textId="1EC5180C"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0.983</w:t>
            </w:r>
          </w:p>
        </w:tc>
        <w:tc>
          <w:tcPr>
            <w:tcW w:w="1625" w:type="dxa"/>
            <w:tcBorders>
              <w:top w:val="nil"/>
              <w:left w:val="nil"/>
              <w:bottom w:val="nil"/>
              <w:right w:val="nil"/>
            </w:tcBorders>
            <w:shd w:val="clear" w:color="auto" w:fill="auto"/>
            <w:vAlign w:val="bottom"/>
          </w:tcPr>
          <w:p w14:paraId="2CB0C157" w14:textId="584AF706"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71</w:t>
            </w:r>
          </w:p>
        </w:tc>
      </w:tr>
      <w:tr w:rsidR="00B40CFB" w:rsidRPr="00B40CFB" w14:paraId="64FBC898" w14:textId="77777777" w:rsidTr="002832E1">
        <w:trPr>
          <w:trHeight w:val="259"/>
        </w:trPr>
        <w:tc>
          <w:tcPr>
            <w:tcW w:w="2410" w:type="dxa"/>
            <w:tcBorders>
              <w:right w:val="single" w:sz="4" w:space="0" w:color="auto"/>
            </w:tcBorders>
            <w:shd w:val="clear" w:color="auto" w:fill="auto"/>
            <w:vAlign w:val="center"/>
          </w:tcPr>
          <w:p w14:paraId="5C5FAAE8" w14:textId="77777777" w:rsidR="008B161A" w:rsidRPr="00B40CFB" w:rsidRDefault="008B161A"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Rurality-Urbanicity</w:t>
            </w:r>
          </w:p>
        </w:tc>
        <w:tc>
          <w:tcPr>
            <w:tcW w:w="1625" w:type="dxa"/>
            <w:tcBorders>
              <w:top w:val="nil"/>
              <w:left w:val="nil"/>
              <w:bottom w:val="nil"/>
              <w:right w:val="nil"/>
            </w:tcBorders>
            <w:shd w:val="clear" w:color="auto" w:fill="auto"/>
            <w:vAlign w:val="bottom"/>
          </w:tcPr>
          <w:p w14:paraId="5D2C7CAB"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0EB785AA"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318F808F"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6943B175"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lang w:eastAsia="zh-CN"/>
              </w:rPr>
            </w:pPr>
          </w:p>
        </w:tc>
      </w:tr>
      <w:tr w:rsidR="00B40CFB" w:rsidRPr="00B40CFB" w14:paraId="45E79BE4" w14:textId="77777777" w:rsidTr="002832E1">
        <w:trPr>
          <w:trHeight w:val="90"/>
        </w:trPr>
        <w:tc>
          <w:tcPr>
            <w:tcW w:w="2410" w:type="dxa"/>
            <w:tcBorders>
              <w:right w:val="single" w:sz="4" w:space="0" w:color="auto"/>
            </w:tcBorders>
            <w:shd w:val="clear" w:color="auto" w:fill="auto"/>
            <w:noWrap/>
            <w:vAlign w:val="center"/>
          </w:tcPr>
          <w:p w14:paraId="2A4B490F" w14:textId="77777777" w:rsidR="00015523" w:rsidRPr="00B40CFB" w:rsidRDefault="00015523" w:rsidP="00015523">
            <w:pPr>
              <w:spacing w:after="0" w:line="240" w:lineRule="auto"/>
              <w:ind w:firstLineChars="50" w:firstLine="100"/>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color w:val="000000" w:themeColor="text1"/>
                <w:sz w:val="20"/>
                <w:szCs w:val="20"/>
              </w:rPr>
              <w:t>Nonmetro counties</w:t>
            </w:r>
          </w:p>
        </w:tc>
        <w:tc>
          <w:tcPr>
            <w:tcW w:w="1625" w:type="dxa"/>
            <w:tcBorders>
              <w:left w:val="single" w:sz="4" w:space="0" w:color="auto"/>
            </w:tcBorders>
            <w:shd w:val="clear" w:color="auto" w:fill="auto"/>
            <w:vAlign w:val="bottom"/>
          </w:tcPr>
          <w:p w14:paraId="253E961F" w14:textId="10A93EBD"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1.025</w:t>
            </w:r>
          </w:p>
        </w:tc>
        <w:tc>
          <w:tcPr>
            <w:tcW w:w="1625" w:type="dxa"/>
            <w:shd w:val="clear" w:color="auto" w:fill="auto"/>
            <w:vAlign w:val="bottom"/>
          </w:tcPr>
          <w:p w14:paraId="6D11FCA6" w14:textId="6397CD37"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0.989</w:t>
            </w:r>
          </w:p>
        </w:tc>
        <w:tc>
          <w:tcPr>
            <w:tcW w:w="1625" w:type="dxa"/>
            <w:shd w:val="clear" w:color="auto" w:fill="auto"/>
            <w:vAlign w:val="bottom"/>
          </w:tcPr>
          <w:p w14:paraId="661660E4" w14:textId="4C3E4926"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1.071</w:t>
            </w:r>
          </w:p>
        </w:tc>
        <w:tc>
          <w:tcPr>
            <w:tcW w:w="1625" w:type="dxa"/>
            <w:shd w:val="clear" w:color="auto" w:fill="auto"/>
            <w:vAlign w:val="bottom"/>
          </w:tcPr>
          <w:p w14:paraId="038FFCF3" w14:textId="71C43B56"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21</w:t>
            </w:r>
          </w:p>
        </w:tc>
      </w:tr>
      <w:tr w:rsidR="00B40CFB" w:rsidRPr="00B40CFB" w14:paraId="32EBF969" w14:textId="77777777" w:rsidTr="002832E1">
        <w:trPr>
          <w:trHeight w:val="259"/>
        </w:trPr>
        <w:tc>
          <w:tcPr>
            <w:tcW w:w="2410" w:type="dxa"/>
            <w:tcBorders>
              <w:right w:val="single" w:sz="4" w:space="0" w:color="auto"/>
            </w:tcBorders>
            <w:shd w:val="clear" w:color="auto" w:fill="auto"/>
            <w:noWrap/>
            <w:vAlign w:val="center"/>
          </w:tcPr>
          <w:p w14:paraId="61545AB5" w14:textId="77777777" w:rsidR="00015523" w:rsidRPr="00B40CFB" w:rsidRDefault="00015523" w:rsidP="00015523">
            <w:pPr>
              <w:spacing w:after="0" w:line="240" w:lineRule="auto"/>
              <w:ind w:firstLineChars="50" w:firstLine="100"/>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color w:val="000000" w:themeColor="text1"/>
                <w:sz w:val="20"/>
                <w:szCs w:val="20"/>
              </w:rPr>
              <w:t>Unknown</w:t>
            </w:r>
          </w:p>
        </w:tc>
        <w:tc>
          <w:tcPr>
            <w:tcW w:w="1625" w:type="dxa"/>
            <w:tcBorders>
              <w:left w:val="single" w:sz="4" w:space="0" w:color="auto"/>
            </w:tcBorders>
            <w:shd w:val="clear" w:color="auto" w:fill="auto"/>
            <w:vAlign w:val="bottom"/>
          </w:tcPr>
          <w:p w14:paraId="7C28CCA2" w14:textId="58EC933D"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1.109</w:t>
            </w:r>
          </w:p>
        </w:tc>
        <w:tc>
          <w:tcPr>
            <w:tcW w:w="1625" w:type="dxa"/>
            <w:shd w:val="clear" w:color="auto" w:fill="auto"/>
            <w:vAlign w:val="bottom"/>
          </w:tcPr>
          <w:p w14:paraId="443F5EDC" w14:textId="0172DA11"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1.051</w:t>
            </w:r>
          </w:p>
        </w:tc>
        <w:tc>
          <w:tcPr>
            <w:tcW w:w="1625" w:type="dxa"/>
            <w:shd w:val="clear" w:color="auto" w:fill="auto"/>
            <w:vAlign w:val="bottom"/>
          </w:tcPr>
          <w:p w14:paraId="4E26E913" w14:textId="456E3942"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1.17</w:t>
            </w:r>
          </w:p>
        </w:tc>
        <w:tc>
          <w:tcPr>
            <w:tcW w:w="1625" w:type="dxa"/>
            <w:shd w:val="clear" w:color="auto" w:fill="auto"/>
            <w:vAlign w:val="bottom"/>
          </w:tcPr>
          <w:p w14:paraId="45C85EDC" w14:textId="7F241BD6" w:rsidR="00015523" w:rsidRPr="00B40CFB" w:rsidRDefault="00015523" w:rsidP="00015523">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94</w:t>
            </w:r>
          </w:p>
        </w:tc>
      </w:tr>
      <w:tr w:rsidR="00B40CFB" w:rsidRPr="00B40CFB" w14:paraId="0E442DB1" w14:textId="77777777" w:rsidTr="002832E1">
        <w:trPr>
          <w:trHeight w:val="259"/>
        </w:trPr>
        <w:tc>
          <w:tcPr>
            <w:tcW w:w="2410" w:type="dxa"/>
            <w:tcBorders>
              <w:right w:val="single" w:sz="4" w:space="0" w:color="auto"/>
            </w:tcBorders>
            <w:shd w:val="clear" w:color="auto" w:fill="auto"/>
            <w:noWrap/>
            <w:vAlign w:val="center"/>
          </w:tcPr>
          <w:p w14:paraId="21CC02AB" w14:textId="77777777" w:rsidR="008B161A" w:rsidRPr="00B40CFB" w:rsidRDefault="008B161A" w:rsidP="00B40CFB">
            <w:pPr>
              <w:spacing w:after="0" w:line="240" w:lineRule="auto"/>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Region</w:t>
            </w:r>
          </w:p>
        </w:tc>
        <w:tc>
          <w:tcPr>
            <w:tcW w:w="1625" w:type="dxa"/>
            <w:tcBorders>
              <w:top w:val="nil"/>
              <w:left w:val="nil"/>
              <w:bottom w:val="nil"/>
              <w:right w:val="nil"/>
            </w:tcBorders>
            <w:shd w:val="clear" w:color="auto" w:fill="auto"/>
            <w:vAlign w:val="bottom"/>
          </w:tcPr>
          <w:p w14:paraId="2A8F2593"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50A14EDE"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575B8C04"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6E174879"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r>
      <w:tr w:rsidR="00B40CFB" w:rsidRPr="00B40CFB" w14:paraId="55A59E76" w14:textId="77777777" w:rsidTr="002832E1">
        <w:trPr>
          <w:trHeight w:val="153"/>
        </w:trPr>
        <w:tc>
          <w:tcPr>
            <w:tcW w:w="2410" w:type="dxa"/>
            <w:tcBorders>
              <w:right w:val="single" w:sz="4" w:space="0" w:color="auto"/>
            </w:tcBorders>
            <w:shd w:val="clear" w:color="auto" w:fill="auto"/>
            <w:noWrap/>
            <w:vAlign w:val="center"/>
          </w:tcPr>
          <w:p w14:paraId="689989C8" w14:textId="77777777" w:rsidR="00514965" w:rsidRPr="00B40CFB" w:rsidRDefault="00514965" w:rsidP="00514965">
            <w:pPr>
              <w:spacing w:after="0" w:line="240" w:lineRule="auto"/>
              <w:ind w:firstLineChars="50" w:firstLine="100"/>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Southeast</w:t>
            </w:r>
          </w:p>
        </w:tc>
        <w:tc>
          <w:tcPr>
            <w:tcW w:w="1625" w:type="dxa"/>
            <w:tcBorders>
              <w:left w:val="single" w:sz="4" w:space="0" w:color="auto"/>
            </w:tcBorders>
            <w:shd w:val="clear" w:color="auto" w:fill="auto"/>
            <w:vAlign w:val="bottom"/>
          </w:tcPr>
          <w:p w14:paraId="6547BD7B" w14:textId="26A8E568"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0.982</w:t>
            </w:r>
          </w:p>
        </w:tc>
        <w:tc>
          <w:tcPr>
            <w:tcW w:w="1625" w:type="dxa"/>
            <w:tcBorders>
              <w:left w:val="nil"/>
            </w:tcBorders>
            <w:shd w:val="clear" w:color="auto" w:fill="auto"/>
            <w:vAlign w:val="bottom"/>
          </w:tcPr>
          <w:p w14:paraId="0C3D133E" w14:textId="0F35AD6E"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0.936</w:t>
            </w:r>
          </w:p>
        </w:tc>
        <w:tc>
          <w:tcPr>
            <w:tcW w:w="1625" w:type="dxa"/>
            <w:shd w:val="clear" w:color="auto" w:fill="auto"/>
            <w:vAlign w:val="bottom"/>
          </w:tcPr>
          <w:p w14:paraId="1E17F928" w14:textId="70360F59"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1.022</w:t>
            </w:r>
          </w:p>
        </w:tc>
        <w:tc>
          <w:tcPr>
            <w:tcW w:w="1625" w:type="dxa"/>
            <w:shd w:val="clear" w:color="auto" w:fill="auto"/>
            <w:vAlign w:val="bottom"/>
          </w:tcPr>
          <w:p w14:paraId="18BE3FE3" w14:textId="60C1E9B9"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w:t>
            </w:r>
          </w:p>
        </w:tc>
      </w:tr>
      <w:tr w:rsidR="00B40CFB" w:rsidRPr="00B40CFB" w14:paraId="3AED00C8" w14:textId="77777777" w:rsidTr="002832E1">
        <w:trPr>
          <w:trHeight w:val="259"/>
        </w:trPr>
        <w:tc>
          <w:tcPr>
            <w:tcW w:w="2410" w:type="dxa"/>
            <w:tcBorders>
              <w:right w:val="single" w:sz="4" w:space="0" w:color="auto"/>
            </w:tcBorders>
            <w:shd w:val="clear" w:color="auto" w:fill="auto"/>
            <w:noWrap/>
            <w:vAlign w:val="center"/>
          </w:tcPr>
          <w:p w14:paraId="4DBCFB25" w14:textId="187EF5FB" w:rsidR="00514965" w:rsidRPr="00B40CFB" w:rsidRDefault="00514965" w:rsidP="00514965">
            <w:pPr>
              <w:spacing w:after="0" w:line="240" w:lineRule="auto"/>
              <w:ind w:firstLineChars="50" w:firstLine="100"/>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color w:val="000000" w:themeColor="text1"/>
                <w:sz w:val="20"/>
                <w:szCs w:val="20"/>
              </w:rPr>
              <w:t>Northeast</w:t>
            </w:r>
          </w:p>
        </w:tc>
        <w:tc>
          <w:tcPr>
            <w:tcW w:w="1625" w:type="dxa"/>
            <w:tcBorders>
              <w:left w:val="single" w:sz="4" w:space="0" w:color="auto"/>
            </w:tcBorders>
            <w:shd w:val="clear" w:color="auto" w:fill="auto"/>
            <w:vAlign w:val="bottom"/>
          </w:tcPr>
          <w:p w14:paraId="65FB91F5" w14:textId="0FB77271"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0.959</w:t>
            </w:r>
          </w:p>
        </w:tc>
        <w:tc>
          <w:tcPr>
            <w:tcW w:w="1625" w:type="dxa"/>
            <w:shd w:val="clear" w:color="auto" w:fill="auto"/>
            <w:vAlign w:val="bottom"/>
          </w:tcPr>
          <w:p w14:paraId="7F1B43D5" w14:textId="0C5DF399"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0.916</w:t>
            </w:r>
          </w:p>
        </w:tc>
        <w:tc>
          <w:tcPr>
            <w:tcW w:w="1625" w:type="dxa"/>
            <w:shd w:val="clear" w:color="auto" w:fill="auto"/>
            <w:vAlign w:val="bottom"/>
          </w:tcPr>
          <w:p w14:paraId="54064ECB" w14:textId="20DD6FF1" w:rsidR="00514965" w:rsidRPr="00B40CFB" w:rsidRDefault="00514965" w:rsidP="00514965">
            <w:pPr>
              <w:spacing w:after="0" w:line="240" w:lineRule="auto"/>
              <w:jc w:val="center"/>
              <w:rPr>
                <w:rFonts w:ascii="Times New Roman" w:hAnsi="Times New Roman" w:cs="Times New Roman"/>
                <w:color w:val="000000" w:themeColor="text1"/>
                <w:sz w:val="20"/>
                <w:szCs w:val="20"/>
                <w:lang w:eastAsia="zh-CN"/>
              </w:rPr>
            </w:pPr>
            <w:r w:rsidRPr="00B40CFB">
              <w:rPr>
                <w:rFonts w:ascii="Times New Roman" w:hAnsi="Times New Roman" w:cs="Times New Roman"/>
                <w:color w:val="000000" w:themeColor="text1"/>
                <w:sz w:val="20"/>
                <w:szCs w:val="20"/>
              </w:rPr>
              <w:t>1.004</w:t>
            </w:r>
          </w:p>
        </w:tc>
        <w:tc>
          <w:tcPr>
            <w:tcW w:w="1625" w:type="dxa"/>
            <w:shd w:val="clear" w:color="auto" w:fill="auto"/>
            <w:vAlign w:val="bottom"/>
          </w:tcPr>
          <w:p w14:paraId="1109AAE0" w14:textId="7B975FD7"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43</w:t>
            </w:r>
          </w:p>
        </w:tc>
      </w:tr>
      <w:tr w:rsidR="00B40CFB" w:rsidRPr="00B40CFB" w14:paraId="5840C6C4" w14:textId="77777777" w:rsidTr="002832E1">
        <w:trPr>
          <w:trHeight w:val="259"/>
        </w:trPr>
        <w:tc>
          <w:tcPr>
            <w:tcW w:w="2410" w:type="dxa"/>
            <w:tcBorders>
              <w:right w:val="single" w:sz="4" w:space="0" w:color="auto"/>
            </w:tcBorders>
            <w:shd w:val="clear" w:color="auto" w:fill="auto"/>
            <w:noWrap/>
            <w:vAlign w:val="center"/>
          </w:tcPr>
          <w:p w14:paraId="3143D558" w14:textId="77777777" w:rsidR="00514965" w:rsidRPr="00B40CFB" w:rsidRDefault="00514965" w:rsidP="00514965">
            <w:pPr>
              <w:spacing w:after="0" w:line="240" w:lineRule="auto"/>
              <w:ind w:left="345" w:hanging="275"/>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West</w:t>
            </w:r>
          </w:p>
        </w:tc>
        <w:tc>
          <w:tcPr>
            <w:tcW w:w="1625" w:type="dxa"/>
            <w:tcBorders>
              <w:left w:val="single" w:sz="4" w:space="0" w:color="auto"/>
            </w:tcBorders>
            <w:shd w:val="clear" w:color="auto" w:fill="auto"/>
            <w:vAlign w:val="bottom"/>
          </w:tcPr>
          <w:p w14:paraId="125C5EE6" w14:textId="31459025"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0.981</w:t>
            </w:r>
          </w:p>
        </w:tc>
        <w:tc>
          <w:tcPr>
            <w:tcW w:w="1625" w:type="dxa"/>
            <w:shd w:val="clear" w:color="auto" w:fill="auto"/>
            <w:vAlign w:val="bottom"/>
          </w:tcPr>
          <w:p w14:paraId="7CB14D6E" w14:textId="56B2BA4A"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0.942</w:t>
            </w:r>
          </w:p>
        </w:tc>
        <w:tc>
          <w:tcPr>
            <w:tcW w:w="1625" w:type="dxa"/>
            <w:shd w:val="clear" w:color="auto" w:fill="auto"/>
            <w:vAlign w:val="bottom"/>
          </w:tcPr>
          <w:p w14:paraId="38F477C9" w14:textId="4CCA5D40"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1.017</w:t>
            </w:r>
          </w:p>
        </w:tc>
        <w:tc>
          <w:tcPr>
            <w:tcW w:w="1625" w:type="dxa"/>
            <w:shd w:val="clear" w:color="auto" w:fill="auto"/>
            <w:vAlign w:val="bottom"/>
          </w:tcPr>
          <w:p w14:paraId="15A4398E" w14:textId="5CB2F8CB"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w:t>
            </w:r>
          </w:p>
        </w:tc>
      </w:tr>
      <w:tr w:rsidR="00B40CFB" w:rsidRPr="00B40CFB" w14:paraId="3F10A89C" w14:textId="77777777" w:rsidTr="002832E1">
        <w:trPr>
          <w:trHeight w:val="259"/>
        </w:trPr>
        <w:tc>
          <w:tcPr>
            <w:tcW w:w="2410" w:type="dxa"/>
            <w:tcBorders>
              <w:right w:val="single" w:sz="4" w:space="0" w:color="auto"/>
            </w:tcBorders>
            <w:shd w:val="clear" w:color="auto" w:fill="auto"/>
            <w:noWrap/>
            <w:vAlign w:val="center"/>
          </w:tcPr>
          <w:p w14:paraId="4816204C" w14:textId="77777777" w:rsidR="00514965" w:rsidRPr="00B40CFB" w:rsidRDefault="00514965" w:rsidP="00514965">
            <w:pPr>
              <w:spacing w:after="0" w:line="240" w:lineRule="auto"/>
              <w:ind w:left="7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Southwest</w:t>
            </w:r>
          </w:p>
        </w:tc>
        <w:tc>
          <w:tcPr>
            <w:tcW w:w="1625" w:type="dxa"/>
            <w:tcBorders>
              <w:left w:val="single" w:sz="4" w:space="0" w:color="auto"/>
            </w:tcBorders>
            <w:shd w:val="clear" w:color="auto" w:fill="auto"/>
            <w:vAlign w:val="bottom"/>
          </w:tcPr>
          <w:p w14:paraId="13E1EE4F" w14:textId="244578C4"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1.002</w:t>
            </w:r>
          </w:p>
        </w:tc>
        <w:tc>
          <w:tcPr>
            <w:tcW w:w="1625" w:type="dxa"/>
            <w:shd w:val="clear" w:color="auto" w:fill="auto"/>
            <w:vAlign w:val="bottom"/>
          </w:tcPr>
          <w:p w14:paraId="5D801959" w14:textId="5986CD2D"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0.947</w:t>
            </w:r>
          </w:p>
        </w:tc>
        <w:tc>
          <w:tcPr>
            <w:tcW w:w="1625" w:type="dxa"/>
            <w:shd w:val="clear" w:color="auto" w:fill="auto"/>
            <w:vAlign w:val="bottom"/>
          </w:tcPr>
          <w:p w14:paraId="16596492" w14:textId="1E3141C2"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1.052</w:t>
            </w:r>
          </w:p>
        </w:tc>
        <w:tc>
          <w:tcPr>
            <w:tcW w:w="1625" w:type="dxa"/>
            <w:shd w:val="clear" w:color="auto" w:fill="auto"/>
            <w:vAlign w:val="bottom"/>
          </w:tcPr>
          <w:p w14:paraId="7E73E477" w14:textId="58B309C8"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w:t>
            </w:r>
          </w:p>
        </w:tc>
      </w:tr>
      <w:tr w:rsidR="00B40CFB" w:rsidRPr="00B40CFB" w14:paraId="03C38CB0" w14:textId="77777777" w:rsidTr="002832E1">
        <w:trPr>
          <w:trHeight w:val="259"/>
        </w:trPr>
        <w:tc>
          <w:tcPr>
            <w:tcW w:w="2410" w:type="dxa"/>
            <w:tcBorders>
              <w:right w:val="single" w:sz="4" w:space="0" w:color="auto"/>
            </w:tcBorders>
            <w:shd w:val="clear" w:color="auto" w:fill="auto"/>
            <w:noWrap/>
            <w:vAlign w:val="center"/>
          </w:tcPr>
          <w:p w14:paraId="7D213A6A" w14:textId="77777777" w:rsidR="008B161A" w:rsidRPr="00B40CFB" w:rsidRDefault="008B161A"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Year of Hospitalization </w:t>
            </w:r>
          </w:p>
        </w:tc>
        <w:tc>
          <w:tcPr>
            <w:tcW w:w="1625" w:type="dxa"/>
            <w:tcBorders>
              <w:top w:val="nil"/>
              <w:left w:val="nil"/>
              <w:bottom w:val="nil"/>
              <w:right w:val="nil"/>
            </w:tcBorders>
            <w:shd w:val="clear" w:color="auto" w:fill="auto"/>
            <w:vAlign w:val="bottom"/>
          </w:tcPr>
          <w:p w14:paraId="7ECAFB3A"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4C14D0B0"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5596CA13"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14D32873" w14:textId="77777777" w:rsidR="008B161A" w:rsidRPr="00B40CFB" w:rsidRDefault="008B161A" w:rsidP="00B40CFB">
            <w:pPr>
              <w:spacing w:after="0" w:line="240" w:lineRule="auto"/>
              <w:jc w:val="center"/>
              <w:rPr>
                <w:rFonts w:ascii="Times New Roman" w:hAnsi="Times New Roman" w:cs="Times New Roman"/>
                <w:color w:val="000000" w:themeColor="text1"/>
                <w:sz w:val="20"/>
                <w:szCs w:val="20"/>
              </w:rPr>
            </w:pPr>
          </w:p>
        </w:tc>
      </w:tr>
      <w:tr w:rsidR="00B40CFB" w:rsidRPr="00B40CFB" w14:paraId="200E79F9" w14:textId="77777777" w:rsidTr="002832E1">
        <w:trPr>
          <w:trHeight w:val="259"/>
        </w:trPr>
        <w:tc>
          <w:tcPr>
            <w:tcW w:w="2410" w:type="dxa"/>
            <w:tcBorders>
              <w:right w:val="single" w:sz="4" w:space="0" w:color="auto"/>
            </w:tcBorders>
            <w:shd w:val="clear" w:color="auto" w:fill="auto"/>
            <w:noWrap/>
            <w:vAlign w:val="center"/>
          </w:tcPr>
          <w:p w14:paraId="7FF8E54B" w14:textId="77777777" w:rsidR="00514965" w:rsidRPr="00B40CFB" w:rsidRDefault="00514965" w:rsidP="00514965">
            <w:pPr>
              <w:spacing w:after="0" w:line="240" w:lineRule="auto"/>
              <w:ind w:firstLineChars="50" w:firstLine="100"/>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2013-2014</w:t>
            </w:r>
          </w:p>
        </w:tc>
        <w:tc>
          <w:tcPr>
            <w:tcW w:w="1625" w:type="dxa"/>
            <w:tcBorders>
              <w:top w:val="nil"/>
              <w:left w:val="nil"/>
              <w:bottom w:val="nil"/>
              <w:right w:val="nil"/>
            </w:tcBorders>
            <w:shd w:val="clear" w:color="auto" w:fill="auto"/>
            <w:vAlign w:val="bottom"/>
          </w:tcPr>
          <w:p w14:paraId="0A8178A4" w14:textId="7FEC0919"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0.991</w:t>
            </w:r>
          </w:p>
        </w:tc>
        <w:tc>
          <w:tcPr>
            <w:tcW w:w="1625" w:type="dxa"/>
            <w:tcBorders>
              <w:top w:val="nil"/>
              <w:left w:val="nil"/>
              <w:bottom w:val="nil"/>
              <w:right w:val="nil"/>
            </w:tcBorders>
            <w:shd w:val="clear" w:color="auto" w:fill="auto"/>
            <w:vAlign w:val="bottom"/>
          </w:tcPr>
          <w:p w14:paraId="23FDF1F0" w14:textId="6554C732" w:rsidR="00514965" w:rsidRPr="00B40CFB" w:rsidRDefault="00514965" w:rsidP="00514965">
            <w:pPr>
              <w:spacing w:after="0" w:line="240" w:lineRule="auto"/>
              <w:jc w:val="center"/>
              <w:rPr>
                <w:rFonts w:ascii="Times New Roman" w:hAnsi="Times New Roman" w:cs="Times New Roman"/>
                <w:color w:val="000000" w:themeColor="text1"/>
                <w:sz w:val="20"/>
                <w:szCs w:val="20"/>
                <w:lang w:eastAsia="zh-CN"/>
              </w:rPr>
            </w:pPr>
            <w:r w:rsidRPr="00B40CFB">
              <w:rPr>
                <w:rFonts w:ascii="Times New Roman" w:hAnsi="Times New Roman" w:cs="Times New Roman"/>
                <w:color w:val="000000" w:themeColor="text1"/>
                <w:sz w:val="20"/>
                <w:szCs w:val="20"/>
              </w:rPr>
              <w:t>0.944</w:t>
            </w:r>
          </w:p>
        </w:tc>
        <w:tc>
          <w:tcPr>
            <w:tcW w:w="1625" w:type="dxa"/>
            <w:tcBorders>
              <w:top w:val="nil"/>
              <w:left w:val="nil"/>
              <w:bottom w:val="nil"/>
              <w:right w:val="nil"/>
            </w:tcBorders>
            <w:shd w:val="clear" w:color="auto" w:fill="auto"/>
            <w:vAlign w:val="bottom"/>
          </w:tcPr>
          <w:p w14:paraId="60374D2B" w14:textId="17D95992"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1.045</w:t>
            </w:r>
          </w:p>
        </w:tc>
        <w:tc>
          <w:tcPr>
            <w:tcW w:w="1625" w:type="dxa"/>
            <w:tcBorders>
              <w:top w:val="nil"/>
              <w:left w:val="nil"/>
              <w:bottom w:val="nil"/>
              <w:right w:val="nil"/>
            </w:tcBorders>
            <w:shd w:val="clear" w:color="auto" w:fill="auto"/>
            <w:vAlign w:val="bottom"/>
          </w:tcPr>
          <w:p w14:paraId="44984150" w14:textId="15C0DA51" w:rsidR="00514965" w:rsidRPr="00B40CFB" w:rsidRDefault="00514965" w:rsidP="00514965">
            <w:pPr>
              <w:spacing w:after="0" w:line="240" w:lineRule="auto"/>
              <w:jc w:val="center"/>
              <w:rPr>
                <w:rFonts w:ascii="Times New Roman" w:hAnsi="Times New Roman" w:cs="Times New Roman"/>
                <w:color w:val="000000" w:themeColor="text1"/>
                <w:sz w:val="20"/>
                <w:szCs w:val="20"/>
                <w:lang w:eastAsia="zh-CN"/>
              </w:rPr>
            </w:pPr>
            <w:r w:rsidRPr="00B40CFB">
              <w:rPr>
                <w:rFonts w:ascii="Times New Roman" w:hAnsi="Times New Roman" w:cs="Times New Roman"/>
                <w:color w:val="000000" w:themeColor="text1"/>
                <w:sz w:val="20"/>
                <w:szCs w:val="20"/>
              </w:rPr>
              <w:t>2</w:t>
            </w:r>
          </w:p>
        </w:tc>
      </w:tr>
      <w:tr w:rsidR="00B40CFB" w:rsidRPr="00B40CFB" w14:paraId="47FBD651" w14:textId="77777777" w:rsidTr="002832E1">
        <w:trPr>
          <w:trHeight w:val="259"/>
        </w:trPr>
        <w:tc>
          <w:tcPr>
            <w:tcW w:w="2410" w:type="dxa"/>
            <w:tcBorders>
              <w:right w:val="single" w:sz="4" w:space="0" w:color="auto"/>
            </w:tcBorders>
            <w:shd w:val="clear" w:color="auto" w:fill="auto"/>
            <w:noWrap/>
            <w:vAlign w:val="center"/>
          </w:tcPr>
          <w:p w14:paraId="666A0C1D" w14:textId="77777777" w:rsidR="00514965" w:rsidRPr="00B40CFB" w:rsidRDefault="00514965" w:rsidP="00514965">
            <w:pPr>
              <w:spacing w:after="0" w:line="240" w:lineRule="auto"/>
              <w:ind w:firstLineChars="50" w:firstLine="1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2015-2016</w:t>
            </w:r>
          </w:p>
        </w:tc>
        <w:tc>
          <w:tcPr>
            <w:tcW w:w="1625" w:type="dxa"/>
            <w:tcBorders>
              <w:top w:val="nil"/>
              <w:left w:val="nil"/>
              <w:bottom w:val="nil"/>
              <w:right w:val="nil"/>
            </w:tcBorders>
            <w:shd w:val="clear" w:color="auto" w:fill="auto"/>
            <w:vAlign w:val="bottom"/>
          </w:tcPr>
          <w:p w14:paraId="0D5F9964" w14:textId="5320DD10"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0.961</w:t>
            </w:r>
          </w:p>
        </w:tc>
        <w:tc>
          <w:tcPr>
            <w:tcW w:w="1625" w:type="dxa"/>
            <w:tcBorders>
              <w:top w:val="nil"/>
              <w:left w:val="nil"/>
              <w:bottom w:val="nil"/>
              <w:right w:val="nil"/>
            </w:tcBorders>
            <w:shd w:val="clear" w:color="auto" w:fill="auto"/>
            <w:vAlign w:val="bottom"/>
          </w:tcPr>
          <w:p w14:paraId="278C578A" w14:textId="30EA3FC8" w:rsidR="00514965" w:rsidRPr="00B40CFB" w:rsidRDefault="00514965" w:rsidP="00514965">
            <w:pPr>
              <w:spacing w:after="0" w:line="240" w:lineRule="auto"/>
              <w:jc w:val="center"/>
              <w:rPr>
                <w:rFonts w:ascii="Times New Roman" w:hAnsi="Times New Roman" w:cs="Times New Roman"/>
                <w:color w:val="000000" w:themeColor="text1"/>
                <w:sz w:val="20"/>
                <w:szCs w:val="20"/>
                <w:lang w:eastAsia="zh-CN"/>
              </w:rPr>
            </w:pPr>
            <w:r w:rsidRPr="00B40CFB">
              <w:rPr>
                <w:rFonts w:ascii="Times New Roman" w:hAnsi="Times New Roman" w:cs="Times New Roman"/>
                <w:color w:val="000000" w:themeColor="text1"/>
                <w:sz w:val="20"/>
                <w:szCs w:val="20"/>
              </w:rPr>
              <w:t>0.914</w:t>
            </w:r>
          </w:p>
        </w:tc>
        <w:tc>
          <w:tcPr>
            <w:tcW w:w="1625" w:type="dxa"/>
            <w:tcBorders>
              <w:top w:val="nil"/>
              <w:left w:val="nil"/>
              <w:bottom w:val="nil"/>
              <w:right w:val="nil"/>
            </w:tcBorders>
            <w:shd w:val="clear" w:color="auto" w:fill="auto"/>
            <w:vAlign w:val="bottom"/>
          </w:tcPr>
          <w:p w14:paraId="4E07042D" w14:textId="2CFF799E" w:rsidR="00514965" w:rsidRPr="00B40CFB" w:rsidRDefault="00514965" w:rsidP="00514965">
            <w:pPr>
              <w:spacing w:after="0" w:line="240" w:lineRule="auto"/>
              <w:jc w:val="center"/>
              <w:rPr>
                <w:rFonts w:ascii="Times New Roman" w:hAnsi="Times New Roman" w:cs="Times New Roman"/>
                <w:color w:val="000000" w:themeColor="text1"/>
                <w:sz w:val="20"/>
                <w:szCs w:val="20"/>
                <w:lang w:eastAsia="zh-CN"/>
              </w:rPr>
            </w:pPr>
            <w:r w:rsidRPr="00B40CFB">
              <w:rPr>
                <w:rFonts w:ascii="Times New Roman" w:hAnsi="Times New Roman" w:cs="Times New Roman"/>
                <w:color w:val="000000" w:themeColor="text1"/>
                <w:sz w:val="20"/>
                <w:szCs w:val="20"/>
              </w:rPr>
              <w:t>1.017</w:t>
            </w:r>
          </w:p>
        </w:tc>
        <w:tc>
          <w:tcPr>
            <w:tcW w:w="1625" w:type="dxa"/>
            <w:tcBorders>
              <w:top w:val="nil"/>
              <w:left w:val="nil"/>
              <w:bottom w:val="nil"/>
              <w:right w:val="nil"/>
            </w:tcBorders>
            <w:shd w:val="clear" w:color="auto" w:fill="auto"/>
            <w:vAlign w:val="bottom"/>
          </w:tcPr>
          <w:p w14:paraId="7E381147" w14:textId="3E2B3988"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23</w:t>
            </w:r>
          </w:p>
        </w:tc>
      </w:tr>
      <w:tr w:rsidR="00B40CFB" w:rsidRPr="00B40CFB" w14:paraId="494271ED" w14:textId="77777777" w:rsidTr="002832E1">
        <w:trPr>
          <w:trHeight w:val="259"/>
        </w:trPr>
        <w:tc>
          <w:tcPr>
            <w:tcW w:w="2410" w:type="dxa"/>
            <w:tcBorders>
              <w:right w:val="single" w:sz="4" w:space="0" w:color="auto"/>
            </w:tcBorders>
            <w:shd w:val="clear" w:color="auto" w:fill="auto"/>
            <w:noWrap/>
            <w:vAlign w:val="center"/>
          </w:tcPr>
          <w:p w14:paraId="2359AF47" w14:textId="77777777" w:rsidR="00514965" w:rsidRPr="00B40CFB" w:rsidRDefault="00514965" w:rsidP="00514965">
            <w:pPr>
              <w:spacing w:after="0" w:line="240" w:lineRule="auto"/>
              <w:ind w:firstLineChars="50" w:firstLine="1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2017-2018</w:t>
            </w:r>
          </w:p>
        </w:tc>
        <w:tc>
          <w:tcPr>
            <w:tcW w:w="1625" w:type="dxa"/>
            <w:tcBorders>
              <w:top w:val="nil"/>
              <w:left w:val="nil"/>
              <w:bottom w:val="nil"/>
              <w:right w:val="nil"/>
            </w:tcBorders>
            <w:shd w:val="clear" w:color="auto" w:fill="auto"/>
            <w:vAlign w:val="bottom"/>
          </w:tcPr>
          <w:p w14:paraId="42A60611" w14:textId="2ECD97DD"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0.788</w:t>
            </w:r>
          </w:p>
        </w:tc>
        <w:tc>
          <w:tcPr>
            <w:tcW w:w="1625" w:type="dxa"/>
            <w:tcBorders>
              <w:top w:val="nil"/>
              <w:left w:val="nil"/>
              <w:bottom w:val="nil"/>
              <w:right w:val="nil"/>
            </w:tcBorders>
            <w:shd w:val="clear" w:color="auto" w:fill="auto"/>
            <w:vAlign w:val="bottom"/>
          </w:tcPr>
          <w:p w14:paraId="76439AC1" w14:textId="5FE9741B"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0.749</w:t>
            </w:r>
          </w:p>
        </w:tc>
        <w:tc>
          <w:tcPr>
            <w:tcW w:w="1625" w:type="dxa"/>
            <w:tcBorders>
              <w:top w:val="nil"/>
              <w:left w:val="nil"/>
              <w:bottom w:val="nil"/>
              <w:right w:val="nil"/>
            </w:tcBorders>
            <w:shd w:val="clear" w:color="auto" w:fill="auto"/>
            <w:vAlign w:val="bottom"/>
          </w:tcPr>
          <w:p w14:paraId="1A94E37D" w14:textId="1A181FDE"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0.834</w:t>
            </w:r>
          </w:p>
        </w:tc>
        <w:tc>
          <w:tcPr>
            <w:tcW w:w="1625" w:type="dxa"/>
            <w:tcBorders>
              <w:top w:val="nil"/>
              <w:left w:val="nil"/>
              <w:bottom w:val="nil"/>
              <w:right w:val="nil"/>
            </w:tcBorders>
            <w:shd w:val="clear" w:color="auto" w:fill="auto"/>
            <w:vAlign w:val="bottom"/>
          </w:tcPr>
          <w:p w14:paraId="5CE7F22C" w14:textId="1B4AE0E3"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6B779D3B" w14:textId="77777777" w:rsidTr="002832E1">
        <w:trPr>
          <w:trHeight w:val="259"/>
        </w:trPr>
        <w:tc>
          <w:tcPr>
            <w:tcW w:w="2410" w:type="dxa"/>
            <w:tcBorders>
              <w:right w:val="single" w:sz="4" w:space="0" w:color="auto"/>
            </w:tcBorders>
            <w:shd w:val="clear" w:color="auto" w:fill="auto"/>
            <w:noWrap/>
            <w:vAlign w:val="center"/>
          </w:tcPr>
          <w:p w14:paraId="1519792D" w14:textId="5D589061" w:rsidR="00235BBD" w:rsidRPr="00B40CFB" w:rsidRDefault="00235BBD" w:rsidP="00235BBD">
            <w:pPr>
              <w:spacing w:after="0" w:line="240" w:lineRule="auto"/>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i/>
                <w:color w:val="000000" w:themeColor="text1"/>
                <w:sz w:val="20"/>
                <w:szCs w:val="20"/>
              </w:rPr>
              <w:t>Length of stay</w:t>
            </w:r>
          </w:p>
        </w:tc>
        <w:tc>
          <w:tcPr>
            <w:tcW w:w="1625" w:type="dxa"/>
            <w:tcBorders>
              <w:top w:val="nil"/>
              <w:left w:val="nil"/>
              <w:bottom w:val="nil"/>
              <w:right w:val="nil"/>
            </w:tcBorders>
            <w:shd w:val="clear" w:color="auto" w:fill="auto"/>
            <w:vAlign w:val="bottom"/>
          </w:tcPr>
          <w:p w14:paraId="0D4A724A" w14:textId="6CD43BB4" w:rsidR="00235BBD" w:rsidRPr="00B40CFB" w:rsidRDefault="00235BBD" w:rsidP="00235BBD">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1.006</w:t>
            </w:r>
          </w:p>
        </w:tc>
        <w:tc>
          <w:tcPr>
            <w:tcW w:w="1625" w:type="dxa"/>
            <w:tcBorders>
              <w:top w:val="nil"/>
              <w:left w:val="nil"/>
              <w:bottom w:val="nil"/>
              <w:right w:val="nil"/>
            </w:tcBorders>
            <w:shd w:val="clear" w:color="auto" w:fill="auto"/>
            <w:vAlign w:val="bottom"/>
          </w:tcPr>
          <w:p w14:paraId="7C0F4A89" w14:textId="0DB7B51A" w:rsidR="00235BBD" w:rsidRPr="00B40CFB" w:rsidRDefault="00235BBD" w:rsidP="00235BBD">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1.004</w:t>
            </w:r>
          </w:p>
        </w:tc>
        <w:tc>
          <w:tcPr>
            <w:tcW w:w="1625" w:type="dxa"/>
            <w:tcBorders>
              <w:top w:val="nil"/>
              <w:left w:val="nil"/>
              <w:bottom w:val="nil"/>
              <w:right w:val="nil"/>
            </w:tcBorders>
            <w:shd w:val="clear" w:color="auto" w:fill="auto"/>
            <w:vAlign w:val="bottom"/>
          </w:tcPr>
          <w:p w14:paraId="71AB58D0" w14:textId="5718AABE" w:rsidR="00235BBD" w:rsidRPr="00B40CFB" w:rsidRDefault="00235BBD" w:rsidP="00235BBD">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1.008</w:t>
            </w:r>
          </w:p>
        </w:tc>
        <w:tc>
          <w:tcPr>
            <w:tcW w:w="1625" w:type="dxa"/>
            <w:tcBorders>
              <w:top w:val="nil"/>
              <w:left w:val="nil"/>
              <w:bottom w:val="nil"/>
              <w:right w:val="nil"/>
            </w:tcBorders>
            <w:shd w:val="clear" w:color="auto" w:fill="auto"/>
            <w:vAlign w:val="bottom"/>
          </w:tcPr>
          <w:p w14:paraId="557B04E5" w14:textId="035A2DCB" w:rsidR="00235BBD" w:rsidRPr="00B40CFB" w:rsidRDefault="00514965" w:rsidP="00235BBD">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3293A41B" w14:textId="77777777" w:rsidTr="002832E1">
        <w:trPr>
          <w:trHeight w:val="259"/>
        </w:trPr>
        <w:tc>
          <w:tcPr>
            <w:tcW w:w="2410" w:type="dxa"/>
            <w:tcBorders>
              <w:right w:val="single" w:sz="4" w:space="0" w:color="auto"/>
            </w:tcBorders>
            <w:shd w:val="clear" w:color="auto" w:fill="auto"/>
            <w:noWrap/>
            <w:vAlign w:val="center"/>
          </w:tcPr>
          <w:p w14:paraId="11B36815" w14:textId="6A372130" w:rsidR="00235BBD" w:rsidRPr="00B40CFB" w:rsidRDefault="00235BBD" w:rsidP="00235BBD">
            <w:pPr>
              <w:spacing w:after="0" w:line="240" w:lineRule="auto"/>
              <w:rPr>
                <w:rFonts w:ascii="Times New Roman" w:eastAsia="Times New Roman" w:hAnsi="Times New Roman" w:cs="Times New Roman"/>
                <w:i/>
                <w:color w:val="000000" w:themeColor="text1"/>
                <w:sz w:val="20"/>
                <w:szCs w:val="20"/>
                <w:u w:val="single"/>
              </w:rPr>
            </w:pPr>
            <w:r w:rsidRPr="00B40CFB">
              <w:rPr>
                <w:rFonts w:ascii="Times New Roman" w:eastAsia="Times New Roman" w:hAnsi="Times New Roman" w:cs="Times New Roman"/>
                <w:i/>
                <w:color w:val="000000" w:themeColor="text1"/>
                <w:sz w:val="20"/>
                <w:szCs w:val="20"/>
              </w:rPr>
              <w:t>Eligibility criteria</w:t>
            </w:r>
          </w:p>
        </w:tc>
        <w:tc>
          <w:tcPr>
            <w:tcW w:w="1625" w:type="dxa"/>
            <w:tcBorders>
              <w:top w:val="nil"/>
              <w:left w:val="nil"/>
              <w:bottom w:val="nil"/>
              <w:right w:val="nil"/>
            </w:tcBorders>
            <w:shd w:val="clear" w:color="auto" w:fill="auto"/>
            <w:vAlign w:val="bottom"/>
          </w:tcPr>
          <w:p w14:paraId="2AACB1F7" w14:textId="77777777" w:rsidR="00235BBD" w:rsidRPr="00B40CFB" w:rsidRDefault="00235BBD" w:rsidP="00235BBD">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3E3428E2" w14:textId="77777777" w:rsidR="00235BBD" w:rsidRPr="00B40CFB" w:rsidRDefault="00235BBD" w:rsidP="00235BBD">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7211479E" w14:textId="77777777" w:rsidR="00235BBD" w:rsidRPr="00B40CFB" w:rsidRDefault="00235BBD" w:rsidP="00235BBD">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1BF574EF" w14:textId="77777777" w:rsidR="00235BBD" w:rsidRPr="00B40CFB" w:rsidRDefault="00235BBD" w:rsidP="00235BBD">
            <w:pPr>
              <w:spacing w:after="0" w:line="240" w:lineRule="auto"/>
              <w:jc w:val="center"/>
              <w:rPr>
                <w:rFonts w:ascii="Times New Roman" w:hAnsi="Times New Roman" w:cs="Times New Roman"/>
                <w:color w:val="000000" w:themeColor="text1"/>
                <w:sz w:val="20"/>
                <w:szCs w:val="20"/>
              </w:rPr>
            </w:pPr>
          </w:p>
        </w:tc>
      </w:tr>
      <w:tr w:rsidR="00B40CFB" w:rsidRPr="00B40CFB" w14:paraId="1FB561FF" w14:textId="77777777" w:rsidTr="002832E1">
        <w:trPr>
          <w:trHeight w:val="259"/>
        </w:trPr>
        <w:tc>
          <w:tcPr>
            <w:tcW w:w="2410" w:type="dxa"/>
            <w:tcBorders>
              <w:right w:val="single" w:sz="4" w:space="0" w:color="auto"/>
            </w:tcBorders>
            <w:shd w:val="clear" w:color="auto" w:fill="auto"/>
            <w:noWrap/>
            <w:vAlign w:val="center"/>
          </w:tcPr>
          <w:p w14:paraId="6BFB6FB2" w14:textId="60012AAB" w:rsidR="00514965" w:rsidRPr="00B40CFB" w:rsidRDefault="00514965" w:rsidP="00514965">
            <w:pPr>
              <w:spacing w:after="0" w:line="240" w:lineRule="auto"/>
              <w:rPr>
                <w:rFonts w:ascii="Times New Roman" w:eastAsia="Times New Roman" w:hAnsi="Times New Roman" w:cs="Times New Roman"/>
                <w:i/>
                <w:color w:val="000000" w:themeColor="text1"/>
                <w:sz w:val="20"/>
                <w:szCs w:val="20"/>
                <w:u w:val="single"/>
              </w:rPr>
            </w:pPr>
            <w:r w:rsidRPr="00B40CFB">
              <w:rPr>
                <w:rFonts w:ascii="Times New Roman" w:eastAsia="Times New Roman" w:hAnsi="Times New Roman" w:cs="Times New Roman" w:hint="eastAsia"/>
                <w:i/>
                <w:color w:val="000000" w:themeColor="text1"/>
                <w:sz w:val="20"/>
                <w:szCs w:val="20"/>
              </w:rPr>
              <w:t xml:space="preserve"> </w:t>
            </w:r>
            <w:r w:rsidRPr="00B40CFB">
              <w:rPr>
                <w:rFonts w:ascii="Times New Roman" w:eastAsia="Times New Roman" w:hAnsi="Times New Roman" w:cs="Times New Roman"/>
                <w:i/>
                <w:color w:val="000000" w:themeColor="text1"/>
                <w:sz w:val="20"/>
                <w:szCs w:val="20"/>
              </w:rPr>
              <w:t xml:space="preserve">    </w:t>
            </w:r>
            <w:r w:rsidRPr="00B40CFB">
              <w:rPr>
                <w:rFonts w:ascii="Times New Roman" w:eastAsia="Times New Roman" w:hAnsi="Times New Roman" w:cs="Times New Roman"/>
                <w:iCs/>
                <w:color w:val="000000" w:themeColor="text1"/>
                <w:sz w:val="20"/>
                <w:szCs w:val="20"/>
              </w:rPr>
              <w:t>Disability</w:t>
            </w:r>
          </w:p>
        </w:tc>
        <w:tc>
          <w:tcPr>
            <w:tcW w:w="1625" w:type="dxa"/>
            <w:tcBorders>
              <w:top w:val="nil"/>
              <w:left w:val="nil"/>
              <w:bottom w:val="nil"/>
              <w:right w:val="nil"/>
            </w:tcBorders>
            <w:shd w:val="clear" w:color="auto" w:fill="auto"/>
            <w:vAlign w:val="bottom"/>
          </w:tcPr>
          <w:p w14:paraId="27F8E5A5" w14:textId="696FCAD6"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1.089</w:t>
            </w:r>
          </w:p>
        </w:tc>
        <w:tc>
          <w:tcPr>
            <w:tcW w:w="1625" w:type="dxa"/>
            <w:tcBorders>
              <w:top w:val="nil"/>
              <w:left w:val="nil"/>
              <w:bottom w:val="nil"/>
              <w:right w:val="nil"/>
            </w:tcBorders>
            <w:shd w:val="clear" w:color="auto" w:fill="auto"/>
            <w:vAlign w:val="bottom"/>
          </w:tcPr>
          <w:p w14:paraId="128EA6AA" w14:textId="222568E9"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1.045</w:t>
            </w:r>
          </w:p>
        </w:tc>
        <w:tc>
          <w:tcPr>
            <w:tcW w:w="1625" w:type="dxa"/>
            <w:tcBorders>
              <w:top w:val="nil"/>
              <w:left w:val="nil"/>
              <w:bottom w:val="nil"/>
              <w:right w:val="nil"/>
            </w:tcBorders>
            <w:shd w:val="clear" w:color="auto" w:fill="auto"/>
            <w:vAlign w:val="bottom"/>
          </w:tcPr>
          <w:p w14:paraId="059C7252" w14:textId="103689CA"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1.138</w:t>
            </w:r>
          </w:p>
        </w:tc>
        <w:tc>
          <w:tcPr>
            <w:tcW w:w="1625" w:type="dxa"/>
            <w:tcBorders>
              <w:top w:val="nil"/>
              <w:left w:val="nil"/>
              <w:bottom w:val="nil"/>
              <w:right w:val="nil"/>
            </w:tcBorders>
            <w:shd w:val="clear" w:color="auto" w:fill="auto"/>
            <w:vAlign w:val="bottom"/>
          </w:tcPr>
          <w:p w14:paraId="5DDA6DDB" w14:textId="794B4555"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98</w:t>
            </w:r>
          </w:p>
        </w:tc>
      </w:tr>
      <w:tr w:rsidR="00B40CFB" w:rsidRPr="00B40CFB" w14:paraId="5ABFCCAF" w14:textId="77777777" w:rsidTr="002832E1">
        <w:trPr>
          <w:trHeight w:val="259"/>
        </w:trPr>
        <w:tc>
          <w:tcPr>
            <w:tcW w:w="2410" w:type="dxa"/>
            <w:tcBorders>
              <w:right w:val="single" w:sz="4" w:space="0" w:color="auto"/>
            </w:tcBorders>
            <w:shd w:val="clear" w:color="auto" w:fill="auto"/>
            <w:noWrap/>
            <w:vAlign w:val="center"/>
          </w:tcPr>
          <w:p w14:paraId="77D6B479" w14:textId="27CEC21B" w:rsidR="00514965" w:rsidRPr="00B40CFB" w:rsidRDefault="00514965" w:rsidP="00514965">
            <w:pPr>
              <w:spacing w:after="0" w:line="240" w:lineRule="auto"/>
              <w:rPr>
                <w:rFonts w:ascii="Times New Roman" w:eastAsia="Times New Roman" w:hAnsi="Times New Roman" w:cs="Times New Roman"/>
                <w:i/>
                <w:color w:val="000000" w:themeColor="text1"/>
                <w:sz w:val="20"/>
                <w:szCs w:val="20"/>
                <w:u w:val="single"/>
              </w:rPr>
            </w:pPr>
            <w:r w:rsidRPr="00B40CFB">
              <w:rPr>
                <w:rFonts w:ascii="Times New Roman" w:eastAsia="Times New Roman" w:hAnsi="Times New Roman" w:cs="Times New Roman"/>
                <w:i/>
                <w:color w:val="000000" w:themeColor="text1"/>
                <w:sz w:val="20"/>
                <w:szCs w:val="20"/>
              </w:rPr>
              <w:t>History of traumatic hospitalization</w:t>
            </w:r>
          </w:p>
        </w:tc>
        <w:tc>
          <w:tcPr>
            <w:tcW w:w="1625" w:type="dxa"/>
            <w:tcBorders>
              <w:top w:val="nil"/>
              <w:left w:val="nil"/>
              <w:bottom w:val="nil"/>
              <w:right w:val="nil"/>
            </w:tcBorders>
            <w:shd w:val="clear" w:color="auto" w:fill="auto"/>
            <w:vAlign w:val="bottom"/>
          </w:tcPr>
          <w:p w14:paraId="02D6845D" w14:textId="5047B412"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1.129</w:t>
            </w:r>
          </w:p>
        </w:tc>
        <w:tc>
          <w:tcPr>
            <w:tcW w:w="1625" w:type="dxa"/>
            <w:tcBorders>
              <w:top w:val="nil"/>
              <w:left w:val="nil"/>
              <w:bottom w:val="nil"/>
              <w:right w:val="nil"/>
            </w:tcBorders>
            <w:shd w:val="clear" w:color="auto" w:fill="auto"/>
            <w:vAlign w:val="bottom"/>
          </w:tcPr>
          <w:p w14:paraId="7AA0A7BE" w14:textId="5B615B22"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1.062</w:t>
            </w:r>
          </w:p>
        </w:tc>
        <w:tc>
          <w:tcPr>
            <w:tcW w:w="1625" w:type="dxa"/>
            <w:tcBorders>
              <w:top w:val="nil"/>
              <w:left w:val="nil"/>
              <w:bottom w:val="nil"/>
              <w:right w:val="nil"/>
            </w:tcBorders>
            <w:shd w:val="clear" w:color="auto" w:fill="auto"/>
            <w:vAlign w:val="bottom"/>
          </w:tcPr>
          <w:p w14:paraId="00501A91" w14:textId="40F21FD6"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1.206</w:t>
            </w:r>
          </w:p>
        </w:tc>
        <w:tc>
          <w:tcPr>
            <w:tcW w:w="1625" w:type="dxa"/>
            <w:tcBorders>
              <w:top w:val="nil"/>
              <w:left w:val="nil"/>
              <w:bottom w:val="nil"/>
              <w:right w:val="nil"/>
            </w:tcBorders>
            <w:shd w:val="clear" w:color="auto" w:fill="auto"/>
            <w:vAlign w:val="bottom"/>
          </w:tcPr>
          <w:p w14:paraId="1C17DE81" w14:textId="57AFC996" w:rsidR="00514965" w:rsidRPr="00B40CFB" w:rsidRDefault="00514965" w:rsidP="00514965">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96</w:t>
            </w:r>
          </w:p>
        </w:tc>
      </w:tr>
    </w:tbl>
    <w:p w14:paraId="66D7CAAE" w14:textId="77777777" w:rsidR="008B161A" w:rsidRPr="00B40CFB" w:rsidRDefault="008B161A" w:rsidP="008B161A">
      <w:pPr>
        <w:tabs>
          <w:tab w:val="left" w:pos="3150"/>
        </w:tabs>
        <w:spacing w:after="0" w:line="240" w:lineRule="auto"/>
        <w:rPr>
          <w:rFonts w:ascii="Times New Roman" w:hAnsi="Times New Roman" w:cs="Times New Roman"/>
          <w:color w:val="000000" w:themeColor="text1"/>
          <w:sz w:val="20"/>
          <w:szCs w:val="20"/>
        </w:rPr>
      </w:pPr>
      <w:r w:rsidRPr="00B40CFB">
        <w:rPr>
          <w:rFonts w:ascii="Times New Roman" w:hAnsi="Times New Roman" w:cs="Times New Roman"/>
          <w:i/>
          <w:color w:val="000000" w:themeColor="text1"/>
          <w:sz w:val="20"/>
          <w:szCs w:val="20"/>
        </w:rPr>
        <w:t>Notes</w:t>
      </w:r>
      <w:r w:rsidRPr="00B40CFB">
        <w:rPr>
          <w:rFonts w:ascii="Times New Roman" w:hAnsi="Times New Roman" w:cs="Times New Roman"/>
          <w:color w:val="000000" w:themeColor="text1"/>
          <w:sz w:val="20"/>
          <w:szCs w:val="20"/>
        </w:rPr>
        <w:t xml:space="preserve">: CI=confidence interval.               </w:t>
      </w:r>
    </w:p>
    <w:p w14:paraId="33EE99D2" w14:textId="38769CBC" w:rsidR="007722BE" w:rsidRPr="00B40CFB" w:rsidRDefault="008B161A" w:rsidP="008B161A">
      <w:pPr>
        <w:suppressLineNumbers/>
        <w:spacing w:line="240" w:lineRule="auto"/>
        <w:rPr>
          <w:rFonts w:ascii="Times New Roman" w:eastAsia="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vertAlign w:val="superscript"/>
        </w:rPr>
        <w:t>a</w:t>
      </w:r>
      <w:r w:rsidRPr="00B40CFB">
        <w:rPr>
          <w:color w:val="000000" w:themeColor="text1"/>
        </w:rPr>
        <w:t xml:space="preserve"> </w:t>
      </w:r>
      <w:r w:rsidRPr="00B40CFB">
        <w:rPr>
          <w:rFonts w:ascii="Times New Roman" w:hAnsi="Times New Roman" w:cs="Times New Roman"/>
          <w:color w:val="000000" w:themeColor="text1"/>
          <w:sz w:val="20"/>
          <w:szCs w:val="20"/>
        </w:rPr>
        <w:t>Negative Binomial regression was used to examine how the explanatory factors describe the variability in the count of days-supply for patients with recorded opioid use within the opioid-monitoring period.  To correct for ‘inflated statistical significance’ due to a large sample size, the regression was estimated in 100 sub-samples that included 30% of the population. The Rate Ratio presented from these 100 replicates, and the 95% confidence interval is derived using the 2.5</w:t>
      </w:r>
      <w:r w:rsidRPr="00B40CFB">
        <w:rPr>
          <w:rFonts w:ascii="Times New Roman" w:hAnsi="Times New Roman" w:cs="Times New Roman"/>
          <w:color w:val="000000" w:themeColor="text1"/>
          <w:sz w:val="20"/>
          <w:szCs w:val="20"/>
          <w:vertAlign w:val="superscript"/>
        </w:rPr>
        <w:t>th</w:t>
      </w:r>
      <w:r w:rsidRPr="00B40CFB">
        <w:rPr>
          <w:rFonts w:ascii="Times New Roman" w:hAnsi="Times New Roman" w:cs="Times New Roman"/>
          <w:color w:val="000000" w:themeColor="text1"/>
          <w:sz w:val="20"/>
          <w:szCs w:val="20"/>
        </w:rPr>
        <w:t xml:space="preserve"> percentile for the lower bound and the 97.5th percentile for the upper bound of the predicted difference in visits across the 100 model replicates. The percent of p-values for each covariate that were significant in these 100 sub-samples is presented in the </w:t>
      </w:r>
      <w:r w:rsidR="007B3F4E" w:rsidRPr="00B40CFB">
        <w:rPr>
          <w:rFonts w:ascii="Times New Roman" w:hAnsi="Times New Roman" w:cs="Times New Roman"/>
          <w:color w:val="000000" w:themeColor="text1"/>
          <w:sz w:val="20"/>
          <w:szCs w:val="20"/>
        </w:rPr>
        <w:t>far-right</w:t>
      </w:r>
      <w:r w:rsidRPr="00B40CFB">
        <w:rPr>
          <w:rFonts w:ascii="Times New Roman" w:hAnsi="Times New Roman" w:cs="Times New Roman"/>
          <w:color w:val="000000" w:themeColor="text1"/>
          <w:sz w:val="20"/>
          <w:szCs w:val="20"/>
        </w:rPr>
        <w:t xml:space="preserve"> column.</w:t>
      </w:r>
    </w:p>
    <w:p w14:paraId="6DDE84BE" w14:textId="316FAD0A" w:rsidR="000051FC" w:rsidRPr="00B40CFB" w:rsidRDefault="000051FC" w:rsidP="007722BE">
      <w:pPr>
        <w:suppressLineNumbers/>
        <w:spacing w:line="240" w:lineRule="auto"/>
        <w:rPr>
          <w:rFonts w:ascii="Times New Roman" w:eastAsia="Times New Roman" w:hAnsi="Times New Roman" w:cs="Times New Roman"/>
          <w:color w:val="000000" w:themeColor="text1"/>
          <w:sz w:val="20"/>
          <w:szCs w:val="20"/>
        </w:rPr>
      </w:pPr>
    </w:p>
    <w:p w14:paraId="244E37CB" w14:textId="0816911B" w:rsidR="000051FC" w:rsidRPr="00B40CFB" w:rsidRDefault="000051FC" w:rsidP="007722BE">
      <w:pPr>
        <w:suppressLineNumbers/>
        <w:spacing w:line="240" w:lineRule="auto"/>
        <w:rPr>
          <w:rFonts w:ascii="Times New Roman" w:eastAsia="Times New Roman" w:hAnsi="Times New Roman" w:cs="Times New Roman"/>
          <w:color w:val="000000" w:themeColor="text1"/>
          <w:sz w:val="20"/>
          <w:szCs w:val="20"/>
        </w:rPr>
      </w:pPr>
    </w:p>
    <w:p w14:paraId="6C39A996" w14:textId="77777777" w:rsidR="00056970" w:rsidRPr="00B40CFB" w:rsidRDefault="00056970" w:rsidP="00056970">
      <w:pPr>
        <w:tabs>
          <w:tab w:val="left" w:pos="3150"/>
        </w:tabs>
        <w:spacing w:after="0" w:line="240" w:lineRule="auto"/>
        <w:rPr>
          <w:rFonts w:ascii="Times New Roman" w:hAnsi="Times New Roman" w:cs="Times New Roman"/>
          <w:color w:val="000000" w:themeColor="text1"/>
          <w:sz w:val="20"/>
          <w:szCs w:val="20"/>
        </w:rPr>
      </w:pPr>
    </w:p>
    <w:p w14:paraId="4FAA668B" w14:textId="77777777" w:rsidR="00056970" w:rsidRPr="00B40CFB" w:rsidRDefault="00056970" w:rsidP="00056970">
      <w:pPr>
        <w:tabs>
          <w:tab w:val="left" w:pos="3150"/>
        </w:tabs>
        <w:spacing w:after="0" w:line="240" w:lineRule="auto"/>
        <w:rPr>
          <w:rFonts w:ascii="Times New Roman" w:hAnsi="Times New Roman" w:cs="Times New Roman"/>
          <w:color w:val="000000" w:themeColor="text1"/>
          <w:sz w:val="20"/>
          <w:szCs w:val="20"/>
        </w:rPr>
      </w:pPr>
    </w:p>
    <w:p w14:paraId="79C6B4BC" w14:textId="77777777" w:rsidR="00056970" w:rsidRPr="00B40CFB" w:rsidRDefault="00056970" w:rsidP="00056970">
      <w:pPr>
        <w:tabs>
          <w:tab w:val="left" w:pos="3150"/>
        </w:tabs>
        <w:spacing w:after="0" w:line="240" w:lineRule="auto"/>
        <w:rPr>
          <w:rFonts w:ascii="Times New Roman" w:hAnsi="Times New Roman" w:cs="Times New Roman"/>
          <w:color w:val="000000" w:themeColor="text1"/>
          <w:sz w:val="20"/>
          <w:szCs w:val="20"/>
        </w:rPr>
      </w:pPr>
    </w:p>
    <w:p w14:paraId="5B98CC5E" w14:textId="77777777" w:rsidR="00056970" w:rsidRPr="00B40CFB" w:rsidRDefault="00056970" w:rsidP="00056970">
      <w:pPr>
        <w:tabs>
          <w:tab w:val="left" w:pos="3150"/>
        </w:tabs>
        <w:spacing w:after="0" w:line="240" w:lineRule="auto"/>
        <w:rPr>
          <w:rFonts w:ascii="Times New Roman" w:hAnsi="Times New Roman" w:cs="Times New Roman"/>
          <w:color w:val="000000" w:themeColor="text1"/>
          <w:sz w:val="20"/>
          <w:szCs w:val="20"/>
        </w:rPr>
      </w:pPr>
    </w:p>
    <w:p w14:paraId="0F572954" w14:textId="77777777" w:rsidR="00056970" w:rsidRPr="00B40CFB" w:rsidRDefault="00056970" w:rsidP="00056970">
      <w:pPr>
        <w:tabs>
          <w:tab w:val="left" w:pos="3150"/>
        </w:tabs>
        <w:spacing w:after="0" w:line="240" w:lineRule="auto"/>
        <w:rPr>
          <w:rFonts w:ascii="Times New Roman" w:hAnsi="Times New Roman" w:cs="Times New Roman"/>
          <w:color w:val="000000" w:themeColor="text1"/>
          <w:sz w:val="20"/>
          <w:szCs w:val="20"/>
        </w:rPr>
      </w:pPr>
    </w:p>
    <w:p w14:paraId="72766FE0" w14:textId="77777777" w:rsidR="00056970" w:rsidRPr="00B40CFB" w:rsidRDefault="00056970" w:rsidP="00056970">
      <w:pPr>
        <w:tabs>
          <w:tab w:val="left" w:pos="3150"/>
        </w:tabs>
        <w:spacing w:after="0" w:line="240" w:lineRule="auto"/>
        <w:rPr>
          <w:rFonts w:ascii="Times New Roman" w:hAnsi="Times New Roman" w:cs="Times New Roman"/>
          <w:color w:val="000000" w:themeColor="text1"/>
          <w:sz w:val="20"/>
          <w:szCs w:val="20"/>
        </w:rPr>
      </w:pPr>
    </w:p>
    <w:p w14:paraId="04DD6388" w14:textId="77777777" w:rsidR="00056970" w:rsidRPr="00B40CFB" w:rsidRDefault="00056970" w:rsidP="00056970">
      <w:pPr>
        <w:tabs>
          <w:tab w:val="left" w:pos="3150"/>
        </w:tabs>
        <w:spacing w:after="0" w:line="240" w:lineRule="auto"/>
        <w:rPr>
          <w:rFonts w:ascii="Times New Roman" w:hAnsi="Times New Roman" w:cs="Times New Roman"/>
          <w:color w:val="000000" w:themeColor="text1"/>
          <w:sz w:val="20"/>
          <w:szCs w:val="20"/>
        </w:rPr>
      </w:pPr>
    </w:p>
    <w:p w14:paraId="3384FAC2" w14:textId="77777777" w:rsidR="0094492D" w:rsidRPr="00B40CFB" w:rsidRDefault="0094492D" w:rsidP="0094492D">
      <w:pPr>
        <w:spacing w:after="120" w:line="240" w:lineRule="auto"/>
        <w:rPr>
          <w:rFonts w:ascii="Times New Roman" w:hAnsi="Times New Roman" w:cs="Times New Roman"/>
          <w:b/>
          <w:color w:val="000000" w:themeColor="text1"/>
        </w:rPr>
      </w:pPr>
    </w:p>
    <w:p w14:paraId="62479DDC" w14:textId="5733645E" w:rsidR="0094492D" w:rsidRPr="00B40CFB" w:rsidRDefault="00C03533" w:rsidP="0094492D">
      <w:pPr>
        <w:spacing w:after="120" w:line="240" w:lineRule="auto"/>
        <w:rPr>
          <w:rFonts w:ascii="Times New Roman" w:hAnsi="Times New Roman" w:cs="Times New Roman"/>
          <w:color w:val="000000" w:themeColor="text1"/>
        </w:rPr>
      </w:pPr>
      <w:r w:rsidRPr="00C03533">
        <w:rPr>
          <w:rFonts w:ascii="Times New Roman" w:hAnsi="Times New Roman" w:cs="Times New Roman"/>
          <w:color w:val="000000" w:themeColor="text1"/>
        </w:rPr>
        <w:lastRenderedPageBreak/>
        <w:t>Supplemental Table 8</w:t>
      </w:r>
      <w:r w:rsidRPr="00C03533">
        <w:rPr>
          <w:rFonts w:ascii="Times New Roman" w:hAnsi="Times New Roman" w:cs="Times New Roman"/>
          <w:b/>
          <w:color w:val="000000" w:themeColor="text1"/>
        </w:rPr>
        <w:t>:</w:t>
      </w:r>
      <w:r w:rsidR="0094492D" w:rsidRPr="00B40CFB">
        <w:rPr>
          <w:rFonts w:ascii="Times New Roman" w:hAnsi="Times New Roman" w:cs="Times New Roman"/>
          <w:color w:val="000000" w:themeColor="text1"/>
        </w:rPr>
        <w:t xml:space="preserve"> </w:t>
      </w:r>
      <w:r w:rsidR="008B48A6" w:rsidRPr="00B40CFB">
        <w:rPr>
          <w:rFonts w:ascii="Times New Roman" w:hAnsi="Times New Roman" w:cs="Times New Roman"/>
          <w:color w:val="000000" w:themeColor="text1"/>
        </w:rPr>
        <w:t xml:space="preserve">Opioid Dosage </w:t>
      </w:r>
      <w:proofErr w:type="spellStart"/>
      <w:r w:rsidR="008B48A6" w:rsidRPr="00B40CFB">
        <w:rPr>
          <w:rFonts w:ascii="Times New Roman" w:hAnsi="Times New Roman" w:cs="Times New Roman"/>
          <w:color w:val="000000" w:themeColor="text1"/>
        </w:rPr>
        <w:t>Outcome</w:t>
      </w:r>
      <w:r w:rsidR="008B48A6" w:rsidRPr="00B40CFB">
        <w:rPr>
          <w:rFonts w:ascii="Times New Roman" w:hAnsi="Times New Roman" w:cs="Times New Roman"/>
          <w:color w:val="000000" w:themeColor="text1"/>
          <w:sz w:val="20"/>
          <w:szCs w:val="20"/>
          <w:vertAlign w:val="superscript"/>
        </w:rPr>
        <w:t>a</w:t>
      </w:r>
      <w:proofErr w:type="spellEnd"/>
      <w:r w:rsidR="008B48A6" w:rsidRPr="00B40CFB">
        <w:rPr>
          <w:rFonts w:ascii="Times New Roman" w:hAnsi="Times New Roman" w:cs="Times New Roman"/>
          <w:color w:val="000000" w:themeColor="text1"/>
        </w:rPr>
        <w:t xml:space="preserve"> with recorded opioid use within the three-months opioid-monitoring period</w:t>
      </w:r>
      <w:r w:rsidR="0094492D" w:rsidRPr="00B40CFB">
        <w:rPr>
          <w:rFonts w:ascii="Times New Roman" w:eastAsia="Times New Roman" w:hAnsi="Times New Roman" w:cs="Times New Roman"/>
          <w:color w:val="000000" w:themeColor="text1"/>
        </w:rPr>
        <w:t xml:space="preserve"> (N=</w:t>
      </w:r>
      <w:r w:rsidR="00AD16FC" w:rsidRPr="00B40CFB">
        <w:rPr>
          <w:rFonts w:ascii="Times New Roman" w:eastAsia="Times New Roman" w:hAnsi="Times New Roman" w:cs="Times New Roman"/>
          <w:color w:val="000000" w:themeColor="text1"/>
        </w:rPr>
        <w:t>36,553</w:t>
      </w:r>
      <w:r w:rsidR="00BE3037" w:rsidRPr="00B40CFB">
        <w:rPr>
          <w:rFonts w:ascii="Times New Roman" w:eastAsia="Times New Roman" w:hAnsi="Times New Roman" w:cs="Times New Roman"/>
          <w:bCs/>
          <w:color w:val="000000" w:themeColor="text1"/>
          <w:sz w:val="20"/>
          <w:szCs w:val="20"/>
        </w:rPr>
        <w:t>)</w:t>
      </w:r>
      <w:r w:rsidR="0094492D" w:rsidRPr="00B40CFB">
        <w:rPr>
          <w:rFonts w:ascii="Times New Roman" w:eastAsia="Times New Roman" w:hAnsi="Times New Roman" w:cs="Times New Roman"/>
          <w:color w:val="000000" w:themeColor="text1"/>
        </w:rPr>
        <w:t xml:space="preserve"> </w:t>
      </w:r>
    </w:p>
    <w:tbl>
      <w:tblPr>
        <w:tblW w:w="8910" w:type="dxa"/>
        <w:tblLayout w:type="fixed"/>
        <w:tblCellMar>
          <w:left w:w="29" w:type="dxa"/>
          <w:right w:w="29" w:type="dxa"/>
        </w:tblCellMar>
        <w:tblLook w:val="04A0" w:firstRow="1" w:lastRow="0" w:firstColumn="1" w:lastColumn="0" w:noHBand="0" w:noVBand="1"/>
      </w:tblPr>
      <w:tblGrid>
        <w:gridCol w:w="2410"/>
        <w:gridCol w:w="1625"/>
        <w:gridCol w:w="1625"/>
        <w:gridCol w:w="1625"/>
        <w:gridCol w:w="1625"/>
      </w:tblGrid>
      <w:tr w:rsidR="00B40CFB" w:rsidRPr="00B40CFB" w14:paraId="64E2912B" w14:textId="77777777" w:rsidTr="00805C34">
        <w:trPr>
          <w:trHeight w:val="1070"/>
        </w:trPr>
        <w:tc>
          <w:tcPr>
            <w:tcW w:w="2410" w:type="dxa"/>
            <w:tcBorders>
              <w:top w:val="single" w:sz="4" w:space="0" w:color="auto"/>
              <w:bottom w:val="single" w:sz="4" w:space="0" w:color="auto"/>
              <w:right w:val="single" w:sz="4" w:space="0" w:color="auto"/>
            </w:tcBorders>
            <w:shd w:val="clear" w:color="auto" w:fill="auto"/>
            <w:noWrap/>
            <w:vAlign w:val="center"/>
          </w:tcPr>
          <w:p w14:paraId="707FF8A8" w14:textId="77777777" w:rsidR="0094492D" w:rsidRPr="00B40CFB" w:rsidRDefault="0094492D" w:rsidP="00B40CFB">
            <w:pPr>
              <w:spacing w:after="0" w:line="240" w:lineRule="auto"/>
              <w:rPr>
                <w:rFonts w:ascii="Times New Roman" w:eastAsia="Times New Roman" w:hAnsi="Times New Roman" w:cs="Times New Roman"/>
                <w:iCs/>
                <w:color w:val="000000" w:themeColor="text1"/>
                <w:sz w:val="20"/>
                <w:szCs w:val="20"/>
              </w:rPr>
            </w:pPr>
          </w:p>
        </w:tc>
        <w:tc>
          <w:tcPr>
            <w:tcW w:w="1625" w:type="dxa"/>
            <w:tcBorders>
              <w:top w:val="single" w:sz="4" w:space="0" w:color="auto"/>
              <w:left w:val="single" w:sz="4" w:space="0" w:color="auto"/>
              <w:bottom w:val="single" w:sz="4" w:space="0" w:color="auto"/>
            </w:tcBorders>
            <w:vAlign w:val="center"/>
          </w:tcPr>
          <w:p w14:paraId="787328E8" w14:textId="08360410" w:rsidR="0094492D" w:rsidRPr="00B40CFB" w:rsidRDefault="000051FC" w:rsidP="00B40CFB">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Coefficients</w:t>
            </w:r>
          </w:p>
        </w:tc>
        <w:tc>
          <w:tcPr>
            <w:tcW w:w="1625" w:type="dxa"/>
            <w:tcBorders>
              <w:top w:val="single" w:sz="4" w:space="0" w:color="auto"/>
              <w:bottom w:val="single" w:sz="4" w:space="0" w:color="auto"/>
            </w:tcBorders>
            <w:vAlign w:val="center"/>
          </w:tcPr>
          <w:p w14:paraId="74F5516D" w14:textId="77777777" w:rsidR="0094492D" w:rsidRPr="00B40CFB" w:rsidRDefault="0094492D" w:rsidP="00B40CFB">
            <w:pPr>
              <w:spacing w:after="0" w:line="240" w:lineRule="auto"/>
              <w:jc w:val="center"/>
              <w:rPr>
                <w:rFonts w:ascii="Times New Roman" w:eastAsia="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95% CI lower Bound</w:t>
            </w:r>
          </w:p>
        </w:tc>
        <w:tc>
          <w:tcPr>
            <w:tcW w:w="1625" w:type="dxa"/>
            <w:tcBorders>
              <w:top w:val="single" w:sz="4" w:space="0" w:color="auto"/>
              <w:bottom w:val="single" w:sz="4" w:space="0" w:color="auto"/>
            </w:tcBorders>
            <w:vAlign w:val="center"/>
          </w:tcPr>
          <w:p w14:paraId="0241BA43"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95% CI Upper Bound</w:t>
            </w:r>
          </w:p>
        </w:tc>
        <w:tc>
          <w:tcPr>
            <w:tcW w:w="1625" w:type="dxa"/>
            <w:tcBorders>
              <w:top w:val="single" w:sz="4" w:space="0" w:color="auto"/>
              <w:bottom w:val="single" w:sz="4" w:space="0" w:color="auto"/>
            </w:tcBorders>
            <w:vAlign w:val="center"/>
          </w:tcPr>
          <w:p w14:paraId="2E9352F7" w14:textId="77777777" w:rsidR="0094492D" w:rsidRPr="00B40CFB" w:rsidRDefault="0094492D" w:rsidP="00B40CFB">
            <w:pPr>
              <w:spacing w:after="0" w:line="240" w:lineRule="auto"/>
              <w:jc w:val="center"/>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Percent of p-values &lt;0.05</w:t>
            </w:r>
          </w:p>
        </w:tc>
      </w:tr>
      <w:tr w:rsidR="00B40CFB" w:rsidRPr="00B40CFB" w14:paraId="265BD39A" w14:textId="77777777" w:rsidTr="00805C34">
        <w:trPr>
          <w:trHeight w:val="259"/>
        </w:trPr>
        <w:tc>
          <w:tcPr>
            <w:tcW w:w="2410" w:type="dxa"/>
            <w:tcBorders>
              <w:right w:val="single" w:sz="4" w:space="0" w:color="auto"/>
            </w:tcBorders>
            <w:shd w:val="clear" w:color="auto" w:fill="auto"/>
            <w:noWrap/>
            <w:vAlign w:val="center"/>
          </w:tcPr>
          <w:p w14:paraId="62E7FB61" w14:textId="77777777" w:rsidR="0094492D" w:rsidRPr="00B40CFB" w:rsidRDefault="0094492D" w:rsidP="00B40CFB">
            <w:pPr>
              <w:spacing w:after="0" w:line="240" w:lineRule="auto"/>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i/>
                <w:color w:val="000000" w:themeColor="text1"/>
                <w:sz w:val="20"/>
                <w:szCs w:val="20"/>
              </w:rPr>
              <w:t>Demographics</w:t>
            </w:r>
          </w:p>
        </w:tc>
        <w:tc>
          <w:tcPr>
            <w:tcW w:w="1625" w:type="dxa"/>
            <w:tcBorders>
              <w:left w:val="single" w:sz="4" w:space="0" w:color="auto"/>
            </w:tcBorders>
          </w:tcPr>
          <w:p w14:paraId="78A3B37E" w14:textId="77777777" w:rsidR="0094492D" w:rsidRPr="00B40CFB" w:rsidRDefault="0094492D" w:rsidP="00B40CFB">
            <w:pPr>
              <w:spacing w:after="0" w:line="240" w:lineRule="auto"/>
              <w:jc w:val="center"/>
              <w:rPr>
                <w:rFonts w:ascii="Times New Roman" w:eastAsia="Times New Roman" w:hAnsi="Times New Roman" w:cs="Times New Roman"/>
                <w:color w:val="000000" w:themeColor="text1"/>
                <w:sz w:val="20"/>
                <w:szCs w:val="20"/>
              </w:rPr>
            </w:pPr>
          </w:p>
        </w:tc>
        <w:tc>
          <w:tcPr>
            <w:tcW w:w="1625" w:type="dxa"/>
            <w:tcBorders>
              <w:left w:val="nil"/>
            </w:tcBorders>
          </w:tcPr>
          <w:p w14:paraId="3B29E142" w14:textId="77777777" w:rsidR="0094492D" w:rsidRPr="00B40CFB" w:rsidRDefault="0094492D" w:rsidP="00B40CFB">
            <w:pPr>
              <w:spacing w:after="0" w:line="240" w:lineRule="auto"/>
              <w:jc w:val="center"/>
              <w:rPr>
                <w:rFonts w:ascii="Times New Roman" w:eastAsia="Times New Roman" w:hAnsi="Times New Roman" w:cs="Times New Roman"/>
                <w:color w:val="000000" w:themeColor="text1"/>
                <w:sz w:val="20"/>
                <w:szCs w:val="20"/>
              </w:rPr>
            </w:pPr>
          </w:p>
        </w:tc>
        <w:tc>
          <w:tcPr>
            <w:tcW w:w="1625" w:type="dxa"/>
          </w:tcPr>
          <w:p w14:paraId="50B37DD0" w14:textId="77777777" w:rsidR="0094492D" w:rsidRPr="00B40CFB" w:rsidRDefault="0094492D" w:rsidP="00B40CFB">
            <w:pPr>
              <w:spacing w:after="0" w:line="240" w:lineRule="auto"/>
              <w:jc w:val="center"/>
              <w:rPr>
                <w:rFonts w:ascii="Times New Roman" w:eastAsia="Times New Roman" w:hAnsi="Times New Roman" w:cs="Times New Roman"/>
                <w:color w:val="000000" w:themeColor="text1"/>
                <w:sz w:val="20"/>
                <w:szCs w:val="20"/>
              </w:rPr>
            </w:pPr>
          </w:p>
        </w:tc>
        <w:tc>
          <w:tcPr>
            <w:tcW w:w="1625" w:type="dxa"/>
          </w:tcPr>
          <w:p w14:paraId="10EE706E" w14:textId="77777777" w:rsidR="0094492D" w:rsidRPr="00B40CFB" w:rsidRDefault="0094492D" w:rsidP="00B40CFB">
            <w:pPr>
              <w:spacing w:after="0" w:line="240" w:lineRule="auto"/>
              <w:jc w:val="center"/>
              <w:rPr>
                <w:rFonts w:ascii="Times New Roman" w:eastAsia="Times New Roman" w:hAnsi="Times New Roman" w:cs="Times New Roman"/>
                <w:color w:val="000000" w:themeColor="text1"/>
                <w:sz w:val="20"/>
                <w:szCs w:val="20"/>
              </w:rPr>
            </w:pPr>
          </w:p>
        </w:tc>
      </w:tr>
      <w:tr w:rsidR="00B40CFB" w:rsidRPr="00B40CFB" w14:paraId="6EB841C7" w14:textId="77777777" w:rsidTr="00805C34">
        <w:trPr>
          <w:trHeight w:val="259"/>
        </w:trPr>
        <w:tc>
          <w:tcPr>
            <w:tcW w:w="2410" w:type="dxa"/>
            <w:tcBorders>
              <w:right w:val="single" w:sz="4" w:space="0" w:color="auto"/>
            </w:tcBorders>
            <w:shd w:val="clear" w:color="auto" w:fill="auto"/>
            <w:noWrap/>
            <w:vAlign w:val="center"/>
          </w:tcPr>
          <w:p w14:paraId="2BD171CB" w14:textId="77777777" w:rsidR="00A01E58" w:rsidRPr="00B40CFB" w:rsidRDefault="00A01E58" w:rsidP="00A01E58">
            <w:pPr>
              <w:spacing w:after="0" w:line="240" w:lineRule="auto"/>
              <w:ind w:firstLineChars="50" w:firstLine="100"/>
              <w:rPr>
                <w:rFonts w:ascii="Times New Roman" w:eastAsia="Times New Roman" w:hAnsi="Times New Roman" w:cs="Times New Roman"/>
                <w:iCs/>
                <w:color w:val="000000" w:themeColor="text1"/>
                <w:sz w:val="20"/>
                <w:szCs w:val="20"/>
              </w:rPr>
            </w:pPr>
            <w:r w:rsidRPr="00B40CFB">
              <w:rPr>
                <w:rFonts w:ascii="Times New Roman" w:eastAsia="Times New Roman" w:hAnsi="Times New Roman" w:cs="Times New Roman"/>
                <w:color w:val="000000" w:themeColor="text1"/>
                <w:sz w:val="20"/>
                <w:szCs w:val="20"/>
              </w:rPr>
              <w:t>Age (31-50)</w:t>
            </w:r>
          </w:p>
        </w:tc>
        <w:tc>
          <w:tcPr>
            <w:tcW w:w="1625" w:type="dxa"/>
            <w:tcBorders>
              <w:left w:val="single" w:sz="4" w:space="0" w:color="auto"/>
            </w:tcBorders>
            <w:shd w:val="clear" w:color="auto" w:fill="auto"/>
            <w:vAlign w:val="bottom"/>
          </w:tcPr>
          <w:p w14:paraId="1D075117" w14:textId="17F0F880" w:rsidR="00A01E58" w:rsidRPr="00B40CFB" w:rsidRDefault="00A01E58" w:rsidP="00A01E58">
            <w:pPr>
              <w:spacing w:after="0" w:line="240" w:lineRule="auto"/>
              <w:jc w:val="center"/>
              <w:rPr>
                <w:rFonts w:ascii="Times New Roman" w:hAnsi="Times New Roman" w:cs="Times New Roman"/>
                <w:color w:val="000000" w:themeColor="text1"/>
                <w:sz w:val="20"/>
                <w:szCs w:val="20"/>
                <w:lang w:eastAsia="zh-CN"/>
              </w:rPr>
            </w:pPr>
            <w:r w:rsidRPr="00B40CFB">
              <w:rPr>
                <w:rFonts w:ascii="Times New Roman" w:hAnsi="Times New Roman" w:cs="Times New Roman"/>
                <w:color w:val="000000" w:themeColor="text1"/>
                <w:sz w:val="20"/>
                <w:szCs w:val="20"/>
              </w:rPr>
              <w:t>-0.103</w:t>
            </w:r>
          </w:p>
        </w:tc>
        <w:tc>
          <w:tcPr>
            <w:tcW w:w="1625" w:type="dxa"/>
            <w:tcBorders>
              <w:left w:val="nil"/>
            </w:tcBorders>
            <w:shd w:val="clear" w:color="auto" w:fill="auto"/>
            <w:vAlign w:val="bottom"/>
          </w:tcPr>
          <w:p w14:paraId="3CBE98C0" w14:textId="073A4F27"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-0.147</w:t>
            </w:r>
          </w:p>
        </w:tc>
        <w:tc>
          <w:tcPr>
            <w:tcW w:w="1625" w:type="dxa"/>
            <w:shd w:val="clear" w:color="auto" w:fill="auto"/>
            <w:vAlign w:val="bottom"/>
          </w:tcPr>
          <w:p w14:paraId="76F6DCD5" w14:textId="5DB8996E"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-0.063</w:t>
            </w:r>
          </w:p>
        </w:tc>
        <w:tc>
          <w:tcPr>
            <w:tcW w:w="1625" w:type="dxa"/>
            <w:shd w:val="clear" w:color="auto" w:fill="auto"/>
            <w:vAlign w:val="bottom"/>
          </w:tcPr>
          <w:p w14:paraId="7782C479" w14:textId="10B18729"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97</w:t>
            </w:r>
          </w:p>
        </w:tc>
      </w:tr>
      <w:tr w:rsidR="00B40CFB" w:rsidRPr="00B40CFB" w14:paraId="3A1CB283" w14:textId="77777777" w:rsidTr="00805C34">
        <w:trPr>
          <w:trHeight w:val="144"/>
        </w:trPr>
        <w:tc>
          <w:tcPr>
            <w:tcW w:w="2410" w:type="dxa"/>
            <w:tcBorders>
              <w:right w:val="single" w:sz="4" w:space="0" w:color="auto"/>
            </w:tcBorders>
            <w:shd w:val="clear" w:color="auto" w:fill="auto"/>
            <w:noWrap/>
            <w:vAlign w:val="center"/>
          </w:tcPr>
          <w:p w14:paraId="2DC057D2" w14:textId="77777777" w:rsidR="00A01E58" w:rsidRPr="00B40CFB" w:rsidRDefault="00A01E58" w:rsidP="00A01E58">
            <w:pPr>
              <w:spacing w:after="0" w:line="240" w:lineRule="auto"/>
              <w:ind w:firstLineChars="50" w:firstLine="100"/>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Age (51-65)</w:t>
            </w:r>
          </w:p>
        </w:tc>
        <w:tc>
          <w:tcPr>
            <w:tcW w:w="1625" w:type="dxa"/>
            <w:tcBorders>
              <w:left w:val="single" w:sz="4" w:space="0" w:color="auto"/>
            </w:tcBorders>
            <w:shd w:val="clear" w:color="auto" w:fill="auto"/>
            <w:vAlign w:val="bottom"/>
          </w:tcPr>
          <w:p w14:paraId="46F5D5C0" w14:textId="6E046BA5"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-0.22</w:t>
            </w:r>
          </w:p>
        </w:tc>
        <w:tc>
          <w:tcPr>
            <w:tcW w:w="1625" w:type="dxa"/>
            <w:tcBorders>
              <w:left w:val="nil"/>
            </w:tcBorders>
            <w:shd w:val="clear" w:color="auto" w:fill="auto"/>
            <w:vAlign w:val="bottom"/>
          </w:tcPr>
          <w:p w14:paraId="60160502" w14:textId="54C3F2BD"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-0.271</w:t>
            </w:r>
          </w:p>
        </w:tc>
        <w:tc>
          <w:tcPr>
            <w:tcW w:w="1625" w:type="dxa"/>
            <w:shd w:val="clear" w:color="auto" w:fill="auto"/>
            <w:vAlign w:val="bottom"/>
          </w:tcPr>
          <w:p w14:paraId="47CB0AE6" w14:textId="5DCEFF43"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-0.174</w:t>
            </w:r>
          </w:p>
        </w:tc>
        <w:tc>
          <w:tcPr>
            <w:tcW w:w="1625" w:type="dxa"/>
            <w:shd w:val="clear" w:color="auto" w:fill="auto"/>
            <w:vAlign w:val="bottom"/>
          </w:tcPr>
          <w:p w14:paraId="536DE5FB" w14:textId="24226D64"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06E7B6A9" w14:textId="77777777" w:rsidTr="00805C34">
        <w:trPr>
          <w:trHeight w:val="259"/>
        </w:trPr>
        <w:tc>
          <w:tcPr>
            <w:tcW w:w="2410" w:type="dxa"/>
            <w:tcBorders>
              <w:right w:val="single" w:sz="4" w:space="0" w:color="auto"/>
            </w:tcBorders>
            <w:shd w:val="clear" w:color="auto" w:fill="auto"/>
            <w:noWrap/>
            <w:vAlign w:val="center"/>
          </w:tcPr>
          <w:p w14:paraId="79F92DBE" w14:textId="77777777" w:rsidR="00E27421" w:rsidRPr="00B40CFB" w:rsidRDefault="00E27421" w:rsidP="00E27421">
            <w:pPr>
              <w:spacing w:after="0" w:line="240" w:lineRule="auto"/>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Male</w:t>
            </w:r>
          </w:p>
        </w:tc>
        <w:tc>
          <w:tcPr>
            <w:tcW w:w="1625" w:type="dxa"/>
            <w:tcBorders>
              <w:left w:val="single" w:sz="4" w:space="0" w:color="auto"/>
            </w:tcBorders>
            <w:shd w:val="clear" w:color="auto" w:fill="auto"/>
          </w:tcPr>
          <w:p w14:paraId="675CD047" w14:textId="6C3F9A06" w:rsidR="00E27421" w:rsidRPr="00B40CFB" w:rsidRDefault="00E27421" w:rsidP="00E27421">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0.074</w:t>
            </w:r>
          </w:p>
        </w:tc>
        <w:tc>
          <w:tcPr>
            <w:tcW w:w="1625" w:type="dxa"/>
            <w:tcBorders>
              <w:left w:val="nil"/>
            </w:tcBorders>
            <w:shd w:val="clear" w:color="auto" w:fill="auto"/>
            <w:vAlign w:val="bottom"/>
          </w:tcPr>
          <w:p w14:paraId="6EAF102D" w14:textId="48B76232" w:rsidR="00E27421" w:rsidRPr="00B40CFB" w:rsidRDefault="00E27421" w:rsidP="00E27421">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0.044</w:t>
            </w:r>
          </w:p>
        </w:tc>
        <w:tc>
          <w:tcPr>
            <w:tcW w:w="1625" w:type="dxa"/>
            <w:shd w:val="clear" w:color="auto" w:fill="auto"/>
            <w:vAlign w:val="bottom"/>
          </w:tcPr>
          <w:p w14:paraId="4D0C8D20" w14:textId="119A2DBC" w:rsidR="00E27421" w:rsidRPr="00B40CFB" w:rsidRDefault="00E27421" w:rsidP="00E27421">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0.107</w:t>
            </w:r>
          </w:p>
        </w:tc>
        <w:tc>
          <w:tcPr>
            <w:tcW w:w="1625" w:type="dxa"/>
            <w:shd w:val="clear" w:color="auto" w:fill="auto"/>
          </w:tcPr>
          <w:p w14:paraId="758EEB59" w14:textId="63A11426" w:rsidR="00E27421" w:rsidRPr="00B40CFB" w:rsidRDefault="00C72BB9" w:rsidP="00E27421">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99</w:t>
            </w:r>
          </w:p>
        </w:tc>
      </w:tr>
      <w:tr w:rsidR="00B40CFB" w:rsidRPr="00B40CFB" w14:paraId="1D94D731" w14:textId="77777777" w:rsidTr="00805C34">
        <w:trPr>
          <w:trHeight w:val="259"/>
        </w:trPr>
        <w:tc>
          <w:tcPr>
            <w:tcW w:w="2410" w:type="dxa"/>
            <w:tcBorders>
              <w:right w:val="single" w:sz="4" w:space="0" w:color="auto"/>
            </w:tcBorders>
            <w:shd w:val="clear" w:color="auto" w:fill="auto"/>
            <w:vAlign w:val="center"/>
          </w:tcPr>
          <w:p w14:paraId="025738A8" w14:textId="77777777" w:rsidR="0094492D" w:rsidRPr="00B40CFB" w:rsidRDefault="0094492D"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 xml:space="preserve">Race/ethnicity </w:t>
            </w:r>
          </w:p>
        </w:tc>
        <w:tc>
          <w:tcPr>
            <w:tcW w:w="1625" w:type="dxa"/>
            <w:tcBorders>
              <w:top w:val="nil"/>
              <w:left w:val="single" w:sz="4" w:space="0" w:color="auto"/>
              <w:bottom w:val="nil"/>
              <w:right w:val="nil"/>
            </w:tcBorders>
            <w:shd w:val="clear" w:color="auto" w:fill="auto"/>
            <w:vAlign w:val="bottom"/>
          </w:tcPr>
          <w:p w14:paraId="67252E8A"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1877561B"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352EF87D"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65FFB377"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r>
      <w:tr w:rsidR="00B40CFB" w:rsidRPr="00B40CFB" w14:paraId="4607EE5E" w14:textId="77777777" w:rsidTr="00805C34">
        <w:trPr>
          <w:trHeight w:val="259"/>
        </w:trPr>
        <w:tc>
          <w:tcPr>
            <w:tcW w:w="2410" w:type="dxa"/>
            <w:tcBorders>
              <w:right w:val="single" w:sz="4" w:space="0" w:color="auto"/>
            </w:tcBorders>
            <w:shd w:val="clear" w:color="auto" w:fill="auto"/>
            <w:vAlign w:val="center"/>
          </w:tcPr>
          <w:p w14:paraId="7210290C" w14:textId="77777777" w:rsidR="00A01E58" w:rsidRPr="00B40CFB" w:rsidRDefault="00A01E58" w:rsidP="00A01E58">
            <w:pPr>
              <w:spacing w:after="0" w:line="240" w:lineRule="auto"/>
              <w:ind w:firstLineChars="50" w:firstLine="1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Black</w:t>
            </w:r>
          </w:p>
        </w:tc>
        <w:tc>
          <w:tcPr>
            <w:tcW w:w="1625" w:type="dxa"/>
            <w:tcBorders>
              <w:top w:val="nil"/>
              <w:left w:val="single" w:sz="4" w:space="0" w:color="auto"/>
              <w:bottom w:val="nil"/>
              <w:right w:val="nil"/>
            </w:tcBorders>
            <w:shd w:val="clear" w:color="auto" w:fill="auto"/>
            <w:vAlign w:val="bottom"/>
          </w:tcPr>
          <w:p w14:paraId="71039EAD" w14:textId="724F7BD5"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-0.108</w:t>
            </w:r>
          </w:p>
        </w:tc>
        <w:tc>
          <w:tcPr>
            <w:tcW w:w="1625" w:type="dxa"/>
            <w:tcBorders>
              <w:top w:val="nil"/>
              <w:left w:val="nil"/>
              <w:bottom w:val="nil"/>
              <w:right w:val="nil"/>
            </w:tcBorders>
            <w:shd w:val="clear" w:color="auto" w:fill="auto"/>
            <w:vAlign w:val="bottom"/>
          </w:tcPr>
          <w:p w14:paraId="32EB53A7" w14:textId="2DF49796"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-0.163</w:t>
            </w:r>
          </w:p>
        </w:tc>
        <w:tc>
          <w:tcPr>
            <w:tcW w:w="1625" w:type="dxa"/>
            <w:tcBorders>
              <w:top w:val="nil"/>
              <w:left w:val="nil"/>
              <w:bottom w:val="nil"/>
              <w:right w:val="nil"/>
            </w:tcBorders>
            <w:shd w:val="clear" w:color="auto" w:fill="auto"/>
            <w:vAlign w:val="bottom"/>
          </w:tcPr>
          <w:p w14:paraId="08F4EA70" w14:textId="04D039DE"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-0.058</w:t>
            </w:r>
          </w:p>
        </w:tc>
        <w:tc>
          <w:tcPr>
            <w:tcW w:w="1625" w:type="dxa"/>
            <w:tcBorders>
              <w:top w:val="nil"/>
              <w:left w:val="nil"/>
              <w:bottom w:val="nil"/>
              <w:right w:val="nil"/>
            </w:tcBorders>
            <w:shd w:val="clear" w:color="auto" w:fill="auto"/>
            <w:vAlign w:val="bottom"/>
          </w:tcPr>
          <w:p w14:paraId="36D28A14" w14:textId="6F6F02D4"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97</w:t>
            </w:r>
          </w:p>
        </w:tc>
      </w:tr>
      <w:tr w:rsidR="00B40CFB" w:rsidRPr="00B40CFB" w14:paraId="3BE2C37F" w14:textId="77777777" w:rsidTr="00805C34">
        <w:trPr>
          <w:trHeight w:val="259"/>
        </w:trPr>
        <w:tc>
          <w:tcPr>
            <w:tcW w:w="2410" w:type="dxa"/>
            <w:tcBorders>
              <w:right w:val="single" w:sz="4" w:space="0" w:color="auto"/>
            </w:tcBorders>
            <w:shd w:val="clear" w:color="auto" w:fill="auto"/>
            <w:vAlign w:val="center"/>
          </w:tcPr>
          <w:p w14:paraId="39506277" w14:textId="77777777" w:rsidR="00A01E58" w:rsidRPr="00B40CFB" w:rsidRDefault="00A01E58" w:rsidP="00A01E58">
            <w:pPr>
              <w:spacing w:after="0" w:line="240" w:lineRule="auto"/>
              <w:ind w:firstLineChars="50" w:firstLine="100"/>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hint="eastAsia"/>
                <w:color w:val="000000" w:themeColor="text1"/>
                <w:sz w:val="20"/>
                <w:szCs w:val="20"/>
              </w:rPr>
              <w:t>H</w:t>
            </w:r>
            <w:r w:rsidRPr="00B40CFB">
              <w:rPr>
                <w:rFonts w:ascii="Times New Roman" w:eastAsia="Times New Roman" w:hAnsi="Times New Roman" w:cs="Times New Roman"/>
                <w:color w:val="000000" w:themeColor="text1"/>
                <w:sz w:val="20"/>
                <w:szCs w:val="20"/>
              </w:rPr>
              <w:t>ispanic</w:t>
            </w:r>
          </w:p>
        </w:tc>
        <w:tc>
          <w:tcPr>
            <w:tcW w:w="1625" w:type="dxa"/>
            <w:tcBorders>
              <w:left w:val="single" w:sz="4" w:space="0" w:color="auto"/>
            </w:tcBorders>
            <w:shd w:val="clear" w:color="auto" w:fill="auto"/>
            <w:vAlign w:val="bottom"/>
          </w:tcPr>
          <w:p w14:paraId="5BDE52A9" w14:textId="57B2A1B4"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-0.178</w:t>
            </w:r>
          </w:p>
        </w:tc>
        <w:tc>
          <w:tcPr>
            <w:tcW w:w="1625" w:type="dxa"/>
            <w:shd w:val="clear" w:color="auto" w:fill="auto"/>
            <w:vAlign w:val="bottom"/>
          </w:tcPr>
          <w:p w14:paraId="7B15F8A7" w14:textId="5734AA24"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-0.244</w:t>
            </w:r>
          </w:p>
        </w:tc>
        <w:tc>
          <w:tcPr>
            <w:tcW w:w="1625" w:type="dxa"/>
            <w:shd w:val="clear" w:color="auto" w:fill="auto"/>
            <w:vAlign w:val="bottom"/>
          </w:tcPr>
          <w:p w14:paraId="14F12804" w14:textId="553F1049"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-0.116</w:t>
            </w:r>
          </w:p>
        </w:tc>
        <w:tc>
          <w:tcPr>
            <w:tcW w:w="1625" w:type="dxa"/>
            <w:shd w:val="clear" w:color="auto" w:fill="auto"/>
            <w:vAlign w:val="bottom"/>
          </w:tcPr>
          <w:p w14:paraId="0298D2FC" w14:textId="0C3A0722"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227CAD15" w14:textId="77777777" w:rsidTr="00805C34">
        <w:trPr>
          <w:trHeight w:val="259"/>
        </w:trPr>
        <w:tc>
          <w:tcPr>
            <w:tcW w:w="2410" w:type="dxa"/>
            <w:tcBorders>
              <w:right w:val="single" w:sz="4" w:space="0" w:color="auto"/>
            </w:tcBorders>
            <w:shd w:val="clear" w:color="auto" w:fill="auto"/>
            <w:vAlign w:val="center"/>
          </w:tcPr>
          <w:p w14:paraId="0572B097" w14:textId="77777777" w:rsidR="00A01E58" w:rsidRPr="00B40CFB" w:rsidRDefault="00A01E58" w:rsidP="00A01E58">
            <w:pPr>
              <w:spacing w:after="0" w:line="240" w:lineRule="auto"/>
              <w:ind w:firstLineChars="50" w:firstLine="1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Other</w:t>
            </w:r>
          </w:p>
        </w:tc>
        <w:tc>
          <w:tcPr>
            <w:tcW w:w="1625" w:type="dxa"/>
            <w:tcBorders>
              <w:left w:val="single" w:sz="4" w:space="0" w:color="auto"/>
            </w:tcBorders>
            <w:shd w:val="clear" w:color="auto" w:fill="auto"/>
            <w:vAlign w:val="bottom"/>
          </w:tcPr>
          <w:p w14:paraId="1BED45FB" w14:textId="3EEB22DD"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0.052</w:t>
            </w:r>
          </w:p>
        </w:tc>
        <w:tc>
          <w:tcPr>
            <w:tcW w:w="1625" w:type="dxa"/>
            <w:shd w:val="clear" w:color="auto" w:fill="auto"/>
            <w:vAlign w:val="bottom"/>
          </w:tcPr>
          <w:p w14:paraId="78A27FB4" w14:textId="68144CD5"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-0.04</w:t>
            </w:r>
          </w:p>
        </w:tc>
        <w:tc>
          <w:tcPr>
            <w:tcW w:w="1625" w:type="dxa"/>
            <w:shd w:val="clear" w:color="auto" w:fill="auto"/>
            <w:vAlign w:val="bottom"/>
          </w:tcPr>
          <w:p w14:paraId="0D0A0E36" w14:textId="0C14BFCE"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0.135</w:t>
            </w:r>
          </w:p>
        </w:tc>
        <w:tc>
          <w:tcPr>
            <w:tcW w:w="1625" w:type="dxa"/>
            <w:shd w:val="clear" w:color="auto" w:fill="auto"/>
            <w:vAlign w:val="bottom"/>
          </w:tcPr>
          <w:p w14:paraId="55CFDDCC" w14:textId="40DE5966"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8</w:t>
            </w:r>
          </w:p>
        </w:tc>
      </w:tr>
      <w:tr w:rsidR="00B40CFB" w:rsidRPr="00B40CFB" w14:paraId="097B8FE9" w14:textId="77777777" w:rsidTr="00805C34">
        <w:trPr>
          <w:trHeight w:val="259"/>
        </w:trPr>
        <w:tc>
          <w:tcPr>
            <w:tcW w:w="2410" w:type="dxa"/>
            <w:tcBorders>
              <w:right w:val="single" w:sz="4" w:space="0" w:color="auto"/>
            </w:tcBorders>
            <w:shd w:val="clear" w:color="auto" w:fill="auto"/>
            <w:vAlign w:val="center"/>
          </w:tcPr>
          <w:p w14:paraId="2408CD88" w14:textId="77777777" w:rsidR="00A01E58" w:rsidRPr="00B40CFB" w:rsidRDefault="00A01E58" w:rsidP="00A01E58">
            <w:pPr>
              <w:spacing w:after="0" w:line="240" w:lineRule="auto"/>
              <w:ind w:firstLineChars="50" w:firstLine="1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Unknown race/ethnicity</w:t>
            </w:r>
          </w:p>
        </w:tc>
        <w:tc>
          <w:tcPr>
            <w:tcW w:w="1625" w:type="dxa"/>
            <w:tcBorders>
              <w:top w:val="nil"/>
              <w:left w:val="nil"/>
              <w:bottom w:val="nil"/>
              <w:right w:val="nil"/>
            </w:tcBorders>
            <w:shd w:val="clear" w:color="auto" w:fill="auto"/>
            <w:vAlign w:val="bottom"/>
          </w:tcPr>
          <w:p w14:paraId="00C19827" w14:textId="2783875F"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-0.06</w:t>
            </w:r>
          </w:p>
        </w:tc>
        <w:tc>
          <w:tcPr>
            <w:tcW w:w="1625" w:type="dxa"/>
            <w:tcBorders>
              <w:top w:val="nil"/>
              <w:left w:val="nil"/>
              <w:bottom w:val="nil"/>
              <w:right w:val="nil"/>
            </w:tcBorders>
            <w:shd w:val="clear" w:color="auto" w:fill="auto"/>
            <w:vAlign w:val="bottom"/>
          </w:tcPr>
          <w:p w14:paraId="1DF6B70F" w14:textId="4280B1BB"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-0.11</w:t>
            </w:r>
          </w:p>
        </w:tc>
        <w:tc>
          <w:tcPr>
            <w:tcW w:w="1625" w:type="dxa"/>
            <w:tcBorders>
              <w:top w:val="nil"/>
              <w:left w:val="nil"/>
              <w:bottom w:val="nil"/>
              <w:right w:val="nil"/>
            </w:tcBorders>
            <w:shd w:val="clear" w:color="auto" w:fill="auto"/>
            <w:vAlign w:val="bottom"/>
          </w:tcPr>
          <w:p w14:paraId="1CD97858" w14:textId="53373534"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-0.011</w:t>
            </w:r>
          </w:p>
        </w:tc>
        <w:tc>
          <w:tcPr>
            <w:tcW w:w="1625" w:type="dxa"/>
            <w:tcBorders>
              <w:top w:val="nil"/>
              <w:left w:val="nil"/>
              <w:bottom w:val="nil"/>
              <w:right w:val="nil"/>
            </w:tcBorders>
            <w:shd w:val="clear" w:color="auto" w:fill="auto"/>
            <w:vAlign w:val="bottom"/>
          </w:tcPr>
          <w:p w14:paraId="5DEA884B" w14:textId="2096A887" w:rsidR="00A01E58" w:rsidRPr="00B40CFB" w:rsidRDefault="00A01E58" w:rsidP="00A01E58">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53</w:t>
            </w:r>
          </w:p>
        </w:tc>
      </w:tr>
      <w:tr w:rsidR="00B40CFB" w:rsidRPr="00B40CFB" w14:paraId="4A11B29E" w14:textId="77777777" w:rsidTr="00805C34">
        <w:trPr>
          <w:trHeight w:val="259"/>
        </w:trPr>
        <w:tc>
          <w:tcPr>
            <w:tcW w:w="2410" w:type="dxa"/>
            <w:tcBorders>
              <w:right w:val="single" w:sz="4" w:space="0" w:color="auto"/>
            </w:tcBorders>
            <w:shd w:val="clear" w:color="auto" w:fill="auto"/>
            <w:vAlign w:val="center"/>
          </w:tcPr>
          <w:p w14:paraId="644C9397" w14:textId="77777777" w:rsidR="0094492D" w:rsidRPr="00B40CFB" w:rsidRDefault="0094492D"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Rurality-Urbanicity</w:t>
            </w:r>
          </w:p>
        </w:tc>
        <w:tc>
          <w:tcPr>
            <w:tcW w:w="1625" w:type="dxa"/>
            <w:tcBorders>
              <w:top w:val="nil"/>
              <w:left w:val="nil"/>
              <w:bottom w:val="nil"/>
              <w:right w:val="nil"/>
            </w:tcBorders>
            <w:shd w:val="clear" w:color="auto" w:fill="auto"/>
            <w:vAlign w:val="bottom"/>
          </w:tcPr>
          <w:p w14:paraId="68C6FFAA"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354B079B"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1A6F9FE6"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4756052F"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lang w:eastAsia="zh-CN"/>
              </w:rPr>
            </w:pPr>
          </w:p>
        </w:tc>
      </w:tr>
      <w:tr w:rsidR="00B40CFB" w:rsidRPr="00B40CFB" w14:paraId="1E5FC52D" w14:textId="77777777" w:rsidTr="00805C34">
        <w:trPr>
          <w:trHeight w:val="90"/>
        </w:trPr>
        <w:tc>
          <w:tcPr>
            <w:tcW w:w="2410" w:type="dxa"/>
            <w:tcBorders>
              <w:right w:val="single" w:sz="4" w:space="0" w:color="auto"/>
            </w:tcBorders>
            <w:shd w:val="clear" w:color="auto" w:fill="auto"/>
            <w:noWrap/>
            <w:vAlign w:val="center"/>
          </w:tcPr>
          <w:p w14:paraId="23FE295F" w14:textId="77777777" w:rsidR="00C72BB9" w:rsidRPr="00B40CFB" w:rsidRDefault="00C72BB9" w:rsidP="00C72BB9">
            <w:pPr>
              <w:spacing w:after="0" w:line="240" w:lineRule="auto"/>
              <w:ind w:firstLineChars="50" w:firstLine="100"/>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color w:val="000000" w:themeColor="text1"/>
                <w:sz w:val="20"/>
                <w:szCs w:val="20"/>
              </w:rPr>
              <w:t>Nonmetro counties</w:t>
            </w:r>
          </w:p>
        </w:tc>
        <w:tc>
          <w:tcPr>
            <w:tcW w:w="1625" w:type="dxa"/>
            <w:tcBorders>
              <w:left w:val="single" w:sz="4" w:space="0" w:color="auto"/>
            </w:tcBorders>
            <w:shd w:val="clear" w:color="auto" w:fill="auto"/>
            <w:vAlign w:val="bottom"/>
          </w:tcPr>
          <w:p w14:paraId="6885F069" w14:textId="3DB58259"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-0.029</w:t>
            </w:r>
          </w:p>
        </w:tc>
        <w:tc>
          <w:tcPr>
            <w:tcW w:w="1625" w:type="dxa"/>
            <w:shd w:val="clear" w:color="auto" w:fill="auto"/>
            <w:vAlign w:val="bottom"/>
          </w:tcPr>
          <w:p w14:paraId="7564D03F" w14:textId="7F0316DB"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0.084</w:t>
            </w:r>
          </w:p>
        </w:tc>
        <w:tc>
          <w:tcPr>
            <w:tcW w:w="1625" w:type="dxa"/>
            <w:shd w:val="clear" w:color="auto" w:fill="auto"/>
            <w:vAlign w:val="bottom"/>
          </w:tcPr>
          <w:p w14:paraId="3795F480" w14:textId="3356D3F7"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0.017</w:t>
            </w:r>
          </w:p>
        </w:tc>
        <w:tc>
          <w:tcPr>
            <w:tcW w:w="1625" w:type="dxa"/>
            <w:shd w:val="clear" w:color="auto" w:fill="auto"/>
            <w:vAlign w:val="bottom"/>
          </w:tcPr>
          <w:p w14:paraId="0ED1B6D5" w14:textId="5FF2AC32"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14</w:t>
            </w:r>
          </w:p>
        </w:tc>
      </w:tr>
      <w:tr w:rsidR="00B40CFB" w:rsidRPr="00B40CFB" w14:paraId="6C64BAC6" w14:textId="77777777" w:rsidTr="00805C34">
        <w:trPr>
          <w:trHeight w:val="259"/>
        </w:trPr>
        <w:tc>
          <w:tcPr>
            <w:tcW w:w="2410" w:type="dxa"/>
            <w:tcBorders>
              <w:right w:val="single" w:sz="4" w:space="0" w:color="auto"/>
            </w:tcBorders>
            <w:shd w:val="clear" w:color="auto" w:fill="auto"/>
            <w:noWrap/>
            <w:vAlign w:val="center"/>
          </w:tcPr>
          <w:p w14:paraId="5B1C00E0" w14:textId="77777777" w:rsidR="00C72BB9" w:rsidRPr="00B40CFB" w:rsidRDefault="00C72BB9" w:rsidP="00C72BB9">
            <w:pPr>
              <w:spacing w:after="0" w:line="240" w:lineRule="auto"/>
              <w:ind w:firstLineChars="50" w:firstLine="100"/>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color w:val="000000" w:themeColor="text1"/>
                <w:sz w:val="20"/>
                <w:szCs w:val="20"/>
              </w:rPr>
              <w:t>Unknown</w:t>
            </w:r>
          </w:p>
        </w:tc>
        <w:tc>
          <w:tcPr>
            <w:tcW w:w="1625" w:type="dxa"/>
            <w:tcBorders>
              <w:left w:val="single" w:sz="4" w:space="0" w:color="auto"/>
            </w:tcBorders>
            <w:shd w:val="clear" w:color="auto" w:fill="auto"/>
            <w:vAlign w:val="bottom"/>
          </w:tcPr>
          <w:p w14:paraId="5C5A6DAF" w14:textId="48AFB19B"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-0.182</w:t>
            </w:r>
          </w:p>
        </w:tc>
        <w:tc>
          <w:tcPr>
            <w:tcW w:w="1625" w:type="dxa"/>
            <w:shd w:val="clear" w:color="auto" w:fill="auto"/>
            <w:vAlign w:val="bottom"/>
          </w:tcPr>
          <w:p w14:paraId="142ECA63" w14:textId="34F2F566"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-0.244</w:t>
            </w:r>
          </w:p>
        </w:tc>
        <w:tc>
          <w:tcPr>
            <w:tcW w:w="1625" w:type="dxa"/>
            <w:shd w:val="clear" w:color="auto" w:fill="auto"/>
            <w:vAlign w:val="bottom"/>
          </w:tcPr>
          <w:p w14:paraId="6216FC73" w14:textId="5CC0C940"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-0.115</w:t>
            </w:r>
          </w:p>
        </w:tc>
        <w:tc>
          <w:tcPr>
            <w:tcW w:w="1625" w:type="dxa"/>
            <w:shd w:val="clear" w:color="auto" w:fill="auto"/>
            <w:vAlign w:val="bottom"/>
          </w:tcPr>
          <w:p w14:paraId="26DFA25E" w14:textId="4B0884E3"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99</w:t>
            </w:r>
          </w:p>
        </w:tc>
      </w:tr>
      <w:tr w:rsidR="00B40CFB" w:rsidRPr="00B40CFB" w14:paraId="22B7D9EA" w14:textId="77777777" w:rsidTr="00805C34">
        <w:trPr>
          <w:trHeight w:val="259"/>
        </w:trPr>
        <w:tc>
          <w:tcPr>
            <w:tcW w:w="2410" w:type="dxa"/>
            <w:tcBorders>
              <w:right w:val="single" w:sz="4" w:space="0" w:color="auto"/>
            </w:tcBorders>
            <w:shd w:val="clear" w:color="auto" w:fill="auto"/>
            <w:noWrap/>
            <w:vAlign w:val="center"/>
          </w:tcPr>
          <w:p w14:paraId="6F5E3AD5" w14:textId="77777777" w:rsidR="0094492D" w:rsidRPr="00B40CFB" w:rsidRDefault="0094492D" w:rsidP="00B40CFB">
            <w:pPr>
              <w:spacing w:after="0" w:line="240" w:lineRule="auto"/>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Region</w:t>
            </w:r>
          </w:p>
        </w:tc>
        <w:tc>
          <w:tcPr>
            <w:tcW w:w="1625" w:type="dxa"/>
            <w:tcBorders>
              <w:top w:val="nil"/>
              <w:left w:val="nil"/>
              <w:bottom w:val="nil"/>
              <w:right w:val="nil"/>
            </w:tcBorders>
            <w:shd w:val="clear" w:color="auto" w:fill="auto"/>
            <w:vAlign w:val="bottom"/>
          </w:tcPr>
          <w:p w14:paraId="0D03F5CB"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6BF91C53"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4EC0831A"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4A726C76"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r>
      <w:tr w:rsidR="00B40CFB" w:rsidRPr="00B40CFB" w14:paraId="1C02B612" w14:textId="77777777" w:rsidTr="00805C34">
        <w:trPr>
          <w:trHeight w:val="153"/>
        </w:trPr>
        <w:tc>
          <w:tcPr>
            <w:tcW w:w="2410" w:type="dxa"/>
            <w:tcBorders>
              <w:right w:val="single" w:sz="4" w:space="0" w:color="auto"/>
            </w:tcBorders>
            <w:shd w:val="clear" w:color="auto" w:fill="auto"/>
            <w:noWrap/>
            <w:vAlign w:val="center"/>
          </w:tcPr>
          <w:p w14:paraId="022FA0D5" w14:textId="77777777" w:rsidR="00C72BB9" w:rsidRPr="00B40CFB" w:rsidRDefault="00C72BB9" w:rsidP="00C72BB9">
            <w:pPr>
              <w:spacing w:after="0" w:line="240" w:lineRule="auto"/>
              <w:ind w:firstLineChars="50" w:firstLine="100"/>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Southeast</w:t>
            </w:r>
          </w:p>
        </w:tc>
        <w:tc>
          <w:tcPr>
            <w:tcW w:w="1625" w:type="dxa"/>
            <w:tcBorders>
              <w:left w:val="single" w:sz="4" w:space="0" w:color="auto"/>
            </w:tcBorders>
            <w:shd w:val="clear" w:color="auto" w:fill="auto"/>
            <w:vAlign w:val="bottom"/>
          </w:tcPr>
          <w:p w14:paraId="7839AF0B" w14:textId="1173EAC4"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-0.095</w:t>
            </w:r>
          </w:p>
        </w:tc>
        <w:tc>
          <w:tcPr>
            <w:tcW w:w="1625" w:type="dxa"/>
            <w:tcBorders>
              <w:left w:val="nil"/>
            </w:tcBorders>
            <w:shd w:val="clear" w:color="auto" w:fill="auto"/>
            <w:vAlign w:val="bottom"/>
          </w:tcPr>
          <w:p w14:paraId="57FD2485" w14:textId="646EA43F"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-0.14</w:t>
            </w:r>
          </w:p>
        </w:tc>
        <w:tc>
          <w:tcPr>
            <w:tcW w:w="1625" w:type="dxa"/>
            <w:shd w:val="clear" w:color="auto" w:fill="auto"/>
            <w:vAlign w:val="bottom"/>
          </w:tcPr>
          <w:p w14:paraId="256EE5E6" w14:textId="27783403"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-0.047</w:t>
            </w:r>
          </w:p>
        </w:tc>
        <w:tc>
          <w:tcPr>
            <w:tcW w:w="1625" w:type="dxa"/>
            <w:shd w:val="clear" w:color="auto" w:fill="auto"/>
            <w:vAlign w:val="bottom"/>
          </w:tcPr>
          <w:p w14:paraId="2A766B64" w14:textId="228795A3"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91</w:t>
            </w:r>
          </w:p>
        </w:tc>
      </w:tr>
      <w:tr w:rsidR="00B40CFB" w:rsidRPr="00B40CFB" w14:paraId="45573741" w14:textId="77777777" w:rsidTr="00805C34">
        <w:trPr>
          <w:trHeight w:val="259"/>
        </w:trPr>
        <w:tc>
          <w:tcPr>
            <w:tcW w:w="2410" w:type="dxa"/>
            <w:tcBorders>
              <w:right w:val="single" w:sz="4" w:space="0" w:color="auto"/>
            </w:tcBorders>
            <w:shd w:val="clear" w:color="auto" w:fill="auto"/>
            <w:noWrap/>
            <w:vAlign w:val="center"/>
          </w:tcPr>
          <w:p w14:paraId="2F0F82BE" w14:textId="3891EDE3" w:rsidR="00C72BB9" w:rsidRPr="00B40CFB" w:rsidRDefault="00C72BB9" w:rsidP="00C72BB9">
            <w:pPr>
              <w:spacing w:after="0" w:line="240" w:lineRule="auto"/>
              <w:ind w:firstLineChars="50" w:firstLine="100"/>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color w:val="000000" w:themeColor="text1"/>
                <w:sz w:val="20"/>
                <w:szCs w:val="20"/>
              </w:rPr>
              <w:t>Northeast</w:t>
            </w:r>
          </w:p>
        </w:tc>
        <w:tc>
          <w:tcPr>
            <w:tcW w:w="1625" w:type="dxa"/>
            <w:tcBorders>
              <w:left w:val="single" w:sz="4" w:space="0" w:color="auto"/>
            </w:tcBorders>
            <w:shd w:val="clear" w:color="auto" w:fill="auto"/>
            <w:vAlign w:val="bottom"/>
          </w:tcPr>
          <w:p w14:paraId="01178154" w14:textId="18CE7580"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0.166</w:t>
            </w:r>
          </w:p>
        </w:tc>
        <w:tc>
          <w:tcPr>
            <w:tcW w:w="1625" w:type="dxa"/>
            <w:shd w:val="clear" w:color="auto" w:fill="auto"/>
            <w:vAlign w:val="bottom"/>
          </w:tcPr>
          <w:p w14:paraId="7DC91FDF" w14:textId="6C0FBA4D"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0.116</w:t>
            </w:r>
          </w:p>
        </w:tc>
        <w:tc>
          <w:tcPr>
            <w:tcW w:w="1625" w:type="dxa"/>
            <w:shd w:val="clear" w:color="auto" w:fill="auto"/>
            <w:vAlign w:val="bottom"/>
          </w:tcPr>
          <w:p w14:paraId="27D89C3C" w14:textId="4E5647DC" w:rsidR="00C72BB9" w:rsidRPr="00B40CFB" w:rsidRDefault="00C72BB9" w:rsidP="00C72BB9">
            <w:pPr>
              <w:spacing w:after="0" w:line="240" w:lineRule="auto"/>
              <w:jc w:val="center"/>
              <w:rPr>
                <w:rFonts w:ascii="Times New Roman" w:hAnsi="Times New Roman" w:cs="Times New Roman"/>
                <w:color w:val="000000" w:themeColor="text1"/>
                <w:sz w:val="20"/>
                <w:szCs w:val="20"/>
                <w:lang w:eastAsia="zh-CN"/>
              </w:rPr>
            </w:pPr>
            <w:r w:rsidRPr="00B40CFB">
              <w:rPr>
                <w:rFonts w:ascii="Times New Roman" w:hAnsi="Times New Roman" w:cs="Times New Roman"/>
                <w:color w:val="000000" w:themeColor="text1"/>
                <w:sz w:val="20"/>
                <w:szCs w:val="20"/>
              </w:rPr>
              <w:t>0.21</w:t>
            </w:r>
          </w:p>
        </w:tc>
        <w:tc>
          <w:tcPr>
            <w:tcW w:w="1625" w:type="dxa"/>
            <w:shd w:val="clear" w:color="auto" w:fill="auto"/>
            <w:vAlign w:val="bottom"/>
          </w:tcPr>
          <w:p w14:paraId="3BEE704E" w14:textId="5B3210F6"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25D4009E" w14:textId="77777777" w:rsidTr="00805C34">
        <w:trPr>
          <w:trHeight w:val="259"/>
        </w:trPr>
        <w:tc>
          <w:tcPr>
            <w:tcW w:w="2410" w:type="dxa"/>
            <w:tcBorders>
              <w:right w:val="single" w:sz="4" w:space="0" w:color="auto"/>
            </w:tcBorders>
            <w:shd w:val="clear" w:color="auto" w:fill="auto"/>
            <w:noWrap/>
            <w:vAlign w:val="center"/>
          </w:tcPr>
          <w:p w14:paraId="3DEF8710" w14:textId="77777777" w:rsidR="00C72BB9" w:rsidRPr="00B40CFB" w:rsidRDefault="00C72BB9" w:rsidP="00C72BB9">
            <w:pPr>
              <w:spacing w:after="0" w:line="240" w:lineRule="auto"/>
              <w:ind w:left="345" w:hanging="275"/>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West</w:t>
            </w:r>
          </w:p>
        </w:tc>
        <w:tc>
          <w:tcPr>
            <w:tcW w:w="1625" w:type="dxa"/>
            <w:tcBorders>
              <w:left w:val="single" w:sz="4" w:space="0" w:color="auto"/>
            </w:tcBorders>
            <w:shd w:val="clear" w:color="auto" w:fill="auto"/>
            <w:vAlign w:val="bottom"/>
          </w:tcPr>
          <w:p w14:paraId="291D5179" w14:textId="62D5E06C"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0.053</w:t>
            </w:r>
          </w:p>
        </w:tc>
        <w:tc>
          <w:tcPr>
            <w:tcW w:w="1625" w:type="dxa"/>
            <w:shd w:val="clear" w:color="auto" w:fill="auto"/>
            <w:vAlign w:val="bottom"/>
          </w:tcPr>
          <w:p w14:paraId="64CB4E92" w14:textId="7750BBBD"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0.007</w:t>
            </w:r>
          </w:p>
        </w:tc>
        <w:tc>
          <w:tcPr>
            <w:tcW w:w="1625" w:type="dxa"/>
            <w:shd w:val="clear" w:color="auto" w:fill="auto"/>
            <w:vAlign w:val="bottom"/>
          </w:tcPr>
          <w:p w14:paraId="6692190B" w14:textId="67617D61"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0.105</w:t>
            </w:r>
          </w:p>
        </w:tc>
        <w:tc>
          <w:tcPr>
            <w:tcW w:w="1625" w:type="dxa"/>
            <w:shd w:val="clear" w:color="auto" w:fill="auto"/>
            <w:vAlign w:val="bottom"/>
          </w:tcPr>
          <w:p w14:paraId="0DD7AB51" w14:textId="61358257"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41</w:t>
            </w:r>
          </w:p>
        </w:tc>
      </w:tr>
      <w:tr w:rsidR="00B40CFB" w:rsidRPr="00B40CFB" w14:paraId="2AEC11E5" w14:textId="77777777" w:rsidTr="00805C34">
        <w:trPr>
          <w:trHeight w:val="259"/>
        </w:trPr>
        <w:tc>
          <w:tcPr>
            <w:tcW w:w="2410" w:type="dxa"/>
            <w:tcBorders>
              <w:right w:val="single" w:sz="4" w:space="0" w:color="auto"/>
            </w:tcBorders>
            <w:shd w:val="clear" w:color="auto" w:fill="auto"/>
            <w:noWrap/>
            <w:vAlign w:val="center"/>
          </w:tcPr>
          <w:p w14:paraId="51287E18" w14:textId="77777777" w:rsidR="00C72BB9" w:rsidRPr="00B40CFB" w:rsidRDefault="00C72BB9" w:rsidP="00C72BB9">
            <w:pPr>
              <w:spacing w:after="0" w:line="240" w:lineRule="auto"/>
              <w:ind w:left="7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Southwest</w:t>
            </w:r>
          </w:p>
        </w:tc>
        <w:tc>
          <w:tcPr>
            <w:tcW w:w="1625" w:type="dxa"/>
            <w:tcBorders>
              <w:left w:val="single" w:sz="4" w:space="0" w:color="auto"/>
            </w:tcBorders>
            <w:shd w:val="clear" w:color="auto" w:fill="auto"/>
            <w:vAlign w:val="bottom"/>
          </w:tcPr>
          <w:p w14:paraId="197A509D" w14:textId="65CB7DBA"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-0.326</w:t>
            </w:r>
          </w:p>
        </w:tc>
        <w:tc>
          <w:tcPr>
            <w:tcW w:w="1625" w:type="dxa"/>
            <w:shd w:val="clear" w:color="auto" w:fill="auto"/>
            <w:vAlign w:val="bottom"/>
          </w:tcPr>
          <w:p w14:paraId="04734E1D" w14:textId="702C4309"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-0.094</w:t>
            </w:r>
          </w:p>
        </w:tc>
        <w:tc>
          <w:tcPr>
            <w:tcW w:w="1625" w:type="dxa"/>
            <w:shd w:val="clear" w:color="auto" w:fill="auto"/>
            <w:vAlign w:val="bottom"/>
          </w:tcPr>
          <w:p w14:paraId="56884F0E" w14:textId="491159C3"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0.03</w:t>
            </w:r>
          </w:p>
        </w:tc>
        <w:tc>
          <w:tcPr>
            <w:tcW w:w="1625" w:type="dxa"/>
            <w:shd w:val="clear" w:color="auto" w:fill="auto"/>
            <w:vAlign w:val="bottom"/>
          </w:tcPr>
          <w:p w14:paraId="464D9F7B" w14:textId="21BADBF8"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8</w:t>
            </w:r>
          </w:p>
        </w:tc>
      </w:tr>
      <w:tr w:rsidR="00B40CFB" w:rsidRPr="00B40CFB" w14:paraId="48BED576" w14:textId="77777777" w:rsidTr="00805C34">
        <w:trPr>
          <w:trHeight w:val="259"/>
        </w:trPr>
        <w:tc>
          <w:tcPr>
            <w:tcW w:w="2410" w:type="dxa"/>
            <w:tcBorders>
              <w:right w:val="single" w:sz="4" w:space="0" w:color="auto"/>
            </w:tcBorders>
            <w:shd w:val="clear" w:color="auto" w:fill="auto"/>
            <w:noWrap/>
            <w:vAlign w:val="center"/>
          </w:tcPr>
          <w:p w14:paraId="3D773A5C" w14:textId="77777777" w:rsidR="0094492D" w:rsidRPr="00B40CFB" w:rsidRDefault="0094492D" w:rsidP="00B40CFB">
            <w:pPr>
              <w:spacing w:after="0" w:line="240" w:lineRule="auto"/>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Year of Hospitalization </w:t>
            </w:r>
          </w:p>
        </w:tc>
        <w:tc>
          <w:tcPr>
            <w:tcW w:w="1625" w:type="dxa"/>
            <w:tcBorders>
              <w:top w:val="nil"/>
              <w:left w:val="nil"/>
              <w:bottom w:val="nil"/>
              <w:right w:val="nil"/>
            </w:tcBorders>
            <w:shd w:val="clear" w:color="auto" w:fill="auto"/>
            <w:vAlign w:val="bottom"/>
          </w:tcPr>
          <w:p w14:paraId="2206AFCB"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7592C673"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1AD42377"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57613F1B" w14:textId="77777777" w:rsidR="0094492D" w:rsidRPr="00B40CFB" w:rsidRDefault="0094492D" w:rsidP="00B40CFB">
            <w:pPr>
              <w:spacing w:after="0" w:line="240" w:lineRule="auto"/>
              <w:jc w:val="center"/>
              <w:rPr>
                <w:rFonts w:ascii="Times New Roman" w:hAnsi="Times New Roman" w:cs="Times New Roman"/>
                <w:color w:val="000000" w:themeColor="text1"/>
                <w:sz w:val="20"/>
                <w:szCs w:val="20"/>
              </w:rPr>
            </w:pPr>
          </w:p>
        </w:tc>
      </w:tr>
      <w:tr w:rsidR="00B40CFB" w:rsidRPr="00B40CFB" w14:paraId="0695DADF" w14:textId="77777777" w:rsidTr="00805C34">
        <w:trPr>
          <w:trHeight w:val="259"/>
        </w:trPr>
        <w:tc>
          <w:tcPr>
            <w:tcW w:w="2410" w:type="dxa"/>
            <w:tcBorders>
              <w:right w:val="single" w:sz="4" w:space="0" w:color="auto"/>
            </w:tcBorders>
            <w:shd w:val="clear" w:color="auto" w:fill="auto"/>
            <w:noWrap/>
            <w:vAlign w:val="center"/>
          </w:tcPr>
          <w:p w14:paraId="5C0FE3DC" w14:textId="77777777" w:rsidR="00C72BB9" w:rsidRPr="00B40CFB" w:rsidRDefault="00C72BB9" w:rsidP="00C72BB9">
            <w:pPr>
              <w:spacing w:after="0" w:line="240" w:lineRule="auto"/>
              <w:ind w:firstLineChars="50" w:firstLine="100"/>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color w:val="000000" w:themeColor="text1"/>
                <w:sz w:val="20"/>
                <w:szCs w:val="20"/>
              </w:rPr>
              <w:t>2013-2014</w:t>
            </w:r>
          </w:p>
        </w:tc>
        <w:tc>
          <w:tcPr>
            <w:tcW w:w="1625" w:type="dxa"/>
            <w:tcBorders>
              <w:top w:val="nil"/>
              <w:left w:val="nil"/>
              <w:bottom w:val="nil"/>
              <w:right w:val="nil"/>
            </w:tcBorders>
            <w:shd w:val="clear" w:color="auto" w:fill="auto"/>
            <w:vAlign w:val="bottom"/>
          </w:tcPr>
          <w:p w14:paraId="68A56083" w14:textId="231E32F3"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0.025</w:t>
            </w:r>
          </w:p>
        </w:tc>
        <w:tc>
          <w:tcPr>
            <w:tcW w:w="1625" w:type="dxa"/>
            <w:tcBorders>
              <w:top w:val="nil"/>
              <w:left w:val="nil"/>
              <w:bottom w:val="nil"/>
              <w:right w:val="nil"/>
            </w:tcBorders>
            <w:shd w:val="clear" w:color="auto" w:fill="auto"/>
            <w:vAlign w:val="bottom"/>
          </w:tcPr>
          <w:p w14:paraId="2B746984" w14:textId="35FA62E9" w:rsidR="00C72BB9" w:rsidRPr="00B40CFB" w:rsidRDefault="00C72BB9" w:rsidP="00C72BB9">
            <w:pPr>
              <w:spacing w:after="0" w:line="240" w:lineRule="auto"/>
              <w:jc w:val="center"/>
              <w:rPr>
                <w:rFonts w:ascii="Times New Roman" w:hAnsi="Times New Roman" w:cs="Times New Roman"/>
                <w:color w:val="000000" w:themeColor="text1"/>
                <w:sz w:val="20"/>
                <w:szCs w:val="20"/>
                <w:lang w:eastAsia="zh-CN"/>
              </w:rPr>
            </w:pPr>
            <w:r w:rsidRPr="00B40CFB">
              <w:rPr>
                <w:rFonts w:ascii="Times New Roman" w:hAnsi="Times New Roman" w:cs="Times New Roman"/>
                <w:color w:val="000000" w:themeColor="text1"/>
                <w:sz w:val="20"/>
                <w:szCs w:val="20"/>
              </w:rPr>
              <w:t>-0.049</w:t>
            </w:r>
          </w:p>
        </w:tc>
        <w:tc>
          <w:tcPr>
            <w:tcW w:w="1625" w:type="dxa"/>
            <w:tcBorders>
              <w:top w:val="nil"/>
              <w:left w:val="nil"/>
              <w:bottom w:val="nil"/>
              <w:right w:val="nil"/>
            </w:tcBorders>
            <w:shd w:val="clear" w:color="auto" w:fill="auto"/>
            <w:vAlign w:val="bottom"/>
          </w:tcPr>
          <w:p w14:paraId="2C00C452" w14:textId="690774CF"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0.084</w:t>
            </w:r>
          </w:p>
        </w:tc>
        <w:tc>
          <w:tcPr>
            <w:tcW w:w="1625" w:type="dxa"/>
            <w:tcBorders>
              <w:top w:val="nil"/>
              <w:left w:val="nil"/>
              <w:bottom w:val="nil"/>
              <w:right w:val="nil"/>
            </w:tcBorders>
            <w:shd w:val="clear" w:color="auto" w:fill="auto"/>
            <w:vAlign w:val="bottom"/>
          </w:tcPr>
          <w:p w14:paraId="34784FB0" w14:textId="407394D9" w:rsidR="00C72BB9" w:rsidRPr="00B40CFB" w:rsidRDefault="00C72BB9" w:rsidP="00C72BB9">
            <w:pPr>
              <w:spacing w:after="0" w:line="240" w:lineRule="auto"/>
              <w:jc w:val="center"/>
              <w:rPr>
                <w:rFonts w:ascii="Times New Roman" w:hAnsi="Times New Roman" w:cs="Times New Roman"/>
                <w:color w:val="000000" w:themeColor="text1"/>
                <w:sz w:val="20"/>
                <w:szCs w:val="20"/>
                <w:lang w:eastAsia="zh-CN"/>
              </w:rPr>
            </w:pPr>
            <w:r w:rsidRPr="00B40CFB">
              <w:rPr>
                <w:rFonts w:ascii="Times New Roman" w:hAnsi="Times New Roman" w:cs="Times New Roman"/>
                <w:color w:val="000000" w:themeColor="text1"/>
                <w:sz w:val="20"/>
                <w:szCs w:val="20"/>
              </w:rPr>
              <w:t>6</w:t>
            </w:r>
          </w:p>
        </w:tc>
      </w:tr>
      <w:tr w:rsidR="00B40CFB" w:rsidRPr="00B40CFB" w14:paraId="4FDC72C3" w14:textId="77777777" w:rsidTr="00805C34">
        <w:trPr>
          <w:trHeight w:val="259"/>
        </w:trPr>
        <w:tc>
          <w:tcPr>
            <w:tcW w:w="2410" w:type="dxa"/>
            <w:tcBorders>
              <w:right w:val="single" w:sz="4" w:space="0" w:color="auto"/>
            </w:tcBorders>
            <w:shd w:val="clear" w:color="auto" w:fill="auto"/>
            <w:noWrap/>
            <w:vAlign w:val="center"/>
          </w:tcPr>
          <w:p w14:paraId="3DFA5EE0" w14:textId="77777777" w:rsidR="00C72BB9" w:rsidRPr="00B40CFB" w:rsidRDefault="00C72BB9" w:rsidP="00C72BB9">
            <w:pPr>
              <w:spacing w:after="0" w:line="240" w:lineRule="auto"/>
              <w:ind w:firstLineChars="50" w:firstLine="1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2015-2016</w:t>
            </w:r>
          </w:p>
        </w:tc>
        <w:tc>
          <w:tcPr>
            <w:tcW w:w="1625" w:type="dxa"/>
            <w:tcBorders>
              <w:top w:val="nil"/>
              <w:left w:val="nil"/>
              <w:bottom w:val="nil"/>
              <w:right w:val="nil"/>
            </w:tcBorders>
            <w:shd w:val="clear" w:color="auto" w:fill="auto"/>
            <w:vAlign w:val="bottom"/>
          </w:tcPr>
          <w:p w14:paraId="49168440" w14:textId="73307A4C"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0.153</w:t>
            </w:r>
          </w:p>
        </w:tc>
        <w:tc>
          <w:tcPr>
            <w:tcW w:w="1625" w:type="dxa"/>
            <w:tcBorders>
              <w:top w:val="nil"/>
              <w:left w:val="nil"/>
              <w:bottom w:val="nil"/>
              <w:right w:val="nil"/>
            </w:tcBorders>
            <w:shd w:val="clear" w:color="auto" w:fill="auto"/>
            <w:vAlign w:val="bottom"/>
          </w:tcPr>
          <w:p w14:paraId="7FDC7306" w14:textId="023FD52B" w:rsidR="00C72BB9" w:rsidRPr="00B40CFB" w:rsidRDefault="00C72BB9" w:rsidP="00C72BB9">
            <w:pPr>
              <w:spacing w:after="0" w:line="240" w:lineRule="auto"/>
              <w:jc w:val="center"/>
              <w:rPr>
                <w:rFonts w:ascii="Times New Roman" w:hAnsi="Times New Roman" w:cs="Times New Roman"/>
                <w:color w:val="000000" w:themeColor="text1"/>
                <w:sz w:val="20"/>
                <w:szCs w:val="20"/>
                <w:lang w:eastAsia="zh-CN"/>
              </w:rPr>
            </w:pPr>
            <w:r w:rsidRPr="00B40CFB">
              <w:rPr>
                <w:rFonts w:ascii="Times New Roman" w:hAnsi="Times New Roman" w:cs="Times New Roman"/>
                <w:color w:val="000000" w:themeColor="text1"/>
                <w:sz w:val="20"/>
                <w:szCs w:val="20"/>
              </w:rPr>
              <w:t>0.083</w:t>
            </w:r>
          </w:p>
        </w:tc>
        <w:tc>
          <w:tcPr>
            <w:tcW w:w="1625" w:type="dxa"/>
            <w:tcBorders>
              <w:top w:val="nil"/>
              <w:left w:val="nil"/>
              <w:bottom w:val="nil"/>
              <w:right w:val="nil"/>
            </w:tcBorders>
            <w:shd w:val="clear" w:color="auto" w:fill="auto"/>
            <w:vAlign w:val="bottom"/>
          </w:tcPr>
          <w:p w14:paraId="47359CF9" w14:textId="186678CF" w:rsidR="00C72BB9" w:rsidRPr="00B40CFB" w:rsidRDefault="00C72BB9" w:rsidP="00C72BB9">
            <w:pPr>
              <w:spacing w:after="0" w:line="240" w:lineRule="auto"/>
              <w:jc w:val="center"/>
              <w:rPr>
                <w:rFonts w:ascii="Times New Roman" w:hAnsi="Times New Roman" w:cs="Times New Roman"/>
                <w:color w:val="000000" w:themeColor="text1"/>
                <w:sz w:val="20"/>
                <w:szCs w:val="20"/>
                <w:lang w:eastAsia="zh-CN"/>
              </w:rPr>
            </w:pPr>
            <w:r w:rsidRPr="00B40CFB">
              <w:rPr>
                <w:rFonts w:ascii="Times New Roman" w:hAnsi="Times New Roman" w:cs="Times New Roman"/>
                <w:color w:val="000000" w:themeColor="text1"/>
                <w:sz w:val="20"/>
                <w:szCs w:val="20"/>
              </w:rPr>
              <w:t>0.205</w:t>
            </w:r>
          </w:p>
        </w:tc>
        <w:tc>
          <w:tcPr>
            <w:tcW w:w="1625" w:type="dxa"/>
            <w:tcBorders>
              <w:top w:val="nil"/>
              <w:left w:val="nil"/>
              <w:bottom w:val="nil"/>
              <w:right w:val="nil"/>
            </w:tcBorders>
            <w:shd w:val="clear" w:color="auto" w:fill="auto"/>
            <w:vAlign w:val="bottom"/>
          </w:tcPr>
          <w:p w14:paraId="6ED3D698" w14:textId="10628020"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98</w:t>
            </w:r>
          </w:p>
        </w:tc>
      </w:tr>
      <w:tr w:rsidR="00B40CFB" w:rsidRPr="00B40CFB" w14:paraId="5F7D6F25" w14:textId="77777777" w:rsidTr="00805C34">
        <w:trPr>
          <w:trHeight w:val="259"/>
        </w:trPr>
        <w:tc>
          <w:tcPr>
            <w:tcW w:w="2410" w:type="dxa"/>
            <w:tcBorders>
              <w:right w:val="single" w:sz="4" w:space="0" w:color="auto"/>
            </w:tcBorders>
            <w:shd w:val="clear" w:color="auto" w:fill="auto"/>
            <w:noWrap/>
            <w:vAlign w:val="center"/>
          </w:tcPr>
          <w:p w14:paraId="572B9242" w14:textId="77777777" w:rsidR="00C72BB9" w:rsidRPr="00B40CFB" w:rsidRDefault="00C72BB9" w:rsidP="00C72BB9">
            <w:pPr>
              <w:spacing w:after="0" w:line="240" w:lineRule="auto"/>
              <w:ind w:firstLineChars="50" w:firstLine="100"/>
              <w:rPr>
                <w:rFonts w:ascii="Times New Roman" w:eastAsia="Times New Roman" w:hAnsi="Times New Roman" w:cs="Times New Roman"/>
                <w:color w:val="000000" w:themeColor="text1"/>
                <w:sz w:val="20"/>
                <w:szCs w:val="20"/>
              </w:rPr>
            </w:pPr>
            <w:r w:rsidRPr="00B40CFB">
              <w:rPr>
                <w:rFonts w:ascii="Times New Roman" w:eastAsia="Times New Roman" w:hAnsi="Times New Roman" w:cs="Times New Roman"/>
                <w:color w:val="000000" w:themeColor="text1"/>
                <w:sz w:val="20"/>
                <w:szCs w:val="20"/>
              </w:rPr>
              <w:t>2017-2018</w:t>
            </w:r>
          </w:p>
        </w:tc>
        <w:tc>
          <w:tcPr>
            <w:tcW w:w="1625" w:type="dxa"/>
            <w:tcBorders>
              <w:top w:val="nil"/>
              <w:left w:val="nil"/>
              <w:bottom w:val="nil"/>
              <w:right w:val="nil"/>
            </w:tcBorders>
            <w:shd w:val="clear" w:color="auto" w:fill="auto"/>
            <w:vAlign w:val="bottom"/>
          </w:tcPr>
          <w:p w14:paraId="3D96CBA3" w14:textId="25D0B42A"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0.271</w:t>
            </w:r>
          </w:p>
        </w:tc>
        <w:tc>
          <w:tcPr>
            <w:tcW w:w="1625" w:type="dxa"/>
            <w:tcBorders>
              <w:top w:val="nil"/>
              <w:left w:val="nil"/>
              <w:bottom w:val="nil"/>
              <w:right w:val="nil"/>
            </w:tcBorders>
            <w:shd w:val="clear" w:color="auto" w:fill="auto"/>
            <w:vAlign w:val="bottom"/>
          </w:tcPr>
          <w:p w14:paraId="5D0F0800" w14:textId="2E35697A"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0.209</w:t>
            </w:r>
          </w:p>
        </w:tc>
        <w:tc>
          <w:tcPr>
            <w:tcW w:w="1625" w:type="dxa"/>
            <w:tcBorders>
              <w:top w:val="nil"/>
              <w:left w:val="nil"/>
              <w:bottom w:val="nil"/>
              <w:right w:val="nil"/>
            </w:tcBorders>
            <w:shd w:val="clear" w:color="auto" w:fill="auto"/>
            <w:vAlign w:val="bottom"/>
          </w:tcPr>
          <w:p w14:paraId="24B2D566" w14:textId="521C43B6"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0.326</w:t>
            </w:r>
          </w:p>
        </w:tc>
        <w:tc>
          <w:tcPr>
            <w:tcW w:w="1625" w:type="dxa"/>
            <w:tcBorders>
              <w:top w:val="nil"/>
              <w:left w:val="nil"/>
              <w:bottom w:val="nil"/>
              <w:right w:val="nil"/>
            </w:tcBorders>
            <w:shd w:val="clear" w:color="auto" w:fill="auto"/>
            <w:vAlign w:val="bottom"/>
          </w:tcPr>
          <w:p w14:paraId="7BB16505" w14:textId="2DDA15BB" w:rsidR="00C72BB9" w:rsidRPr="00B40CFB" w:rsidRDefault="00C72BB9" w:rsidP="00C72BB9">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100</w:t>
            </w:r>
          </w:p>
        </w:tc>
      </w:tr>
      <w:tr w:rsidR="00B40CFB" w:rsidRPr="00B40CFB" w14:paraId="2A45E3B0" w14:textId="77777777" w:rsidTr="00805C34">
        <w:trPr>
          <w:trHeight w:val="259"/>
        </w:trPr>
        <w:tc>
          <w:tcPr>
            <w:tcW w:w="2410" w:type="dxa"/>
            <w:tcBorders>
              <w:right w:val="single" w:sz="4" w:space="0" w:color="auto"/>
            </w:tcBorders>
            <w:shd w:val="clear" w:color="auto" w:fill="auto"/>
            <w:noWrap/>
            <w:vAlign w:val="center"/>
          </w:tcPr>
          <w:p w14:paraId="6A1DC1DE" w14:textId="33411D40" w:rsidR="0011381E" w:rsidRPr="00B40CFB" w:rsidRDefault="0011381E" w:rsidP="0011381E">
            <w:pPr>
              <w:spacing w:after="0" w:line="240" w:lineRule="auto"/>
              <w:rPr>
                <w:rFonts w:ascii="Times New Roman" w:eastAsia="Times New Roman" w:hAnsi="Times New Roman" w:cs="Times New Roman"/>
                <w:i/>
                <w:iCs/>
                <w:color w:val="000000" w:themeColor="text1"/>
                <w:sz w:val="20"/>
                <w:szCs w:val="20"/>
              </w:rPr>
            </w:pPr>
            <w:r w:rsidRPr="00B40CFB">
              <w:rPr>
                <w:rFonts w:ascii="Times New Roman" w:eastAsia="Times New Roman" w:hAnsi="Times New Roman" w:cs="Times New Roman"/>
                <w:i/>
                <w:color w:val="000000" w:themeColor="text1"/>
                <w:sz w:val="20"/>
                <w:szCs w:val="20"/>
              </w:rPr>
              <w:t>Length of stay</w:t>
            </w:r>
          </w:p>
        </w:tc>
        <w:tc>
          <w:tcPr>
            <w:tcW w:w="1625" w:type="dxa"/>
            <w:tcBorders>
              <w:top w:val="nil"/>
              <w:left w:val="nil"/>
              <w:bottom w:val="nil"/>
              <w:right w:val="nil"/>
            </w:tcBorders>
            <w:shd w:val="clear" w:color="auto" w:fill="auto"/>
            <w:vAlign w:val="bottom"/>
          </w:tcPr>
          <w:p w14:paraId="12A36347" w14:textId="5A93C4D7" w:rsidR="0011381E" w:rsidRPr="00B40CFB" w:rsidRDefault="0011381E" w:rsidP="0011381E">
            <w:pPr>
              <w:spacing w:after="0" w:line="240" w:lineRule="auto"/>
              <w:jc w:val="center"/>
              <w:rPr>
                <w:rFonts w:ascii="Times New Roman" w:hAnsi="Times New Roman" w:cs="Times New Roman"/>
                <w:color w:val="000000" w:themeColor="text1"/>
                <w:sz w:val="20"/>
                <w:szCs w:val="20"/>
                <w:lang w:eastAsia="zh-CN"/>
              </w:rPr>
            </w:pPr>
            <w:r w:rsidRPr="00B40CFB">
              <w:rPr>
                <w:rFonts w:ascii="Times New Roman" w:hAnsi="Times New Roman" w:cs="Times New Roman"/>
                <w:color w:val="000000" w:themeColor="text1"/>
                <w:sz w:val="20"/>
                <w:szCs w:val="20"/>
              </w:rPr>
              <w:t>-0.000</w:t>
            </w:r>
          </w:p>
        </w:tc>
        <w:tc>
          <w:tcPr>
            <w:tcW w:w="1625" w:type="dxa"/>
            <w:tcBorders>
              <w:top w:val="nil"/>
              <w:left w:val="nil"/>
              <w:bottom w:val="nil"/>
              <w:right w:val="nil"/>
            </w:tcBorders>
            <w:shd w:val="clear" w:color="auto" w:fill="auto"/>
            <w:vAlign w:val="bottom"/>
          </w:tcPr>
          <w:p w14:paraId="2124576A" w14:textId="1E96A91A" w:rsidR="0011381E" w:rsidRPr="00B40CFB" w:rsidRDefault="0011381E" w:rsidP="0011381E">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0.003</w:t>
            </w:r>
          </w:p>
        </w:tc>
        <w:tc>
          <w:tcPr>
            <w:tcW w:w="1625" w:type="dxa"/>
            <w:tcBorders>
              <w:top w:val="nil"/>
              <w:left w:val="nil"/>
              <w:bottom w:val="nil"/>
              <w:right w:val="nil"/>
            </w:tcBorders>
            <w:shd w:val="clear" w:color="auto" w:fill="auto"/>
            <w:vAlign w:val="bottom"/>
          </w:tcPr>
          <w:p w14:paraId="0A3A2EF7" w14:textId="4035719C" w:rsidR="0011381E" w:rsidRPr="00B40CFB" w:rsidRDefault="0011381E" w:rsidP="0011381E">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0.003</w:t>
            </w:r>
          </w:p>
        </w:tc>
        <w:tc>
          <w:tcPr>
            <w:tcW w:w="1625" w:type="dxa"/>
            <w:tcBorders>
              <w:top w:val="nil"/>
              <w:left w:val="nil"/>
              <w:bottom w:val="nil"/>
              <w:right w:val="nil"/>
            </w:tcBorders>
            <w:shd w:val="clear" w:color="auto" w:fill="auto"/>
            <w:vAlign w:val="bottom"/>
          </w:tcPr>
          <w:p w14:paraId="752868B5" w14:textId="27F42644" w:rsidR="0011381E" w:rsidRPr="00B40CFB" w:rsidRDefault="00C72BB9" w:rsidP="0011381E">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4</w:t>
            </w:r>
          </w:p>
        </w:tc>
      </w:tr>
      <w:tr w:rsidR="00B40CFB" w:rsidRPr="00B40CFB" w14:paraId="55741709" w14:textId="77777777" w:rsidTr="00805C34">
        <w:trPr>
          <w:trHeight w:val="259"/>
        </w:trPr>
        <w:tc>
          <w:tcPr>
            <w:tcW w:w="2410" w:type="dxa"/>
            <w:tcBorders>
              <w:right w:val="single" w:sz="4" w:space="0" w:color="auto"/>
            </w:tcBorders>
            <w:shd w:val="clear" w:color="auto" w:fill="auto"/>
            <w:noWrap/>
            <w:vAlign w:val="center"/>
          </w:tcPr>
          <w:p w14:paraId="6B3418CC" w14:textId="07F4BB10" w:rsidR="0011381E" w:rsidRPr="00B40CFB" w:rsidRDefault="0011381E" w:rsidP="0011381E">
            <w:pPr>
              <w:spacing w:after="0" w:line="240" w:lineRule="auto"/>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i/>
                <w:color w:val="000000" w:themeColor="text1"/>
                <w:sz w:val="20"/>
                <w:szCs w:val="20"/>
              </w:rPr>
              <w:t>Eligibility criteria</w:t>
            </w:r>
          </w:p>
        </w:tc>
        <w:tc>
          <w:tcPr>
            <w:tcW w:w="1625" w:type="dxa"/>
            <w:tcBorders>
              <w:top w:val="nil"/>
              <w:left w:val="nil"/>
              <w:bottom w:val="nil"/>
              <w:right w:val="nil"/>
            </w:tcBorders>
            <w:shd w:val="clear" w:color="auto" w:fill="auto"/>
            <w:vAlign w:val="bottom"/>
          </w:tcPr>
          <w:p w14:paraId="48A8475A" w14:textId="77777777" w:rsidR="0011381E" w:rsidRPr="00B40CFB" w:rsidRDefault="0011381E" w:rsidP="0011381E">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7AC625E0" w14:textId="77777777" w:rsidR="0011381E" w:rsidRPr="00B40CFB" w:rsidRDefault="0011381E" w:rsidP="0011381E">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1EA80EF1" w14:textId="77777777" w:rsidR="0011381E" w:rsidRPr="00B40CFB" w:rsidRDefault="0011381E" w:rsidP="0011381E">
            <w:pPr>
              <w:spacing w:after="0" w:line="240" w:lineRule="auto"/>
              <w:jc w:val="center"/>
              <w:rPr>
                <w:rFonts w:ascii="Times New Roman" w:hAnsi="Times New Roman" w:cs="Times New Roman"/>
                <w:color w:val="000000" w:themeColor="text1"/>
                <w:sz w:val="20"/>
                <w:szCs w:val="20"/>
              </w:rPr>
            </w:pPr>
          </w:p>
        </w:tc>
        <w:tc>
          <w:tcPr>
            <w:tcW w:w="1625" w:type="dxa"/>
            <w:tcBorders>
              <w:top w:val="nil"/>
              <w:left w:val="nil"/>
              <w:bottom w:val="nil"/>
              <w:right w:val="nil"/>
            </w:tcBorders>
            <w:shd w:val="clear" w:color="auto" w:fill="auto"/>
            <w:vAlign w:val="bottom"/>
          </w:tcPr>
          <w:p w14:paraId="3052041A" w14:textId="77777777" w:rsidR="0011381E" w:rsidRPr="00B40CFB" w:rsidRDefault="0011381E" w:rsidP="0011381E">
            <w:pPr>
              <w:spacing w:after="0" w:line="240" w:lineRule="auto"/>
              <w:jc w:val="center"/>
              <w:rPr>
                <w:rFonts w:ascii="Times New Roman" w:hAnsi="Times New Roman" w:cs="Times New Roman"/>
                <w:color w:val="000000" w:themeColor="text1"/>
                <w:sz w:val="20"/>
                <w:szCs w:val="20"/>
              </w:rPr>
            </w:pPr>
          </w:p>
        </w:tc>
      </w:tr>
      <w:tr w:rsidR="00B40CFB" w:rsidRPr="00B40CFB" w14:paraId="445F717A" w14:textId="77777777" w:rsidTr="00805C34">
        <w:trPr>
          <w:trHeight w:val="259"/>
        </w:trPr>
        <w:tc>
          <w:tcPr>
            <w:tcW w:w="2410" w:type="dxa"/>
            <w:tcBorders>
              <w:right w:val="single" w:sz="4" w:space="0" w:color="auto"/>
            </w:tcBorders>
            <w:shd w:val="clear" w:color="auto" w:fill="auto"/>
            <w:noWrap/>
            <w:vAlign w:val="center"/>
          </w:tcPr>
          <w:p w14:paraId="68D421E8" w14:textId="52B911BA" w:rsidR="00692AEE" w:rsidRPr="00B40CFB" w:rsidRDefault="00692AEE" w:rsidP="00692AEE">
            <w:pPr>
              <w:spacing w:after="0" w:line="240" w:lineRule="auto"/>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hint="eastAsia"/>
                <w:i/>
                <w:color w:val="000000" w:themeColor="text1"/>
                <w:sz w:val="20"/>
                <w:szCs w:val="20"/>
              </w:rPr>
              <w:t xml:space="preserve"> </w:t>
            </w:r>
            <w:r w:rsidRPr="00B40CFB">
              <w:rPr>
                <w:rFonts w:ascii="Times New Roman" w:eastAsia="Times New Roman" w:hAnsi="Times New Roman" w:cs="Times New Roman"/>
                <w:i/>
                <w:color w:val="000000" w:themeColor="text1"/>
                <w:sz w:val="20"/>
                <w:szCs w:val="20"/>
              </w:rPr>
              <w:t xml:space="preserve">    </w:t>
            </w:r>
            <w:r w:rsidRPr="00B40CFB">
              <w:rPr>
                <w:rFonts w:ascii="Times New Roman" w:eastAsia="Times New Roman" w:hAnsi="Times New Roman" w:cs="Times New Roman"/>
                <w:iCs/>
                <w:color w:val="000000" w:themeColor="text1"/>
                <w:sz w:val="20"/>
                <w:szCs w:val="20"/>
              </w:rPr>
              <w:t>Disability</w:t>
            </w:r>
          </w:p>
        </w:tc>
        <w:tc>
          <w:tcPr>
            <w:tcW w:w="1625" w:type="dxa"/>
            <w:tcBorders>
              <w:top w:val="nil"/>
              <w:left w:val="nil"/>
              <w:bottom w:val="nil"/>
              <w:right w:val="nil"/>
            </w:tcBorders>
            <w:shd w:val="clear" w:color="auto" w:fill="auto"/>
            <w:vAlign w:val="bottom"/>
          </w:tcPr>
          <w:p w14:paraId="2D25B605" w14:textId="14912798" w:rsidR="00692AEE" w:rsidRPr="00B40CFB" w:rsidRDefault="00692AEE" w:rsidP="00692AEE">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-0.017</w:t>
            </w:r>
          </w:p>
        </w:tc>
        <w:tc>
          <w:tcPr>
            <w:tcW w:w="1625" w:type="dxa"/>
            <w:tcBorders>
              <w:top w:val="nil"/>
              <w:left w:val="nil"/>
              <w:bottom w:val="nil"/>
              <w:right w:val="nil"/>
            </w:tcBorders>
            <w:shd w:val="clear" w:color="auto" w:fill="auto"/>
            <w:vAlign w:val="bottom"/>
          </w:tcPr>
          <w:p w14:paraId="1AC4B782" w14:textId="0122F2B0" w:rsidR="00692AEE" w:rsidRPr="00B40CFB" w:rsidRDefault="00692AEE" w:rsidP="00692AEE">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-0.066</w:t>
            </w:r>
          </w:p>
        </w:tc>
        <w:tc>
          <w:tcPr>
            <w:tcW w:w="1625" w:type="dxa"/>
            <w:tcBorders>
              <w:top w:val="nil"/>
              <w:left w:val="nil"/>
              <w:bottom w:val="nil"/>
              <w:right w:val="nil"/>
            </w:tcBorders>
            <w:shd w:val="clear" w:color="auto" w:fill="auto"/>
            <w:vAlign w:val="bottom"/>
          </w:tcPr>
          <w:p w14:paraId="07C0B9F7" w14:textId="34C4EEBA" w:rsidR="00692AEE" w:rsidRPr="00B40CFB" w:rsidRDefault="00692AEE" w:rsidP="00692AEE">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0.033</w:t>
            </w:r>
          </w:p>
        </w:tc>
        <w:tc>
          <w:tcPr>
            <w:tcW w:w="1625" w:type="dxa"/>
            <w:tcBorders>
              <w:top w:val="nil"/>
              <w:left w:val="nil"/>
              <w:bottom w:val="nil"/>
              <w:right w:val="nil"/>
            </w:tcBorders>
            <w:shd w:val="clear" w:color="auto" w:fill="auto"/>
            <w:vAlign w:val="bottom"/>
          </w:tcPr>
          <w:p w14:paraId="07AAF401" w14:textId="737689F6" w:rsidR="00692AEE" w:rsidRPr="00B40CFB" w:rsidRDefault="00692AEE" w:rsidP="00692AEE">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5</w:t>
            </w:r>
          </w:p>
        </w:tc>
      </w:tr>
      <w:tr w:rsidR="00B40CFB" w:rsidRPr="00B40CFB" w14:paraId="331F4EEA" w14:textId="77777777" w:rsidTr="00805C34">
        <w:trPr>
          <w:trHeight w:val="259"/>
        </w:trPr>
        <w:tc>
          <w:tcPr>
            <w:tcW w:w="2410" w:type="dxa"/>
            <w:tcBorders>
              <w:right w:val="single" w:sz="4" w:space="0" w:color="auto"/>
            </w:tcBorders>
            <w:shd w:val="clear" w:color="auto" w:fill="auto"/>
            <w:noWrap/>
            <w:vAlign w:val="center"/>
          </w:tcPr>
          <w:p w14:paraId="1CBCC968" w14:textId="20EA0043" w:rsidR="00692AEE" w:rsidRPr="00B40CFB" w:rsidRDefault="00692AEE" w:rsidP="00692AEE">
            <w:pPr>
              <w:spacing w:after="0" w:line="240" w:lineRule="auto"/>
              <w:rPr>
                <w:rFonts w:ascii="Times New Roman" w:eastAsia="Times New Roman" w:hAnsi="Times New Roman" w:cs="Times New Roman"/>
                <w:i/>
                <w:color w:val="000000" w:themeColor="text1"/>
                <w:sz w:val="20"/>
                <w:szCs w:val="20"/>
              </w:rPr>
            </w:pPr>
            <w:r w:rsidRPr="00B40CFB">
              <w:rPr>
                <w:rFonts w:ascii="Times New Roman" w:eastAsia="Times New Roman" w:hAnsi="Times New Roman" w:cs="Times New Roman"/>
                <w:i/>
                <w:color w:val="000000" w:themeColor="text1"/>
                <w:sz w:val="20"/>
                <w:szCs w:val="20"/>
              </w:rPr>
              <w:t>History of traumatic hospitalization</w:t>
            </w:r>
          </w:p>
        </w:tc>
        <w:tc>
          <w:tcPr>
            <w:tcW w:w="1625" w:type="dxa"/>
            <w:tcBorders>
              <w:top w:val="nil"/>
              <w:left w:val="nil"/>
              <w:bottom w:val="nil"/>
              <w:right w:val="nil"/>
            </w:tcBorders>
            <w:shd w:val="clear" w:color="auto" w:fill="auto"/>
            <w:vAlign w:val="bottom"/>
          </w:tcPr>
          <w:p w14:paraId="1187505C" w14:textId="577CE79E" w:rsidR="00692AEE" w:rsidRPr="00B40CFB" w:rsidRDefault="00692AEE" w:rsidP="00692AEE">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-0.001</w:t>
            </w:r>
          </w:p>
        </w:tc>
        <w:tc>
          <w:tcPr>
            <w:tcW w:w="1625" w:type="dxa"/>
            <w:tcBorders>
              <w:top w:val="nil"/>
              <w:left w:val="nil"/>
              <w:bottom w:val="nil"/>
              <w:right w:val="nil"/>
            </w:tcBorders>
            <w:shd w:val="clear" w:color="auto" w:fill="auto"/>
            <w:vAlign w:val="bottom"/>
          </w:tcPr>
          <w:p w14:paraId="0F228808" w14:textId="2CDC5228" w:rsidR="00692AEE" w:rsidRPr="00B40CFB" w:rsidRDefault="00692AEE" w:rsidP="00692AEE">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-0.08</w:t>
            </w:r>
          </w:p>
        </w:tc>
        <w:tc>
          <w:tcPr>
            <w:tcW w:w="1625" w:type="dxa"/>
            <w:tcBorders>
              <w:top w:val="nil"/>
              <w:left w:val="nil"/>
              <w:bottom w:val="nil"/>
              <w:right w:val="nil"/>
            </w:tcBorders>
            <w:shd w:val="clear" w:color="auto" w:fill="auto"/>
            <w:vAlign w:val="bottom"/>
          </w:tcPr>
          <w:p w14:paraId="3AC94DA2" w14:textId="1B488C32" w:rsidR="00692AEE" w:rsidRPr="00B40CFB" w:rsidRDefault="00692AEE" w:rsidP="00692AEE">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0.07</w:t>
            </w:r>
          </w:p>
        </w:tc>
        <w:tc>
          <w:tcPr>
            <w:tcW w:w="1625" w:type="dxa"/>
            <w:tcBorders>
              <w:top w:val="nil"/>
              <w:left w:val="nil"/>
              <w:bottom w:val="nil"/>
              <w:right w:val="nil"/>
            </w:tcBorders>
            <w:shd w:val="clear" w:color="auto" w:fill="auto"/>
            <w:vAlign w:val="bottom"/>
          </w:tcPr>
          <w:p w14:paraId="57B41891" w14:textId="2597A738" w:rsidR="00692AEE" w:rsidRPr="00B40CFB" w:rsidRDefault="00692AEE" w:rsidP="00692AEE">
            <w:pPr>
              <w:spacing w:after="0" w:line="240" w:lineRule="auto"/>
              <w:jc w:val="center"/>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2</w:t>
            </w:r>
          </w:p>
        </w:tc>
      </w:tr>
    </w:tbl>
    <w:p w14:paraId="2BECA4A1" w14:textId="77777777" w:rsidR="008B48A6" w:rsidRPr="00B40CFB" w:rsidRDefault="008B48A6" w:rsidP="008B48A6">
      <w:pPr>
        <w:tabs>
          <w:tab w:val="left" w:pos="3150"/>
        </w:tabs>
        <w:spacing w:after="0" w:line="240" w:lineRule="auto"/>
        <w:rPr>
          <w:rFonts w:ascii="Times New Roman" w:hAnsi="Times New Roman" w:cs="Times New Roman"/>
          <w:color w:val="000000" w:themeColor="text1"/>
          <w:sz w:val="20"/>
          <w:szCs w:val="20"/>
        </w:rPr>
      </w:pPr>
      <w:r w:rsidRPr="00B40CFB">
        <w:rPr>
          <w:rFonts w:ascii="Times New Roman" w:hAnsi="Times New Roman" w:cs="Times New Roman"/>
          <w:i/>
          <w:color w:val="000000" w:themeColor="text1"/>
          <w:sz w:val="20"/>
          <w:szCs w:val="20"/>
        </w:rPr>
        <w:t>Notes</w:t>
      </w:r>
      <w:r w:rsidRPr="00B40CFB">
        <w:rPr>
          <w:rFonts w:ascii="Times New Roman" w:hAnsi="Times New Roman" w:cs="Times New Roman"/>
          <w:color w:val="000000" w:themeColor="text1"/>
          <w:sz w:val="20"/>
          <w:szCs w:val="20"/>
        </w:rPr>
        <w:t xml:space="preserve">: CI=confidence interval.               </w:t>
      </w:r>
    </w:p>
    <w:p w14:paraId="30747D05" w14:textId="77777777" w:rsidR="008B48A6" w:rsidRPr="00B40CFB" w:rsidRDefault="008B48A6" w:rsidP="008B48A6">
      <w:pPr>
        <w:tabs>
          <w:tab w:val="left" w:pos="3150"/>
        </w:tabs>
        <w:spacing w:after="0" w:line="240" w:lineRule="auto"/>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vertAlign w:val="superscript"/>
        </w:rPr>
        <w:t>a</w:t>
      </w:r>
      <w:r w:rsidRPr="00B40CFB">
        <w:rPr>
          <w:color w:val="000000" w:themeColor="text1"/>
        </w:rPr>
        <w:t xml:space="preserve"> </w:t>
      </w:r>
      <w:r w:rsidRPr="00B40CFB">
        <w:rPr>
          <w:rFonts w:ascii="Times New Roman" w:hAnsi="Times New Roman" w:cs="Times New Roman"/>
          <w:color w:val="000000" w:themeColor="text1"/>
          <w:sz w:val="20"/>
          <w:szCs w:val="20"/>
        </w:rPr>
        <w:t xml:space="preserve">Linear regression was used to examine how the explanatory factors explain the variability in the log of the average MME per-day for patients with recorded opioid use within the opioid-monitoring period.   To correct for ‘inflated statistical significance’ due to a large sample size, the regression was estimated in 100 sub-samples that included 30% of the population. </w:t>
      </w:r>
    </w:p>
    <w:p w14:paraId="7FECFC0F" w14:textId="77777777" w:rsidR="008B48A6" w:rsidRPr="00B40CFB" w:rsidRDefault="008B48A6" w:rsidP="008B48A6">
      <w:pPr>
        <w:tabs>
          <w:tab w:val="left" w:pos="3150"/>
        </w:tabs>
        <w:spacing w:after="0" w:line="240" w:lineRule="auto"/>
        <w:rPr>
          <w:rFonts w:ascii="Times New Roman" w:hAnsi="Times New Roman" w:cs="Times New Roman"/>
          <w:color w:val="000000" w:themeColor="text1"/>
          <w:sz w:val="20"/>
          <w:szCs w:val="20"/>
        </w:rPr>
      </w:pPr>
      <w:r w:rsidRPr="00B40CFB">
        <w:rPr>
          <w:rFonts w:ascii="Times New Roman" w:hAnsi="Times New Roman" w:cs="Times New Roman"/>
          <w:color w:val="000000" w:themeColor="text1"/>
          <w:sz w:val="20"/>
          <w:szCs w:val="20"/>
        </w:rPr>
        <w:t>The Coefficients is presented from these 100 replicates, and the 95% confidence interval is derived using the 2.5</w:t>
      </w:r>
      <w:r w:rsidRPr="00B40CFB">
        <w:rPr>
          <w:rFonts w:ascii="Times New Roman" w:hAnsi="Times New Roman" w:cs="Times New Roman"/>
          <w:color w:val="000000" w:themeColor="text1"/>
          <w:sz w:val="20"/>
          <w:szCs w:val="20"/>
          <w:vertAlign w:val="superscript"/>
        </w:rPr>
        <w:t>th</w:t>
      </w:r>
      <w:r w:rsidRPr="00B40CFB">
        <w:rPr>
          <w:rFonts w:ascii="Times New Roman" w:hAnsi="Times New Roman" w:cs="Times New Roman"/>
          <w:color w:val="000000" w:themeColor="text1"/>
          <w:sz w:val="20"/>
          <w:szCs w:val="20"/>
        </w:rPr>
        <w:t xml:space="preserve"> percentile for the lower bound and the 97.5th percentile for the upper bound of the predicted difference in visits across the 100 model replicates. The percent of p-values for each covariate that were significant in these 100 sub-samples is presented in the far right column. </w:t>
      </w:r>
    </w:p>
    <w:p w14:paraId="49B6F67C" w14:textId="10484BEF" w:rsidR="0094492D" w:rsidRPr="00B40CFB" w:rsidRDefault="0094492D" w:rsidP="00EF3C3E">
      <w:pPr>
        <w:suppressLineNumbers/>
        <w:spacing w:line="240" w:lineRule="auto"/>
        <w:rPr>
          <w:rFonts w:ascii="Times New Roman" w:eastAsia="Times New Roman" w:hAnsi="Times New Roman" w:cs="Times New Roman"/>
          <w:color w:val="000000" w:themeColor="text1"/>
          <w:sz w:val="20"/>
          <w:szCs w:val="20"/>
        </w:rPr>
      </w:pPr>
    </w:p>
    <w:p w14:paraId="27E184E2" w14:textId="77777777" w:rsidR="00261D61" w:rsidRPr="00B40CFB" w:rsidRDefault="00261D61" w:rsidP="00EF3C3E">
      <w:pPr>
        <w:suppressLineNumbers/>
        <w:spacing w:line="240" w:lineRule="auto"/>
        <w:rPr>
          <w:rFonts w:ascii="Times New Roman" w:hAnsi="Times New Roman" w:cs="Times New Roman"/>
          <w:color w:val="000000" w:themeColor="text1"/>
          <w:sz w:val="24"/>
          <w:szCs w:val="24"/>
        </w:rPr>
      </w:pPr>
    </w:p>
    <w:p w14:paraId="1A6EC73F" w14:textId="77777777" w:rsidR="008B48A6" w:rsidRPr="00B40CFB" w:rsidRDefault="008B48A6" w:rsidP="00EF3C3E">
      <w:pPr>
        <w:suppressLineNumbers/>
        <w:spacing w:line="240" w:lineRule="auto"/>
        <w:rPr>
          <w:rFonts w:ascii="Times New Roman" w:hAnsi="Times New Roman" w:cs="Times New Roman"/>
          <w:color w:val="000000" w:themeColor="text1"/>
          <w:sz w:val="24"/>
          <w:szCs w:val="24"/>
        </w:rPr>
      </w:pPr>
    </w:p>
    <w:p w14:paraId="276B9183" w14:textId="572A700D" w:rsidR="000051FC" w:rsidRPr="00B40CFB" w:rsidRDefault="000051FC" w:rsidP="00EF3C3E">
      <w:pPr>
        <w:suppressLineNumbers/>
        <w:spacing w:line="240" w:lineRule="auto"/>
        <w:rPr>
          <w:rFonts w:ascii="Times New Roman" w:hAnsi="Times New Roman" w:cs="Times New Roman"/>
          <w:color w:val="000000" w:themeColor="text1"/>
          <w:sz w:val="24"/>
          <w:szCs w:val="24"/>
        </w:rPr>
      </w:pPr>
    </w:p>
    <w:p w14:paraId="12198E06" w14:textId="052229D0" w:rsidR="000051FC" w:rsidRPr="00B40CFB" w:rsidRDefault="000051FC" w:rsidP="00EF3C3E">
      <w:pPr>
        <w:suppressLineNumbers/>
        <w:spacing w:line="240" w:lineRule="auto"/>
        <w:rPr>
          <w:rFonts w:ascii="Times New Roman" w:hAnsi="Times New Roman" w:cs="Times New Roman"/>
          <w:color w:val="000000" w:themeColor="text1"/>
          <w:sz w:val="24"/>
          <w:szCs w:val="24"/>
        </w:rPr>
      </w:pPr>
    </w:p>
    <w:p w14:paraId="5E4210FD" w14:textId="6B88FE45" w:rsidR="009E3F5B" w:rsidRPr="00B40CFB" w:rsidRDefault="009E3F5B" w:rsidP="00EF3C3E">
      <w:pPr>
        <w:suppressLineNumbers/>
        <w:spacing w:line="240" w:lineRule="auto"/>
        <w:rPr>
          <w:rFonts w:ascii="Times New Roman" w:hAnsi="Times New Roman" w:cs="Times New Roman"/>
          <w:color w:val="000000" w:themeColor="text1"/>
          <w:sz w:val="24"/>
          <w:szCs w:val="24"/>
        </w:rPr>
      </w:pPr>
    </w:p>
    <w:sectPr w:rsidR="009E3F5B" w:rsidRPr="00B40CFB" w:rsidSect="006E3DD9">
      <w:footerReference w:type="default" r:id="rId8"/>
      <w:type w:val="continuous"/>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543A" w14:textId="77777777" w:rsidR="006E3DD9" w:rsidRDefault="006E3DD9" w:rsidP="003D1951">
      <w:pPr>
        <w:spacing w:after="0" w:line="240" w:lineRule="auto"/>
      </w:pPr>
      <w:r>
        <w:separator/>
      </w:r>
    </w:p>
  </w:endnote>
  <w:endnote w:type="continuationSeparator" w:id="0">
    <w:p w14:paraId="322AC9FC" w14:textId="77777777" w:rsidR="006E3DD9" w:rsidRDefault="006E3DD9" w:rsidP="003D1951">
      <w:pPr>
        <w:spacing w:after="0" w:line="240" w:lineRule="auto"/>
      </w:pPr>
      <w:r>
        <w:continuationSeparator/>
      </w:r>
    </w:p>
  </w:endnote>
  <w:endnote w:type="continuationNotice" w:id="1">
    <w:p w14:paraId="6EC1390B" w14:textId="77777777" w:rsidR="006E3DD9" w:rsidRDefault="006E3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75914"/>
      <w:docPartObj>
        <w:docPartGallery w:val="Page Numbers (Bottom of Page)"/>
        <w:docPartUnique/>
      </w:docPartObj>
    </w:sdtPr>
    <w:sdtEndPr>
      <w:rPr>
        <w:noProof/>
      </w:rPr>
    </w:sdtEndPr>
    <w:sdtContent>
      <w:p w14:paraId="253926F7" w14:textId="26DE3E84" w:rsidR="00B40CFB" w:rsidRDefault="00B40C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61A638" w14:textId="77777777" w:rsidR="00B40CFB" w:rsidRDefault="00B40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7089" w14:textId="77777777" w:rsidR="006E3DD9" w:rsidRDefault="006E3DD9" w:rsidP="003D1951">
      <w:pPr>
        <w:spacing w:after="0" w:line="240" w:lineRule="auto"/>
      </w:pPr>
      <w:r>
        <w:separator/>
      </w:r>
    </w:p>
  </w:footnote>
  <w:footnote w:type="continuationSeparator" w:id="0">
    <w:p w14:paraId="1DD6C929" w14:textId="77777777" w:rsidR="006E3DD9" w:rsidRDefault="006E3DD9" w:rsidP="003D1951">
      <w:pPr>
        <w:spacing w:after="0" w:line="240" w:lineRule="auto"/>
      </w:pPr>
      <w:r>
        <w:continuationSeparator/>
      </w:r>
    </w:p>
  </w:footnote>
  <w:footnote w:type="continuationNotice" w:id="1">
    <w:p w14:paraId="33ECB89B" w14:textId="77777777" w:rsidR="006E3DD9" w:rsidRDefault="006E3D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5473"/>
    <w:multiLevelType w:val="hybridMultilevel"/>
    <w:tmpl w:val="FB7C4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979B5"/>
    <w:multiLevelType w:val="hybridMultilevel"/>
    <w:tmpl w:val="C6B49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83F72"/>
    <w:multiLevelType w:val="hybridMultilevel"/>
    <w:tmpl w:val="6E947B0E"/>
    <w:lvl w:ilvl="0" w:tplc="4692B1BE">
      <w:start w:val="1"/>
      <w:numFmt w:val="decimal"/>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D549B"/>
    <w:multiLevelType w:val="hybridMultilevel"/>
    <w:tmpl w:val="428A166A"/>
    <w:lvl w:ilvl="0" w:tplc="D912197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7D63F1"/>
    <w:multiLevelType w:val="hybridMultilevel"/>
    <w:tmpl w:val="DA8CB960"/>
    <w:lvl w:ilvl="0" w:tplc="26920C5C">
      <w:start w:val="1"/>
      <w:numFmt w:val="bullet"/>
      <w:lvlText w:val="•"/>
      <w:lvlJc w:val="left"/>
      <w:pPr>
        <w:tabs>
          <w:tab w:val="num" w:pos="720"/>
        </w:tabs>
        <w:ind w:left="720" w:hanging="360"/>
      </w:pPr>
      <w:rPr>
        <w:rFonts w:ascii="Arial" w:hAnsi="Arial" w:hint="default"/>
      </w:rPr>
    </w:lvl>
    <w:lvl w:ilvl="1" w:tplc="A3EAD37A" w:tentative="1">
      <w:start w:val="1"/>
      <w:numFmt w:val="bullet"/>
      <w:lvlText w:val="•"/>
      <w:lvlJc w:val="left"/>
      <w:pPr>
        <w:tabs>
          <w:tab w:val="num" w:pos="1440"/>
        </w:tabs>
        <w:ind w:left="1440" w:hanging="360"/>
      </w:pPr>
      <w:rPr>
        <w:rFonts w:ascii="Arial" w:hAnsi="Arial" w:hint="default"/>
      </w:rPr>
    </w:lvl>
    <w:lvl w:ilvl="2" w:tplc="8E827AF6" w:tentative="1">
      <w:start w:val="1"/>
      <w:numFmt w:val="bullet"/>
      <w:lvlText w:val="•"/>
      <w:lvlJc w:val="left"/>
      <w:pPr>
        <w:tabs>
          <w:tab w:val="num" w:pos="2160"/>
        </w:tabs>
        <w:ind w:left="2160" w:hanging="360"/>
      </w:pPr>
      <w:rPr>
        <w:rFonts w:ascii="Arial" w:hAnsi="Arial" w:hint="default"/>
      </w:rPr>
    </w:lvl>
    <w:lvl w:ilvl="3" w:tplc="929A8392" w:tentative="1">
      <w:start w:val="1"/>
      <w:numFmt w:val="bullet"/>
      <w:lvlText w:val="•"/>
      <w:lvlJc w:val="left"/>
      <w:pPr>
        <w:tabs>
          <w:tab w:val="num" w:pos="2880"/>
        </w:tabs>
        <w:ind w:left="2880" w:hanging="360"/>
      </w:pPr>
      <w:rPr>
        <w:rFonts w:ascii="Arial" w:hAnsi="Arial" w:hint="default"/>
      </w:rPr>
    </w:lvl>
    <w:lvl w:ilvl="4" w:tplc="E5487F58" w:tentative="1">
      <w:start w:val="1"/>
      <w:numFmt w:val="bullet"/>
      <w:lvlText w:val="•"/>
      <w:lvlJc w:val="left"/>
      <w:pPr>
        <w:tabs>
          <w:tab w:val="num" w:pos="3600"/>
        </w:tabs>
        <w:ind w:left="3600" w:hanging="360"/>
      </w:pPr>
      <w:rPr>
        <w:rFonts w:ascii="Arial" w:hAnsi="Arial" w:hint="default"/>
      </w:rPr>
    </w:lvl>
    <w:lvl w:ilvl="5" w:tplc="C5003F52" w:tentative="1">
      <w:start w:val="1"/>
      <w:numFmt w:val="bullet"/>
      <w:lvlText w:val="•"/>
      <w:lvlJc w:val="left"/>
      <w:pPr>
        <w:tabs>
          <w:tab w:val="num" w:pos="4320"/>
        </w:tabs>
        <w:ind w:left="4320" w:hanging="360"/>
      </w:pPr>
      <w:rPr>
        <w:rFonts w:ascii="Arial" w:hAnsi="Arial" w:hint="default"/>
      </w:rPr>
    </w:lvl>
    <w:lvl w:ilvl="6" w:tplc="79C85252" w:tentative="1">
      <w:start w:val="1"/>
      <w:numFmt w:val="bullet"/>
      <w:lvlText w:val="•"/>
      <w:lvlJc w:val="left"/>
      <w:pPr>
        <w:tabs>
          <w:tab w:val="num" w:pos="5040"/>
        </w:tabs>
        <w:ind w:left="5040" w:hanging="360"/>
      </w:pPr>
      <w:rPr>
        <w:rFonts w:ascii="Arial" w:hAnsi="Arial" w:hint="default"/>
      </w:rPr>
    </w:lvl>
    <w:lvl w:ilvl="7" w:tplc="7BAE6672" w:tentative="1">
      <w:start w:val="1"/>
      <w:numFmt w:val="bullet"/>
      <w:lvlText w:val="•"/>
      <w:lvlJc w:val="left"/>
      <w:pPr>
        <w:tabs>
          <w:tab w:val="num" w:pos="5760"/>
        </w:tabs>
        <w:ind w:left="5760" w:hanging="360"/>
      </w:pPr>
      <w:rPr>
        <w:rFonts w:ascii="Arial" w:hAnsi="Arial" w:hint="default"/>
      </w:rPr>
    </w:lvl>
    <w:lvl w:ilvl="8" w:tplc="C26421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003BA6"/>
    <w:multiLevelType w:val="hybridMultilevel"/>
    <w:tmpl w:val="35F20972"/>
    <w:lvl w:ilvl="0" w:tplc="D22A3462">
      <w:start w:val="1"/>
      <w:numFmt w:val="upperLetter"/>
      <w:lvlText w:val="%1."/>
      <w:lvlJc w:val="left"/>
      <w:pPr>
        <w:ind w:left="360" w:hanging="360"/>
      </w:pPr>
      <w:rPr>
        <w:rFonts w:ascii="Arial" w:eastAsia="Malgun Gothic"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702955"/>
    <w:multiLevelType w:val="hybridMultilevel"/>
    <w:tmpl w:val="1592E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F52A4"/>
    <w:multiLevelType w:val="hybridMultilevel"/>
    <w:tmpl w:val="6658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880507"/>
    <w:multiLevelType w:val="hybridMultilevel"/>
    <w:tmpl w:val="C26E9FD2"/>
    <w:lvl w:ilvl="0" w:tplc="6EF06010">
      <w:start w:val="1"/>
      <w:numFmt w:val="decimal"/>
      <w:lvlText w:val="%1."/>
      <w:lvlJc w:val="left"/>
      <w:pPr>
        <w:ind w:left="360" w:hanging="360"/>
      </w:pPr>
      <w:rPr>
        <w:rFonts w:hint="default"/>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533610"/>
    <w:multiLevelType w:val="hybridMultilevel"/>
    <w:tmpl w:val="4D1EF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2742C"/>
    <w:multiLevelType w:val="hybridMultilevel"/>
    <w:tmpl w:val="B49C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93CF8"/>
    <w:multiLevelType w:val="hybridMultilevel"/>
    <w:tmpl w:val="8500C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4948D5"/>
    <w:multiLevelType w:val="hybridMultilevel"/>
    <w:tmpl w:val="95CE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72019"/>
    <w:multiLevelType w:val="hybridMultilevel"/>
    <w:tmpl w:val="69BAA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73549"/>
    <w:multiLevelType w:val="hybridMultilevel"/>
    <w:tmpl w:val="A596E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541614">
    <w:abstractNumId w:val="4"/>
  </w:num>
  <w:num w:numId="2" w16cid:durableId="2091733263">
    <w:abstractNumId w:val="1"/>
  </w:num>
  <w:num w:numId="3" w16cid:durableId="109129916">
    <w:abstractNumId w:val="7"/>
  </w:num>
  <w:num w:numId="4" w16cid:durableId="1400441841">
    <w:abstractNumId w:val="12"/>
  </w:num>
  <w:num w:numId="5" w16cid:durableId="1808085397">
    <w:abstractNumId w:val="10"/>
  </w:num>
  <w:num w:numId="6" w16cid:durableId="644699012">
    <w:abstractNumId w:val="13"/>
  </w:num>
  <w:num w:numId="7" w16cid:durableId="1000546623">
    <w:abstractNumId w:val="5"/>
  </w:num>
  <w:num w:numId="8" w16cid:durableId="97911745">
    <w:abstractNumId w:val="14"/>
  </w:num>
  <w:num w:numId="9" w16cid:durableId="1309437397">
    <w:abstractNumId w:val="6"/>
  </w:num>
  <w:num w:numId="10" w16cid:durableId="393281563">
    <w:abstractNumId w:val="3"/>
  </w:num>
  <w:num w:numId="11" w16cid:durableId="165480501">
    <w:abstractNumId w:val="0"/>
  </w:num>
  <w:num w:numId="12" w16cid:durableId="2109307402">
    <w:abstractNumId w:val="2"/>
  </w:num>
  <w:num w:numId="13" w16cid:durableId="1521704104">
    <w:abstractNumId w:val="11"/>
  </w:num>
  <w:num w:numId="14" w16cid:durableId="435751422">
    <w:abstractNumId w:val="8"/>
  </w:num>
  <w:num w:numId="15" w16cid:durableId="21068022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w:rsids>
    <w:rsidRoot w:val="0092588B"/>
    <w:rsid w:val="000004F2"/>
    <w:rsid w:val="00002C85"/>
    <w:rsid w:val="00002DEB"/>
    <w:rsid w:val="000051FC"/>
    <w:rsid w:val="000056FB"/>
    <w:rsid w:val="0001079E"/>
    <w:rsid w:val="00013862"/>
    <w:rsid w:val="00015523"/>
    <w:rsid w:val="00015FAC"/>
    <w:rsid w:val="00020DB5"/>
    <w:rsid w:val="00024F9D"/>
    <w:rsid w:val="0003144E"/>
    <w:rsid w:val="0003460A"/>
    <w:rsid w:val="00037EAE"/>
    <w:rsid w:val="00040085"/>
    <w:rsid w:val="000405E4"/>
    <w:rsid w:val="00040E7A"/>
    <w:rsid w:val="0004532C"/>
    <w:rsid w:val="000457FC"/>
    <w:rsid w:val="00046ECD"/>
    <w:rsid w:val="000523BF"/>
    <w:rsid w:val="00052731"/>
    <w:rsid w:val="00053CE7"/>
    <w:rsid w:val="00056970"/>
    <w:rsid w:val="00057702"/>
    <w:rsid w:val="00061723"/>
    <w:rsid w:val="00067304"/>
    <w:rsid w:val="000706C5"/>
    <w:rsid w:val="0007125C"/>
    <w:rsid w:val="000712D0"/>
    <w:rsid w:val="00071F57"/>
    <w:rsid w:val="00075804"/>
    <w:rsid w:val="00083C34"/>
    <w:rsid w:val="00086032"/>
    <w:rsid w:val="00091D67"/>
    <w:rsid w:val="000925B5"/>
    <w:rsid w:val="00093571"/>
    <w:rsid w:val="00093C43"/>
    <w:rsid w:val="000943EA"/>
    <w:rsid w:val="0009452A"/>
    <w:rsid w:val="00094673"/>
    <w:rsid w:val="00095198"/>
    <w:rsid w:val="00096FCB"/>
    <w:rsid w:val="00097149"/>
    <w:rsid w:val="000A03D1"/>
    <w:rsid w:val="000A03F3"/>
    <w:rsid w:val="000A13A7"/>
    <w:rsid w:val="000A2FA6"/>
    <w:rsid w:val="000A3075"/>
    <w:rsid w:val="000A4003"/>
    <w:rsid w:val="000A4D7A"/>
    <w:rsid w:val="000A51B7"/>
    <w:rsid w:val="000A550C"/>
    <w:rsid w:val="000A6874"/>
    <w:rsid w:val="000A7878"/>
    <w:rsid w:val="000A797C"/>
    <w:rsid w:val="000B598D"/>
    <w:rsid w:val="000B6571"/>
    <w:rsid w:val="000B7732"/>
    <w:rsid w:val="000C0F45"/>
    <w:rsid w:val="000C2A10"/>
    <w:rsid w:val="000C3CE2"/>
    <w:rsid w:val="000C52FD"/>
    <w:rsid w:val="000C531D"/>
    <w:rsid w:val="000C6D6D"/>
    <w:rsid w:val="000D7094"/>
    <w:rsid w:val="000E073A"/>
    <w:rsid w:val="000E09AC"/>
    <w:rsid w:val="000E1B8B"/>
    <w:rsid w:val="000E6270"/>
    <w:rsid w:val="000E7483"/>
    <w:rsid w:val="000E77C8"/>
    <w:rsid w:val="000F0282"/>
    <w:rsid w:val="000F0737"/>
    <w:rsid w:val="000F17C4"/>
    <w:rsid w:val="000F1E3A"/>
    <w:rsid w:val="000F26E2"/>
    <w:rsid w:val="000F278D"/>
    <w:rsid w:val="000F4C35"/>
    <w:rsid w:val="000F6818"/>
    <w:rsid w:val="000F7021"/>
    <w:rsid w:val="000F7A5E"/>
    <w:rsid w:val="001008D8"/>
    <w:rsid w:val="00101A6C"/>
    <w:rsid w:val="00101C67"/>
    <w:rsid w:val="001021C8"/>
    <w:rsid w:val="00103D5B"/>
    <w:rsid w:val="00103D85"/>
    <w:rsid w:val="00103F5F"/>
    <w:rsid w:val="00105B88"/>
    <w:rsid w:val="001062CA"/>
    <w:rsid w:val="0011125B"/>
    <w:rsid w:val="00112D64"/>
    <w:rsid w:val="00113560"/>
    <w:rsid w:val="0011381E"/>
    <w:rsid w:val="00117231"/>
    <w:rsid w:val="00117A0C"/>
    <w:rsid w:val="001204BE"/>
    <w:rsid w:val="00122616"/>
    <w:rsid w:val="00122D6F"/>
    <w:rsid w:val="00122E91"/>
    <w:rsid w:val="0012584E"/>
    <w:rsid w:val="00125BE6"/>
    <w:rsid w:val="00126907"/>
    <w:rsid w:val="00130193"/>
    <w:rsid w:val="00131EBE"/>
    <w:rsid w:val="00133456"/>
    <w:rsid w:val="00133B5E"/>
    <w:rsid w:val="00133D9A"/>
    <w:rsid w:val="00134C31"/>
    <w:rsid w:val="00135082"/>
    <w:rsid w:val="001351B6"/>
    <w:rsid w:val="00135B02"/>
    <w:rsid w:val="00136428"/>
    <w:rsid w:val="00136721"/>
    <w:rsid w:val="00137690"/>
    <w:rsid w:val="00137CBD"/>
    <w:rsid w:val="00140827"/>
    <w:rsid w:val="00140939"/>
    <w:rsid w:val="00141955"/>
    <w:rsid w:val="00142CD4"/>
    <w:rsid w:val="001430E8"/>
    <w:rsid w:val="001439D1"/>
    <w:rsid w:val="00144AB1"/>
    <w:rsid w:val="00146538"/>
    <w:rsid w:val="00150B3F"/>
    <w:rsid w:val="0015164C"/>
    <w:rsid w:val="00152F05"/>
    <w:rsid w:val="00154280"/>
    <w:rsid w:val="00154DC8"/>
    <w:rsid w:val="0015722F"/>
    <w:rsid w:val="00157F67"/>
    <w:rsid w:val="00160E90"/>
    <w:rsid w:val="00160F4A"/>
    <w:rsid w:val="00161B2B"/>
    <w:rsid w:val="00162981"/>
    <w:rsid w:val="00163608"/>
    <w:rsid w:val="00163ACD"/>
    <w:rsid w:val="00163EE2"/>
    <w:rsid w:val="00167352"/>
    <w:rsid w:val="00170047"/>
    <w:rsid w:val="001721BD"/>
    <w:rsid w:val="00173DDF"/>
    <w:rsid w:val="00173DE4"/>
    <w:rsid w:val="001747B4"/>
    <w:rsid w:val="001759F3"/>
    <w:rsid w:val="0018089F"/>
    <w:rsid w:val="00180F29"/>
    <w:rsid w:val="0018100A"/>
    <w:rsid w:val="0018204C"/>
    <w:rsid w:val="00183F04"/>
    <w:rsid w:val="0018431E"/>
    <w:rsid w:val="00186C61"/>
    <w:rsid w:val="001874BF"/>
    <w:rsid w:val="00190142"/>
    <w:rsid w:val="00191046"/>
    <w:rsid w:val="0019232C"/>
    <w:rsid w:val="00192D67"/>
    <w:rsid w:val="001931CE"/>
    <w:rsid w:val="001938FD"/>
    <w:rsid w:val="00194AEC"/>
    <w:rsid w:val="00194CB2"/>
    <w:rsid w:val="00196071"/>
    <w:rsid w:val="00197220"/>
    <w:rsid w:val="001A2126"/>
    <w:rsid w:val="001A413E"/>
    <w:rsid w:val="001A4E67"/>
    <w:rsid w:val="001A4F06"/>
    <w:rsid w:val="001A62EF"/>
    <w:rsid w:val="001A6C54"/>
    <w:rsid w:val="001A7A22"/>
    <w:rsid w:val="001A7A63"/>
    <w:rsid w:val="001A7C1E"/>
    <w:rsid w:val="001B3E9C"/>
    <w:rsid w:val="001B55DF"/>
    <w:rsid w:val="001B5DA2"/>
    <w:rsid w:val="001B6A28"/>
    <w:rsid w:val="001C0225"/>
    <w:rsid w:val="001C10A9"/>
    <w:rsid w:val="001C211C"/>
    <w:rsid w:val="001C4F88"/>
    <w:rsid w:val="001C5E16"/>
    <w:rsid w:val="001C66CF"/>
    <w:rsid w:val="001C7495"/>
    <w:rsid w:val="001D2CA8"/>
    <w:rsid w:val="001D57AA"/>
    <w:rsid w:val="001D5E4B"/>
    <w:rsid w:val="001E030C"/>
    <w:rsid w:val="001E1220"/>
    <w:rsid w:val="001E3489"/>
    <w:rsid w:val="001E41E0"/>
    <w:rsid w:val="001F0054"/>
    <w:rsid w:val="001F121B"/>
    <w:rsid w:val="001F2C29"/>
    <w:rsid w:val="001F74B2"/>
    <w:rsid w:val="00200219"/>
    <w:rsid w:val="00201193"/>
    <w:rsid w:val="0020199E"/>
    <w:rsid w:val="0020319E"/>
    <w:rsid w:val="00203AB3"/>
    <w:rsid w:val="00203B62"/>
    <w:rsid w:val="00205FF4"/>
    <w:rsid w:val="00206F8C"/>
    <w:rsid w:val="00207AEE"/>
    <w:rsid w:val="00207F9F"/>
    <w:rsid w:val="002113D5"/>
    <w:rsid w:val="002119E6"/>
    <w:rsid w:val="00216AE2"/>
    <w:rsid w:val="00223DF1"/>
    <w:rsid w:val="002243AC"/>
    <w:rsid w:val="00226E31"/>
    <w:rsid w:val="00226FD2"/>
    <w:rsid w:val="00227F3B"/>
    <w:rsid w:val="002317BA"/>
    <w:rsid w:val="00234513"/>
    <w:rsid w:val="0023481B"/>
    <w:rsid w:val="00235BBD"/>
    <w:rsid w:val="00235EBF"/>
    <w:rsid w:val="00236A87"/>
    <w:rsid w:val="00237782"/>
    <w:rsid w:val="002401AE"/>
    <w:rsid w:val="002412E4"/>
    <w:rsid w:val="00243C16"/>
    <w:rsid w:val="00244DA7"/>
    <w:rsid w:val="00245335"/>
    <w:rsid w:val="002469B7"/>
    <w:rsid w:val="0025097A"/>
    <w:rsid w:val="002530AB"/>
    <w:rsid w:val="00254C83"/>
    <w:rsid w:val="00256C7D"/>
    <w:rsid w:val="00256D4E"/>
    <w:rsid w:val="002603CF"/>
    <w:rsid w:val="00261D61"/>
    <w:rsid w:val="00262AE9"/>
    <w:rsid w:val="0026348E"/>
    <w:rsid w:val="002635D7"/>
    <w:rsid w:val="00264A60"/>
    <w:rsid w:val="00264EA7"/>
    <w:rsid w:val="0026551A"/>
    <w:rsid w:val="00267386"/>
    <w:rsid w:val="002700CD"/>
    <w:rsid w:val="0027094F"/>
    <w:rsid w:val="00272382"/>
    <w:rsid w:val="0027353B"/>
    <w:rsid w:val="00277CAC"/>
    <w:rsid w:val="002832E1"/>
    <w:rsid w:val="00284687"/>
    <w:rsid w:val="0028550D"/>
    <w:rsid w:val="002862EF"/>
    <w:rsid w:val="00286596"/>
    <w:rsid w:val="002871FB"/>
    <w:rsid w:val="00287EAE"/>
    <w:rsid w:val="00290706"/>
    <w:rsid w:val="00291EAF"/>
    <w:rsid w:val="002956E7"/>
    <w:rsid w:val="00295DEC"/>
    <w:rsid w:val="00296236"/>
    <w:rsid w:val="00296511"/>
    <w:rsid w:val="00296F44"/>
    <w:rsid w:val="00297CB0"/>
    <w:rsid w:val="002A0B76"/>
    <w:rsid w:val="002A13E6"/>
    <w:rsid w:val="002A3EE5"/>
    <w:rsid w:val="002A5546"/>
    <w:rsid w:val="002A5F11"/>
    <w:rsid w:val="002A719E"/>
    <w:rsid w:val="002B0075"/>
    <w:rsid w:val="002B0424"/>
    <w:rsid w:val="002B3791"/>
    <w:rsid w:val="002B4788"/>
    <w:rsid w:val="002B6E93"/>
    <w:rsid w:val="002B7D7C"/>
    <w:rsid w:val="002B7EA4"/>
    <w:rsid w:val="002C39C0"/>
    <w:rsid w:val="002C39E2"/>
    <w:rsid w:val="002C430B"/>
    <w:rsid w:val="002C5C40"/>
    <w:rsid w:val="002D31C8"/>
    <w:rsid w:val="002D3A28"/>
    <w:rsid w:val="002D48BF"/>
    <w:rsid w:val="002D5B45"/>
    <w:rsid w:val="002D65AC"/>
    <w:rsid w:val="002D6E6F"/>
    <w:rsid w:val="002E0401"/>
    <w:rsid w:val="002E1407"/>
    <w:rsid w:val="002E174C"/>
    <w:rsid w:val="002E17B9"/>
    <w:rsid w:val="002E2013"/>
    <w:rsid w:val="002E442C"/>
    <w:rsid w:val="002E45D7"/>
    <w:rsid w:val="002E7526"/>
    <w:rsid w:val="002F03DE"/>
    <w:rsid w:val="002F1771"/>
    <w:rsid w:val="002F1966"/>
    <w:rsid w:val="002F1C2F"/>
    <w:rsid w:val="002F271D"/>
    <w:rsid w:val="002F3974"/>
    <w:rsid w:val="002F6B0A"/>
    <w:rsid w:val="002F7083"/>
    <w:rsid w:val="003009E0"/>
    <w:rsid w:val="003017BC"/>
    <w:rsid w:val="003027BF"/>
    <w:rsid w:val="00306A5E"/>
    <w:rsid w:val="00306EF2"/>
    <w:rsid w:val="0030739B"/>
    <w:rsid w:val="00307538"/>
    <w:rsid w:val="00307BB5"/>
    <w:rsid w:val="003105F0"/>
    <w:rsid w:val="00312B34"/>
    <w:rsid w:val="00313260"/>
    <w:rsid w:val="0032001B"/>
    <w:rsid w:val="00321494"/>
    <w:rsid w:val="00321ACF"/>
    <w:rsid w:val="003247A7"/>
    <w:rsid w:val="00330CF2"/>
    <w:rsid w:val="00330F79"/>
    <w:rsid w:val="003323FE"/>
    <w:rsid w:val="00333CC9"/>
    <w:rsid w:val="00333CE7"/>
    <w:rsid w:val="00336B5D"/>
    <w:rsid w:val="00341F4C"/>
    <w:rsid w:val="0034283A"/>
    <w:rsid w:val="003439E4"/>
    <w:rsid w:val="00343D48"/>
    <w:rsid w:val="00345791"/>
    <w:rsid w:val="00345FF2"/>
    <w:rsid w:val="00346308"/>
    <w:rsid w:val="00346421"/>
    <w:rsid w:val="0034739E"/>
    <w:rsid w:val="0035119A"/>
    <w:rsid w:val="00352678"/>
    <w:rsid w:val="00352913"/>
    <w:rsid w:val="00352FB2"/>
    <w:rsid w:val="0035572D"/>
    <w:rsid w:val="00357E7F"/>
    <w:rsid w:val="00360FCA"/>
    <w:rsid w:val="0036435E"/>
    <w:rsid w:val="0036540B"/>
    <w:rsid w:val="003654A4"/>
    <w:rsid w:val="00365CA4"/>
    <w:rsid w:val="00365E7A"/>
    <w:rsid w:val="003673DD"/>
    <w:rsid w:val="00371138"/>
    <w:rsid w:val="0037197E"/>
    <w:rsid w:val="0037225B"/>
    <w:rsid w:val="003739EA"/>
    <w:rsid w:val="00373E55"/>
    <w:rsid w:val="00373F09"/>
    <w:rsid w:val="003742FF"/>
    <w:rsid w:val="00375DF6"/>
    <w:rsid w:val="00376AF3"/>
    <w:rsid w:val="00377200"/>
    <w:rsid w:val="0037728D"/>
    <w:rsid w:val="00381A09"/>
    <w:rsid w:val="0038240B"/>
    <w:rsid w:val="00382660"/>
    <w:rsid w:val="003827DA"/>
    <w:rsid w:val="003844DC"/>
    <w:rsid w:val="003875C5"/>
    <w:rsid w:val="003878E0"/>
    <w:rsid w:val="0039161C"/>
    <w:rsid w:val="003A0891"/>
    <w:rsid w:val="003A27D7"/>
    <w:rsid w:val="003B01FC"/>
    <w:rsid w:val="003B0F5A"/>
    <w:rsid w:val="003B0FC8"/>
    <w:rsid w:val="003B0FE5"/>
    <w:rsid w:val="003B1826"/>
    <w:rsid w:val="003B1F71"/>
    <w:rsid w:val="003B247F"/>
    <w:rsid w:val="003B3B8B"/>
    <w:rsid w:val="003B3BE4"/>
    <w:rsid w:val="003B4584"/>
    <w:rsid w:val="003B6E54"/>
    <w:rsid w:val="003C0C01"/>
    <w:rsid w:val="003C3073"/>
    <w:rsid w:val="003C36BE"/>
    <w:rsid w:val="003C3A28"/>
    <w:rsid w:val="003C4889"/>
    <w:rsid w:val="003C56ED"/>
    <w:rsid w:val="003C5731"/>
    <w:rsid w:val="003C74F9"/>
    <w:rsid w:val="003D006F"/>
    <w:rsid w:val="003D1951"/>
    <w:rsid w:val="003D22DA"/>
    <w:rsid w:val="003E019C"/>
    <w:rsid w:val="003E03B6"/>
    <w:rsid w:val="003E25F5"/>
    <w:rsid w:val="003E3044"/>
    <w:rsid w:val="003E53AA"/>
    <w:rsid w:val="003E57C4"/>
    <w:rsid w:val="003E6459"/>
    <w:rsid w:val="003E67D4"/>
    <w:rsid w:val="003E77BE"/>
    <w:rsid w:val="003E794C"/>
    <w:rsid w:val="003F351A"/>
    <w:rsid w:val="003F5BF8"/>
    <w:rsid w:val="003F67EF"/>
    <w:rsid w:val="003F6CD9"/>
    <w:rsid w:val="003F7A02"/>
    <w:rsid w:val="00400A72"/>
    <w:rsid w:val="00400E2B"/>
    <w:rsid w:val="00401041"/>
    <w:rsid w:val="00401778"/>
    <w:rsid w:val="0040306B"/>
    <w:rsid w:val="00404124"/>
    <w:rsid w:val="0040467E"/>
    <w:rsid w:val="004065F0"/>
    <w:rsid w:val="00406C07"/>
    <w:rsid w:val="0040734D"/>
    <w:rsid w:val="0040752F"/>
    <w:rsid w:val="00407634"/>
    <w:rsid w:val="00410DB8"/>
    <w:rsid w:val="004156D7"/>
    <w:rsid w:val="004159F2"/>
    <w:rsid w:val="004178B2"/>
    <w:rsid w:val="00420893"/>
    <w:rsid w:val="00422DA8"/>
    <w:rsid w:val="00425158"/>
    <w:rsid w:val="00425DA3"/>
    <w:rsid w:val="004267FB"/>
    <w:rsid w:val="004274D7"/>
    <w:rsid w:val="00427798"/>
    <w:rsid w:val="004302A2"/>
    <w:rsid w:val="004307B9"/>
    <w:rsid w:val="004318EC"/>
    <w:rsid w:val="0043244D"/>
    <w:rsid w:val="00432A3D"/>
    <w:rsid w:val="00432ACD"/>
    <w:rsid w:val="00433249"/>
    <w:rsid w:val="00434B95"/>
    <w:rsid w:val="00436719"/>
    <w:rsid w:val="00437547"/>
    <w:rsid w:val="004408C5"/>
    <w:rsid w:val="00443F0D"/>
    <w:rsid w:val="00445A2F"/>
    <w:rsid w:val="00446442"/>
    <w:rsid w:val="00447A44"/>
    <w:rsid w:val="00453405"/>
    <w:rsid w:val="00453B1C"/>
    <w:rsid w:val="00456ED6"/>
    <w:rsid w:val="00464F05"/>
    <w:rsid w:val="00465946"/>
    <w:rsid w:val="00465DB1"/>
    <w:rsid w:val="00465E78"/>
    <w:rsid w:val="00471653"/>
    <w:rsid w:val="00471CE0"/>
    <w:rsid w:val="00474344"/>
    <w:rsid w:val="00474630"/>
    <w:rsid w:val="004763AB"/>
    <w:rsid w:val="00476B77"/>
    <w:rsid w:val="0047738D"/>
    <w:rsid w:val="0048144E"/>
    <w:rsid w:val="0048316E"/>
    <w:rsid w:val="00486580"/>
    <w:rsid w:val="00487BE1"/>
    <w:rsid w:val="00487E25"/>
    <w:rsid w:val="0049041F"/>
    <w:rsid w:val="004918B5"/>
    <w:rsid w:val="00491930"/>
    <w:rsid w:val="00491E6D"/>
    <w:rsid w:val="004945A6"/>
    <w:rsid w:val="004945F4"/>
    <w:rsid w:val="00496D17"/>
    <w:rsid w:val="004A3277"/>
    <w:rsid w:val="004A3D0E"/>
    <w:rsid w:val="004A4D61"/>
    <w:rsid w:val="004A5B18"/>
    <w:rsid w:val="004A68DA"/>
    <w:rsid w:val="004A6EA1"/>
    <w:rsid w:val="004B3A2A"/>
    <w:rsid w:val="004B671A"/>
    <w:rsid w:val="004B7A87"/>
    <w:rsid w:val="004C1345"/>
    <w:rsid w:val="004C3D8B"/>
    <w:rsid w:val="004D0751"/>
    <w:rsid w:val="004D460B"/>
    <w:rsid w:val="004D4DBA"/>
    <w:rsid w:val="004D55FD"/>
    <w:rsid w:val="004D56A2"/>
    <w:rsid w:val="004D65DB"/>
    <w:rsid w:val="004D7D96"/>
    <w:rsid w:val="004E1120"/>
    <w:rsid w:val="004E529B"/>
    <w:rsid w:val="004E7115"/>
    <w:rsid w:val="004F2EB8"/>
    <w:rsid w:val="004F31E9"/>
    <w:rsid w:val="004F569B"/>
    <w:rsid w:val="004F5D3F"/>
    <w:rsid w:val="0050129E"/>
    <w:rsid w:val="005026B9"/>
    <w:rsid w:val="00502CF0"/>
    <w:rsid w:val="00503F65"/>
    <w:rsid w:val="00505319"/>
    <w:rsid w:val="0050687A"/>
    <w:rsid w:val="00507720"/>
    <w:rsid w:val="00510D4A"/>
    <w:rsid w:val="00514965"/>
    <w:rsid w:val="005152A7"/>
    <w:rsid w:val="00520C04"/>
    <w:rsid w:val="00522477"/>
    <w:rsid w:val="00522604"/>
    <w:rsid w:val="0052586A"/>
    <w:rsid w:val="00526ECD"/>
    <w:rsid w:val="005278D6"/>
    <w:rsid w:val="00530EBA"/>
    <w:rsid w:val="00531A83"/>
    <w:rsid w:val="0053291D"/>
    <w:rsid w:val="005334E2"/>
    <w:rsid w:val="00534C76"/>
    <w:rsid w:val="005357D7"/>
    <w:rsid w:val="00536240"/>
    <w:rsid w:val="005371A6"/>
    <w:rsid w:val="005401AD"/>
    <w:rsid w:val="00541F95"/>
    <w:rsid w:val="00542D9A"/>
    <w:rsid w:val="0054394E"/>
    <w:rsid w:val="00544C8F"/>
    <w:rsid w:val="00545893"/>
    <w:rsid w:val="00545CB7"/>
    <w:rsid w:val="00546F72"/>
    <w:rsid w:val="00547E5B"/>
    <w:rsid w:val="00552917"/>
    <w:rsid w:val="00553D84"/>
    <w:rsid w:val="005544F8"/>
    <w:rsid w:val="00555201"/>
    <w:rsid w:val="0055541C"/>
    <w:rsid w:val="0055633D"/>
    <w:rsid w:val="00556BB7"/>
    <w:rsid w:val="005570E5"/>
    <w:rsid w:val="00557798"/>
    <w:rsid w:val="00560177"/>
    <w:rsid w:val="00560E4F"/>
    <w:rsid w:val="0056189F"/>
    <w:rsid w:val="00561DAB"/>
    <w:rsid w:val="00562969"/>
    <w:rsid w:val="00563476"/>
    <w:rsid w:val="00563C11"/>
    <w:rsid w:val="0056748E"/>
    <w:rsid w:val="00567729"/>
    <w:rsid w:val="00571BD0"/>
    <w:rsid w:val="00572443"/>
    <w:rsid w:val="005727E0"/>
    <w:rsid w:val="00573A59"/>
    <w:rsid w:val="00573C76"/>
    <w:rsid w:val="00575332"/>
    <w:rsid w:val="005756E8"/>
    <w:rsid w:val="00576696"/>
    <w:rsid w:val="005810B1"/>
    <w:rsid w:val="005821ED"/>
    <w:rsid w:val="00583A19"/>
    <w:rsid w:val="00583E5C"/>
    <w:rsid w:val="00586F61"/>
    <w:rsid w:val="00590C93"/>
    <w:rsid w:val="00591CD6"/>
    <w:rsid w:val="00592758"/>
    <w:rsid w:val="005932CD"/>
    <w:rsid w:val="00595E72"/>
    <w:rsid w:val="00597AF4"/>
    <w:rsid w:val="005A06BC"/>
    <w:rsid w:val="005A08E9"/>
    <w:rsid w:val="005A1DB7"/>
    <w:rsid w:val="005A2369"/>
    <w:rsid w:val="005A30D3"/>
    <w:rsid w:val="005A4756"/>
    <w:rsid w:val="005A5F1A"/>
    <w:rsid w:val="005B066F"/>
    <w:rsid w:val="005B3005"/>
    <w:rsid w:val="005B4252"/>
    <w:rsid w:val="005B5FCD"/>
    <w:rsid w:val="005B7205"/>
    <w:rsid w:val="005C2886"/>
    <w:rsid w:val="005C3FCC"/>
    <w:rsid w:val="005C485E"/>
    <w:rsid w:val="005D072F"/>
    <w:rsid w:val="005D11A9"/>
    <w:rsid w:val="005D174E"/>
    <w:rsid w:val="005D1A1C"/>
    <w:rsid w:val="005D6EC2"/>
    <w:rsid w:val="005D7475"/>
    <w:rsid w:val="005E20DA"/>
    <w:rsid w:val="005E3AF8"/>
    <w:rsid w:val="005E4028"/>
    <w:rsid w:val="005E41DA"/>
    <w:rsid w:val="005E4BBB"/>
    <w:rsid w:val="005E5045"/>
    <w:rsid w:val="005E5F4E"/>
    <w:rsid w:val="005E658A"/>
    <w:rsid w:val="005E6B61"/>
    <w:rsid w:val="005F0EEA"/>
    <w:rsid w:val="005F1D51"/>
    <w:rsid w:val="005F4AE5"/>
    <w:rsid w:val="005F74F4"/>
    <w:rsid w:val="006031F2"/>
    <w:rsid w:val="006037ED"/>
    <w:rsid w:val="006044EB"/>
    <w:rsid w:val="00604EF5"/>
    <w:rsid w:val="006060EE"/>
    <w:rsid w:val="00610EFA"/>
    <w:rsid w:val="0061115D"/>
    <w:rsid w:val="00613667"/>
    <w:rsid w:val="00620B9A"/>
    <w:rsid w:val="00620E9C"/>
    <w:rsid w:val="00622F54"/>
    <w:rsid w:val="00625BE3"/>
    <w:rsid w:val="00626719"/>
    <w:rsid w:val="0063038C"/>
    <w:rsid w:val="006309F4"/>
    <w:rsid w:val="00631AF9"/>
    <w:rsid w:val="006352F1"/>
    <w:rsid w:val="00641648"/>
    <w:rsid w:val="00643BB8"/>
    <w:rsid w:val="00646DF0"/>
    <w:rsid w:val="00647FCB"/>
    <w:rsid w:val="006537FD"/>
    <w:rsid w:val="006540D5"/>
    <w:rsid w:val="0066197A"/>
    <w:rsid w:val="00662130"/>
    <w:rsid w:val="006633F4"/>
    <w:rsid w:val="00663B5B"/>
    <w:rsid w:val="006647F0"/>
    <w:rsid w:val="0066654C"/>
    <w:rsid w:val="00670542"/>
    <w:rsid w:val="00670946"/>
    <w:rsid w:val="006748DF"/>
    <w:rsid w:val="006766FD"/>
    <w:rsid w:val="00677BDB"/>
    <w:rsid w:val="0068028C"/>
    <w:rsid w:val="00681889"/>
    <w:rsid w:val="00682DD5"/>
    <w:rsid w:val="006836BE"/>
    <w:rsid w:val="0068503D"/>
    <w:rsid w:val="006853E4"/>
    <w:rsid w:val="00685B46"/>
    <w:rsid w:val="00685C47"/>
    <w:rsid w:val="00687502"/>
    <w:rsid w:val="006877EB"/>
    <w:rsid w:val="00687A6B"/>
    <w:rsid w:val="00687E9C"/>
    <w:rsid w:val="00690306"/>
    <w:rsid w:val="00690D50"/>
    <w:rsid w:val="00692AEE"/>
    <w:rsid w:val="006937F4"/>
    <w:rsid w:val="00694C04"/>
    <w:rsid w:val="00696407"/>
    <w:rsid w:val="006A140F"/>
    <w:rsid w:val="006A1812"/>
    <w:rsid w:val="006A1AA6"/>
    <w:rsid w:val="006A3048"/>
    <w:rsid w:val="006A3AF5"/>
    <w:rsid w:val="006A678C"/>
    <w:rsid w:val="006B03D3"/>
    <w:rsid w:val="006B07FE"/>
    <w:rsid w:val="006B116C"/>
    <w:rsid w:val="006B17FC"/>
    <w:rsid w:val="006B3453"/>
    <w:rsid w:val="006B4D63"/>
    <w:rsid w:val="006B4F9B"/>
    <w:rsid w:val="006B5796"/>
    <w:rsid w:val="006B677D"/>
    <w:rsid w:val="006B7F43"/>
    <w:rsid w:val="006C075B"/>
    <w:rsid w:val="006C0A21"/>
    <w:rsid w:val="006C102B"/>
    <w:rsid w:val="006C3C8C"/>
    <w:rsid w:val="006C5F73"/>
    <w:rsid w:val="006C7D73"/>
    <w:rsid w:val="006D4741"/>
    <w:rsid w:val="006D4E33"/>
    <w:rsid w:val="006D4F9F"/>
    <w:rsid w:val="006D6D6B"/>
    <w:rsid w:val="006E0F7E"/>
    <w:rsid w:val="006E10DD"/>
    <w:rsid w:val="006E3098"/>
    <w:rsid w:val="006E3DD9"/>
    <w:rsid w:val="006E5379"/>
    <w:rsid w:val="006E7E6A"/>
    <w:rsid w:val="006F03E6"/>
    <w:rsid w:val="006F05CC"/>
    <w:rsid w:val="006F06A9"/>
    <w:rsid w:val="006F0AF7"/>
    <w:rsid w:val="006F0C78"/>
    <w:rsid w:val="006F0F49"/>
    <w:rsid w:val="006F21FF"/>
    <w:rsid w:val="006F2FDA"/>
    <w:rsid w:val="006F3B71"/>
    <w:rsid w:val="006F3FBB"/>
    <w:rsid w:val="006F567E"/>
    <w:rsid w:val="006F5B2A"/>
    <w:rsid w:val="006F5B92"/>
    <w:rsid w:val="006F6389"/>
    <w:rsid w:val="006F7587"/>
    <w:rsid w:val="007002D8"/>
    <w:rsid w:val="0070335A"/>
    <w:rsid w:val="00703BE6"/>
    <w:rsid w:val="007043AC"/>
    <w:rsid w:val="00705728"/>
    <w:rsid w:val="00706976"/>
    <w:rsid w:val="0071074E"/>
    <w:rsid w:val="00713CC3"/>
    <w:rsid w:val="007154B4"/>
    <w:rsid w:val="00715734"/>
    <w:rsid w:val="00717603"/>
    <w:rsid w:val="00721BCC"/>
    <w:rsid w:val="00722CA5"/>
    <w:rsid w:val="007248DB"/>
    <w:rsid w:val="00726F12"/>
    <w:rsid w:val="007275DE"/>
    <w:rsid w:val="00727847"/>
    <w:rsid w:val="00727BAA"/>
    <w:rsid w:val="00730ABD"/>
    <w:rsid w:val="00731097"/>
    <w:rsid w:val="00735DD9"/>
    <w:rsid w:val="00744B14"/>
    <w:rsid w:val="00744FA4"/>
    <w:rsid w:val="00745F8D"/>
    <w:rsid w:val="00746302"/>
    <w:rsid w:val="00747105"/>
    <w:rsid w:val="0074745D"/>
    <w:rsid w:val="00747989"/>
    <w:rsid w:val="00747FEA"/>
    <w:rsid w:val="0074A5B1"/>
    <w:rsid w:val="00751E86"/>
    <w:rsid w:val="00755540"/>
    <w:rsid w:val="0075668F"/>
    <w:rsid w:val="00756C3D"/>
    <w:rsid w:val="00761C61"/>
    <w:rsid w:val="00762082"/>
    <w:rsid w:val="007642FA"/>
    <w:rsid w:val="00765946"/>
    <w:rsid w:val="00770FF2"/>
    <w:rsid w:val="007710FC"/>
    <w:rsid w:val="007722BE"/>
    <w:rsid w:val="0077433B"/>
    <w:rsid w:val="00774EF7"/>
    <w:rsid w:val="007775B4"/>
    <w:rsid w:val="00777658"/>
    <w:rsid w:val="00785BBB"/>
    <w:rsid w:val="00785F99"/>
    <w:rsid w:val="0078634C"/>
    <w:rsid w:val="00787062"/>
    <w:rsid w:val="00787633"/>
    <w:rsid w:val="0079007E"/>
    <w:rsid w:val="00790223"/>
    <w:rsid w:val="00790892"/>
    <w:rsid w:val="00791C8A"/>
    <w:rsid w:val="00791E27"/>
    <w:rsid w:val="0079264C"/>
    <w:rsid w:val="00792688"/>
    <w:rsid w:val="0079393A"/>
    <w:rsid w:val="007A30FC"/>
    <w:rsid w:val="007A462D"/>
    <w:rsid w:val="007A63A6"/>
    <w:rsid w:val="007A7866"/>
    <w:rsid w:val="007B1987"/>
    <w:rsid w:val="007B2230"/>
    <w:rsid w:val="007B3A35"/>
    <w:rsid w:val="007B3F4E"/>
    <w:rsid w:val="007B43EC"/>
    <w:rsid w:val="007C26E1"/>
    <w:rsid w:val="007C37BC"/>
    <w:rsid w:val="007C4195"/>
    <w:rsid w:val="007C5A8C"/>
    <w:rsid w:val="007C7238"/>
    <w:rsid w:val="007C750F"/>
    <w:rsid w:val="007D0A6E"/>
    <w:rsid w:val="007D1043"/>
    <w:rsid w:val="007D2B58"/>
    <w:rsid w:val="007D2DB7"/>
    <w:rsid w:val="007D4B54"/>
    <w:rsid w:val="007D6056"/>
    <w:rsid w:val="007D6B47"/>
    <w:rsid w:val="007E0464"/>
    <w:rsid w:val="007E0D97"/>
    <w:rsid w:val="007E10A6"/>
    <w:rsid w:val="007E2A29"/>
    <w:rsid w:val="007E3978"/>
    <w:rsid w:val="007E4112"/>
    <w:rsid w:val="007E4EE3"/>
    <w:rsid w:val="007F0EEE"/>
    <w:rsid w:val="007F1765"/>
    <w:rsid w:val="007F34C0"/>
    <w:rsid w:val="007F4E7A"/>
    <w:rsid w:val="007F5D83"/>
    <w:rsid w:val="007F6FA3"/>
    <w:rsid w:val="007F7939"/>
    <w:rsid w:val="007F7C2D"/>
    <w:rsid w:val="0080120E"/>
    <w:rsid w:val="00801595"/>
    <w:rsid w:val="008023CE"/>
    <w:rsid w:val="0080265A"/>
    <w:rsid w:val="008027FD"/>
    <w:rsid w:val="00803F36"/>
    <w:rsid w:val="00805C34"/>
    <w:rsid w:val="00811DC9"/>
    <w:rsid w:val="008122F2"/>
    <w:rsid w:val="0081238E"/>
    <w:rsid w:val="00815141"/>
    <w:rsid w:val="00824995"/>
    <w:rsid w:val="0082635D"/>
    <w:rsid w:val="00827A35"/>
    <w:rsid w:val="00830068"/>
    <w:rsid w:val="00833587"/>
    <w:rsid w:val="00836048"/>
    <w:rsid w:val="008369D0"/>
    <w:rsid w:val="00837653"/>
    <w:rsid w:val="00846E27"/>
    <w:rsid w:val="00850156"/>
    <w:rsid w:val="008508CF"/>
    <w:rsid w:val="00853065"/>
    <w:rsid w:val="00857D61"/>
    <w:rsid w:val="00862EED"/>
    <w:rsid w:val="00863811"/>
    <w:rsid w:val="00863F35"/>
    <w:rsid w:val="008648D3"/>
    <w:rsid w:val="00864EA9"/>
    <w:rsid w:val="00865D97"/>
    <w:rsid w:val="00866406"/>
    <w:rsid w:val="00871CDE"/>
    <w:rsid w:val="008727B3"/>
    <w:rsid w:val="008733E3"/>
    <w:rsid w:val="00875B5C"/>
    <w:rsid w:val="00876E06"/>
    <w:rsid w:val="00880C10"/>
    <w:rsid w:val="00880E9F"/>
    <w:rsid w:val="00881192"/>
    <w:rsid w:val="0088228F"/>
    <w:rsid w:val="00891569"/>
    <w:rsid w:val="00891E39"/>
    <w:rsid w:val="00892275"/>
    <w:rsid w:val="0089450B"/>
    <w:rsid w:val="00895DE3"/>
    <w:rsid w:val="00897EA5"/>
    <w:rsid w:val="008A1A15"/>
    <w:rsid w:val="008A1F95"/>
    <w:rsid w:val="008A3483"/>
    <w:rsid w:val="008A3C59"/>
    <w:rsid w:val="008A4D2A"/>
    <w:rsid w:val="008A6693"/>
    <w:rsid w:val="008A78E3"/>
    <w:rsid w:val="008B161A"/>
    <w:rsid w:val="008B2B69"/>
    <w:rsid w:val="008B2C9A"/>
    <w:rsid w:val="008B33FE"/>
    <w:rsid w:val="008B3832"/>
    <w:rsid w:val="008B48A6"/>
    <w:rsid w:val="008B558E"/>
    <w:rsid w:val="008B5BAD"/>
    <w:rsid w:val="008C0E0E"/>
    <w:rsid w:val="008C2307"/>
    <w:rsid w:val="008C2DB3"/>
    <w:rsid w:val="008C2E9E"/>
    <w:rsid w:val="008C3214"/>
    <w:rsid w:val="008D3EFA"/>
    <w:rsid w:val="008D4C0A"/>
    <w:rsid w:val="008D4E3F"/>
    <w:rsid w:val="008E01AB"/>
    <w:rsid w:val="008E09CD"/>
    <w:rsid w:val="008E27E5"/>
    <w:rsid w:val="008E2D0E"/>
    <w:rsid w:val="008E319E"/>
    <w:rsid w:val="008E33B3"/>
    <w:rsid w:val="008E3DA7"/>
    <w:rsid w:val="008E4804"/>
    <w:rsid w:val="008E54AC"/>
    <w:rsid w:val="008E7D54"/>
    <w:rsid w:val="008F1489"/>
    <w:rsid w:val="008F2207"/>
    <w:rsid w:val="008F2270"/>
    <w:rsid w:val="008F34A7"/>
    <w:rsid w:val="008F4732"/>
    <w:rsid w:val="008F717D"/>
    <w:rsid w:val="00900958"/>
    <w:rsid w:val="00900D97"/>
    <w:rsid w:val="00901586"/>
    <w:rsid w:val="00905486"/>
    <w:rsid w:val="00905A39"/>
    <w:rsid w:val="00905A76"/>
    <w:rsid w:val="00907EF3"/>
    <w:rsid w:val="00911C12"/>
    <w:rsid w:val="00912897"/>
    <w:rsid w:val="00912E26"/>
    <w:rsid w:val="00914D79"/>
    <w:rsid w:val="00915676"/>
    <w:rsid w:val="00917F6B"/>
    <w:rsid w:val="00920E77"/>
    <w:rsid w:val="00920E99"/>
    <w:rsid w:val="0092173A"/>
    <w:rsid w:val="00922B4B"/>
    <w:rsid w:val="00923684"/>
    <w:rsid w:val="00923AD5"/>
    <w:rsid w:val="00923C55"/>
    <w:rsid w:val="0092588B"/>
    <w:rsid w:val="0093148F"/>
    <w:rsid w:val="00931B2B"/>
    <w:rsid w:val="00931FBE"/>
    <w:rsid w:val="00934642"/>
    <w:rsid w:val="0093574D"/>
    <w:rsid w:val="00937C86"/>
    <w:rsid w:val="009402FD"/>
    <w:rsid w:val="009417DF"/>
    <w:rsid w:val="0094424B"/>
    <w:rsid w:val="0094492D"/>
    <w:rsid w:val="009478C6"/>
    <w:rsid w:val="0095253D"/>
    <w:rsid w:val="00952CAE"/>
    <w:rsid w:val="009541CD"/>
    <w:rsid w:val="0095612D"/>
    <w:rsid w:val="0095713D"/>
    <w:rsid w:val="00957271"/>
    <w:rsid w:val="00957319"/>
    <w:rsid w:val="009575C8"/>
    <w:rsid w:val="0096082A"/>
    <w:rsid w:val="009611E7"/>
    <w:rsid w:val="00962157"/>
    <w:rsid w:val="009632E1"/>
    <w:rsid w:val="00964B0B"/>
    <w:rsid w:val="00965848"/>
    <w:rsid w:val="00966D9D"/>
    <w:rsid w:val="009749AE"/>
    <w:rsid w:val="009762F9"/>
    <w:rsid w:val="00977245"/>
    <w:rsid w:val="00981D26"/>
    <w:rsid w:val="00984B31"/>
    <w:rsid w:val="00986255"/>
    <w:rsid w:val="00987E07"/>
    <w:rsid w:val="00990DF0"/>
    <w:rsid w:val="0099151F"/>
    <w:rsid w:val="00993513"/>
    <w:rsid w:val="00993F40"/>
    <w:rsid w:val="0099476B"/>
    <w:rsid w:val="009951E2"/>
    <w:rsid w:val="00996019"/>
    <w:rsid w:val="00997222"/>
    <w:rsid w:val="009A1549"/>
    <w:rsid w:val="009A32C4"/>
    <w:rsid w:val="009A4BFE"/>
    <w:rsid w:val="009B10B1"/>
    <w:rsid w:val="009B1211"/>
    <w:rsid w:val="009B2898"/>
    <w:rsid w:val="009B44E3"/>
    <w:rsid w:val="009B5CC1"/>
    <w:rsid w:val="009B67EB"/>
    <w:rsid w:val="009B75BA"/>
    <w:rsid w:val="009C0B7A"/>
    <w:rsid w:val="009C213E"/>
    <w:rsid w:val="009C3522"/>
    <w:rsid w:val="009C431C"/>
    <w:rsid w:val="009C5250"/>
    <w:rsid w:val="009C629F"/>
    <w:rsid w:val="009D3C87"/>
    <w:rsid w:val="009D504D"/>
    <w:rsid w:val="009D54E7"/>
    <w:rsid w:val="009D5B96"/>
    <w:rsid w:val="009D60E7"/>
    <w:rsid w:val="009D6CCE"/>
    <w:rsid w:val="009E1C02"/>
    <w:rsid w:val="009E3F5B"/>
    <w:rsid w:val="009E698B"/>
    <w:rsid w:val="009E6D31"/>
    <w:rsid w:val="009F0134"/>
    <w:rsid w:val="009F0252"/>
    <w:rsid w:val="009F057D"/>
    <w:rsid w:val="009F077B"/>
    <w:rsid w:val="009F0B3E"/>
    <w:rsid w:val="009F3C77"/>
    <w:rsid w:val="009F4CF4"/>
    <w:rsid w:val="00A0047A"/>
    <w:rsid w:val="00A013E6"/>
    <w:rsid w:val="00A01A65"/>
    <w:rsid w:val="00A01C2E"/>
    <w:rsid w:val="00A01E58"/>
    <w:rsid w:val="00A06076"/>
    <w:rsid w:val="00A07C6A"/>
    <w:rsid w:val="00A07CD7"/>
    <w:rsid w:val="00A12724"/>
    <w:rsid w:val="00A137F3"/>
    <w:rsid w:val="00A143D0"/>
    <w:rsid w:val="00A14702"/>
    <w:rsid w:val="00A16690"/>
    <w:rsid w:val="00A1706F"/>
    <w:rsid w:val="00A21534"/>
    <w:rsid w:val="00A21696"/>
    <w:rsid w:val="00A23B10"/>
    <w:rsid w:val="00A242A5"/>
    <w:rsid w:val="00A269C1"/>
    <w:rsid w:val="00A30277"/>
    <w:rsid w:val="00A32E6D"/>
    <w:rsid w:val="00A36A47"/>
    <w:rsid w:val="00A3774C"/>
    <w:rsid w:val="00A409D4"/>
    <w:rsid w:val="00A415D6"/>
    <w:rsid w:val="00A44056"/>
    <w:rsid w:val="00A45DDB"/>
    <w:rsid w:val="00A467FE"/>
    <w:rsid w:val="00A50628"/>
    <w:rsid w:val="00A5221A"/>
    <w:rsid w:val="00A525E8"/>
    <w:rsid w:val="00A56274"/>
    <w:rsid w:val="00A572E9"/>
    <w:rsid w:val="00A60D7A"/>
    <w:rsid w:val="00A6527D"/>
    <w:rsid w:val="00A662B0"/>
    <w:rsid w:val="00A66ED1"/>
    <w:rsid w:val="00A7415A"/>
    <w:rsid w:val="00A7424B"/>
    <w:rsid w:val="00A75F82"/>
    <w:rsid w:val="00A76152"/>
    <w:rsid w:val="00A761E7"/>
    <w:rsid w:val="00A77026"/>
    <w:rsid w:val="00A8053C"/>
    <w:rsid w:val="00A83B57"/>
    <w:rsid w:val="00A83D78"/>
    <w:rsid w:val="00A91DBD"/>
    <w:rsid w:val="00A92913"/>
    <w:rsid w:val="00A93ABB"/>
    <w:rsid w:val="00A94310"/>
    <w:rsid w:val="00A96FFD"/>
    <w:rsid w:val="00A97619"/>
    <w:rsid w:val="00A97869"/>
    <w:rsid w:val="00A97C40"/>
    <w:rsid w:val="00AA1DEA"/>
    <w:rsid w:val="00AA279A"/>
    <w:rsid w:val="00AA437A"/>
    <w:rsid w:val="00AA540A"/>
    <w:rsid w:val="00AA69DF"/>
    <w:rsid w:val="00AA7E62"/>
    <w:rsid w:val="00AB00E5"/>
    <w:rsid w:val="00AB042C"/>
    <w:rsid w:val="00AB04F3"/>
    <w:rsid w:val="00AB3567"/>
    <w:rsid w:val="00AB39A4"/>
    <w:rsid w:val="00AB56C0"/>
    <w:rsid w:val="00AB796C"/>
    <w:rsid w:val="00AC0281"/>
    <w:rsid w:val="00AC24F1"/>
    <w:rsid w:val="00AC337D"/>
    <w:rsid w:val="00AC562C"/>
    <w:rsid w:val="00AC6D9E"/>
    <w:rsid w:val="00AD076F"/>
    <w:rsid w:val="00AD168B"/>
    <w:rsid w:val="00AD16FC"/>
    <w:rsid w:val="00AD1B99"/>
    <w:rsid w:val="00AD3456"/>
    <w:rsid w:val="00AD34C9"/>
    <w:rsid w:val="00AD51B8"/>
    <w:rsid w:val="00AD66AD"/>
    <w:rsid w:val="00AD7580"/>
    <w:rsid w:val="00AD7C52"/>
    <w:rsid w:val="00AE0FB5"/>
    <w:rsid w:val="00AE1390"/>
    <w:rsid w:val="00AE2DB2"/>
    <w:rsid w:val="00AE42A7"/>
    <w:rsid w:val="00AE706E"/>
    <w:rsid w:val="00AF2898"/>
    <w:rsid w:val="00AF2E94"/>
    <w:rsid w:val="00AF5F40"/>
    <w:rsid w:val="00AF735A"/>
    <w:rsid w:val="00B035D6"/>
    <w:rsid w:val="00B04059"/>
    <w:rsid w:val="00B05375"/>
    <w:rsid w:val="00B066F8"/>
    <w:rsid w:val="00B111DE"/>
    <w:rsid w:val="00B130C2"/>
    <w:rsid w:val="00B13841"/>
    <w:rsid w:val="00B151DE"/>
    <w:rsid w:val="00B1649D"/>
    <w:rsid w:val="00B167B8"/>
    <w:rsid w:val="00B167E3"/>
    <w:rsid w:val="00B20D80"/>
    <w:rsid w:val="00B2123C"/>
    <w:rsid w:val="00B22BF6"/>
    <w:rsid w:val="00B24836"/>
    <w:rsid w:val="00B24ED1"/>
    <w:rsid w:val="00B26436"/>
    <w:rsid w:val="00B269A9"/>
    <w:rsid w:val="00B306C8"/>
    <w:rsid w:val="00B33C00"/>
    <w:rsid w:val="00B33C40"/>
    <w:rsid w:val="00B363CA"/>
    <w:rsid w:val="00B408BD"/>
    <w:rsid w:val="00B40CFB"/>
    <w:rsid w:val="00B44319"/>
    <w:rsid w:val="00B45942"/>
    <w:rsid w:val="00B465D5"/>
    <w:rsid w:val="00B46F30"/>
    <w:rsid w:val="00B5148B"/>
    <w:rsid w:val="00B54838"/>
    <w:rsid w:val="00B5582A"/>
    <w:rsid w:val="00B5588F"/>
    <w:rsid w:val="00B60378"/>
    <w:rsid w:val="00B60AA1"/>
    <w:rsid w:val="00B60BC8"/>
    <w:rsid w:val="00B60D88"/>
    <w:rsid w:val="00B60F43"/>
    <w:rsid w:val="00B6482E"/>
    <w:rsid w:val="00B6699B"/>
    <w:rsid w:val="00B67E79"/>
    <w:rsid w:val="00B702CF"/>
    <w:rsid w:val="00B721CE"/>
    <w:rsid w:val="00B72594"/>
    <w:rsid w:val="00B733F1"/>
    <w:rsid w:val="00B76685"/>
    <w:rsid w:val="00B80559"/>
    <w:rsid w:val="00B805B2"/>
    <w:rsid w:val="00B807AD"/>
    <w:rsid w:val="00B8471C"/>
    <w:rsid w:val="00B91474"/>
    <w:rsid w:val="00B91BE0"/>
    <w:rsid w:val="00B95692"/>
    <w:rsid w:val="00B95F3E"/>
    <w:rsid w:val="00B970A1"/>
    <w:rsid w:val="00BA0D3B"/>
    <w:rsid w:val="00BA2897"/>
    <w:rsid w:val="00BA4247"/>
    <w:rsid w:val="00BA7942"/>
    <w:rsid w:val="00BB0458"/>
    <w:rsid w:val="00BB07CE"/>
    <w:rsid w:val="00BB10D5"/>
    <w:rsid w:val="00BB1460"/>
    <w:rsid w:val="00BB1E49"/>
    <w:rsid w:val="00BB6E69"/>
    <w:rsid w:val="00BB7FEF"/>
    <w:rsid w:val="00BC0EFE"/>
    <w:rsid w:val="00BC0F39"/>
    <w:rsid w:val="00BC1C46"/>
    <w:rsid w:val="00BC20F2"/>
    <w:rsid w:val="00BC599E"/>
    <w:rsid w:val="00BC5A6E"/>
    <w:rsid w:val="00BC64DC"/>
    <w:rsid w:val="00BC7425"/>
    <w:rsid w:val="00BD049C"/>
    <w:rsid w:val="00BD15E3"/>
    <w:rsid w:val="00BD1AED"/>
    <w:rsid w:val="00BD1BE4"/>
    <w:rsid w:val="00BD2A5D"/>
    <w:rsid w:val="00BD3F5B"/>
    <w:rsid w:val="00BD48FA"/>
    <w:rsid w:val="00BE3037"/>
    <w:rsid w:val="00BE530A"/>
    <w:rsid w:val="00BF1466"/>
    <w:rsid w:val="00BF2106"/>
    <w:rsid w:val="00BF3516"/>
    <w:rsid w:val="00BF3CA0"/>
    <w:rsid w:val="00BF6DB8"/>
    <w:rsid w:val="00BF6F2C"/>
    <w:rsid w:val="00C00A4A"/>
    <w:rsid w:val="00C03533"/>
    <w:rsid w:val="00C0541A"/>
    <w:rsid w:val="00C06BCD"/>
    <w:rsid w:val="00C07AC3"/>
    <w:rsid w:val="00C1131E"/>
    <w:rsid w:val="00C136A7"/>
    <w:rsid w:val="00C1414C"/>
    <w:rsid w:val="00C14529"/>
    <w:rsid w:val="00C15ACF"/>
    <w:rsid w:val="00C16626"/>
    <w:rsid w:val="00C16CA3"/>
    <w:rsid w:val="00C218DE"/>
    <w:rsid w:val="00C236A4"/>
    <w:rsid w:val="00C2483F"/>
    <w:rsid w:val="00C25403"/>
    <w:rsid w:val="00C26310"/>
    <w:rsid w:val="00C310B4"/>
    <w:rsid w:val="00C34277"/>
    <w:rsid w:val="00C3540C"/>
    <w:rsid w:val="00C36481"/>
    <w:rsid w:val="00C366EC"/>
    <w:rsid w:val="00C4133D"/>
    <w:rsid w:val="00C42A3D"/>
    <w:rsid w:val="00C46608"/>
    <w:rsid w:val="00C472B4"/>
    <w:rsid w:val="00C4786B"/>
    <w:rsid w:val="00C533E5"/>
    <w:rsid w:val="00C53F1C"/>
    <w:rsid w:val="00C555AE"/>
    <w:rsid w:val="00C56843"/>
    <w:rsid w:val="00C60962"/>
    <w:rsid w:val="00C64133"/>
    <w:rsid w:val="00C65518"/>
    <w:rsid w:val="00C7196B"/>
    <w:rsid w:val="00C71EBC"/>
    <w:rsid w:val="00C72BB9"/>
    <w:rsid w:val="00C73C77"/>
    <w:rsid w:val="00C77FC5"/>
    <w:rsid w:val="00C8357E"/>
    <w:rsid w:val="00C86633"/>
    <w:rsid w:val="00C86C9A"/>
    <w:rsid w:val="00C9019F"/>
    <w:rsid w:val="00C93364"/>
    <w:rsid w:val="00C940FA"/>
    <w:rsid w:val="00C96CAD"/>
    <w:rsid w:val="00CA1C84"/>
    <w:rsid w:val="00CA3FFF"/>
    <w:rsid w:val="00CA634E"/>
    <w:rsid w:val="00CB2C02"/>
    <w:rsid w:val="00CB477E"/>
    <w:rsid w:val="00CB5C24"/>
    <w:rsid w:val="00CB67B7"/>
    <w:rsid w:val="00CB7271"/>
    <w:rsid w:val="00CC0B77"/>
    <w:rsid w:val="00CC32E4"/>
    <w:rsid w:val="00CC3FD0"/>
    <w:rsid w:val="00CC513A"/>
    <w:rsid w:val="00CC7D47"/>
    <w:rsid w:val="00CD1164"/>
    <w:rsid w:val="00CD13F7"/>
    <w:rsid w:val="00CD1ED4"/>
    <w:rsid w:val="00CD4F37"/>
    <w:rsid w:val="00CD7E43"/>
    <w:rsid w:val="00CE0D96"/>
    <w:rsid w:val="00CE27BB"/>
    <w:rsid w:val="00CE2A5A"/>
    <w:rsid w:val="00CE7A1A"/>
    <w:rsid w:val="00CF022A"/>
    <w:rsid w:val="00CF0548"/>
    <w:rsid w:val="00CF1271"/>
    <w:rsid w:val="00CF2C3F"/>
    <w:rsid w:val="00CF2C79"/>
    <w:rsid w:val="00CF3D02"/>
    <w:rsid w:val="00CF7CFD"/>
    <w:rsid w:val="00D00503"/>
    <w:rsid w:val="00D0174D"/>
    <w:rsid w:val="00D02BF5"/>
    <w:rsid w:val="00D02D5B"/>
    <w:rsid w:val="00D030EC"/>
    <w:rsid w:val="00D03828"/>
    <w:rsid w:val="00D0605B"/>
    <w:rsid w:val="00D06374"/>
    <w:rsid w:val="00D06BA0"/>
    <w:rsid w:val="00D07CFF"/>
    <w:rsid w:val="00D10835"/>
    <w:rsid w:val="00D1173A"/>
    <w:rsid w:val="00D12249"/>
    <w:rsid w:val="00D12432"/>
    <w:rsid w:val="00D1311F"/>
    <w:rsid w:val="00D14232"/>
    <w:rsid w:val="00D17D80"/>
    <w:rsid w:val="00D20297"/>
    <w:rsid w:val="00D20C90"/>
    <w:rsid w:val="00D21D70"/>
    <w:rsid w:val="00D22FC7"/>
    <w:rsid w:val="00D2300E"/>
    <w:rsid w:val="00D23B8C"/>
    <w:rsid w:val="00D260C9"/>
    <w:rsid w:val="00D2681D"/>
    <w:rsid w:val="00D26CCB"/>
    <w:rsid w:val="00D27F32"/>
    <w:rsid w:val="00D30F77"/>
    <w:rsid w:val="00D3142D"/>
    <w:rsid w:val="00D37BDF"/>
    <w:rsid w:val="00D4012A"/>
    <w:rsid w:val="00D40C30"/>
    <w:rsid w:val="00D43E04"/>
    <w:rsid w:val="00D44467"/>
    <w:rsid w:val="00D4495C"/>
    <w:rsid w:val="00D46729"/>
    <w:rsid w:val="00D477EB"/>
    <w:rsid w:val="00D50AA4"/>
    <w:rsid w:val="00D52C5C"/>
    <w:rsid w:val="00D52C91"/>
    <w:rsid w:val="00D54E91"/>
    <w:rsid w:val="00D6417F"/>
    <w:rsid w:val="00D641EE"/>
    <w:rsid w:val="00D65227"/>
    <w:rsid w:val="00D65501"/>
    <w:rsid w:val="00D6591F"/>
    <w:rsid w:val="00D66754"/>
    <w:rsid w:val="00D70170"/>
    <w:rsid w:val="00D7021E"/>
    <w:rsid w:val="00D70376"/>
    <w:rsid w:val="00D70CC8"/>
    <w:rsid w:val="00D7270E"/>
    <w:rsid w:val="00D7398C"/>
    <w:rsid w:val="00D76CCA"/>
    <w:rsid w:val="00D777A1"/>
    <w:rsid w:val="00D77DE7"/>
    <w:rsid w:val="00D80CB9"/>
    <w:rsid w:val="00D810A8"/>
    <w:rsid w:val="00D820E5"/>
    <w:rsid w:val="00D82214"/>
    <w:rsid w:val="00D82947"/>
    <w:rsid w:val="00D82F27"/>
    <w:rsid w:val="00D82F34"/>
    <w:rsid w:val="00D85410"/>
    <w:rsid w:val="00D86B32"/>
    <w:rsid w:val="00D9417C"/>
    <w:rsid w:val="00D94596"/>
    <w:rsid w:val="00D97E81"/>
    <w:rsid w:val="00DA537A"/>
    <w:rsid w:val="00DA6D97"/>
    <w:rsid w:val="00DB0734"/>
    <w:rsid w:val="00DB28BD"/>
    <w:rsid w:val="00DB29FA"/>
    <w:rsid w:val="00DB50AF"/>
    <w:rsid w:val="00DB7712"/>
    <w:rsid w:val="00DC2644"/>
    <w:rsid w:val="00DC3E77"/>
    <w:rsid w:val="00DC43C8"/>
    <w:rsid w:val="00DC5C26"/>
    <w:rsid w:val="00DC678E"/>
    <w:rsid w:val="00DC6EB5"/>
    <w:rsid w:val="00DCFCB5"/>
    <w:rsid w:val="00DD0F80"/>
    <w:rsid w:val="00DD2AA8"/>
    <w:rsid w:val="00DD3C5B"/>
    <w:rsid w:val="00DD4B25"/>
    <w:rsid w:val="00DD53C2"/>
    <w:rsid w:val="00DD5DD3"/>
    <w:rsid w:val="00DD7BEB"/>
    <w:rsid w:val="00DD7FA8"/>
    <w:rsid w:val="00DE16BD"/>
    <w:rsid w:val="00DE17F2"/>
    <w:rsid w:val="00DE2A21"/>
    <w:rsid w:val="00DE504B"/>
    <w:rsid w:val="00DE7A96"/>
    <w:rsid w:val="00DF2774"/>
    <w:rsid w:val="00DF3AEE"/>
    <w:rsid w:val="00DF4546"/>
    <w:rsid w:val="00DF55B5"/>
    <w:rsid w:val="00DF6CFB"/>
    <w:rsid w:val="00E021C8"/>
    <w:rsid w:val="00E038F9"/>
    <w:rsid w:val="00E03C34"/>
    <w:rsid w:val="00E0549F"/>
    <w:rsid w:val="00E06452"/>
    <w:rsid w:val="00E067BF"/>
    <w:rsid w:val="00E10385"/>
    <w:rsid w:val="00E10670"/>
    <w:rsid w:val="00E10754"/>
    <w:rsid w:val="00E11AEA"/>
    <w:rsid w:val="00E13C87"/>
    <w:rsid w:val="00E14C7B"/>
    <w:rsid w:val="00E16C1D"/>
    <w:rsid w:val="00E234F9"/>
    <w:rsid w:val="00E27421"/>
    <w:rsid w:val="00E3059C"/>
    <w:rsid w:val="00E329FD"/>
    <w:rsid w:val="00E32EE4"/>
    <w:rsid w:val="00E333E3"/>
    <w:rsid w:val="00E3705E"/>
    <w:rsid w:val="00E37292"/>
    <w:rsid w:val="00E4087B"/>
    <w:rsid w:val="00E40EFF"/>
    <w:rsid w:val="00E414F1"/>
    <w:rsid w:val="00E42532"/>
    <w:rsid w:val="00E44E2B"/>
    <w:rsid w:val="00E46329"/>
    <w:rsid w:val="00E47775"/>
    <w:rsid w:val="00E5193A"/>
    <w:rsid w:val="00E521D3"/>
    <w:rsid w:val="00E53CD2"/>
    <w:rsid w:val="00E54DA8"/>
    <w:rsid w:val="00E55FC4"/>
    <w:rsid w:val="00E57450"/>
    <w:rsid w:val="00E57F29"/>
    <w:rsid w:val="00E60644"/>
    <w:rsid w:val="00E60B91"/>
    <w:rsid w:val="00E63840"/>
    <w:rsid w:val="00E65F30"/>
    <w:rsid w:val="00E667DE"/>
    <w:rsid w:val="00E704F6"/>
    <w:rsid w:val="00E70D64"/>
    <w:rsid w:val="00E73410"/>
    <w:rsid w:val="00E73CFF"/>
    <w:rsid w:val="00E7605C"/>
    <w:rsid w:val="00E7685E"/>
    <w:rsid w:val="00E77CED"/>
    <w:rsid w:val="00E80891"/>
    <w:rsid w:val="00E80A4D"/>
    <w:rsid w:val="00E812D5"/>
    <w:rsid w:val="00E8220F"/>
    <w:rsid w:val="00E84541"/>
    <w:rsid w:val="00E857CB"/>
    <w:rsid w:val="00E85876"/>
    <w:rsid w:val="00E86502"/>
    <w:rsid w:val="00E86D6E"/>
    <w:rsid w:val="00E900AC"/>
    <w:rsid w:val="00E91B09"/>
    <w:rsid w:val="00E94682"/>
    <w:rsid w:val="00E951E3"/>
    <w:rsid w:val="00E952B6"/>
    <w:rsid w:val="00E9601B"/>
    <w:rsid w:val="00E96EF2"/>
    <w:rsid w:val="00E97D57"/>
    <w:rsid w:val="00EA0E00"/>
    <w:rsid w:val="00EA394E"/>
    <w:rsid w:val="00EB301C"/>
    <w:rsid w:val="00EB3F52"/>
    <w:rsid w:val="00EB48D3"/>
    <w:rsid w:val="00EB4C47"/>
    <w:rsid w:val="00EB66AC"/>
    <w:rsid w:val="00EB6CEA"/>
    <w:rsid w:val="00EB7117"/>
    <w:rsid w:val="00EB7BD6"/>
    <w:rsid w:val="00EB7EF9"/>
    <w:rsid w:val="00EC3143"/>
    <w:rsid w:val="00EC5997"/>
    <w:rsid w:val="00EC67A6"/>
    <w:rsid w:val="00EC6BA2"/>
    <w:rsid w:val="00ED006D"/>
    <w:rsid w:val="00ED23AB"/>
    <w:rsid w:val="00ED53F2"/>
    <w:rsid w:val="00ED62E1"/>
    <w:rsid w:val="00ED77CC"/>
    <w:rsid w:val="00EE0E8D"/>
    <w:rsid w:val="00EE525A"/>
    <w:rsid w:val="00EE6640"/>
    <w:rsid w:val="00EF3C3E"/>
    <w:rsid w:val="00EF4933"/>
    <w:rsid w:val="00EF58FD"/>
    <w:rsid w:val="00F00B6B"/>
    <w:rsid w:val="00F031D8"/>
    <w:rsid w:val="00F03673"/>
    <w:rsid w:val="00F0542E"/>
    <w:rsid w:val="00F06061"/>
    <w:rsid w:val="00F11951"/>
    <w:rsid w:val="00F12537"/>
    <w:rsid w:val="00F147D8"/>
    <w:rsid w:val="00F14EB0"/>
    <w:rsid w:val="00F15DCE"/>
    <w:rsid w:val="00F16BF9"/>
    <w:rsid w:val="00F17004"/>
    <w:rsid w:val="00F17F02"/>
    <w:rsid w:val="00F21008"/>
    <w:rsid w:val="00F212FE"/>
    <w:rsid w:val="00F21CF4"/>
    <w:rsid w:val="00F24615"/>
    <w:rsid w:val="00F25AF9"/>
    <w:rsid w:val="00F26296"/>
    <w:rsid w:val="00F30035"/>
    <w:rsid w:val="00F30576"/>
    <w:rsid w:val="00F317B9"/>
    <w:rsid w:val="00F323EA"/>
    <w:rsid w:val="00F3290F"/>
    <w:rsid w:val="00F36890"/>
    <w:rsid w:val="00F37B42"/>
    <w:rsid w:val="00F4000B"/>
    <w:rsid w:val="00F4174E"/>
    <w:rsid w:val="00F420E3"/>
    <w:rsid w:val="00F447C9"/>
    <w:rsid w:val="00F4646D"/>
    <w:rsid w:val="00F46C95"/>
    <w:rsid w:val="00F50D31"/>
    <w:rsid w:val="00F520AF"/>
    <w:rsid w:val="00F56A1A"/>
    <w:rsid w:val="00F56D55"/>
    <w:rsid w:val="00F570DD"/>
    <w:rsid w:val="00F57548"/>
    <w:rsid w:val="00F62065"/>
    <w:rsid w:val="00F6361A"/>
    <w:rsid w:val="00F648BD"/>
    <w:rsid w:val="00F64910"/>
    <w:rsid w:val="00F64C02"/>
    <w:rsid w:val="00F67D12"/>
    <w:rsid w:val="00F70A69"/>
    <w:rsid w:val="00F7147E"/>
    <w:rsid w:val="00F71522"/>
    <w:rsid w:val="00F71709"/>
    <w:rsid w:val="00F73059"/>
    <w:rsid w:val="00F734EC"/>
    <w:rsid w:val="00F758DD"/>
    <w:rsid w:val="00F811C8"/>
    <w:rsid w:val="00F81770"/>
    <w:rsid w:val="00F82172"/>
    <w:rsid w:val="00F82710"/>
    <w:rsid w:val="00F82949"/>
    <w:rsid w:val="00F84157"/>
    <w:rsid w:val="00F859FE"/>
    <w:rsid w:val="00F86B60"/>
    <w:rsid w:val="00F90694"/>
    <w:rsid w:val="00F91CF1"/>
    <w:rsid w:val="00F93BC4"/>
    <w:rsid w:val="00F9632C"/>
    <w:rsid w:val="00F973E5"/>
    <w:rsid w:val="00FA011A"/>
    <w:rsid w:val="00FA02A6"/>
    <w:rsid w:val="00FA3001"/>
    <w:rsid w:val="00FA4092"/>
    <w:rsid w:val="00FA41F2"/>
    <w:rsid w:val="00FA4E14"/>
    <w:rsid w:val="00FA68ED"/>
    <w:rsid w:val="00FA6AC3"/>
    <w:rsid w:val="00FA70EB"/>
    <w:rsid w:val="00FB0509"/>
    <w:rsid w:val="00FB0CFE"/>
    <w:rsid w:val="00FB1215"/>
    <w:rsid w:val="00FB2F97"/>
    <w:rsid w:val="00FB37AC"/>
    <w:rsid w:val="00FB4088"/>
    <w:rsid w:val="00FB52AC"/>
    <w:rsid w:val="00FB6481"/>
    <w:rsid w:val="00FB67D1"/>
    <w:rsid w:val="00FB6B78"/>
    <w:rsid w:val="00FB748C"/>
    <w:rsid w:val="00FC14FE"/>
    <w:rsid w:val="00FC2378"/>
    <w:rsid w:val="00FC4DA6"/>
    <w:rsid w:val="00FC5273"/>
    <w:rsid w:val="00FD1081"/>
    <w:rsid w:val="00FD1884"/>
    <w:rsid w:val="00FD23EA"/>
    <w:rsid w:val="00FD2C58"/>
    <w:rsid w:val="00FD6025"/>
    <w:rsid w:val="00FE2727"/>
    <w:rsid w:val="00FE2FF1"/>
    <w:rsid w:val="00FE40B1"/>
    <w:rsid w:val="00FE718A"/>
    <w:rsid w:val="00FF010A"/>
    <w:rsid w:val="00FF1C47"/>
    <w:rsid w:val="00FF437B"/>
    <w:rsid w:val="00FF462B"/>
    <w:rsid w:val="00FF6507"/>
    <w:rsid w:val="00FF73E2"/>
    <w:rsid w:val="00FF77DB"/>
    <w:rsid w:val="01000931"/>
    <w:rsid w:val="010151DA"/>
    <w:rsid w:val="012276E5"/>
    <w:rsid w:val="02107612"/>
    <w:rsid w:val="02627BD0"/>
    <w:rsid w:val="0270B4EA"/>
    <w:rsid w:val="02C14E6F"/>
    <w:rsid w:val="02E3ED6B"/>
    <w:rsid w:val="035445EF"/>
    <w:rsid w:val="03729BD1"/>
    <w:rsid w:val="03A0809D"/>
    <w:rsid w:val="03A1C0E1"/>
    <w:rsid w:val="0437C8DA"/>
    <w:rsid w:val="047739C9"/>
    <w:rsid w:val="0531C5DA"/>
    <w:rsid w:val="06C558DF"/>
    <w:rsid w:val="06E3E735"/>
    <w:rsid w:val="0760081C"/>
    <w:rsid w:val="07C3516C"/>
    <w:rsid w:val="07F6106A"/>
    <w:rsid w:val="086CA798"/>
    <w:rsid w:val="088EA969"/>
    <w:rsid w:val="091E3F84"/>
    <w:rsid w:val="094D4456"/>
    <w:rsid w:val="0984AB85"/>
    <w:rsid w:val="098EBE1C"/>
    <w:rsid w:val="09FAA48D"/>
    <w:rsid w:val="0A1B87F7"/>
    <w:rsid w:val="0AE6EEEB"/>
    <w:rsid w:val="0AF36798"/>
    <w:rsid w:val="0B6FE3EB"/>
    <w:rsid w:val="0BE432D4"/>
    <w:rsid w:val="0C824BAE"/>
    <w:rsid w:val="0CFDA31B"/>
    <w:rsid w:val="0D5328B9"/>
    <w:rsid w:val="0E36BCBF"/>
    <w:rsid w:val="0EB48A85"/>
    <w:rsid w:val="0EE07874"/>
    <w:rsid w:val="0EEEF91A"/>
    <w:rsid w:val="0F1E5F14"/>
    <w:rsid w:val="0F3E4E97"/>
    <w:rsid w:val="10112F31"/>
    <w:rsid w:val="10704971"/>
    <w:rsid w:val="10CDA793"/>
    <w:rsid w:val="11006935"/>
    <w:rsid w:val="1112F333"/>
    <w:rsid w:val="1117291A"/>
    <w:rsid w:val="117EB465"/>
    <w:rsid w:val="11A8A8E5"/>
    <w:rsid w:val="11E997CE"/>
    <w:rsid w:val="11F0240C"/>
    <w:rsid w:val="122699DC"/>
    <w:rsid w:val="12294E0D"/>
    <w:rsid w:val="1272F171"/>
    <w:rsid w:val="1283862E"/>
    <w:rsid w:val="129FF83C"/>
    <w:rsid w:val="12C25C4B"/>
    <w:rsid w:val="12EAE378"/>
    <w:rsid w:val="1346D472"/>
    <w:rsid w:val="139DD2C9"/>
    <w:rsid w:val="13A51335"/>
    <w:rsid w:val="145C728C"/>
    <w:rsid w:val="1486B3D9"/>
    <w:rsid w:val="148FD327"/>
    <w:rsid w:val="154F341F"/>
    <w:rsid w:val="15BDFCC9"/>
    <w:rsid w:val="15F9FD0D"/>
    <w:rsid w:val="16399F7D"/>
    <w:rsid w:val="1646C09A"/>
    <w:rsid w:val="164C0AA6"/>
    <w:rsid w:val="166D1C55"/>
    <w:rsid w:val="16AEF885"/>
    <w:rsid w:val="17287E23"/>
    <w:rsid w:val="173ABFC7"/>
    <w:rsid w:val="176160E6"/>
    <w:rsid w:val="1795CD6E"/>
    <w:rsid w:val="17EF83E1"/>
    <w:rsid w:val="18078DE7"/>
    <w:rsid w:val="18D03B53"/>
    <w:rsid w:val="19081691"/>
    <w:rsid w:val="19555706"/>
    <w:rsid w:val="1970FA23"/>
    <w:rsid w:val="19899E53"/>
    <w:rsid w:val="1A28A6BF"/>
    <w:rsid w:val="1A3B9C1D"/>
    <w:rsid w:val="1AAC5948"/>
    <w:rsid w:val="1AFBA17A"/>
    <w:rsid w:val="1B147F9A"/>
    <w:rsid w:val="1BD739AD"/>
    <w:rsid w:val="1C46400E"/>
    <w:rsid w:val="1C4A3F19"/>
    <w:rsid w:val="1C5EF8A2"/>
    <w:rsid w:val="1CB7ABED"/>
    <w:rsid w:val="1CD97882"/>
    <w:rsid w:val="1CF85F00"/>
    <w:rsid w:val="1D7A18F9"/>
    <w:rsid w:val="1D7B8E11"/>
    <w:rsid w:val="1DCC450D"/>
    <w:rsid w:val="1DD3684A"/>
    <w:rsid w:val="1E43E719"/>
    <w:rsid w:val="1E5F374E"/>
    <w:rsid w:val="1F5CB092"/>
    <w:rsid w:val="1F82BE6C"/>
    <w:rsid w:val="1FEECE7B"/>
    <w:rsid w:val="201F6575"/>
    <w:rsid w:val="203CB26E"/>
    <w:rsid w:val="2084187A"/>
    <w:rsid w:val="20A15473"/>
    <w:rsid w:val="20AAAAD0"/>
    <w:rsid w:val="20B32ED3"/>
    <w:rsid w:val="20E4D65B"/>
    <w:rsid w:val="2111302A"/>
    <w:rsid w:val="2167ED67"/>
    <w:rsid w:val="219E1CFD"/>
    <w:rsid w:val="21EFA02D"/>
    <w:rsid w:val="22037311"/>
    <w:rsid w:val="222D85A5"/>
    <w:rsid w:val="226C50F9"/>
    <w:rsid w:val="228428FE"/>
    <w:rsid w:val="22969AB5"/>
    <w:rsid w:val="2348E077"/>
    <w:rsid w:val="23671319"/>
    <w:rsid w:val="239D95D7"/>
    <w:rsid w:val="23B4C0DC"/>
    <w:rsid w:val="23C95606"/>
    <w:rsid w:val="23D58CE9"/>
    <w:rsid w:val="23E24B92"/>
    <w:rsid w:val="2439ABA7"/>
    <w:rsid w:val="245EF0AD"/>
    <w:rsid w:val="258C6DBC"/>
    <w:rsid w:val="25981DA5"/>
    <w:rsid w:val="25CCF050"/>
    <w:rsid w:val="25EB559F"/>
    <w:rsid w:val="261DE26F"/>
    <w:rsid w:val="263E4E8D"/>
    <w:rsid w:val="2655ACD9"/>
    <w:rsid w:val="267C4F05"/>
    <w:rsid w:val="270A1487"/>
    <w:rsid w:val="270F8853"/>
    <w:rsid w:val="271E247D"/>
    <w:rsid w:val="274A51A9"/>
    <w:rsid w:val="277A4A90"/>
    <w:rsid w:val="277F758F"/>
    <w:rsid w:val="27862DC8"/>
    <w:rsid w:val="27D73AEC"/>
    <w:rsid w:val="27EDB824"/>
    <w:rsid w:val="2826A31C"/>
    <w:rsid w:val="289CC729"/>
    <w:rsid w:val="28D72C03"/>
    <w:rsid w:val="29151ED2"/>
    <w:rsid w:val="291D926F"/>
    <w:rsid w:val="292DAE8C"/>
    <w:rsid w:val="2A6EED9C"/>
    <w:rsid w:val="2A922FAB"/>
    <w:rsid w:val="2AC1F834"/>
    <w:rsid w:val="2AE6349E"/>
    <w:rsid w:val="2B1E1E47"/>
    <w:rsid w:val="2B23A45E"/>
    <w:rsid w:val="2BE7AFDC"/>
    <w:rsid w:val="2C52A8F5"/>
    <w:rsid w:val="2CAFB9DC"/>
    <w:rsid w:val="2CB1075A"/>
    <w:rsid w:val="2CB37574"/>
    <w:rsid w:val="2CD73AF9"/>
    <w:rsid w:val="2CE55893"/>
    <w:rsid w:val="2D1B66DB"/>
    <w:rsid w:val="2D2D9DB6"/>
    <w:rsid w:val="2D8D6601"/>
    <w:rsid w:val="2DD2F051"/>
    <w:rsid w:val="2DDA37DC"/>
    <w:rsid w:val="2DE07099"/>
    <w:rsid w:val="2DE16CB8"/>
    <w:rsid w:val="2DF4DE31"/>
    <w:rsid w:val="2E572A9C"/>
    <w:rsid w:val="2E816213"/>
    <w:rsid w:val="2E90A737"/>
    <w:rsid w:val="2EC887B0"/>
    <w:rsid w:val="2F5A407B"/>
    <w:rsid w:val="307AB9AC"/>
    <w:rsid w:val="307EC4AD"/>
    <w:rsid w:val="3158DB11"/>
    <w:rsid w:val="31C7A13F"/>
    <w:rsid w:val="31E9E458"/>
    <w:rsid w:val="320365EA"/>
    <w:rsid w:val="320C4128"/>
    <w:rsid w:val="3214EFC9"/>
    <w:rsid w:val="322657E9"/>
    <w:rsid w:val="32C9412F"/>
    <w:rsid w:val="3340CBD3"/>
    <w:rsid w:val="3353CFCE"/>
    <w:rsid w:val="33618B71"/>
    <w:rsid w:val="33F475BC"/>
    <w:rsid w:val="33F49FC9"/>
    <w:rsid w:val="340CE63D"/>
    <w:rsid w:val="3469F9AD"/>
    <w:rsid w:val="34E73BAC"/>
    <w:rsid w:val="34EB9839"/>
    <w:rsid w:val="34F27332"/>
    <w:rsid w:val="35194596"/>
    <w:rsid w:val="3533BA08"/>
    <w:rsid w:val="3542987D"/>
    <w:rsid w:val="355A89B0"/>
    <w:rsid w:val="35CE865C"/>
    <w:rsid w:val="35EFF8B4"/>
    <w:rsid w:val="3600E1F1"/>
    <w:rsid w:val="363D73C5"/>
    <w:rsid w:val="364872DA"/>
    <w:rsid w:val="36722F87"/>
    <w:rsid w:val="369876FB"/>
    <w:rsid w:val="36C47C5F"/>
    <w:rsid w:val="370B714F"/>
    <w:rsid w:val="3737FDA4"/>
    <w:rsid w:val="37985BE0"/>
    <w:rsid w:val="381FE105"/>
    <w:rsid w:val="38759B5E"/>
    <w:rsid w:val="3882390F"/>
    <w:rsid w:val="38839D90"/>
    <w:rsid w:val="392132DF"/>
    <w:rsid w:val="39D10DF6"/>
    <w:rsid w:val="39DC39AF"/>
    <w:rsid w:val="3AE87AED"/>
    <w:rsid w:val="3B8D539B"/>
    <w:rsid w:val="3B94F7B2"/>
    <w:rsid w:val="3BD365AA"/>
    <w:rsid w:val="3BF2793B"/>
    <w:rsid w:val="3C598446"/>
    <w:rsid w:val="3C5D4A6F"/>
    <w:rsid w:val="3CADCE9A"/>
    <w:rsid w:val="3D56A651"/>
    <w:rsid w:val="3D780E41"/>
    <w:rsid w:val="3DCC312F"/>
    <w:rsid w:val="3E0EAE07"/>
    <w:rsid w:val="3E1859A1"/>
    <w:rsid w:val="3E605B2C"/>
    <w:rsid w:val="3E626769"/>
    <w:rsid w:val="3F5570FA"/>
    <w:rsid w:val="3F9AF79C"/>
    <w:rsid w:val="3FAA7E68"/>
    <w:rsid w:val="3FE4EF4F"/>
    <w:rsid w:val="406A3E6D"/>
    <w:rsid w:val="40A05414"/>
    <w:rsid w:val="40A1E5D9"/>
    <w:rsid w:val="40AC86FA"/>
    <w:rsid w:val="40B3348E"/>
    <w:rsid w:val="40BC061F"/>
    <w:rsid w:val="40CBF2AB"/>
    <w:rsid w:val="40DC8A5E"/>
    <w:rsid w:val="4169DDC8"/>
    <w:rsid w:val="41738772"/>
    <w:rsid w:val="41A187FA"/>
    <w:rsid w:val="41A65F0D"/>
    <w:rsid w:val="41B18CFA"/>
    <w:rsid w:val="41B9DD49"/>
    <w:rsid w:val="43802707"/>
    <w:rsid w:val="43F66DDE"/>
    <w:rsid w:val="447634D6"/>
    <w:rsid w:val="448EDDE7"/>
    <w:rsid w:val="44AA9A05"/>
    <w:rsid w:val="44BFB4B4"/>
    <w:rsid w:val="44CDB69F"/>
    <w:rsid w:val="4560BC17"/>
    <w:rsid w:val="456A3E10"/>
    <w:rsid w:val="45DFC75C"/>
    <w:rsid w:val="46027091"/>
    <w:rsid w:val="46085195"/>
    <w:rsid w:val="46956FA6"/>
    <w:rsid w:val="46ACE3D3"/>
    <w:rsid w:val="46C6A95A"/>
    <w:rsid w:val="47475A82"/>
    <w:rsid w:val="4799522C"/>
    <w:rsid w:val="47F22987"/>
    <w:rsid w:val="482738A3"/>
    <w:rsid w:val="488C7ED7"/>
    <w:rsid w:val="48C2E8F2"/>
    <w:rsid w:val="48E32AE3"/>
    <w:rsid w:val="4914EDA3"/>
    <w:rsid w:val="495862A5"/>
    <w:rsid w:val="49A2CF56"/>
    <w:rsid w:val="4AA203A3"/>
    <w:rsid w:val="4B8054F6"/>
    <w:rsid w:val="4BBE4905"/>
    <w:rsid w:val="4C4E8266"/>
    <w:rsid w:val="4CAC906F"/>
    <w:rsid w:val="4D8D475B"/>
    <w:rsid w:val="4DE2B4CD"/>
    <w:rsid w:val="4EA4550D"/>
    <w:rsid w:val="4EF28508"/>
    <w:rsid w:val="4EFBD36D"/>
    <w:rsid w:val="4F85614B"/>
    <w:rsid w:val="4F9849D6"/>
    <w:rsid w:val="4FB353DD"/>
    <w:rsid w:val="4FF33E7D"/>
    <w:rsid w:val="5138239D"/>
    <w:rsid w:val="51B7DC88"/>
    <w:rsid w:val="51FDD8EC"/>
    <w:rsid w:val="526CC938"/>
    <w:rsid w:val="527101FE"/>
    <w:rsid w:val="53050D5A"/>
    <w:rsid w:val="53100F2A"/>
    <w:rsid w:val="5323F14F"/>
    <w:rsid w:val="5341AC04"/>
    <w:rsid w:val="53F4D749"/>
    <w:rsid w:val="540F94E6"/>
    <w:rsid w:val="5459AE41"/>
    <w:rsid w:val="54629F7E"/>
    <w:rsid w:val="548CF018"/>
    <w:rsid w:val="54F051B8"/>
    <w:rsid w:val="55073F0C"/>
    <w:rsid w:val="5517C74F"/>
    <w:rsid w:val="55801B93"/>
    <w:rsid w:val="559A4A64"/>
    <w:rsid w:val="55BEF3BA"/>
    <w:rsid w:val="5618FB35"/>
    <w:rsid w:val="5699E72F"/>
    <w:rsid w:val="569F5A10"/>
    <w:rsid w:val="56A7F9EE"/>
    <w:rsid w:val="57883B20"/>
    <w:rsid w:val="57888453"/>
    <w:rsid w:val="57BC152D"/>
    <w:rsid w:val="57EC9E84"/>
    <w:rsid w:val="5875789E"/>
    <w:rsid w:val="593AF7E8"/>
    <w:rsid w:val="59C261AA"/>
    <w:rsid w:val="59E707B4"/>
    <w:rsid w:val="5A197107"/>
    <w:rsid w:val="5A52A206"/>
    <w:rsid w:val="5AEC057E"/>
    <w:rsid w:val="5B0F4872"/>
    <w:rsid w:val="5BC3DD8D"/>
    <w:rsid w:val="5BCF6ACC"/>
    <w:rsid w:val="5C08F5B2"/>
    <w:rsid w:val="5C1E23BE"/>
    <w:rsid w:val="5C548906"/>
    <w:rsid w:val="5CAEB6DB"/>
    <w:rsid w:val="5D0548CA"/>
    <w:rsid w:val="5D494BAC"/>
    <w:rsid w:val="5D640EA4"/>
    <w:rsid w:val="5DE32DFC"/>
    <w:rsid w:val="5DE9B330"/>
    <w:rsid w:val="5DFCDF8A"/>
    <w:rsid w:val="5E405BC2"/>
    <w:rsid w:val="5E676E3F"/>
    <w:rsid w:val="5E8F1071"/>
    <w:rsid w:val="5F0DE526"/>
    <w:rsid w:val="5F187FFE"/>
    <w:rsid w:val="5F427749"/>
    <w:rsid w:val="5F9C6880"/>
    <w:rsid w:val="60150B61"/>
    <w:rsid w:val="613A5AA7"/>
    <w:rsid w:val="61424CC3"/>
    <w:rsid w:val="61AE78A7"/>
    <w:rsid w:val="6253A719"/>
    <w:rsid w:val="6278D1C7"/>
    <w:rsid w:val="62D48F1B"/>
    <w:rsid w:val="63835087"/>
    <w:rsid w:val="638B4E0B"/>
    <w:rsid w:val="642447C4"/>
    <w:rsid w:val="64705F7C"/>
    <w:rsid w:val="658A050A"/>
    <w:rsid w:val="65B30748"/>
    <w:rsid w:val="65E355A8"/>
    <w:rsid w:val="6622C5E3"/>
    <w:rsid w:val="6639FFFE"/>
    <w:rsid w:val="663A2A33"/>
    <w:rsid w:val="66404AC3"/>
    <w:rsid w:val="669B2788"/>
    <w:rsid w:val="66AC625F"/>
    <w:rsid w:val="670CAD0E"/>
    <w:rsid w:val="675C5D53"/>
    <w:rsid w:val="675CA118"/>
    <w:rsid w:val="6770E7E5"/>
    <w:rsid w:val="67F00458"/>
    <w:rsid w:val="68083205"/>
    <w:rsid w:val="68463A82"/>
    <w:rsid w:val="68523A70"/>
    <w:rsid w:val="68F73C1C"/>
    <w:rsid w:val="69126BCA"/>
    <w:rsid w:val="69560071"/>
    <w:rsid w:val="69A924C7"/>
    <w:rsid w:val="69C6C300"/>
    <w:rsid w:val="6A22CABE"/>
    <w:rsid w:val="6A435951"/>
    <w:rsid w:val="6A660AB5"/>
    <w:rsid w:val="6A8F4350"/>
    <w:rsid w:val="6AADC9C8"/>
    <w:rsid w:val="6AB9DE1A"/>
    <w:rsid w:val="6AD6FBCB"/>
    <w:rsid w:val="6AD8B8FF"/>
    <w:rsid w:val="6BEC0677"/>
    <w:rsid w:val="6C0AABE0"/>
    <w:rsid w:val="6C0D6E67"/>
    <w:rsid w:val="6C18577A"/>
    <w:rsid w:val="6C58C071"/>
    <w:rsid w:val="6C5D32E4"/>
    <w:rsid w:val="6CCEC069"/>
    <w:rsid w:val="6D668F1F"/>
    <w:rsid w:val="6D7BEE92"/>
    <w:rsid w:val="6D96DC21"/>
    <w:rsid w:val="6DB88066"/>
    <w:rsid w:val="6DCEB596"/>
    <w:rsid w:val="6E02574B"/>
    <w:rsid w:val="6E3A87B2"/>
    <w:rsid w:val="6EB75D94"/>
    <w:rsid w:val="6EF6D244"/>
    <w:rsid w:val="6EFEB18C"/>
    <w:rsid w:val="6F016361"/>
    <w:rsid w:val="6F3F086E"/>
    <w:rsid w:val="6F452B60"/>
    <w:rsid w:val="6FBC3FC7"/>
    <w:rsid w:val="6FD275EF"/>
    <w:rsid w:val="7018664B"/>
    <w:rsid w:val="7112F973"/>
    <w:rsid w:val="71198309"/>
    <w:rsid w:val="713C6742"/>
    <w:rsid w:val="7145DBB6"/>
    <w:rsid w:val="71D75069"/>
    <w:rsid w:val="71E5B104"/>
    <w:rsid w:val="7244A11C"/>
    <w:rsid w:val="72F369B9"/>
    <w:rsid w:val="7306159B"/>
    <w:rsid w:val="735AD33C"/>
    <w:rsid w:val="7382D6B6"/>
    <w:rsid w:val="738E3522"/>
    <w:rsid w:val="73DDEFFF"/>
    <w:rsid w:val="7427D8F3"/>
    <w:rsid w:val="74433D89"/>
    <w:rsid w:val="745170D1"/>
    <w:rsid w:val="74E6EFA4"/>
    <w:rsid w:val="75106F61"/>
    <w:rsid w:val="7520FEE4"/>
    <w:rsid w:val="7524C1D2"/>
    <w:rsid w:val="753972BB"/>
    <w:rsid w:val="754C9071"/>
    <w:rsid w:val="7550E41F"/>
    <w:rsid w:val="75A879EB"/>
    <w:rsid w:val="76096FBA"/>
    <w:rsid w:val="763606EC"/>
    <w:rsid w:val="7647E9A9"/>
    <w:rsid w:val="769DB34B"/>
    <w:rsid w:val="76A16CF1"/>
    <w:rsid w:val="76FD32AD"/>
    <w:rsid w:val="7708B3FC"/>
    <w:rsid w:val="77165B0A"/>
    <w:rsid w:val="77265DD4"/>
    <w:rsid w:val="77438119"/>
    <w:rsid w:val="780953B4"/>
    <w:rsid w:val="7843D68D"/>
    <w:rsid w:val="784B826D"/>
    <w:rsid w:val="7853259F"/>
    <w:rsid w:val="78F330E3"/>
    <w:rsid w:val="7948FA88"/>
    <w:rsid w:val="7948FE02"/>
    <w:rsid w:val="79728C47"/>
    <w:rsid w:val="7A4A088F"/>
    <w:rsid w:val="7A91C3CB"/>
    <w:rsid w:val="7ABFE330"/>
    <w:rsid w:val="7AF203E2"/>
    <w:rsid w:val="7B332A85"/>
    <w:rsid w:val="7B625C66"/>
    <w:rsid w:val="7B994707"/>
    <w:rsid w:val="7B9AAB10"/>
    <w:rsid w:val="7BBCD5D9"/>
    <w:rsid w:val="7C0A1E85"/>
    <w:rsid w:val="7C23B68E"/>
    <w:rsid w:val="7C8F5AA7"/>
    <w:rsid w:val="7CC9A581"/>
    <w:rsid w:val="7CF929B8"/>
    <w:rsid w:val="7D186D7A"/>
    <w:rsid w:val="7D309B57"/>
    <w:rsid w:val="7D73976E"/>
    <w:rsid w:val="7D99FFE2"/>
    <w:rsid w:val="7DCA28B2"/>
    <w:rsid w:val="7DD183E9"/>
    <w:rsid w:val="7E5114C2"/>
    <w:rsid w:val="7EA33C93"/>
    <w:rsid w:val="7ED0E7C9"/>
    <w:rsid w:val="7FFEA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408D7"/>
  <w15:chartTrackingRefBased/>
  <w15:docId w15:val="{D9E38075-2C61-4844-9418-3203B113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8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051"/>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4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3A"/>
    <w:rPr>
      <w:rFonts w:ascii="Segoe UI" w:hAnsi="Segoe UI" w:cs="Segoe UI"/>
      <w:sz w:val="18"/>
      <w:szCs w:val="18"/>
    </w:rPr>
  </w:style>
  <w:style w:type="character" w:styleId="Hyperlink">
    <w:name w:val="Hyperlink"/>
    <w:basedOn w:val="DefaultParagraphFont"/>
    <w:uiPriority w:val="99"/>
    <w:unhideWhenUsed/>
    <w:rsid w:val="00802BAB"/>
    <w:rPr>
      <w:color w:val="0563C1" w:themeColor="hyperlink"/>
      <w:u w:val="single"/>
    </w:rPr>
  </w:style>
  <w:style w:type="character" w:styleId="CommentReference">
    <w:name w:val="annotation reference"/>
    <w:basedOn w:val="DefaultParagraphFont"/>
    <w:uiPriority w:val="99"/>
    <w:semiHidden/>
    <w:unhideWhenUsed/>
    <w:rsid w:val="00F354D0"/>
    <w:rPr>
      <w:sz w:val="16"/>
      <w:szCs w:val="16"/>
    </w:rPr>
  </w:style>
  <w:style w:type="paragraph" w:styleId="CommentText">
    <w:name w:val="annotation text"/>
    <w:basedOn w:val="Normal"/>
    <w:link w:val="CommentTextChar"/>
    <w:uiPriority w:val="99"/>
    <w:unhideWhenUsed/>
    <w:rsid w:val="00F354D0"/>
    <w:pPr>
      <w:spacing w:line="240" w:lineRule="auto"/>
    </w:pPr>
    <w:rPr>
      <w:sz w:val="20"/>
      <w:szCs w:val="20"/>
    </w:rPr>
  </w:style>
  <w:style w:type="character" w:customStyle="1" w:styleId="CommentTextChar">
    <w:name w:val="Comment Text Char"/>
    <w:basedOn w:val="DefaultParagraphFont"/>
    <w:link w:val="CommentText"/>
    <w:uiPriority w:val="99"/>
    <w:rsid w:val="00F354D0"/>
    <w:rPr>
      <w:sz w:val="20"/>
      <w:szCs w:val="20"/>
    </w:rPr>
  </w:style>
  <w:style w:type="paragraph" w:styleId="CommentSubject">
    <w:name w:val="annotation subject"/>
    <w:basedOn w:val="CommentText"/>
    <w:next w:val="CommentText"/>
    <w:link w:val="CommentSubjectChar"/>
    <w:uiPriority w:val="99"/>
    <w:semiHidden/>
    <w:unhideWhenUsed/>
    <w:rsid w:val="00F354D0"/>
    <w:rPr>
      <w:b/>
      <w:bCs/>
    </w:rPr>
  </w:style>
  <w:style w:type="character" w:customStyle="1" w:styleId="CommentSubjectChar">
    <w:name w:val="Comment Subject Char"/>
    <w:basedOn w:val="CommentTextChar"/>
    <w:link w:val="CommentSubject"/>
    <w:uiPriority w:val="99"/>
    <w:semiHidden/>
    <w:rsid w:val="00F354D0"/>
    <w:rPr>
      <w:b/>
      <w:bCs/>
      <w:sz w:val="20"/>
      <w:szCs w:val="20"/>
    </w:rPr>
  </w:style>
  <w:style w:type="paragraph" w:styleId="Bibliography">
    <w:name w:val="Bibliography"/>
    <w:basedOn w:val="Normal"/>
    <w:next w:val="Normal"/>
    <w:uiPriority w:val="37"/>
    <w:unhideWhenUsed/>
    <w:rsid w:val="00B81625"/>
    <w:pPr>
      <w:spacing w:after="240" w:line="240" w:lineRule="auto"/>
      <w:ind w:left="504" w:hanging="504"/>
    </w:pPr>
  </w:style>
  <w:style w:type="paragraph" w:styleId="Caption">
    <w:name w:val="caption"/>
    <w:basedOn w:val="Normal"/>
    <w:next w:val="Normal"/>
    <w:uiPriority w:val="35"/>
    <w:unhideWhenUsed/>
    <w:qFormat/>
    <w:rsid w:val="00C97550"/>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9D112A"/>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9D112A"/>
    <w:rPr>
      <w:rFonts w:ascii="Times New Roman" w:hAnsi="Times New Roman" w:cs="Times New Roman"/>
      <w:noProof/>
      <w:sz w:val="24"/>
    </w:rPr>
  </w:style>
  <w:style w:type="paragraph" w:customStyle="1" w:styleId="EndNoteBibliography">
    <w:name w:val="EndNote Bibliography"/>
    <w:basedOn w:val="Normal"/>
    <w:link w:val="EndNoteBibliographyChar"/>
    <w:autoRedefine/>
    <w:qFormat/>
    <w:rsid w:val="00E667DE"/>
    <w:pPr>
      <w:spacing w:after="240" w:line="240" w:lineRule="auto"/>
      <w:ind w:left="720" w:hanging="720"/>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E667DE"/>
    <w:rPr>
      <w:rFonts w:ascii="Times New Roman" w:hAnsi="Times New Roman" w:cs="Times New Roman"/>
      <w:noProof/>
      <w:sz w:val="24"/>
    </w:rPr>
  </w:style>
  <w:style w:type="character" w:styleId="UnresolvedMention">
    <w:name w:val="Unresolved Mention"/>
    <w:basedOn w:val="DefaultParagraphFont"/>
    <w:uiPriority w:val="99"/>
    <w:semiHidden/>
    <w:unhideWhenUsed/>
    <w:rsid w:val="009D112A"/>
    <w:rPr>
      <w:color w:val="605E5C"/>
      <w:shd w:val="clear" w:color="auto" w:fill="E1DFDD"/>
    </w:rPr>
  </w:style>
  <w:style w:type="paragraph" w:styleId="Revision">
    <w:name w:val="Revision"/>
    <w:hidden/>
    <w:uiPriority w:val="99"/>
    <w:semiHidden/>
    <w:rsid w:val="00AA27E6"/>
    <w:pPr>
      <w:spacing w:after="0" w:line="240" w:lineRule="auto"/>
    </w:pPr>
  </w:style>
  <w:style w:type="character" w:styleId="LineNumber">
    <w:name w:val="line number"/>
    <w:basedOn w:val="DefaultParagraphFont"/>
    <w:uiPriority w:val="99"/>
    <w:semiHidden/>
    <w:unhideWhenUsed/>
    <w:rsid w:val="00A66ED1"/>
  </w:style>
  <w:style w:type="paragraph" w:styleId="Header">
    <w:name w:val="header"/>
    <w:basedOn w:val="Normal"/>
    <w:link w:val="HeaderChar"/>
    <w:uiPriority w:val="99"/>
    <w:unhideWhenUsed/>
    <w:rsid w:val="003D1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951"/>
  </w:style>
  <w:style w:type="paragraph" w:styleId="Footer">
    <w:name w:val="footer"/>
    <w:basedOn w:val="Normal"/>
    <w:link w:val="FooterChar"/>
    <w:uiPriority w:val="99"/>
    <w:unhideWhenUsed/>
    <w:rsid w:val="003D1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951"/>
  </w:style>
  <w:style w:type="character" w:customStyle="1" w:styleId="FootnoteTextChar">
    <w:name w:val="Footnote Text Char"/>
    <w:basedOn w:val="DefaultParagraphFont"/>
    <w:link w:val="FootnoteText"/>
    <w:uiPriority w:val="99"/>
    <w:semiHidden/>
    <w:rsid w:val="00DD53C2"/>
    <w:rPr>
      <w:sz w:val="20"/>
      <w:szCs w:val="20"/>
    </w:rPr>
  </w:style>
  <w:style w:type="paragraph" w:styleId="FootnoteText">
    <w:name w:val="footnote text"/>
    <w:basedOn w:val="Normal"/>
    <w:link w:val="FootnoteTextChar"/>
    <w:uiPriority w:val="99"/>
    <w:semiHidden/>
    <w:unhideWhenUsed/>
    <w:rsid w:val="00DD53C2"/>
    <w:pPr>
      <w:spacing w:after="0" w:line="240" w:lineRule="auto"/>
    </w:pPr>
    <w:rPr>
      <w:sz w:val="20"/>
      <w:szCs w:val="20"/>
    </w:rPr>
  </w:style>
  <w:style w:type="character" w:styleId="Emphasis">
    <w:name w:val="Emphasis"/>
    <w:basedOn w:val="DefaultParagraphFont"/>
    <w:uiPriority w:val="20"/>
    <w:qFormat/>
    <w:rsid w:val="001C5E16"/>
    <w:rPr>
      <w:i/>
      <w:iCs/>
    </w:rPr>
  </w:style>
  <w:style w:type="table" w:styleId="TableGrid">
    <w:name w:val="Table Grid"/>
    <w:basedOn w:val="TableNormal"/>
    <w:uiPriority w:val="59"/>
    <w:rsid w:val="009E3F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B2F97"/>
    <w:rPr>
      <w:color w:val="954F72" w:themeColor="followedHyperlink"/>
      <w:u w:val="single"/>
    </w:rPr>
  </w:style>
  <w:style w:type="character" w:customStyle="1" w:styleId="Heading1Char">
    <w:name w:val="Heading 1 Char"/>
    <w:basedOn w:val="DefaultParagraphFont"/>
    <w:link w:val="Heading1"/>
    <w:uiPriority w:val="9"/>
    <w:rsid w:val="000F681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F68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81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32036">
      <w:bodyDiv w:val="1"/>
      <w:marLeft w:val="0"/>
      <w:marRight w:val="0"/>
      <w:marTop w:val="0"/>
      <w:marBottom w:val="0"/>
      <w:divBdr>
        <w:top w:val="none" w:sz="0" w:space="0" w:color="auto"/>
        <w:left w:val="none" w:sz="0" w:space="0" w:color="auto"/>
        <w:bottom w:val="none" w:sz="0" w:space="0" w:color="auto"/>
        <w:right w:val="none" w:sz="0" w:space="0" w:color="auto"/>
      </w:divBdr>
    </w:div>
    <w:div w:id="289365624">
      <w:bodyDiv w:val="1"/>
      <w:marLeft w:val="0"/>
      <w:marRight w:val="0"/>
      <w:marTop w:val="0"/>
      <w:marBottom w:val="0"/>
      <w:divBdr>
        <w:top w:val="none" w:sz="0" w:space="0" w:color="auto"/>
        <w:left w:val="none" w:sz="0" w:space="0" w:color="auto"/>
        <w:bottom w:val="none" w:sz="0" w:space="0" w:color="auto"/>
        <w:right w:val="none" w:sz="0" w:space="0" w:color="auto"/>
      </w:divBdr>
    </w:div>
    <w:div w:id="439959770">
      <w:bodyDiv w:val="1"/>
      <w:marLeft w:val="0"/>
      <w:marRight w:val="0"/>
      <w:marTop w:val="0"/>
      <w:marBottom w:val="0"/>
      <w:divBdr>
        <w:top w:val="none" w:sz="0" w:space="0" w:color="auto"/>
        <w:left w:val="none" w:sz="0" w:space="0" w:color="auto"/>
        <w:bottom w:val="none" w:sz="0" w:space="0" w:color="auto"/>
        <w:right w:val="none" w:sz="0" w:space="0" w:color="auto"/>
      </w:divBdr>
    </w:div>
    <w:div w:id="444732977">
      <w:bodyDiv w:val="1"/>
      <w:marLeft w:val="0"/>
      <w:marRight w:val="0"/>
      <w:marTop w:val="0"/>
      <w:marBottom w:val="0"/>
      <w:divBdr>
        <w:top w:val="none" w:sz="0" w:space="0" w:color="auto"/>
        <w:left w:val="none" w:sz="0" w:space="0" w:color="auto"/>
        <w:bottom w:val="none" w:sz="0" w:space="0" w:color="auto"/>
        <w:right w:val="none" w:sz="0" w:space="0" w:color="auto"/>
      </w:divBdr>
    </w:div>
    <w:div w:id="514466537">
      <w:bodyDiv w:val="1"/>
      <w:marLeft w:val="0"/>
      <w:marRight w:val="0"/>
      <w:marTop w:val="0"/>
      <w:marBottom w:val="0"/>
      <w:divBdr>
        <w:top w:val="none" w:sz="0" w:space="0" w:color="auto"/>
        <w:left w:val="none" w:sz="0" w:space="0" w:color="auto"/>
        <w:bottom w:val="none" w:sz="0" w:space="0" w:color="auto"/>
        <w:right w:val="none" w:sz="0" w:space="0" w:color="auto"/>
      </w:divBdr>
    </w:div>
    <w:div w:id="527791779">
      <w:bodyDiv w:val="1"/>
      <w:marLeft w:val="0"/>
      <w:marRight w:val="0"/>
      <w:marTop w:val="0"/>
      <w:marBottom w:val="0"/>
      <w:divBdr>
        <w:top w:val="none" w:sz="0" w:space="0" w:color="auto"/>
        <w:left w:val="none" w:sz="0" w:space="0" w:color="auto"/>
        <w:bottom w:val="none" w:sz="0" w:space="0" w:color="auto"/>
        <w:right w:val="none" w:sz="0" w:space="0" w:color="auto"/>
      </w:divBdr>
    </w:div>
    <w:div w:id="527911875">
      <w:bodyDiv w:val="1"/>
      <w:marLeft w:val="0"/>
      <w:marRight w:val="0"/>
      <w:marTop w:val="0"/>
      <w:marBottom w:val="0"/>
      <w:divBdr>
        <w:top w:val="none" w:sz="0" w:space="0" w:color="auto"/>
        <w:left w:val="none" w:sz="0" w:space="0" w:color="auto"/>
        <w:bottom w:val="none" w:sz="0" w:space="0" w:color="auto"/>
        <w:right w:val="none" w:sz="0" w:space="0" w:color="auto"/>
      </w:divBdr>
    </w:div>
    <w:div w:id="562956518">
      <w:bodyDiv w:val="1"/>
      <w:marLeft w:val="0"/>
      <w:marRight w:val="0"/>
      <w:marTop w:val="0"/>
      <w:marBottom w:val="0"/>
      <w:divBdr>
        <w:top w:val="none" w:sz="0" w:space="0" w:color="auto"/>
        <w:left w:val="none" w:sz="0" w:space="0" w:color="auto"/>
        <w:bottom w:val="none" w:sz="0" w:space="0" w:color="auto"/>
        <w:right w:val="none" w:sz="0" w:space="0" w:color="auto"/>
      </w:divBdr>
    </w:div>
    <w:div w:id="566888546">
      <w:bodyDiv w:val="1"/>
      <w:marLeft w:val="0"/>
      <w:marRight w:val="0"/>
      <w:marTop w:val="0"/>
      <w:marBottom w:val="0"/>
      <w:divBdr>
        <w:top w:val="none" w:sz="0" w:space="0" w:color="auto"/>
        <w:left w:val="none" w:sz="0" w:space="0" w:color="auto"/>
        <w:bottom w:val="none" w:sz="0" w:space="0" w:color="auto"/>
        <w:right w:val="none" w:sz="0" w:space="0" w:color="auto"/>
      </w:divBdr>
    </w:div>
    <w:div w:id="622662309">
      <w:bodyDiv w:val="1"/>
      <w:marLeft w:val="0"/>
      <w:marRight w:val="0"/>
      <w:marTop w:val="0"/>
      <w:marBottom w:val="0"/>
      <w:divBdr>
        <w:top w:val="none" w:sz="0" w:space="0" w:color="auto"/>
        <w:left w:val="none" w:sz="0" w:space="0" w:color="auto"/>
        <w:bottom w:val="none" w:sz="0" w:space="0" w:color="auto"/>
        <w:right w:val="none" w:sz="0" w:space="0" w:color="auto"/>
      </w:divBdr>
    </w:div>
    <w:div w:id="660087824">
      <w:bodyDiv w:val="1"/>
      <w:marLeft w:val="0"/>
      <w:marRight w:val="0"/>
      <w:marTop w:val="0"/>
      <w:marBottom w:val="0"/>
      <w:divBdr>
        <w:top w:val="none" w:sz="0" w:space="0" w:color="auto"/>
        <w:left w:val="none" w:sz="0" w:space="0" w:color="auto"/>
        <w:bottom w:val="none" w:sz="0" w:space="0" w:color="auto"/>
        <w:right w:val="none" w:sz="0" w:space="0" w:color="auto"/>
      </w:divBdr>
    </w:div>
    <w:div w:id="714045153">
      <w:bodyDiv w:val="1"/>
      <w:marLeft w:val="0"/>
      <w:marRight w:val="0"/>
      <w:marTop w:val="0"/>
      <w:marBottom w:val="0"/>
      <w:divBdr>
        <w:top w:val="none" w:sz="0" w:space="0" w:color="auto"/>
        <w:left w:val="none" w:sz="0" w:space="0" w:color="auto"/>
        <w:bottom w:val="none" w:sz="0" w:space="0" w:color="auto"/>
        <w:right w:val="none" w:sz="0" w:space="0" w:color="auto"/>
      </w:divBdr>
    </w:div>
    <w:div w:id="746614424">
      <w:bodyDiv w:val="1"/>
      <w:marLeft w:val="0"/>
      <w:marRight w:val="0"/>
      <w:marTop w:val="0"/>
      <w:marBottom w:val="0"/>
      <w:divBdr>
        <w:top w:val="none" w:sz="0" w:space="0" w:color="auto"/>
        <w:left w:val="none" w:sz="0" w:space="0" w:color="auto"/>
        <w:bottom w:val="none" w:sz="0" w:space="0" w:color="auto"/>
        <w:right w:val="none" w:sz="0" w:space="0" w:color="auto"/>
      </w:divBdr>
    </w:div>
    <w:div w:id="870147647">
      <w:bodyDiv w:val="1"/>
      <w:marLeft w:val="0"/>
      <w:marRight w:val="0"/>
      <w:marTop w:val="0"/>
      <w:marBottom w:val="0"/>
      <w:divBdr>
        <w:top w:val="none" w:sz="0" w:space="0" w:color="auto"/>
        <w:left w:val="none" w:sz="0" w:space="0" w:color="auto"/>
        <w:bottom w:val="none" w:sz="0" w:space="0" w:color="auto"/>
        <w:right w:val="none" w:sz="0" w:space="0" w:color="auto"/>
      </w:divBdr>
    </w:div>
    <w:div w:id="915283828">
      <w:bodyDiv w:val="1"/>
      <w:marLeft w:val="0"/>
      <w:marRight w:val="0"/>
      <w:marTop w:val="0"/>
      <w:marBottom w:val="0"/>
      <w:divBdr>
        <w:top w:val="none" w:sz="0" w:space="0" w:color="auto"/>
        <w:left w:val="none" w:sz="0" w:space="0" w:color="auto"/>
        <w:bottom w:val="none" w:sz="0" w:space="0" w:color="auto"/>
        <w:right w:val="none" w:sz="0" w:space="0" w:color="auto"/>
      </w:divBdr>
    </w:div>
    <w:div w:id="941183022">
      <w:bodyDiv w:val="1"/>
      <w:marLeft w:val="0"/>
      <w:marRight w:val="0"/>
      <w:marTop w:val="0"/>
      <w:marBottom w:val="0"/>
      <w:divBdr>
        <w:top w:val="none" w:sz="0" w:space="0" w:color="auto"/>
        <w:left w:val="none" w:sz="0" w:space="0" w:color="auto"/>
        <w:bottom w:val="none" w:sz="0" w:space="0" w:color="auto"/>
        <w:right w:val="none" w:sz="0" w:space="0" w:color="auto"/>
      </w:divBdr>
    </w:div>
    <w:div w:id="942110451">
      <w:bodyDiv w:val="1"/>
      <w:marLeft w:val="0"/>
      <w:marRight w:val="0"/>
      <w:marTop w:val="0"/>
      <w:marBottom w:val="0"/>
      <w:divBdr>
        <w:top w:val="none" w:sz="0" w:space="0" w:color="auto"/>
        <w:left w:val="none" w:sz="0" w:space="0" w:color="auto"/>
        <w:bottom w:val="none" w:sz="0" w:space="0" w:color="auto"/>
        <w:right w:val="none" w:sz="0" w:space="0" w:color="auto"/>
      </w:divBdr>
    </w:div>
    <w:div w:id="988364154">
      <w:bodyDiv w:val="1"/>
      <w:marLeft w:val="0"/>
      <w:marRight w:val="0"/>
      <w:marTop w:val="0"/>
      <w:marBottom w:val="0"/>
      <w:divBdr>
        <w:top w:val="none" w:sz="0" w:space="0" w:color="auto"/>
        <w:left w:val="none" w:sz="0" w:space="0" w:color="auto"/>
        <w:bottom w:val="none" w:sz="0" w:space="0" w:color="auto"/>
        <w:right w:val="none" w:sz="0" w:space="0" w:color="auto"/>
      </w:divBdr>
    </w:div>
    <w:div w:id="1114401949">
      <w:bodyDiv w:val="1"/>
      <w:marLeft w:val="0"/>
      <w:marRight w:val="0"/>
      <w:marTop w:val="0"/>
      <w:marBottom w:val="0"/>
      <w:divBdr>
        <w:top w:val="none" w:sz="0" w:space="0" w:color="auto"/>
        <w:left w:val="none" w:sz="0" w:space="0" w:color="auto"/>
        <w:bottom w:val="none" w:sz="0" w:space="0" w:color="auto"/>
        <w:right w:val="none" w:sz="0" w:space="0" w:color="auto"/>
      </w:divBdr>
    </w:div>
    <w:div w:id="1256552977">
      <w:bodyDiv w:val="1"/>
      <w:marLeft w:val="0"/>
      <w:marRight w:val="0"/>
      <w:marTop w:val="0"/>
      <w:marBottom w:val="0"/>
      <w:divBdr>
        <w:top w:val="none" w:sz="0" w:space="0" w:color="auto"/>
        <w:left w:val="none" w:sz="0" w:space="0" w:color="auto"/>
        <w:bottom w:val="none" w:sz="0" w:space="0" w:color="auto"/>
        <w:right w:val="none" w:sz="0" w:space="0" w:color="auto"/>
      </w:divBdr>
    </w:div>
    <w:div w:id="1299267593">
      <w:bodyDiv w:val="1"/>
      <w:marLeft w:val="0"/>
      <w:marRight w:val="0"/>
      <w:marTop w:val="0"/>
      <w:marBottom w:val="0"/>
      <w:divBdr>
        <w:top w:val="none" w:sz="0" w:space="0" w:color="auto"/>
        <w:left w:val="none" w:sz="0" w:space="0" w:color="auto"/>
        <w:bottom w:val="none" w:sz="0" w:space="0" w:color="auto"/>
        <w:right w:val="none" w:sz="0" w:space="0" w:color="auto"/>
      </w:divBdr>
    </w:div>
    <w:div w:id="1377508933">
      <w:bodyDiv w:val="1"/>
      <w:marLeft w:val="0"/>
      <w:marRight w:val="0"/>
      <w:marTop w:val="0"/>
      <w:marBottom w:val="0"/>
      <w:divBdr>
        <w:top w:val="none" w:sz="0" w:space="0" w:color="auto"/>
        <w:left w:val="none" w:sz="0" w:space="0" w:color="auto"/>
        <w:bottom w:val="none" w:sz="0" w:space="0" w:color="auto"/>
        <w:right w:val="none" w:sz="0" w:space="0" w:color="auto"/>
      </w:divBdr>
    </w:div>
    <w:div w:id="1445081334">
      <w:bodyDiv w:val="1"/>
      <w:marLeft w:val="0"/>
      <w:marRight w:val="0"/>
      <w:marTop w:val="0"/>
      <w:marBottom w:val="0"/>
      <w:divBdr>
        <w:top w:val="none" w:sz="0" w:space="0" w:color="auto"/>
        <w:left w:val="none" w:sz="0" w:space="0" w:color="auto"/>
        <w:bottom w:val="none" w:sz="0" w:space="0" w:color="auto"/>
        <w:right w:val="none" w:sz="0" w:space="0" w:color="auto"/>
      </w:divBdr>
    </w:div>
    <w:div w:id="1487891256">
      <w:bodyDiv w:val="1"/>
      <w:marLeft w:val="0"/>
      <w:marRight w:val="0"/>
      <w:marTop w:val="0"/>
      <w:marBottom w:val="0"/>
      <w:divBdr>
        <w:top w:val="none" w:sz="0" w:space="0" w:color="auto"/>
        <w:left w:val="none" w:sz="0" w:space="0" w:color="auto"/>
        <w:bottom w:val="none" w:sz="0" w:space="0" w:color="auto"/>
        <w:right w:val="none" w:sz="0" w:space="0" w:color="auto"/>
      </w:divBdr>
    </w:div>
    <w:div w:id="1529639755">
      <w:bodyDiv w:val="1"/>
      <w:marLeft w:val="0"/>
      <w:marRight w:val="0"/>
      <w:marTop w:val="0"/>
      <w:marBottom w:val="0"/>
      <w:divBdr>
        <w:top w:val="none" w:sz="0" w:space="0" w:color="auto"/>
        <w:left w:val="none" w:sz="0" w:space="0" w:color="auto"/>
        <w:bottom w:val="none" w:sz="0" w:space="0" w:color="auto"/>
        <w:right w:val="none" w:sz="0" w:space="0" w:color="auto"/>
      </w:divBdr>
    </w:div>
    <w:div w:id="1593007944">
      <w:bodyDiv w:val="1"/>
      <w:marLeft w:val="0"/>
      <w:marRight w:val="0"/>
      <w:marTop w:val="0"/>
      <w:marBottom w:val="0"/>
      <w:divBdr>
        <w:top w:val="none" w:sz="0" w:space="0" w:color="auto"/>
        <w:left w:val="none" w:sz="0" w:space="0" w:color="auto"/>
        <w:bottom w:val="none" w:sz="0" w:space="0" w:color="auto"/>
        <w:right w:val="none" w:sz="0" w:space="0" w:color="auto"/>
      </w:divBdr>
    </w:div>
    <w:div w:id="1611204598">
      <w:bodyDiv w:val="1"/>
      <w:marLeft w:val="0"/>
      <w:marRight w:val="0"/>
      <w:marTop w:val="0"/>
      <w:marBottom w:val="0"/>
      <w:divBdr>
        <w:top w:val="none" w:sz="0" w:space="0" w:color="auto"/>
        <w:left w:val="none" w:sz="0" w:space="0" w:color="auto"/>
        <w:bottom w:val="none" w:sz="0" w:space="0" w:color="auto"/>
        <w:right w:val="none" w:sz="0" w:space="0" w:color="auto"/>
      </w:divBdr>
    </w:div>
    <w:div w:id="1638879931">
      <w:bodyDiv w:val="1"/>
      <w:marLeft w:val="0"/>
      <w:marRight w:val="0"/>
      <w:marTop w:val="0"/>
      <w:marBottom w:val="0"/>
      <w:divBdr>
        <w:top w:val="none" w:sz="0" w:space="0" w:color="auto"/>
        <w:left w:val="none" w:sz="0" w:space="0" w:color="auto"/>
        <w:bottom w:val="none" w:sz="0" w:space="0" w:color="auto"/>
        <w:right w:val="none" w:sz="0" w:space="0" w:color="auto"/>
      </w:divBdr>
    </w:div>
    <w:div w:id="1667005960">
      <w:bodyDiv w:val="1"/>
      <w:marLeft w:val="0"/>
      <w:marRight w:val="0"/>
      <w:marTop w:val="0"/>
      <w:marBottom w:val="0"/>
      <w:divBdr>
        <w:top w:val="none" w:sz="0" w:space="0" w:color="auto"/>
        <w:left w:val="none" w:sz="0" w:space="0" w:color="auto"/>
        <w:bottom w:val="none" w:sz="0" w:space="0" w:color="auto"/>
        <w:right w:val="none" w:sz="0" w:space="0" w:color="auto"/>
      </w:divBdr>
    </w:div>
    <w:div w:id="1707219329">
      <w:bodyDiv w:val="1"/>
      <w:marLeft w:val="0"/>
      <w:marRight w:val="0"/>
      <w:marTop w:val="0"/>
      <w:marBottom w:val="0"/>
      <w:divBdr>
        <w:top w:val="none" w:sz="0" w:space="0" w:color="auto"/>
        <w:left w:val="none" w:sz="0" w:space="0" w:color="auto"/>
        <w:bottom w:val="none" w:sz="0" w:space="0" w:color="auto"/>
        <w:right w:val="none" w:sz="0" w:space="0" w:color="auto"/>
      </w:divBdr>
    </w:div>
    <w:div w:id="1763603990">
      <w:bodyDiv w:val="1"/>
      <w:marLeft w:val="0"/>
      <w:marRight w:val="0"/>
      <w:marTop w:val="0"/>
      <w:marBottom w:val="0"/>
      <w:divBdr>
        <w:top w:val="none" w:sz="0" w:space="0" w:color="auto"/>
        <w:left w:val="none" w:sz="0" w:space="0" w:color="auto"/>
        <w:bottom w:val="none" w:sz="0" w:space="0" w:color="auto"/>
        <w:right w:val="none" w:sz="0" w:space="0" w:color="auto"/>
      </w:divBdr>
    </w:div>
    <w:div w:id="1778868329">
      <w:bodyDiv w:val="1"/>
      <w:marLeft w:val="0"/>
      <w:marRight w:val="0"/>
      <w:marTop w:val="0"/>
      <w:marBottom w:val="0"/>
      <w:divBdr>
        <w:top w:val="none" w:sz="0" w:space="0" w:color="auto"/>
        <w:left w:val="none" w:sz="0" w:space="0" w:color="auto"/>
        <w:bottom w:val="none" w:sz="0" w:space="0" w:color="auto"/>
        <w:right w:val="none" w:sz="0" w:space="0" w:color="auto"/>
      </w:divBdr>
    </w:div>
    <w:div w:id="1817839138">
      <w:bodyDiv w:val="1"/>
      <w:marLeft w:val="0"/>
      <w:marRight w:val="0"/>
      <w:marTop w:val="0"/>
      <w:marBottom w:val="0"/>
      <w:divBdr>
        <w:top w:val="none" w:sz="0" w:space="0" w:color="auto"/>
        <w:left w:val="none" w:sz="0" w:space="0" w:color="auto"/>
        <w:bottom w:val="none" w:sz="0" w:space="0" w:color="auto"/>
        <w:right w:val="none" w:sz="0" w:space="0" w:color="auto"/>
      </w:divBdr>
    </w:div>
    <w:div w:id="1829128501">
      <w:bodyDiv w:val="1"/>
      <w:marLeft w:val="0"/>
      <w:marRight w:val="0"/>
      <w:marTop w:val="0"/>
      <w:marBottom w:val="0"/>
      <w:divBdr>
        <w:top w:val="none" w:sz="0" w:space="0" w:color="auto"/>
        <w:left w:val="none" w:sz="0" w:space="0" w:color="auto"/>
        <w:bottom w:val="none" w:sz="0" w:space="0" w:color="auto"/>
        <w:right w:val="none" w:sz="0" w:space="0" w:color="auto"/>
      </w:divBdr>
    </w:div>
    <w:div w:id="1865288079">
      <w:bodyDiv w:val="1"/>
      <w:marLeft w:val="0"/>
      <w:marRight w:val="0"/>
      <w:marTop w:val="0"/>
      <w:marBottom w:val="0"/>
      <w:divBdr>
        <w:top w:val="none" w:sz="0" w:space="0" w:color="auto"/>
        <w:left w:val="none" w:sz="0" w:space="0" w:color="auto"/>
        <w:bottom w:val="none" w:sz="0" w:space="0" w:color="auto"/>
        <w:right w:val="none" w:sz="0" w:space="0" w:color="auto"/>
      </w:divBdr>
    </w:div>
    <w:div w:id="1866676295">
      <w:bodyDiv w:val="1"/>
      <w:marLeft w:val="0"/>
      <w:marRight w:val="0"/>
      <w:marTop w:val="0"/>
      <w:marBottom w:val="0"/>
      <w:divBdr>
        <w:top w:val="none" w:sz="0" w:space="0" w:color="auto"/>
        <w:left w:val="none" w:sz="0" w:space="0" w:color="auto"/>
        <w:bottom w:val="none" w:sz="0" w:space="0" w:color="auto"/>
        <w:right w:val="none" w:sz="0" w:space="0" w:color="auto"/>
      </w:divBdr>
    </w:div>
    <w:div w:id="1894341865">
      <w:bodyDiv w:val="1"/>
      <w:marLeft w:val="0"/>
      <w:marRight w:val="0"/>
      <w:marTop w:val="0"/>
      <w:marBottom w:val="0"/>
      <w:divBdr>
        <w:top w:val="none" w:sz="0" w:space="0" w:color="auto"/>
        <w:left w:val="none" w:sz="0" w:space="0" w:color="auto"/>
        <w:bottom w:val="none" w:sz="0" w:space="0" w:color="auto"/>
        <w:right w:val="none" w:sz="0" w:space="0" w:color="auto"/>
      </w:divBdr>
    </w:div>
    <w:div w:id="2004577426">
      <w:bodyDiv w:val="1"/>
      <w:marLeft w:val="0"/>
      <w:marRight w:val="0"/>
      <w:marTop w:val="0"/>
      <w:marBottom w:val="0"/>
      <w:divBdr>
        <w:top w:val="none" w:sz="0" w:space="0" w:color="auto"/>
        <w:left w:val="none" w:sz="0" w:space="0" w:color="auto"/>
        <w:bottom w:val="none" w:sz="0" w:space="0" w:color="auto"/>
        <w:right w:val="none" w:sz="0" w:space="0" w:color="auto"/>
      </w:divBdr>
    </w:div>
    <w:div w:id="2048678502">
      <w:bodyDiv w:val="1"/>
      <w:marLeft w:val="0"/>
      <w:marRight w:val="0"/>
      <w:marTop w:val="0"/>
      <w:marBottom w:val="0"/>
      <w:divBdr>
        <w:top w:val="none" w:sz="0" w:space="0" w:color="auto"/>
        <w:left w:val="none" w:sz="0" w:space="0" w:color="auto"/>
        <w:bottom w:val="none" w:sz="0" w:space="0" w:color="auto"/>
        <w:right w:val="none" w:sz="0" w:space="0" w:color="auto"/>
      </w:divBdr>
    </w:div>
    <w:div w:id="20642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2DFF2-679A-8941-8E28-CBF76059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 Fundora</dc:creator>
  <cp:keywords/>
  <dc:description/>
  <cp:lastModifiedBy>Elsa Carron</cp:lastModifiedBy>
  <cp:revision>3</cp:revision>
  <dcterms:created xsi:type="dcterms:W3CDTF">2023-09-09T14:32:00Z</dcterms:created>
  <dcterms:modified xsi:type="dcterms:W3CDTF">2024-03-22T12:39:00Z</dcterms:modified>
</cp:coreProperties>
</file>