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1FA46" w14:textId="5F16C873" w:rsidR="001B5904" w:rsidRPr="00634FF3" w:rsidRDefault="001B5904" w:rsidP="001B5904">
      <w:pPr>
        <w:pStyle w:val="SupplementaryMaterial"/>
        <w:rPr>
          <w:b w:val="0"/>
        </w:rPr>
      </w:pPr>
      <w:r w:rsidRPr="00634FF3">
        <w:t>Supplementary Material</w:t>
      </w:r>
      <w:r w:rsidR="0058375D" w:rsidRPr="00634FF3">
        <w:t>s</w:t>
      </w:r>
    </w:p>
    <w:p w14:paraId="7DAD0725" w14:textId="66E4C057" w:rsidR="001B5904" w:rsidRPr="00634FF3" w:rsidRDefault="001B5904" w:rsidP="001B5904">
      <w:pPr>
        <w:spacing w:line="480" w:lineRule="auto"/>
        <w:jc w:val="left"/>
        <w:rPr>
          <w:rFonts w:ascii="Times New Roman" w:hAnsi="Times New Roman" w:cs="Times New Roman"/>
          <w:b/>
          <w:kern w:val="0"/>
          <w:sz w:val="32"/>
          <w:szCs w:val="32"/>
          <w:lang w:eastAsia="en-US"/>
        </w:rPr>
      </w:pPr>
      <w:bookmarkStart w:id="0" w:name="_Hlk149162077"/>
      <w:r w:rsidRPr="00634FF3">
        <w:rPr>
          <w:rFonts w:ascii="Times New Roman" w:hAnsi="Times New Roman" w:cs="Times New Roman"/>
          <w:b/>
          <w:kern w:val="0"/>
          <w:sz w:val="32"/>
          <w:szCs w:val="32"/>
          <w:lang w:eastAsia="en-US"/>
        </w:rPr>
        <w:t xml:space="preserve">China-origin </w:t>
      </w:r>
      <w:bookmarkStart w:id="1" w:name="_Hlk127778410"/>
      <w:r w:rsidRPr="00634FF3">
        <w:rPr>
          <w:rFonts w:ascii="Times New Roman" w:hAnsi="Times New Roman" w:cs="Times New Roman"/>
          <w:b/>
          <w:kern w:val="0"/>
          <w:sz w:val="32"/>
          <w:szCs w:val="32"/>
          <w:lang w:eastAsia="en-US"/>
        </w:rPr>
        <w:t>G1 group isolate FPV072 exhibits higher infectivity and pathogenicity than G2 group isolate FPV027</w:t>
      </w:r>
      <w:bookmarkEnd w:id="0"/>
      <w:bookmarkEnd w:id="1"/>
    </w:p>
    <w:p w14:paraId="68B01630" w14:textId="77777777" w:rsidR="001B5904" w:rsidRPr="00634FF3" w:rsidRDefault="001B5904" w:rsidP="001B5904">
      <w:pPr>
        <w:spacing w:line="480" w:lineRule="auto"/>
        <w:jc w:val="left"/>
        <w:rPr>
          <w:rFonts w:ascii="Times New Roman" w:hAnsi="Times New Roman" w:cs="Times New Roman"/>
          <w:sz w:val="24"/>
          <w:szCs w:val="24"/>
          <w:vertAlign w:val="superscript"/>
        </w:rPr>
      </w:pPr>
      <w:r w:rsidRPr="00634FF3">
        <w:rPr>
          <w:rFonts w:ascii="Times New Roman" w:hAnsi="Times New Roman" w:cs="Times New Roman"/>
          <w:b/>
          <w:bCs/>
          <w:sz w:val="24"/>
          <w:szCs w:val="24"/>
        </w:rPr>
        <w:t>Qiaoqiao Xie</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Zhen Sun</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Xiu Xue</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Yajie Pan</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Shuye Zhen</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Yang Liu</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Jiuyu Zhan</w:t>
      </w:r>
      <w:r w:rsidRPr="00634FF3">
        <w:rPr>
          <w:rFonts w:ascii="Times New Roman" w:hAnsi="Times New Roman" w:cs="Times New Roman"/>
          <w:b/>
          <w:bCs/>
          <w:sz w:val="24"/>
          <w:szCs w:val="24"/>
          <w:vertAlign w:val="superscript"/>
        </w:rPr>
        <w:t>1</w:t>
      </w:r>
      <w:r w:rsidRPr="00634FF3">
        <w:rPr>
          <w:rFonts w:ascii="Times New Roman" w:hAnsi="Times New Roman" w:cs="Times New Roman"/>
          <w:b/>
          <w:bCs/>
          <w:sz w:val="24"/>
          <w:szCs w:val="24"/>
        </w:rPr>
        <w:t>, Linlin Jiang</w:t>
      </w:r>
      <w:r w:rsidRPr="00634FF3">
        <w:rPr>
          <w:rFonts w:ascii="Times New Roman" w:hAnsi="Times New Roman" w:cs="Times New Roman"/>
          <w:b/>
          <w:bCs/>
          <w:sz w:val="24"/>
          <w:szCs w:val="24"/>
          <w:vertAlign w:val="superscript"/>
        </w:rPr>
        <w:t>1, 2, 3</w:t>
      </w:r>
      <w:r w:rsidRPr="00634FF3">
        <w:rPr>
          <w:rFonts w:ascii="Times New Roman" w:hAnsi="Times New Roman" w:cs="Times New Roman"/>
          <w:b/>
          <w:bCs/>
          <w:sz w:val="24"/>
          <w:szCs w:val="24"/>
        </w:rPr>
        <w:t>, Jianlong Zhang</w:t>
      </w:r>
      <w:r w:rsidRPr="00634FF3">
        <w:rPr>
          <w:rFonts w:ascii="Times New Roman" w:hAnsi="Times New Roman" w:cs="Times New Roman"/>
          <w:b/>
          <w:bCs/>
          <w:sz w:val="24"/>
          <w:szCs w:val="24"/>
          <w:vertAlign w:val="superscript"/>
        </w:rPr>
        <w:t>1, 2, 3</w:t>
      </w:r>
      <w:r w:rsidRPr="00634FF3">
        <w:rPr>
          <w:rFonts w:ascii="Times New Roman" w:hAnsi="Times New Roman" w:cs="Times New Roman"/>
          <w:sz w:val="24"/>
          <w:szCs w:val="24"/>
        </w:rPr>
        <w:t xml:space="preserve"> </w:t>
      </w:r>
    </w:p>
    <w:p w14:paraId="7CC6DFA6" w14:textId="77777777" w:rsidR="001B5904" w:rsidRPr="00634FF3" w:rsidRDefault="001B5904" w:rsidP="001B5904">
      <w:pPr>
        <w:spacing w:line="480" w:lineRule="auto"/>
        <w:jc w:val="left"/>
        <w:rPr>
          <w:rFonts w:ascii="Times New Roman" w:hAnsi="Times New Roman" w:cs="Times New Roman"/>
          <w:b/>
          <w:szCs w:val="24"/>
        </w:rPr>
      </w:pPr>
      <w:r w:rsidRPr="00634FF3">
        <w:rPr>
          <w:rFonts w:ascii="Times New Roman" w:hAnsi="Times New Roman" w:cs="Times New Roman"/>
          <w:b/>
          <w:szCs w:val="24"/>
        </w:rPr>
        <w:t>* Correspondence:</w:t>
      </w:r>
    </w:p>
    <w:p w14:paraId="747ECCA7" w14:textId="77777777" w:rsidR="001B5904" w:rsidRPr="00634FF3" w:rsidRDefault="001B5904" w:rsidP="001B5904">
      <w:pPr>
        <w:spacing w:line="480" w:lineRule="auto"/>
        <w:jc w:val="left"/>
        <w:rPr>
          <w:rFonts w:ascii="Times New Roman" w:hAnsi="Times New Roman" w:cs="Times New Roman"/>
          <w:sz w:val="24"/>
          <w:szCs w:val="24"/>
          <w:vertAlign w:val="superscript"/>
        </w:rPr>
      </w:pPr>
      <w:r w:rsidRPr="00634FF3">
        <w:rPr>
          <w:rFonts w:ascii="Times New Roman" w:hAnsi="Times New Roman" w:cs="Times New Roman"/>
          <w:sz w:val="24"/>
          <w:szCs w:val="24"/>
        </w:rPr>
        <w:t>Hongwei Zhu</w:t>
      </w:r>
      <w:r w:rsidRPr="00634FF3">
        <w:rPr>
          <w:rFonts w:ascii="Times New Roman" w:hAnsi="Times New Roman" w:cs="Times New Roman"/>
          <w:sz w:val="24"/>
          <w:szCs w:val="24"/>
          <w:vertAlign w:val="superscript"/>
        </w:rPr>
        <w:t>1, 2, 3, ⁎</w:t>
      </w:r>
      <w:r w:rsidRPr="00634FF3">
        <w:rPr>
          <w:rFonts w:ascii="Times New Roman" w:hAnsi="Times New Roman" w:cs="Times New Roman"/>
          <w:sz w:val="24"/>
          <w:szCs w:val="24"/>
        </w:rPr>
        <w:t>, Xin Yu</w:t>
      </w:r>
      <w:r w:rsidRPr="00634FF3">
        <w:rPr>
          <w:rFonts w:ascii="Times New Roman" w:hAnsi="Times New Roman" w:cs="Times New Roman"/>
          <w:sz w:val="24"/>
          <w:szCs w:val="24"/>
          <w:vertAlign w:val="superscript"/>
        </w:rPr>
        <w:t>1, 2, 3,</w:t>
      </w:r>
      <w:r w:rsidRPr="00634FF3">
        <w:rPr>
          <w:rFonts w:ascii="Times New Roman" w:hAnsi="Times New Roman" w:cs="Times New Roman"/>
          <w:sz w:val="24"/>
          <w:szCs w:val="24"/>
        </w:rPr>
        <w:t xml:space="preserve"> </w:t>
      </w:r>
      <w:r w:rsidRPr="00634FF3">
        <w:rPr>
          <w:rFonts w:ascii="Times New Roman" w:hAnsi="Times New Roman" w:cs="Times New Roman"/>
          <w:sz w:val="24"/>
          <w:szCs w:val="24"/>
          <w:vertAlign w:val="superscript"/>
        </w:rPr>
        <w:t>⁎</w:t>
      </w:r>
      <w:r w:rsidRPr="00634FF3">
        <w:rPr>
          <w:rFonts w:ascii="Times New Roman" w:hAnsi="Times New Roman" w:cs="Times New Roman"/>
          <w:sz w:val="24"/>
          <w:szCs w:val="24"/>
        </w:rPr>
        <w:t>, Xingxiao Zhang</w:t>
      </w:r>
      <w:r w:rsidRPr="00634FF3">
        <w:rPr>
          <w:rFonts w:ascii="Times New Roman" w:hAnsi="Times New Roman" w:cs="Times New Roman"/>
          <w:sz w:val="24"/>
          <w:szCs w:val="24"/>
          <w:vertAlign w:val="superscript"/>
        </w:rPr>
        <w:t>1, 2, 3,</w:t>
      </w:r>
      <w:r w:rsidRPr="00634FF3">
        <w:rPr>
          <w:rFonts w:ascii="Times New Roman" w:hAnsi="Times New Roman" w:cs="Times New Roman"/>
          <w:sz w:val="24"/>
          <w:szCs w:val="24"/>
        </w:rPr>
        <w:t xml:space="preserve"> </w:t>
      </w:r>
      <w:r w:rsidRPr="00634FF3">
        <w:rPr>
          <w:rFonts w:ascii="Times New Roman" w:hAnsi="Times New Roman" w:cs="Times New Roman"/>
          <w:sz w:val="24"/>
          <w:szCs w:val="24"/>
          <w:vertAlign w:val="superscript"/>
        </w:rPr>
        <w:t>⁎</w:t>
      </w:r>
    </w:p>
    <w:p w14:paraId="507D4A8C" w14:textId="492E3390" w:rsidR="001B5904" w:rsidRPr="00634FF3" w:rsidRDefault="001B5904" w:rsidP="001B5904">
      <w:pPr>
        <w:spacing w:line="480" w:lineRule="auto"/>
        <w:jc w:val="left"/>
        <w:rPr>
          <w:rFonts w:ascii="Times New Roman" w:hAnsi="Times New Roman" w:cs="Times New Roman"/>
          <w:b/>
          <w:bCs/>
          <w:color w:val="FF0000"/>
          <w:sz w:val="32"/>
          <w:szCs w:val="32"/>
        </w:rPr>
      </w:pPr>
      <w:r w:rsidRPr="00634FF3">
        <w:rPr>
          <w:rFonts w:ascii="Times New Roman" w:hAnsi="Times New Roman" w:cs="Times New Roman"/>
          <w:sz w:val="24"/>
          <w:szCs w:val="24"/>
        </w:rPr>
        <w:t>E-mail addresses: hngwzhu@outlook.com (H. Zhu), yuxinzghn@ldu.edu.cn (X. Yu), zhangxingxiao@ldu.edu.cn (X. Zhang).</w:t>
      </w:r>
    </w:p>
    <w:p w14:paraId="37001BA3" w14:textId="18D61232" w:rsidR="001A690B" w:rsidRPr="00634FF3" w:rsidRDefault="00634FF3" w:rsidP="00634FF3">
      <w:pPr>
        <w:pStyle w:val="a9"/>
        <w:widowControl/>
        <w:spacing w:before="240" w:after="200"/>
        <w:ind w:left="785" w:firstLineChars="0" w:firstLine="0"/>
        <w:jc w:val="center"/>
        <w:outlineLvl w:val="1"/>
        <w:rPr>
          <w:rFonts w:ascii="Times New Roman" w:eastAsia="Cambria" w:hAnsi="Times New Roman" w:cs="Times New Roman"/>
          <w:b/>
          <w:kern w:val="0"/>
          <w:sz w:val="24"/>
          <w:szCs w:val="24"/>
          <w:lang w:eastAsia="en-US"/>
        </w:rPr>
      </w:pPr>
      <w:r w:rsidRPr="00634FF3">
        <w:rPr>
          <w:rFonts w:ascii="Times New Roman" w:hAnsi="Times New Roman" w:cs="Times New Roman"/>
          <w:noProof/>
        </w:rPr>
        <w:lastRenderedPageBreak/>
        <w:drawing>
          <wp:anchor distT="0" distB="0" distL="114300" distR="114300" simplePos="0" relativeHeight="251658240" behindDoc="0" locked="0" layoutInCell="1" allowOverlap="1" wp14:anchorId="71A322F7" wp14:editId="58C2590B">
            <wp:simplePos x="0" y="0"/>
            <wp:positionH relativeFrom="margin">
              <wp:posOffset>1522730</wp:posOffset>
            </wp:positionH>
            <wp:positionV relativeFrom="paragraph">
              <wp:posOffset>342900</wp:posOffset>
            </wp:positionV>
            <wp:extent cx="2743200" cy="6401435"/>
            <wp:effectExtent l="0" t="0" r="0" b="0"/>
            <wp:wrapTopAndBottom/>
            <wp:docPr id="1534519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19757" name=""/>
                    <pic:cNvPicPr/>
                  </pic:nvPicPr>
                  <pic:blipFill rotWithShape="1">
                    <a:blip r:embed="rId7" cstate="print">
                      <a:extLst>
                        <a:ext uri="{28A0092B-C50C-407E-A947-70E740481C1C}">
                          <a14:useLocalDpi xmlns:a14="http://schemas.microsoft.com/office/drawing/2010/main" val="0"/>
                        </a:ext>
                      </a:extLst>
                    </a:blip>
                    <a:srcRect b="2454"/>
                    <a:stretch/>
                  </pic:blipFill>
                  <pic:spPr bwMode="auto">
                    <a:xfrm>
                      <a:off x="0" y="0"/>
                      <a:ext cx="2743200" cy="640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904" w:rsidRPr="00634FF3">
        <w:rPr>
          <w:rFonts w:ascii="Times New Roman" w:eastAsia="Cambria" w:hAnsi="Times New Roman" w:cs="Times New Roman"/>
          <w:b/>
          <w:kern w:val="0"/>
          <w:sz w:val="24"/>
          <w:szCs w:val="24"/>
          <w:lang w:eastAsia="en-US"/>
        </w:rPr>
        <w:t>Supplementary Figures</w:t>
      </w:r>
    </w:p>
    <w:p w14:paraId="6C29949E" w14:textId="16A19B65" w:rsidR="001A690B" w:rsidRPr="00634FF3" w:rsidRDefault="001A690B" w:rsidP="001B5904">
      <w:pPr>
        <w:spacing w:before="120" w:after="240"/>
        <w:jc w:val="left"/>
        <w:rPr>
          <w:rFonts w:ascii="Times New Roman" w:eastAsia="等线" w:hAnsi="Times New Roman" w:cs="Times New Roman"/>
          <w:bCs/>
          <w:kern w:val="0"/>
          <w:sz w:val="24"/>
          <w:szCs w:val="24"/>
        </w:rPr>
      </w:pPr>
      <w:r w:rsidRPr="00634FF3">
        <w:rPr>
          <w:rFonts w:ascii="Times New Roman" w:eastAsia="等线" w:hAnsi="Times New Roman" w:cs="Times New Roman"/>
          <w:b/>
          <w:kern w:val="0"/>
          <w:sz w:val="24"/>
          <w:szCs w:val="24"/>
        </w:rPr>
        <w:t xml:space="preserve">Supplementary Figure </w:t>
      </w:r>
      <w:r w:rsidR="00555784">
        <w:rPr>
          <w:rFonts w:ascii="Times New Roman" w:eastAsia="等线" w:hAnsi="Times New Roman" w:cs="Times New Roman"/>
          <w:b/>
          <w:kern w:val="0"/>
          <w:sz w:val="24"/>
          <w:szCs w:val="24"/>
        </w:rPr>
        <w:t>S</w:t>
      </w:r>
      <w:r w:rsidRPr="00634FF3">
        <w:rPr>
          <w:rFonts w:ascii="Times New Roman" w:eastAsia="等线" w:hAnsi="Times New Roman" w:cs="Times New Roman"/>
          <w:b/>
          <w:kern w:val="0"/>
          <w:sz w:val="24"/>
          <w:szCs w:val="24"/>
        </w:rPr>
        <w:t>1</w:t>
      </w:r>
      <w:r w:rsidRPr="00634FF3">
        <w:rPr>
          <w:rFonts w:ascii="Times New Roman" w:eastAsia="等线" w:hAnsi="Times New Roman" w:cs="Times New Roman"/>
          <w:bCs/>
          <w:kern w:val="0"/>
          <w:sz w:val="24"/>
          <w:szCs w:val="24"/>
        </w:rPr>
        <w:t xml:space="preserve">. Phylogenetic comparison of NS1 nucleotide sequences in FPV isolates and those found in the GenBank database. Horizontal branch lengths are proportional to genetic distances. Scale bars indicate nucleotide substitutions per site. Red text indicates FPV strains explored herein, </w:t>
      </w:r>
      <w:r w:rsidRPr="00634FF3">
        <w:rPr>
          <w:rFonts w:ascii="宋体" w:eastAsia="宋体" w:hAnsi="宋体" w:cs="宋体" w:hint="eastAsia"/>
          <w:bCs/>
          <w:kern w:val="0"/>
          <w:sz w:val="24"/>
          <w:szCs w:val="24"/>
        </w:rPr>
        <w:t>◆</w:t>
      </w:r>
      <w:r w:rsidRPr="00634FF3">
        <w:rPr>
          <w:rFonts w:ascii="Times New Roman" w:eastAsia="等线" w:hAnsi="Times New Roman" w:cs="Times New Roman"/>
          <w:bCs/>
          <w:kern w:val="0"/>
          <w:sz w:val="24"/>
          <w:szCs w:val="24"/>
        </w:rPr>
        <w:t>indicates FPV standard strain, ▲indicates FPV isolate strain; FPV cluster 1(G1), 2(G2) and 3(G3) are shown with different background colors.</w:t>
      </w:r>
      <w:r w:rsidRPr="00634FF3">
        <w:rPr>
          <w:rFonts w:ascii="Times New Roman" w:eastAsia="等线" w:hAnsi="Times New Roman" w:cs="Times New Roman"/>
          <w:bCs/>
          <w:kern w:val="0"/>
          <w:sz w:val="24"/>
          <w:szCs w:val="24"/>
        </w:rPr>
        <w:br w:type="page"/>
      </w:r>
    </w:p>
    <w:p w14:paraId="36C52397" w14:textId="454C22C9" w:rsidR="001A690B" w:rsidRPr="00634FF3" w:rsidRDefault="001A690B" w:rsidP="001A690B">
      <w:pPr>
        <w:spacing w:line="480" w:lineRule="auto"/>
        <w:jc w:val="left"/>
        <w:rPr>
          <w:rFonts w:ascii="Times New Roman" w:hAnsi="Times New Roman" w:cs="Times New Roman"/>
          <w:sz w:val="24"/>
        </w:rPr>
      </w:pPr>
      <w:r w:rsidRPr="00634FF3">
        <w:rPr>
          <w:rFonts w:ascii="Times New Roman" w:hAnsi="Times New Roman" w:cs="Times New Roman"/>
          <w:noProof/>
        </w:rPr>
        <w:lastRenderedPageBreak/>
        <w:drawing>
          <wp:inline distT="0" distB="0" distL="0" distR="0" wp14:anchorId="14DF4261" wp14:editId="52461615">
            <wp:extent cx="5273780" cy="4159250"/>
            <wp:effectExtent l="0" t="0" r="3175" b="0"/>
            <wp:docPr id="484810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10379" name="图片 1"/>
                    <pic:cNvPicPr/>
                  </pic:nvPicPr>
                  <pic:blipFill rotWithShape="1">
                    <a:blip r:embed="rId8">
                      <a:extLst>
                        <a:ext uri="{28A0092B-C50C-407E-A947-70E740481C1C}">
                          <a14:useLocalDpi xmlns:a14="http://schemas.microsoft.com/office/drawing/2010/main" val="0"/>
                        </a:ext>
                      </a:extLst>
                    </a:blip>
                    <a:srcRect b="8558"/>
                    <a:stretch/>
                  </pic:blipFill>
                  <pic:spPr bwMode="auto">
                    <a:xfrm>
                      <a:off x="0" y="0"/>
                      <a:ext cx="5274310" cy="4159668"/>
                    </a:xfrm>
                    <a:prstGeom prst="rect">
                      <a:avLst/>
                    </a:prstGeom>
                    <a:ln>
                      <a:noFill/>
                    </a:ln>
                    <a:extLst>
                      <a:ext uri="{53640926-AAD7-44D8-BBD7-CCE9431645EC}">
                        <a14:shadowObscured xmlns:a14="http://schemas.microsoft.com/office/drawing/2010/main"/>
                      </a:ext>
                    </a:extLst>
                  </pic:spPr>
                </pic:pic>
              </a:graphicData>
            </a:graphic>
          </wp:inline>
        </w:drawing>
      </w:r>
    </w:p>
    <w:p w14:paraId="38B5DFC2" w14:textId="49427C26" w:rsidR="001A690B" w:rsidRPr="00634FF3" w:rsidRDefault="001A690B" w:rsidP="001B5904">
      <w:pPr>
        <w:spacing w:before="120" w:after="240"/>
        <w:jc w:val="left"/>
        <w:rPr>
          <w:rFonts w:ascii="Times New Roman" w:eastAsia="等线" w:hAnsi="Times New Roman" w:cs="Times New Roman"/>
          <w:bCs/>
          <w:kern w:val="0"/>
          <w:szCs w:val="24"/>
        </w:rPr>
      </w:pPr>
      <w:r w:rsidRPr="00634FF3">
        <w:rPr>
          <w:rFonts w:ascii="Times New Roman" w:eastAsia="等线" w:hAnsi="Times New Roman" w:cs="Times New Roman"/>
          <w:b/>
          <w:kern w:val="0"/>
          <w:sz w:val="24"/>
          <w:szCs w:val="24"/>
        </w:rPr>
        <w:t xml:space="preserve">Supplementary Figure </w:t>
      </w:r>
      <w:r w:rsidR="00555784">
        <w:rPr>
          <w:rFonts w:ascii="Times New Roman" w:eastAsia="等线" w:hAnsi="Times New Roman" w:cs="Times New Roman"/>
          <w:b/>
          <w:kern w:val="0"/>
          <w:sz w:val="24"/>
          <w:szCs w:val="24"/>
        </w:rPr>
        <w:t>S</w:t>
      </w:r>
      <w:r w:rsidRPr="00634FF3">
        <w:rPr>
          <w:rFonts w:ascii="Times New Roman" w:eastAsia="等线" w:hAnsi="Times New Roman" w:cs="Times New Roman"/>
          <w:b/>
          <w:kern w:val="0"/>
          <w:sz w:val="24"/>
          <w:szCs w:val="24"/>
        </w:rPr>
        <w:t xml:space="preserve">2. </w:t>
      </w:r>
      <w:r w:rsidRPr="00634FF3">
        <w:rPr>
          <w:rFonts w:ascii="Times New Roman" w:eastAsia="等线" w:hAnsi="Times New Roman" w:cs="Times New Roman"/>
          <w:bCs/>
          <w:kern w:val="0"/>
          <w:sz w:val="24"/>
          <w:szCs w:val="24"/>
        </w:rPr>
        <w:t>Molecular schematic representation showing the organization of FPV, amino acid mutations in the NS1 protein of FPV. Capital letters represent amino acids.</w:t>
      </w:r>
      <w:r w:rsidRPr="00634FF3">
        <w:rPr>
          <w:rFonts w:ascii="Times New Roman" w:eastAsia="等线" w:hAnsi="Times New Roman" w:cs="Times New Roman"/>
          <w:bCs/>
          <w:kern w:val="0"/>
          <w:szCs w:val="24"/>
        </w:rPr>
        <w:br w:type="page"/>
      </w:r>
    </w:p>
    <w:p w14:paraId="2F1B6F98" w14:textId="7EC43C19" w:rsidR="00AE180B" w:rsidRPr="00524423" w:rsidRDefault="00836A82" w:rsidP="00524423">
      <w:pPr>
        <w:spacing w:before="120" w:after="240"/>
        <w:jc w:val="left"/>
        <w:rPr>
          <w:rFonts w:ascii="Times New Roman" w:eastAsia="等线" w:hAnsi="Times New Roman" w:cs="Times New Roman"/>
          <w:bCs/>
          <w:kern w:val="0"/>
          <w:szCs w:val="24"/>
        </w:rPr>
      </w:pPr>
      <w:r w:rsidRPr="00634FF3">
        <w:rPr>
          <w:rFonts w:ascii="Times New Roman" w:hAnsi="Times New Roman" w:cs="Times New Roman"/>
          <w:noProof/>
        </w:rPr>
        <w:lastRenderedPageBreak/>
        <w:drawing>
          <wp:anchor distT="0" distB="0" distL="114300" distR="114300" simplePos="0" relativeHeight="251659264" behindDoc="0" locked="0" layoutInCell="1" allowOverlap="1" wp14:anchorId="3C578FD0" wp14:editId="0A9394A9">
            <wp:simplePos x="0" y="0"/>
            <wp:positionH relativeFrom="column">
              <wp:posOffset>0</wp:posOffset>
            </wp:positionH>
            <wp:positionV relativeFrom="paragraph">
              <wp:posOffset>82550</wp:posOffset>
            </wp:positionV>
            <wp:extent cx="5274310" cy="2241550"/>
            <wp:effectExtent l="0" t="0" r="2540" b="6350"/>
            <wp:wrapTopAndBottom/>
            <wp:docPr id="1969120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0453" name=""/>
                    <pic:cNvPicPr/>
                  </pic:nvPicPr>
                  <pic:blipFill rotWithShape="1">
                    <a:blip r:embed="rId9" cstate="print">
                      <a:extLst>
                        <a:ext uri="{28A0092B-C50C-407E-A947-70E740481C1C}">
                          <a14:useLocalDpi xmlns:a14="http://schemas.microsoft.com/office/drawing/2010/main" val="0"/>
                        </a:ext>
                      </a:extLst>
                    </a:blip>
                    <a:srcRect b="14258"/>
                    <a:stretch/>
                  </pic:blipFill>
                  <pic:spPr bwMode="auto">
                    <a:xfrm>
                      <a:off x="0" y="0"/>
                      <a:ext cx="5274310" cy="224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34FF3">
        <w:rPr>
          <w:rFonts w:ascii="Times New Roman" w:eastAsia="等线" w:hAnsi="Times New Roman" w:cs="Times New Roman"/>
          <w:b/>
          <w:kern w:val="0"/>
          <w:sz w:val="24"/>
          <w:szCs w:val="24"/>
        </w:rPr>
        <w:t xml:space="preserve">Supplementary Figure </w:t>
      </w:r>
      <w:r w:rsidR="00555784">
        <w:rPr>
          <w:rFonts w:ascii="Times New Roman" w:eastAsia="等线" w:hAnsi="Times New Roman" w:cs="Times New Roman"/>
          <w:b/>
          <w:kern w:val="0"/>
          <w:sz w:val="24"/>
          <w:szCs w:val="24"/>
        </w:rPr>
        <w:t>S</w:t>
      </w:r>
      <w:r w:rsidRPr="00634FF3">
        <w:rPr>
          <w:rFonts w:ascii="Times New Roman" w:eastAsia="等线" w:hAnsi="Times New Roman" w:cs="Times New Roman"/>
          <w:b/>
          <w:kern w:val="0"/>
          <w:sz w:val="24"/>
          <w:szCs w:val="24"/>
        </w:rPr>
        <w:t>3.</w:t>
      </w:r>
      <w:r w:rsidRPr="00634FF3">
        <w:rPr>
          <w:rFonts w:ascii="Times New Roman" w:eastAsia="等线" w:hAnsi="Times New Roman" w:cs="Times New Roman"/>
          <w:bCs/>
          <w:kern w:val="0"/>
          <w:szCs w:val="24"/>
        </w:rPr>
        <w:t xml:space="preserve"> </w:t>
      </w:r>
      <w:r w:rsidR="00430582" w:rsidRPr="00634FF3">
        <w:rPr>
          <w:rFonts w:ascii="Times New Roman" w:eastAsia="等线" w:hAnsi="Times New Roman" w:cs="Times New Roman"/>
          <w:bCs/>
          <w:kern w:val="0"/>
          <w:sz w:val="24"/>
          <w:szCs w:val="24"/>
        </w:rPr>
        <w:t>Spleen morphology and histopathology of cats inoculated with FPV. (A) Spleen morphology of negative control cats and FPV challenged cats on 14 dpi; (B) Spleen histopathology of negative control cats and FPV challenged cats on 14 dpi.</w:t>
      </w:r>
    </w:p>
    <w:p w14:paraId="3310D629" w14:textId="77777777" w:rsidR="00AE180B" w:rsidRPr="00634FF3" w:rsidRDefault="00AE180B">
      <w:pPr>
        <w:widowControl/>
        <w:jc w:val="left"/>
        <w:rPr>
          <w:rFonts w:ascii="Times New Roman" w:eastAsia="等线" w:hAnsi="Times New Roman" w:cs="Times New Roman"/>
          <w:bCs/>
          <w:kern w:val="0"/>
          <w:sz w:val="24"/>
          <w:szCs w:val="24"/>
        </w:rPr>
      </w:pPr>
      <w:r w:rsidRPr="00634FF3">
        <w:rPr>
          <w:rFonts w:ascii="Times New Roman" w:eastAsia="等线" w:hAnsi="Times New Roman" w:cs="Times New Roman"/>
          <w:bCs/>
          <w:kern w:val="0"/>
          <w:sz w:val="24"/>
          <w:szCs w:val="24"/>
        </w:rPr>
        <w:br w:type="page"/>
      </w:r>
    </w:p>
    <w:p w14:paraId="2331644A" w14:textId="4238430D" w:rsidR="001A690B" w:rsidRDefault="00AE180B" w:rsidP="00634FF3">
      <w:pPr>
        <w:jc w:val="center"/>
        <w:rPr>
          <w:rFonts w:ascii="Times New Roman" w:eastAsia="Cambria" w:hAnsi="Times New Roman" w:cs="Times New Roman"/>
          <w:b/>
          <w:kern w:val="0"/>
          <w:sz w:val="24"/>
          <w:szCs w:val="24"/>
          <w:lang w:eastAsia="en-US"/>
        </w:rPr>
      </w:pPr>
      <w:bookmarkStart w:id="2" w:name="_Hlk155299779"/>
      <w:r w:rsidRPr="00634FF3">
        <w:rPr>
          <w:rFonts w:ascii="Times New Roman" w:eastAsia="Cambria" w:hAnsi="Times New Roman" w:cs="Times New Roman"/>
          <w:b/>
          <w:kern w:val="0"/>
          <w:sz w:val="24"/>
          <w:szCs w:val="24"/>
          <w:lang w:eastAsia="en-US"/>
        </w:rPr>
        <w:lastRenderedPageBreak/>
        <w:t>Supplementary Tables</w:t>
      </w:r>
    </w:p>
    <w:bookmarkEnd w:id="2"/>
    <w:p w14:paraId="476A50CE" w14:textId="77777777" w:rsidR="00634FF3" w:rsidRPr="00634FF3" w:rsidRDefault="00634FF3" w:rsidP="00634FF3">
      <w:pPr>
        <w:jc w:val="center"/>
        <w:rPr>
          <w:rFonts w:ascii="Times New Roman" w:eastAsia="Cambria" w:hAnsi="Times New Roman" w:cs="Times New Roman"/>
          <w:b/>
          <w:kern w:val="0"/>
          <w:sz w:val="24"/>
          <w:szCs w:val="24"/>
          <w:lang w:eastAsia="en-US"/>
        </w:rPr>
      </w:pPr>
    </w:p>
    <w:p w14:paraId="3F18CC76" w14:textId="50D32025" w:rsidR="00AE180B" w:rsidRPr="00634FF3" w:rsidRDefault="00AE180B" w:rsidP="00AE180B">
      <w:pPr>
        <w:rPr>
          <w:rFonts w:ascii="Times New Roman" w:hAnsi="Times New Roman" w:cs="Times New Roman"/>
          <w:szCs w:val="21"/>
        </w:rPr>
      </w:pPr>
      <w:bookmarkStart w:id="3" w:name="_Hlk141111022"/>
      <w:bookmarkStart w:id="4" w:name="OLE_LINK31"/>
      <w:r w:rsidRPr="00634FF3">
        <w:rPr>
          <w:rFonts w:ascii="Times New Roman" w:eastAsia="Cambria" w:hAnsi="Times New Roman" w:cs="Times New Roman"/>
          <w:b/>
          <w:kern w:val="0"/>
          <w:szCs w:val="21"/>
          <w:lang w:eastAsia="en-US"/>
        </w:rPr>
        <w:t>Supplementary</w:t>
      </w:r>
      <w:r w:rsidRPr="00634FF3">
        <w:rPr>
          <w:rFonts w:ascii="Times New Roman" w:hAnsi="Times New Roman" w:cs="Times New Roman"/>
          <w:b/>
          <w:bCs/>
          <w:szCs w:val="21"/>
        </w:rPr>
        <w:t xml:space="preserve"> Table </w:t>
      </w:r>
      <w:r w:rsidR="00555784">
        <w:rPr>
          <w:rFonts w:ascii="Times New Roman" w:hAnsi="Times New Roman" w:cs="Times New Roman"/>
          <w:b/>
          <w:bCs/>
          <w:szCs w:val="21"/>
        </w:rPr>
        <w:t>S</w:t>
      </w:r>
      <w:r w:rsidRPr="00634FF3">
        <w:rPr>
          <w:rFonts w:ascii="Times New Roman" w:hAnsi="Times New Roman" w:cs="Times New Roman"/>
          <w:b/>
          <w:bCs/>
          <w:szCs w:val="21"/>
        </w:rPr>
        <w:t>1.</w:t>
      </w:r>
      <w:r w:rsidRPr="00634FF3">
        <w:rPr>
          <w:rFonts w:ascii="Times New Roman" w:hAnsi="Times New Roman" w:cs="Times New Roman"/>
          <w:szCs w:val="21"/>
        </w:rPr>
        <w:t xml:space="preserve"> PCR primers used for amplification of the VP2 and NS1 genes of FPV</w:t>
      </w:r>
    </w:p>
    <w:tbl>
      <w:tblPr>
        <w:tblW w:w="7879" w:type="dxa"/>
        <w:tblInd w:w="108" w:type="dxa"/>
        <w:tblLook w:val="04A0" w:firstRow="1" w:lastRow="0" w:firstColumn="1" w:lastColumn="0" w:noHBand="0" w:noVBand="1"/>
      </w:tblPr>
      <w:tblGrid>
        <w:gridCol w:w="1418"/>
        <w:gridCol w:w="4392"/>
        <w:gridCol w:w="1254"/>
        <w:gridCol w:w="955"/>
      </w:tblGrid>
      <w:tr w:rsidR="00AE180B" w:rsidRPr="00634FF3" w14:paraId="711E506D" w14:textId="77777777" w:rsidTr="00EF2566">
        <w:trPr>
          <w:trHeight w:val="331"/>
        </w:trPr>
        <w:tc>
          <w:tcPr>
            <w:tcW w:w="0" w:type="auto"/>
            <w:tcBorders>
              <w:top w:val="single" w:sz="12" w:space="0" w:color="auto"/>
              <w:left w:val="nil"/>
              <w:bottom w:val="single" w:sz="8" w:space="0" w:color="auto"/>
              <w:right w:val="nil"/>
            </w:tcBorders>
            <w:shd w:val="clear" w:color="auto" w:fill="auto"/>
            <w:noWrap/>
            <w:vAlign w:val="center"/>
            <w:hideMark/>
          </w:tcPr>
          <w:p w14:paraId="3568A6BB"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Primer</w:t>
            </w:r>
          </w:p>
        </w:tc>
        <w:tc>
          <w:tcPr>
            <w:tcW w:w="0" w:type="auto"/>
            <w:tcBorders>
              <w:top w:val="single" w:sz="12" w:space="0" w:color="auto"/>
              <w:left w:val="nil"/>
              <w:bottom w:val="single" w:sz="8" w:space="0" w:color="auto"/>
              <w:right w:val="nil"/>
            </w:tcBorders>
            <w:shd w:val="clear" w:color="auto" w:fill="auto"/>
            <w:noWrap/>
            <w:vAlign w:val="center"/>
            <w:hideMark/>
          </w:tcPr>
          <w:p w14:paraId="0AD121F0"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Sequence (5’ to 3’)</w:t>
            </w:r>
          </w:p>
        </w:tc>
        <w:tc>
          <w:tcPr>
            <w:tcW w:w="0" w:type="auto"/>
            <w:tcBorders>
              <w:top w:val="single" w:sz="12" w:space="0" w:color="auto"/>
              <w:left w:val="nil"/>
              <w:bottom w:val="single" w:sz="8" w:space="0" w:color="auto"/>
              <w:right w:val="nil"/>
            </w:tcBorders>
            <w:shd w:val="clear" w:color="auto" w:fill="auto"/>
            <w:noWrap/>
            <w:vAlign w:val="center"/>
            <w:hideMark/>
          </w:tcPr>
          <w:p w14:paraId="140FAB0A"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hAnsi="Times New Roman" w:cs="Times New Roman"/>
                <w:color w:val="000000"/>
                <w:sz w:val="18"/>
                <w:szCs w:val="18"/>
                <w:vertAlign w:val="superscript"/>
              </w:rPr>
              <w:t>a</w:t>
            </w:r>
            <w:r w:rsidRPr="00634FF3">
              <w:rPr>
                <w:rFonts w:ascii="Times New Roman" w:hAnsi="Times New Roman" w:cs="Times New Roman"/>
                <w:color w:val="000000"/>
                <w:sz w:val="18"/>
                <w:szCs w:val="18"/>
              </w:rPr>
              <w:t xml:space="preserve"> Location(bp)</w:t>
            </w:r>
          </w:p>
        </w:tc>
        <w:tc>
          <w:tcPr>
            <w:tcW w:w="0" w:type="auto"/>
            <w:tcBorders>
              <w:top w:val="single" w:sz="12" w:space="0" w:color="auto"/>
              <w:left w:val="nil"/>
              <w:bottom w:val="single" w:sz="8" w:space="0" w:color="auto"/>
              <w:right w:val="nil"/>
            </w:tcBorders>
            <w:shd w:val="clear" w:color="auto" w:fill="auto"/>
            <w:noWrap/>
            <w:vAlign w:val="center"/>
            <w:hideMark/>
          </w:tcPr>
          <w:p w14:paraId="3821509C"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hAnsi="Times New Roman" w:cs="Times New Roman"/>
                <w:color w:val="000000"/>
                <w:sz w:val="18"/>
                <w:szCs w:val="18"/>
                <w:vertAlign w:val="superscript"/>
              </w:rPr>
              <w:t xml:space="preserve">a </w:t>
            </w:r>
            <w:r w:rsidRPr="00634FF3">
              <w:rPr>
                <w:rFonts w:ascii="Times New Roman" w:eastAsia="等线" w:hAnsi="Times New Roman" w:cs="Times New Roman"/>
                <w:color w:val="000000"/>
                <w:kern w:val="0"/>
                <w:sz w:val="18"/>
                <w:szCs w:val="18"/>
              </w:rPr>
              <w:t>Size (bp)</w:t>
            </w:r>
          </w:p>
        </w:tc>
      </w:tr>
      <w:tr w:rsidR="00AE180B" w:rsidRPr="00634FF3" w14:paraId="18041A19" w14:textId="77777777" w:rsidTr="00EF2566">
        <w:trPr>
          <w:trHeight w:val="295"/>
        </w:trPr>
        <w:tc>
          <w:tcPr>
            <w:tcW w:w="1418" w:type="dxa"/>
            <w:tcBorders>
              <w:top w:val="nil"/>
              <w:left w:val="nil"/>
              <w:bottom w:val="nil"/>
              <w:right w:val="nil"/>
            </w:tcBorders>
            <w:shd w:val="clear" w:color="auto" w:fill="auto"/>
            <w:noWrap/>
            <w:vAlign w:val="center"/>
          </w:tcPr>
          <w:p w14:paraId="33006B0C" w14:textId="77777777" w:rsidR="00AE180B" w:rsidRPr="00634FF3" w:rsidRDefault="00AE180B" w:rsidP="00EF2566">
            <w:pPr>
              <w:widowControl/>
              <w:jc w:val="center"/>
              <w:rPr>
                <w:rFonts w:ascii="Times New Roman" w:eastAsia="等线" w:hAnsi="Times New Roman" w:cs="Times New Roman"/>
                <w:color w:val="FF0000"/>
                <w:kern w:val="0"/>
                <w:sz w:val="18"/>
                <w:szCs w:val="18"/>
              </w:rPr>
            </w:pPr>
            <w:r w:rsidRPr="00634FF3">
              <w:rPr>
                <w:rFonts w:ascii="Times New Roman" w:eastAsia="等线" w:hAnsi="Times New Roman" w:cs="Times New Roman"/>
                <w:color w:val="000000"/>
                <w:kern w:val="0"/>
                <w:sz w:val="18"/>
                <w:szCs w:val="18"/>
              </w:rPr>
              <w:t>FPV-F</w:t>
            </w:r>
          </w:p>
        </w:tc>
        <w:tc>
          <w:tcPr>
            <w:tcW w:w="4074" w:type="dxa"/>
            <w:tcBorders>
              <w:top w:val="nil"/>
              <w:left w:val="nil"/>
              <w:bottom w:val="nil"/>
              <w:right w:val="nil"/>
            </w:tcBorders>
            <w:shd w:val="clear" w:color="auto" w:fill="auto"/>
            <w:noWrap/>
            <w:vAlign w:val="center"/>
          </w:tcPr>
          <w:p w14:paraId="3217722B" w14:textId="77777777" w:rsidR="00AE180B" w:rsidRPr="00634FF3" w:rsidRDefault="00AE180B" w:rsidP="00EF2566">
            <w:pPr>
              <w:widowControl/>
              <w:jc w:val="left"/>
              <w:rPr>
                <w:rFonts w:ascii="Times New Roman" w:eastAsia="等线" w:hAnsi="Times New Roman" w:cs="Times New Roman"/>
                <w:color w:val="FF0000"/>
                <w:kern w:val="0"/>
                <w:sz w:val="18"/>
                <w:szCs w:val="18"/>
              </w:rPr>
            </w:pPr>
            <w:r w:rsidRPr="00634FF3">
              <w:rPr>
                <w:rFonts w:ascii="Times New Roman" w:hAnsi="Times New Roman" w:cs="Times New Roman"/>
                <w:sz w:val="18"/>
                <w:szCs w:val="18"/>
              </w:rPr>
              <w:t>AAAGAGTAGTTGTAAATAA</w:t>
            </w:r>
          </w:p>
        </w:tc>
        <w:tc>
          <w:tcPr>
            <w:tcW w:w="0" w:type="auto"/>
            <w:tcBorders>
              <w:top w:val="nil"/>
              <w:left w:val="nil"/>
              <w:bottom w:val="nil"/>
              <w:right w:val="nil"/>
            </w:tcBorders>
            <w:shd w:val="clear" w:color="auto" w:fill="auto"/>
            <w:noWrap/>
            <w:vAlign w:val="center"/>
          </w:tcPr>
          <w:p w14:paraId="4883A80C"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3024-3043</w:t>
            </w:r>
          </w:p>
        </w:tc>
        <w:tc>
          <w:tcPr>
            <w:tcW w:w="0" w:type="auto"/>
            <w:tcBorders>
              <w:top w:val="nil"/>
              <w:left w:val="nil"/>
              <w:bottom w:val="nil"/>
              <w:right w:val="nil"/>
            </w:tcBorders>
            <w:shd w:val="clear" w:color="auto" w:fill="auto"/>
            <w:noWrap/>
            <w:vAlign w:val="center"/>
          </w:tcPr>
          <w:p w14:paraId="7DD2B8AF" w14:textId="77777777" w:rsidR="00AE180B" w:rsidRPr="00634FF3" w:rsidRDefault="00AE180B" w:rsidP="00EF2566">
            <w:pPr>
              <w:widowControl/>
              <w:jc w:val="center"/>
              <w:rPr>
                <w:rFonts w:ascii="Times New Roman" w:hAnsi="Times New Roman" w:cs="Times New Roman"/>
                <w:sz w:val="18"/>
                <w:szCs w:val="18"/>
              </w:rPr>
            </w:pPr>
            <w:r w:rsidRPr="00634FF3">
              <w:rPr>
                <w:rFonts w:ascii="Times New Roman" w:hAnsi="Times New Roman" w:cs="Times New Roman"/>
                <w:sz w:val="18"/>
                <w:szCs w:val="18"/>
              </w:rPr>
              <w:t>681</w:t>
            </w:r>
          </w:p>
        </w:tc>
      </w:tr>
      <w:tr w:rsidR="00AE180B" w:rsidRPr="00634FF3" w14:paraId="00961360" w14:textId="77777777" w:rsidTr="00EF2566">
        <w:trPr>
          <w:trHeight w:val="295"/>
        </w:trPr>
        <w:tc>
          <w:tcPr>
            <w:tcW w:w="1418" w:type="dxa"/>
            <w:tcBorders>
              <w:top w:val="nil"/>
              <w:left w:val="nil"/>
              <w:bottom w:val="nil"/>
              <w:right w:val="nil"/>
            </w:tcBorders>
            <w:shd w:val="clear" w:color="auto" w:fill="auto"/>
            <w:noWrap/>
            <w:vAlign w:val="center"/>
            <w:hideMark/>
          </w:tcPr>
          <w:p w14:paraId="7069E2C2"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FPV-R</w:t>
            </w:r>
          </w:p>
        </w:tc>
        <w:tc>
          <w:tcPr>
            <w:tcW w:w="4074" w:type="dxa"/>
            <w:tcBorders>
              <w:top w:val="nil"/>
              <w:left w:val="nil"/>
              <w:bottom w:val="nil"/>
              <w:right w:val="nil"/>
            </w:tcBorders>
            <w:shd w:val="clear" w:color="auto" w:fill="auto"/>
            <w:noWrap/>
            <w:vAlign w:val="center"/>
            <w:hideMark/>
          </w:tcPr>
          <w:p w14:paraId="292D16BA" w14:textId="77777777" w:rsidR="00AE180B" w:rsidRPr="00634FF3" w:rsidRDefault="00AE180B" w:rsidP="00EF2566">
            <w:pPr>
              <w:widowControl/>
              <w:jc w:val="left"/>
              <w:rPr>
                <w:rFonts w:ascii="Times New Roman" w:eastAsia="等线" w:hAnsi="Times New Roman" w:cs="Times New Roman"/>
                <w:color w:val="000000"/>
                <w:kern w:val="0"/>
                <w:sz w:val="18"/>
                <w:szCs w:val="18"/>
              </w:rPr>
            </w:pPr>
            <w:r w:rsidRPr="00634FF3">
              <w:rPr>
                <w:rFonts w:ascii="Times New Roman" w:hAnsi="Times New Roman" w:cs="Times New Roman"/>
                <w:sz w:val="18"/>
                <w:szCs w:val="18"/>
              </w:rPr>
              <w:t>TATATCACCAAAGTTAGTAG</w:t>
            </w:r>
          </w:p>
        </w:tc>
        <w:tc>
          <w:tcPr>
            <w:tcW w:w="0" w:type="auto"/>
            <w:tcBorders>
              <w:top w:val="nil"/>
              <w:left w:val="nil"/>
              <w:bottom w:val="nil"/>
              <w:right w:val="nil"/>
            </w:tcBorders>
            <w:shd w:val="clear" w:color="auto" w:fill="auto"/>
            <w:noWrap/>
            <w:vAlign w:val="center"/>
          </w:tcPr>
          <w:p w14:paraId="41CDA6ED" w14:textId="77777777" w:rsidR="00AE180B" w:rsidRPr="00634FF3" w:rsidRDefault="00AE180B" w:rsidP="00EF2566">
            <w:pPr>
              <w:widowControl/>
              <w:jc w:val="center"/>
              <w:rPr>
                <w:rFonts w:ascii="Times New Roman" w:eastAsia="等线" w:hAnsi="Times New Roman" w:cs="Times New Roman"/>
                <w:kern w:val="0"/>
                <w:sz w:val="18"/>
                <w:szCs w:val="18"/>
              </w:rPr>
            </w:pPr>
            <w:r w:rsidRPr="00634FF3">
              <w:rPr>
                <w:rFonts w:ascii="Times New Roman" w:eastAsia="等线" w:hAnsi="Times New Roman" w:cs="Times New Roman"/>
                <w:kern w:val="0"/>
                <w:sz w:val="18"/>
                <w:szCs w:val="18"/>
              </w:rPr>
              <w:t>3685-3704</w:t>
            </w:r>
          </w:p>
        </w:tc>
        <w:tc>
          <w:tcPr>
            <w:tcW w:w="0" w:type="auto"/>
            <w:tcBorders>
              <w:top w:val="nil"/>
              <w:left w:val="nil"/>
              <w:bottom w:val="nil"/>
              <w:right w:val="nil"/>
            </w:tcBorders>
            <w:shd w:val="clear" w:color="auto" w:fill="auto"/>
            <w:noWrap/>
            <w:vAlign w:val="center"/>
          </w:tcPr>
          <w:p w14:paraId="0989A546" w14:textId="77777777" w:rsidR="00AE180B" w:rsidRPr="00634FF3" w:rsidRDefault="00AE180B" w:rsidP="00EF2566">
            <w:pPr>
              <w:widowControl/>
              <w:jc w:val="center"/>
              <w:rPr>
                <w:rFonts w:ascii="Times New Roman" w:hAnsi="Times New Roman" w:cs="Times New Roman"/>
                <w:sz w:val="18"/>
                <w:szCs w:val="18"/>
              </w:rPr>
            </w:pPr>
          </w:p>
        </w:tc>
      </w:tr>
      <w:tr w:rsidR="00AE180B" w:rsidRPr="00634FF3" w14:paraId="5EA81337" w14:textId="77777777" w:rsidTr="00EF2566">
        <w:trPr>
          <w:trHeight w:val="295"/>
        </w:trPr>
        <w:tc>
          <w:tcPr>
            <w:tcW w:w="1418" w:type="dxa"/>
            <w:tcBorders>
              <w:top w:val="nil"/>
              <w:left w:val="nil"/>
              <w:bottom w:val="nil"/>
              <w:right w:val="nil"/>
            </w:tcBorders>
            <w:shd w:val="clear" w:color="auto" w:fill="auto"/>
            <w:noWrap/>
            <w:vAlign w:val="center"/>
            <w:hideMark/>
          </w:tcPr>
          <w:p w14:paraId="1871EC0C"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VP2-F</w:t>
            </w:r>
          </w:p>
        </w:tc>
        <w:tc>
          <w:tcPr>
            <w:tcW w:w="4074" w:type="dxa"/>
            <w:tcBorders>
              <w:top w:val="nil"/>
              <w:left w:val="nil"/>
              <w:bottom w:val="nil"/>
              <w:right w:val="nil"/>
            </w:tcBorders>
            <w:shd w:val="clear" w:color="auto" w:fill="auto"/>
            <w:noWrap/>
            <w:vAlign w:val="center"/>
            <w:hideMark/>
          </w:tcPr>
          <w:p w14:paraId="6579353E" w14:textId="77777777" w:rsidR="00AE180B" w:rsidRPr="00634FF3" w:rsidRDefault="00AE180B" w:rsidP="00EF2566">
            <w:pPr>
              <w:widowControl/>
              <w:jc w:val="left"/>
              <w:rPr>
                <w:rFonts w:ascii="Times New Roman" w:eastAsia="等线" w:hAnsi="Times New Roman" w:cs="Times New Roman"/>
                <w:color w:val="000000"/>
                <w:kern w:val="0"/>
                <w:sz w:val="18"/>
                <w:szCs w:val="18"/>
              </w:rPr>
            </w:pPr>
            <w:r w:rsidRPr="00634FF3">
              <w:rPr>
                <w:rFonts w:ascii="Times New Roman" w:hAnsi="Times New Roman" w:cs="Times New Roman"/>
                <w:sz w:val="18"/>
                <w:szCs w:val="18"/>
              </w:rPr>
              <w:t>GGTCCGAAATAGAGGCAGAC</w:t>
            </w:r>
          </w:p>
        </w:tc>
        <w:tc>
          <w:tcPr>
            <w:tcW w:w="0" w:type="auto"/>
            <w:tcBorders>
              <w:top w:val="nil"/>
              <w:left w:val="nil"/>
              <w:bottom w:val="nil"/>
              <w:right w:val="nil"/>
            </w:tcBorders>
            <w:shd w:val="clear" w:color="auto" w:fill="auto"/>
            <w:noWrap/>
            <w:vAlign w:val="center"/>
          </w:tcPr>
          <w:p w14:paraId="75FC694B"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2200-2219</w:t>
            </w:r>
          </w:p>
        </w:tc>
        <w:tc>
          <w:tcPr>
            <w:tcW w:w="0" w:type="auto"/>
            <w:tcBorders>
              <w:top w:val="nil"/>
              <w:left w:val="nil"/>
              <w:bottom w:val="nil"/>
              <w:right w:val="nil"/>
            </w:tcBorders>
            <w:shd w:val="clear" w:color="auto" w:fill="auto"/>
            <w:noWrap/>
            <w:vAlign w:val="center"/>
          </w:tcPr>
          <w:p w14:paraId="6F605BA1" w14:textId="77777777" w:rsidR="00AE180B" w:rsidRPr="00634FF3" w:rsidRDefault="00AE180B" w:rsidP="00EF2566">
            <w:pPr>
              <w:widowControl/>
              <w:jc w:val="center"/>
              <w:rPr>
                <w:rFonts w:ascii="Times New Roman" w:hAnsi="Times New Roman" w:cs="Times New Roman"/>
                <w:sz w:val="18"/>
                <w:szCs w:val="18"/>
              </w:rPr>
            </w:pPr>
            <w:r w:rsidRPr="00634FF3">
              <w:rPr>
                <w:rFonts w:ascii="Times New Roman" w:hAnsi="Times New Roman" w:cs="Times New Roman"/>
                <w:sz w:val="18"/>
                <w:szCs w:val="18"/>
              </w:rPr>
              <w:t>2396</w:t>
            </w:r>
          </w:p>
        </w:tc>
      </w:tr>
      <w:tr w:rsidR="00AE180B" w:rsidRPr="00634FF3" w14:paraId="48C67292" w14:textId="77777777" w:rsidTr="00EF2566">
        <w:trPr>
          <w:trHeight w:val="295"/>
        </w:trPr>
        <w:tc>
          <w:tcPr>
            <w:tcW w:w="1418" w:type="dxa"/>
            <w:tcBorders>
              <w:top w:val="nil"/>
              <w:left w:val="nil"/>
              <w:bottom w:val="nil"/>
              <w:right w:val="nil"/>
            </w:tcBorders>
            <w:shd w:val="clear" w:color="auto" w:fill="auto"/>
            <w:noWrap/>
            <w:vAlign w:val="center"/>
            <w:hideMark/>
          </w:tcPr>
          <w:p w14:paraId="70F61C30"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VP2-R</w:t>
            </w:r>
          </w:p>
        </w:tc>
        <w:tc>
          <w:tcPr>
            <w:tcW w:w="4074" w:type="dxa"/>
            <w:tcBorders>
              <w:top w:val="nil"/>
              <w:left w:val="nil"/>
              <w:bottom w:val="nil"/>
              <w:right w:val="nil"/>
            </w:tcBorders>
            <w:shd w:val="clear" w:color="auto" w:fill="auto"/>
            <w:noWrap/>
            <w:vAlign w:val="center"/>
            <w:hideMark/>
          </w:tcPr>
          <w:p w14:paraId="2CA45D44" w14:textId="77777777" w:rsidR="00AE180B" w:rsidRPr="00634FF3" w:rsidRDefault="00AE180B" w:rsidP="00EF2566">
            <w:pPr>
              <w:widowControl/>
              <w:jc w:val="left"/>
              <w:rPr>
                <w:rFonts w:ascii="Times New Roman" w:eastAsia="等线" w:hAnsi="Times New Roman" w:cs="Times New Roman"/>
                <w:color w:val="000000"/>
                <w:kern w:val="0"/>
                <w:sz w:val="18"/>
                <w:szCs w:val="18"/>
              </w:rPr>
            </w:pPr>
            <w:r w:rsidRPr="00634FF3">
              <w:rPr>
                <w:rFonts w:ascii="Times New Roman" w:hAnsi="Times New Roman" w:cs="Times New Roman"/>
                <w:sz w:val="18"/>
                <w:szCs w:val="18"/>
              </w:rPr>
              <w:t>GGTGCTAGTTGATATGTAATAAACA</w:t>
            </w:r>
          </w:p>
        </w:tc>
        <w:tc>
          <w:tcPr>
            <w:tcW w:w="0" w:type="auto"/>
            <w:tcBorders>
              <w:top w:val="nil"/>
              <w:left w:val="nil"/>
              <w:bottom w:val="nil"/>
              <w:right w:val="nil"/>
            </w:tcBorders>
            <w:shd w:val="clear" w:color="auto" w:fill="auto"/>
            <w:noWrap/>
            <w:vAlign w:val="center"/>
          </w:tcPr>
          <w:p w14:paraId="389ACF0C"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4561-4585</w:t>
            </w:r>
          </w:p>
        </w:tc>
        <w:tc>
          <w:tcPr>
            <w:tcW w:w="0" w:type="auto"/>
            <w:tcBorders>
              <w:top w:val="nil"/>
              <w:left w:val="nil"/>
              <w:bottom w:val="nil"/>
              <w:right w:val="nil"/>
            </w:tcBorders>
            <w:shd w:val="clear" w:color="auto" w:fill="auto"/>
            <w:noWrap/>
            <w:vAlign w:val="center"/>
          </w:tcPr>
          <w:p w14:paraId="2605D4EE" w14:textId="77777777" w:rsidR="00AE180B" w:rsidRPr="00634FF3" w:rsidRDefault="00AE180B" w:rsidP="00EF2566">
            <w:pPr>
              <w:widowControl/>
              <w:jc w:val="center"/>
              <w:rPr>
                <w:rFonts w:ascii="Times New Roman" w:hAnsi="Times New Roman" w:cs="Times New Roman"/>
                <w:sz w:val="18"/>
                <w:szCs w:val="18"/>
              </w:rPr>
            </w:pPr>
          </w:p>
        </w:tc>
      </w:tr>
      <w:tr w:rsidR="00AE180B" w:rsidRPr="00634FF3" w14:paraId="38E6CC98" w14:textId="77777777" w:rsidTr="00EF2566">
        <w:trPr>
          <w:trHeight w:val="295"/>
        </w:trPr>
        <w:tc>
          <w:tcPr>
            <w:tcW w:w="1418" w:type="dxa"/>
            <w:tcBorders>
              <w:top w:val="nil"/>
              <w:left w:val="nil"/>
              <w:bottom w:val="nil"/>
              <w:right w:val="nil"/>
            </w:tcBorders>
            <w:shd w:val="clear" w:color="auto" w:fill="auto"/>
            <w:noWrap/>
            <w:vAlign w:val="center"/>
            <w:hideMark/>
          </w:tcPr>
          <w:p w14:paraId="00262927"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NS1-F</w:t>
            </w:r>
          </w:p>
        </w:tc>
        <w:tc>
          <w:tcPr>
            <w:tcW w:w="4074" w:type="dxa"/>
            <w:tcBorders>
              <w:top w:val="nil"/>
              <w:left w:val="nil"/>
              <w:bottom w:val="nil"/>
              <w:right w:val="nil"/>
            </w:tcBorders>
            <w:shd w:val="clear" w:color="auto" w:fill="auto"/>
            <w:noWrap/>
            <w:vAlign w:val="center"/>
            <w:hideMark/>
          </w:tcPr>
          <w:p w14:paraId="5305760A" w14:textId="77777777" w:rsidR="00AE180B" w:rsidRPr="00634FF3" w:rsidRDefault="00AE180B" w:rsidP="00EF2566">
            <w:pPr>
              <w:widowControl/>
              <w:jc w:val="left"/>
              <w:rPr>
                <w:rFonts w:ascii="Times New Roman" w:eastAsia="等线" w:hAnsi="Times New Roman" w:cs="Times New Roman"/>
                <w:color w:val="000000"/>
                <w:kern w:val="0"/>
                <w:sz w:val="18"/>
                <w:szCs w:val="18"/>
              </w:rPr>
            </w:pPr>
            <w:r w:rsidRPr="00634FF3">
              <w:rPr>
                <w:rFonts w:ascii="Times New Roman" w:hAnsi="Times New Roman" w:cs="Times New Roman"/>
                <w:sz w:val="18"/>
                <w:szCs w:val="18"/>
              </w:rPr>
              <w:t>CGCTTCTTGTCTTTGACAGAGTGAACCTCTCTTAC</w:t>
            </w:r>
          </w:p>
        </w:tc>
        <w:tc>
          <w:tcPr>
            <w:tcW w:w="0" w:type="auto"/>
            <w:tcBorders>
              <w:top w:val="nil"/>
              <w:left w:val="nil"/>
              <w:bottom w:val="nil"/>
              <w:right w:val="nil"/>
            </w:tcBorders>
            <w:shd w:val="clear" w:color="auto" w:fill="auto"/>
            <w:noWrap/>
            <w:vAlign w:val="center"/>
          </w:tcPr>
          <w:p w14:paraId="138E324E" w14:textId="3035A2AD"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227-</w:t>
            </w:r>
            <w:r w:rsidRPr="007D1313">
              <w:rPr>
                <w:rFonts w:ascii="Times New Roman" w:eastAsia="等线" w:hAnsi="Times New Roman" w:cs="Times New Roman"/>
                <w:color w:val="000000"/>
                <w:kern w:val="0"/>
                <w:sz w:val="18"/>
                <w:szCs w:val="18"/>
              </w:rPr>
              <w:t>2</w:t>
            </w:r>
            <w:r w:rsidR="00F1068B" w:rsidRPr="007D1313">
              <w:rPr>
                <w:rFonts w:ascii="Times New Roman" w:eastAsia="等线" w:hAnsi="Times New Roman" w:cs="Times New Roman"/>
                <w:color w:val="000000"/>
                <w:kern w:val="0"/>
                <w:sz w:val="18"/>
                <w:szCs w:val="18"/>
              </w:rPr>
              <w:t>61</w:t>
            </w:r>
          </w:p>
        </w:tc>
        <w:tc>
          <w:tcPr>
            <w:tcW w:w="0" w:type="auto"/>
            <w:tcBorders>
              <w:top w:val="nil"/>
              <w:left w:val="nil"/>
              <w:bottom w:val="nil"/>
              <w:right w:val="nil"/>
            </w:tcBorders>
            <w:shd w:val="clear" w:color="auto" w:fill="auto"/>
            <w:noWrap/>
            <w:vAlign w:val="center"/>
          </w:tcPr>
          <w:p w14:paraId="512CA5F0" w14:textId="77777777" w:rsidR="00AE180B" w:rsidRPr="00634FF3" w:rsidRDefault="00AE180B" w:rsidP="00EF2566">
            <w:pPr>
              <w:widowControl/>
              <w:jc w:val="center"/>
              <w:rPr>
                <w:rFonts w:ascii="Times New Roman" w:hAnsi="Times New Roman" w:cs="Times New Roman"/>
                <w:sz w:val="18"/>
                <w:szCs w:val="18"/>
              </w:rPr>
            </w:pPr>
            <w:r w:rsidRPr="00634FF3">
              <w:rPr>
                <w:rFonts w:ascii="Times New Roman" w:hAnsi="Times New Roman" w:cs="Times New Roman"/>
                <w:sz w:val="18"/>
                <w:szCs w:val="18"/>
              </w:rPr>
              <w:t>2100</w:t>
            </w:r>
          </w:p>
        </w:tc>
      </w:tr>
      <w:tr w:rsidR="00AE180B" w:rsidRPr="00634FF3" w14:paraId="098FAA4D" w14:textId="77777777" w:rsidTr="00EF2566">
        <w:trPr>
          <w:trHeight w:val="295"/>
        </w:trPr>
        <w:tc>
          <w:tcPr>
            <w:tcW w:w="1418" w:type="dxa"/>
            <w:tcBorders>
              <w:top w:val="nil"/>
              <w:left w:val="nil"/>
              <w:bottom w:val="single" w:sz="12" w:space="0" w:color="auto"/>
              <w:right w:val="nil"/>
            </w:tcBorders>
            <w:shd w:val="clear" w:color="auto" w:fill="auto"/>
            <w:noWrap/>
            <w:vAlign w:val="center"/>
            <w:hideMark/>
          </w:tcPr>
          <w:p w14:paraId="0943A5FC"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NS1-R</w:t>
            </w:r>
          </w:p>
        </w:tc>
        <w:tc>
          <w:tcPr>
            <w:tcW w:w="4074" w:type="dxa"/>
            <w:tcBorders>
              <w:top w:val="nil"/>
              <w:left w:val="nil"/>
              <w:bottom w:val="single" w:sz="12" w:space="0" w:color="auto"/>
              <w:right w:val="nil"/>
            </w:tcBorders>
            <w:shd w:val="clear" w:color="auto" w:fill="auto"/>
            <w:noWrap/>
            <w:vAlign w:val="center"/>
            <w:hideMark/>
          </w:tcPr>
          <w:p w14:paraId="034361F5" w14:textId="77777777" w:rsidR="00AE180B" w:rsidRPr="00634FF3" w:rsidRDefault="00AE180B" w:rsidP="00EF2566">
            <w:pPr>
              <w:widowControl/>
              <w:jc w:val="left"/>
              <w:rPr>
                <w:rFonts w:ascii="Times New Roman" w:eastAsia="等线" w:hAnsi="Times New Roman" w:cs="Times New Roman"/>
                <w:color w:val="000000"/>
                <w:kern w:val="0"/>
                <w:sz w:val="18"/>
                <w:szCs w:val="18"/>
              </w:rPr>
            </w:pPr>
            <w:r w:rsidRPr="00634FF3">
              <w:rPr>
                <w:rFonts w:ascii="Times New Roman" w:hAnsi="Times New Roman" w:cs="Times New Roman"/>
                <w:sz w:val="18"/>
                <w:szCs w:val="18"/>
              </w:rPr>
              <w:t>TCTTTGCCGGAGGTGCCATCGTACC</w:t>
            </w:r>
          </w:p>
        </w:tc>
        <w:tc>
          <w:tcPr>
            <w:tcW w:w="0" w:type="auto"/>
            <w:tcBorders>
              <w:top w:val="nil"/>
              <w:left w:val="nil"/>
              <w:bottom w:val="single" w:sz="12" w:space="0" w:color="auto"/>
              <w:right w:val="nil"/>
            </w:tcBorders>
            <w:shd w:val="clear" w:color="auto" w:fill="auto"/>
            <w:noWrap/>
            <w:vAlign w:val="center"/>
          </w:tcPr>
          <w:p w14:paraId="4B11AA54" w14:textId="77777777" w:rsidR="00AE180B" w:rsidRPr="00634FF3" w:rsidRDefault="00AE180B" w:rsidP="00EF2566">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2280-2304</w:t>
            </w:r>
          </w:p>
        </w:tc>
        <w:tc>
          <w:tcPr>
            <w:tcW w:w="0" w:type="auto"/>
            <w:tcBorders>
              <w:top w:val="nil"/>
              <w:left w:val="nil"/>
              <w:bottom w:val="single" w:sz="12" w:space="0" w:color="auto"/>
              <w:right w:val="nil"/>
            </w:tcBorders>
            <w:shd w:val="clear" w:color="auto" w:fill="auto"/>
            <w:noWrap/>
            <w:vAlign w:val="center"/>
          </w:tcPr>
          <w:p w14:paraId="7FC02671" w14:textId="77777777" w:rsidR="00AE180B" w:rsidRPr="00634FF3" w:rsidRDefault="00AE180B" w:rsidP="00EF2566">
            <w:pPr>
              <w:widowControl/>
              <w:jc w:val="center"/>
              <w:rPr>
                <w:rFonts w:ascii="Times New Roman" w:eastAsia="等线" w:hAnsi="Times New Roman" w:cs="Times New Roman"/>
                <w:color w:val="000000"/>
                <w:kern w:val="0"/>
                <w:sz w:val="18"/>
                <w:szCs w:val="18"/>
              </w:rPr>
            </w:pPr>
          </w:p>
        </w:tc>
      </w:tr>
    </w:tbl>
    <w:p w14:paraId="6784F927" w14:textId="77777777" w:rsidR="00AE180B" w:rsidRPr="00634FF3" w:rsidRDefault="00AE180B" w:rsidP="00AE180B">
      <w:pPr>
        <w:rPr>
          <w:rFonts w:ascii="Times New Roman" w:hAnsi="Times New Roman" w:cs="Times New Roman"/>
        </w:rPr>
      </w:pPr>
      <w:r w:rsidRPr="00634FF3">
        <w:rPr>
          <w:rFonts w:ascii="Times New Roman" w:hAnsi="Times New Roman" w:cs="Times New Roman"/>
          <w:szCs w:val="21"/>
          <w:vertAlign w:val="superscript"/>
        </w:rPr>
        <w:t>a</w:t>
      </w:r>
      <w:r w:rsidRPr="00634FF3">
        <w:rPr>
          <w:rFonts w:ascii="Times New Roman" w:hAnsi="Times New Roman" w:cs="Times New Roman"/>
          <w:szCs w:val="21"/>
        </w:rPr>
        <w:t xml:space="preserve"> The size and nucleotide position of the PCR products, according to the genomic sequence of FPV (GenBank accession No. M38246)</w:t>
      </w:r>
    </w:p>
    <w:bookmarkEnd w:id="3"/>
    <w:p w14:paraId="73573B4F" w14:textId="77777777" w:rsidR="00AE180B" w:rsidRPr="00634FF3" w:rsidRDefault="00AE180B" w:rsidP="00AE180B">
      <w:pPr>
        <w:pStyle w:val="a9"/>
        <w:numPr>
          <w:ilvl w:val="0"/>
          <w:numId w:val="2"/>
        </w:numPr>
        <w:ind w:firstLineChars="0"/>
        <w:rPr>
          <w:rFonts w:ascii="Times New Roman" w:hAnsi="Times New Roman" w:cs="Times New Roman"/>
          <w:b/>
          <w:bCs/>
        </w:rPr>
      </w:pPr>
      <w:r w:rsidRPr="00634FF3">
        <w:rPr>
          <w:rFonts w:ascii="Times New Roman" w:hAnsi="Times New Roman" w:cs="Times New Roman"/>
          <w:b/>
          <w:bCs/>
        </w:rPr>
        <w:br w:type="page"/>
      </w:r>
    </w:p>
    <w:bookmarkEnd w:id="4"/>
    <w:p w14:paraId="4C05736E" w14:textId="4E851CF5" w:rsidR="00AE180B" w:rsidRPr="00634FF3" w:rsidRDefault="00AE180B">
      <w:pPr>
        <w:rPr>
          <w:rFonts w:ascii="Times New Roman" w:hAnsi="Times New Roman" w:cs="Times New Roman"/>
        </w:rPr>
      </w:pPr>
      <w:r w:rsidRPr="00634FF3">
        <w:rPr>
          <w:rFonts w:ascii="Times New Roman" w:eastAsia="Cambria" w:hAnsi="Times New Roman" w:cs="Times New Roman"/>
          <w:b/>
          <w:kern w:val="0"/>
          <w:szCs w:val="21"/>
          <w:lang w:eastAsia="en-US"/>
        </w:rPr>
        <w:lastRenderedPageBreak/>
        <w:t>Supplementary</w:t>
      </w:r>
      <w:r w:rsidRPr="00634FF3">
        <w:rPr>
          <w:rFonts w:ascii="Times New Roman" w:hAnsi="Times New Roman" w:cs="Times New Roman"/>
          <w:b/>
          <w:bCs/>
          <w:szCs w:val="21"/>
        </w:rPr>
        <w:t xml:space="preserve"> Table </w:t>
      </w:r>
      <w:r w:rsidR="00555784">
        <w:rPr>
          <w:rFonts w:ascii="Times New Roman" w:hAnsi="Times New Roman" w:cs="Times New Roman"/>
          <w:b/>
          <w:bCs/>
          <w:szCs w:val="21"/>
        </w:rPr>
        <w:t>S</w:t>
      </w:r>
      <w:r w:rsidRPr="00634FF3">
        <w:rPr>
          <w:rFonts w:ascii="Times New Roman" w:hAnsi="Times New Roman" w:cs="Times New Roman"/>
          <w:b/>
          <w:bCs/>
          <w:szCs w:val="21"/>
        </w:rPr>
        <w:t>2.</w:t>
      </w:r>
      <w:r w:rsidRPr="00634FF3">
        <w:rPr>
          <w:rFonts w:ascii="Times New Roman" w:hAnsi="Times New Roman" w:cs="Times New Roman"/>
        </w:rPr>
        <w:t xml:space="preserve"> Fecal scoring system.</w:t>
      </w:r>
    </w:p>
    <w:tbl>
      <w:tblPr>
        <w:tblW w:w="8080" w:type="dxa"/>
        <w:tblInd w:w="108" w:type="dxa"/>
        <w:tblLook w:val="04A0" w:firstRow="1" w:lastRow="0" w:firstColumn="1" w:lastColumn="0" w:noHBand="0" w:noVBand="1"/>
      </w:tblPr>
      <w:tblGrid>
        <w:gridCol w:w="5670"/>
        <w:gridCol w:w="709"/>
        <w:gridCol w:w="1701"/>
      </w:tblGrid>
      <w:tr w:rsidR="00AE180B" w:rsidRPr="00634FF3" w14:paraId="769904B0" w14:textId="77777777" w:rsidTr="00EF2566">
        <w:trPr>
          <w:trHeight w:val="330"/>
        </w:trPr>
        <w:tc>
          <w:tcPr>
            <w:tcW w:w="5670" w:type="dxa"/>
            <w:tcBorders>
              <w:top w:val="single" w:sz="12" w:space="0" w:color="auto"/>
              <w:left w:val="nil"/>
              <w:bottom w:val="single" w:sz="8" w:space="0" w:color="auto"/>
              <w:right w:val="nil"/>
            </w:tcBorders>
            <w:shd w:val="clear" w:color="auto" w:fill="auto"/>
            <w:noWrap/>
            <w:vAlign w:val="center"/>
            <w:hideMark/>
          </w:tcPr>
          <w:p w14:paraId="5D6492D0"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Description of fecal morphology</w:t>
            </w:r>
          </w:p>
        </w:tc>
        <w:tc>
          <w:tcPr>
            <w:tcW w:w="709" w:type="dxa"/>
            <w:tcBorders>
              <w:top w:val="single" w:sz="12" w:space="0" w:color="auto"/>
              <w:left w:val="nil"/>
              <w:bottom w:val="single" w:sz="8" w:space="0" w:color="auto"/>
              <w:right w:val="nil"/>
            </w:tcBorders>
            <w:vAlign w:val="center"/>
          </w:tcPr>
          <w:p w14:paraId="7661261A"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Score</w:t>
            </w:r>
          </w:p>
        </w:tc>
        <w:tc>
          <w:tcPr>
            <w:tcW w:w="1701" w:type="dxa"/>
            <w:tcBorders>
              <w:top w:val="single" w:sz="12" w:space="0" w:color="auto"/>
              <w:left w:val="nil"/>
              <w:bottom w:val="single" w:sz="8" w:space="0" w:color="auto"/>
              <w:right w:val="nil"/>
            </w:tcBorders>
            <w:vAlign w:val="center"/>
          </w:tcPr>
          <w:p w14:paraId="07FFACE8"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Fecal morphology</w:t>
            </w:r>
          </w:p>
        </w:tc>
      </w:tr>
      <w:tr w:rsidR="00AE180B" w:rsidRPr="00634FF3" w14:paraId="60847F79" w14:textId="77777777" w:rsidTr="00EF2566">
        <w:trPr>
          <w:trHeight w:val="620"/>
        </w:trPr>
        <w:tc>
          <w:tcPr>
            <w:tcW w:w="5670" w:type="dxa"/>
            <w:tcBorders>
              <w:top w:val="nil"/>
              <w:left w:val="nil"/>
              <w:bottom w:val="nil"/>
              <w:right w:val="nil"/>
            </w:tcBorders>
            <w:shd w:val="clear" w:color="auto" w:fill="auto"/>
            <w:vAlign w:val="center"/>
            <w:hideMark/>
          </w:tcPr>
          <w:p w14:paraId="6755CDEB"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Very hard and dry; requires much effort to expel from the body; no residue left on the ground when picked up. Often expelled as individual pellets.</w:t>
            </w:r>
          </w:p>
        </w:tc>
        <w:tc>
          <w:tcPr>
            <w:tcW w:w="709" w:type="dxa"/>
            <w:tcBorders>
              <w:top w:val="nil"/>
              <w:left w:val="nil"/>
              <w:bottom w:val="nil"/>
              <w:right w:val="nil"/>
            </w:tcBorders>
            <w:vAlign w:val="center"/>
          </w:tcPr>
          <w:p w14:paraId="61C9A57B"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1</w:t>
            </w:r>
          </w:p>
        </w:tc>
        <w:tc>
          <w:tcPr>
            <w:tcW w:w="1701" w:type="dxa"/>
            <w:tcBorders>
              <w:top w:val="nil"/>
              <w:left w:val="nil"/>
              <w:bottom w:val="nil"/>
              <w:right w:val="nil"/>
            </w:tcBorders>
          </w:tcPr>
          <w:p w14:paraId="0FDE5C38"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34E18EE9" wp14:editId="4C344E1F">
                  <wp:extent cx="451064" cy="3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064" cy="360000"/>
                          </a:xfrm>
                          <a:prstGeom prst="rect">
                            <a:avLst/>
                          </a:prstGeom>
                          <a:noFill/>
                        </pic:spPr>
                      </pic:pic>
                    </a:graphicData>
                  </a:graphic>
                </wp:inline>
              </w:drawing>
            </w:r>
          </w:p>
        </w:tc>
      </w:tr>
      <w:tr w:rsidR="00AE180B" w:rsidRPr="00634FF3" w14:paraId="505C9FE4" w14:textId="77777777" w:rsidTr="00EF2566">
        <w:trPr>
          <w:trHeight w:val="620"/>
        </w:trPr>
        <w:tc>
          <w:tcPr>
            <w:tcW w:w="5670" w:type="dxa"/>
            <w:tcBorders>
              <w:top w:val="nil"/>
              <w:left w:val="nil"/>
              <w:bottom w:val="nil"/>
              <w:right w:val="nil"/>
            </w:tcBorders>
            <w:shd w:val="clear" w:color="auto" w:fill="auto"/>
            <w:vAlign w:val="center"/>
            <w:hideMark/>
          </w:tcPr>
          <w:p w14:paraId="561B2876"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Firm, but not hard; should be pliable; segmented appearance; little or no residue left on the ground when picked up.</w:t>
            </w:r>
          </w:p>
        </w:tc>
        <w:tc>
          <w:tcPr>
            <w:tcW w:w="709" w:type="dxa"/>
            <w:tcBorders>
              <w:top w:val="nil"/>
              <w:left w:val="nil"/>
              <w:bottom w:val="nil"/>
              <w:right w:val="nil"/>
            </w:tcBorders>
            <w:vAlign w:val="center"/>
          </w:tcPr>
          <w:p w14:paraId="6AEC1919"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2</w:t>
            </w:r>
          </w:p>
        </w:tc>
        <w:tc>
          <w:tcPr>
            <w:tcW w:w="1701" w:type="dxa"/>
            <w:tcBorders>
              <w:top w:val="nil"/>
              <w:left w:val="nil"/>
              <w:bottom w:val="nil"/>
              <w:right w:val="nil"/>
            </w:tcBorders>
          </w:tcPr>
          <w:p w14:paraId="7E8BB2F0"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0DA5CE10" wp14:editId="2CDEE446">
                  <wp:extent cx="468000" cy="360000"/>
                  <wp:effectExtent l="0" t="0" r="0" b="0"/>
                  <wp:docPr id="6" name="图片 5">
                    <a:extLst xmlns:a="http://schemas.openxmlformats.org/drawingml/2006/main">
                      <a:ext uri="{FF2B5EF4-FFF2-40B4-BE49-F238E27FC236}">
                        <a16:creationId xmlns:a16="http://schemas.microsoft.com/office/drawing/2014/main" id="{3F301E36-E66B-B30E-4144-E7DDE3D8E2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3F301E36-E66B-B30E-4144-E7DDE3D8E2BD}"/>
                              </a:ext>
                            </a:extLst>
                          </pic:cNvPr>
                          <pic:cNvPicPr>
                            <a:picLocks/>
                          </pic:cNvPicPr>
                        </pic:nvPicPr>
                        <pic:blipFill rotWithShape="1">
                          <a:blip r:embed="rId11" cstate="print">
                            <a:extLst>
                              <a:ext uri="{28A0092B-C50C-407E-A947-70E740481C1C}">
                                <a14:useLocalDpi xmlns:a14="http://schemas.microsoft.com/office/drawing/2010/main" val="0"/>
                              </a:ext>
                            </a:extLst>
                          </a:blip>
                          <a:srcRect l="42729" t="53001" r="38515" b="29327"/>
                          <a:stretch/>
                        </pic:blipFill>
                        <pic:spPr>
                          <a:xfrm>
                            <a:off x="0" y="0"/>
                            <a:ext cx="468000" cy="360000"/>
                          </a:xfrm>
                          <a:prstGeom prst="rect">
                            <a:avLst/>
                          </a:prstGeom>
                        </pic:spPr>
                      </pic:pic>
                    </a:graphicData>
                  </a:graphic>
                </wp:inline>
              </w:drawing>
            </w:r>
          </w:p>
        </w:tc>
      </w:tr>
      <w:tr w:rsidR="00AE180B" w:rsidRPr="00634FF3" w14:paraId="3E1ECA29" w14:textId="77777777" w:rsidTr="00EF2566">
        <w:trPr>
          <w:trHeight w:val="620"/>
        </w:trPr>
        <w:tc>
          <w:tcPr>
            <w:tcW w:w="5670" w:type="dxa"/>
            <w:tcBorders>
              <w:top w:val="nil"/>
              <w:left w:val="nil"/>
              <w:bottom w:val="nil"/>
              <w:right w:val="nil"/>
            </w:tcBorders>
            <w:shd w:val="clear" w:color="auto" w:fill="auto"/>
            <w:vAlign w:val="center"/>
            <w:hideMark/>
          </w:tcPr>
          <w:p w14:paraId="0C6ECDAA"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Log-like; little or no segmentation visible; moist surface; leaves residue, but holds form when picked up.</w:t>
            </w:r>
          </w:p>
        </w:tc>
        <w:tc>
          <w:tcPr>
            <w:tcW w:w="709" w:type="dxa"/>
            <w:tcBorders>
              <w:top w:val="nil"/>
              <w:left w:val="nil"/>
              <w:bottom w:val="nil"/>
              <w:right w:val="nil"/>
            </w:tcBorders>
            <w:vAlign w:val="center"/>
          </w:tcPr>
          <w:p w14:paraId="11D4B273"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3</w:t>
            </w:r>
          </w:p>
        </w:tc>
        <w:tc>
          <w:tcPr>
            <w:tcW w:w="1701" w:type="dxa"/>
            <w:tcBorders>
              <w:top w:val="nil"/>
              <w:left w:val="nil"/>
              <w:bottom w:val="nil"/>
              <w:right w:val="nil"/>
            </w:tcBorders>
          </w:tcPr>
          <w:p w14:paraId="27CEA864"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7DE82E90" wp14:editId="4F4F420C">
                  <wp:extent cx="468000" cy="360000"/>
                  <wp:effectExtent l="0" t="0" r="0" b="0"/>
                  <wp:docPr id="2" name="图片 1">
                    <a:extLst xmlns:a="http://schemas.openxmlformats.org/drawingml/2006/main">
                      <a:ext uri="{FF2B5EF4-FFF2-40B4-BE49-F238E27FC236}">
                        <a16:creationId xmlns:a16="http://schemas.microsoft.com/office/drawing/2014/main" id="{4FD76790-F2A8-F2B0-688B-DAD5C2C1BAA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FD76790-F2A8-F2B0-688B-DAD5C2C1BAA5}"/>
                              </a:ext>
                            </a:extLst>
                          </pic:cNvPr>
                          <pic:cNvPicPr>
                            <a:picLocks/>
                          </pic:cNvPicPr>
                        </pic:nvPicPr>
                        <pic:blipFill rotWithShape="1">
                          <a:blip r:embed="rId12" cstate="print">
                            <a:extLst>
                              <a:ext uri="{28A0092B-C50C-407E-A947-70E740481C1C}">
                                <a14:useLocalDpi xmlns:a14="http://schemas.microsoft.com/office/drawing/2010/main" val="0"/>
                              </a:ext>
                            </a:extLst>
                          </a:blip>
                          <a:srcRect l="36403" t="40339" r="41226" b="46390"/>
                          <a:stretch/>
                        </pic:blipFill>
                        <pic:spPr>
                          <a:xfrm>
                            <a:off x="0" y="0"/>
                            <a:ext cx="468000" cy="360000"/>
                          </a:xfrm>
                          <a:prstGeom prst="rect">
                            <a:avLst/>
                          </a:prstGeom>
                        </pic:spPr>
                      </pic:pic>
                    </a:graphicData>
                  </a:graphic>
                </wp:inline>
              </w:drawing>
            </w:r>
          </w:p>
        </w:tc>
      </w:tr>
      <w:tr w:rsidR="00AE180B" w:rsidRPr="00634FF3" w14:paraId="3C0A5D5B" w14:textId="77777777" w:rsidTr="00EF2566">
        <w:trPr>
          <w:trHeight w:val="620"/>
        </w:trPr>
        <w:tc>
          <w:tcPr>
            <w:tcW w:w="5670" w:type="dxa"/>
            <w:tcBorders>
              <w:top w:val="nil"/>
              <w:left w:val="nil"/>
              <w:bottom w:val="nil"/>
              <w:right w:val="nil"/>
            </w:tcBorders>
            <w:shd w:val="clear" w:color="auto" w:fill="auto"/>
            <w:vAlign w:val="center"/>
            <w:hideMark/>
          </w:tcPr>
          <w:p w14:paraId="3E3E6BD3"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Very moist (soggy); distinct log shape visible; leaves residue and loses form when picked up.</w:t>
            </w:r>
          </w:p>
        </w:tc>
        <w:tc>
          <w:tcPr>
            <w:tcW w:w="709" w:type="dxa"/>
            <w:tcBorders>
              <w:top w:val="nil"/>
              <w:left w:val="nil"/>
              <w:bottom w:val="nil"/>
              <w:right w:val="nil"/>
            </w:tcBorders>
            <w:vAlign w:val="center"/>
          </w:tcPr>
          <w:p w14:paraId="7BBB4AD3"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4</w:t>
            </w:r>
          </w:p>
        </w:tc>
        <w:tc>
          <w:tcPr>
            <w:tcW w:w="1701" w:type="dxa"/>
            <w:tcBorders>
              <w:top w:val="nil"/>
              <w:left w:val="nil"/>
              <w:bottom w:val="nil"/>
              <w:right w:val="nil"/>
            </w:tcBorders>
          </w:tcPr>
          <w:p w14:paraId="5B32844D"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2EA5AA64" wp14:editId="2486849D">
                  <wp:extent cx="468000" cy="360000"/>
                  <wp:effectExtent l="0" t="0" r="0" b="0"/>
                  <wp:docPr id="4" name="图片 3">
                    <a:extLst xmlns:a="http://schemas.openxmlformats.org/drawingml/2006/main">
                      <a:ext uri="{FF2B5EF4-FFF2-40B4-BE49-F238E27FC236}">
                        <a16:creationId xmlns:a16="http://schemas.microsoft.com/office/drawing/2014/main" id="{EFF9810D-B09F-0A66-8502-5F899FEDF32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FF9810D-B09F-0A66-8502-5F899FEDF32C}"/>
                              </a:ext>
                            </a:extLst>
                          </pic:cNvPr>
                          <pic:cNvPicPr>
                            <a:picLocks/>
                          </pic:cNvPicPr>
                        </pic:nvPicPr>
                        <pic:blipFill rotWithShape="1">
                          <a:blip r:embed="rId13" cstate="print">
                            <a:extLst>
                              <a:ext uri="{28A0092B-C50C-407E-A947-70E740481C1C}">
                                <a14:useLocalDpi xmlns:a14="http://schemas.microsoft.com/office/drawing/2010/main" val="0"/>
                              </a:ext>
                            </a:extLst>
                          </a:blip>
                          <a:srcRect l="15999" t="15889" r="62523" b="69548"/>
                          <a:stretch/>
                        </pic:blipFill>
                        <pic:spPr>
                          <a:xfrm>
                            <a:off x="0" y="0"/>
                            <a:ext cx="468000" cy="360000"/>
                          </a:xfrm>
                          <a:prstGeom prst="rect">
                            <a:avLst/>
                          </a:prstGeom>
                        </pic:spPr>
                      </pic:pic>
                    </a:graphicData>
                  </a:graphic>
                </wp:inline>
              </w:drawing>
            </w:r>
          </w:p>
        </w:tc>
      </w:tr>
      <w:tr w:rsidR="00AE180B" w:rsidRPr="00634FF3" w14:paraId="1A9BD0B0" w14:textId="77777777" w:rsidTr="00EF2566">
        <w:trPr>
          <w:trHeight w:val="620"/>
        </w:trPr>
        <w:tc>
          <w:tcPr>
            <w:tcW w:w="5670" w:type="dxa"/>
            <w:tcBorders>
              <w:top w:val="nil"/>
              <w:left w:val="nil"/>
              <w:bottom w:val="nil"/>
              <w:right w:val="nil"/>
            </w:tcBorders>
            <w:shd w:val="clear" w:color="auto" w:fill="auto"/>
            <w:vAlign w:val="center"/>
            <w:hideMark/>
          </w:tcPr>
          <w:p w14:paraId="74AC4EA9"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Very moist but has a distinct shape; present in piles rather than as distinct logs; leaves residue and loses form when picked up.</w:t>
            </w:r>
          </w:p>
        </w:tc>
        <w:tc>
          <w:tcPr>
            <w:tcW w:w="709" w:type="dxa"/>
            <w:tcBorders>
              <w:top w:val="nil"/>
              <w:left w:val="nil"/>
              <w:bottom w:val="nil"/>
              <w:right w:val="nil"/>
            </w:tcBorders>
            <w:vAlign w:val="center"/>
          </w:tcPr>
          <w:p w14:paraId="1152AB19"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5</w:t>
            </w:r>
          </w:p>
        </w:tc>
        <w:tc>
          <w:tcPr>
            <w:tcW w:w="1701" w:type="dxa"/>
            <w:tcBorders>
              <w:top w:val="nil"/>
              <w:left w:val="nil"/>
              <w:bottom w:val="nil"/>
              <w:right w:val="nil"/>
            </w:tcBorders>
          </w:tcPr>
          <w:p w14:paraId="2B7AA1BE"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579A3D0C" wp14:editId="5324D02C">
                  <wp:extent cx="467778" cy="361950"/>
                  <wp:effectExtent l="0" t="0" r="0" b="0"/>
                  <wp:docPr id="15" name="图片 14">
                    <a:extLst xmlns:a="http://schemas.openxmlformats.org/drawingml/2006/main">
                      <a:ext uri="{FF2B5EF4-FFF2-40B4-BE49-F238E27FC236}">
                        <a16:creationId xmlns:a16="http://schemas.microsoft.com/office/drawing/2014/main" id="{E222658E-89F3-1909-0ADB-CF63C3755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E222658E-89F3-1909-0ADB-CF63C37554C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3097" t="35263" r="24981" b="50000"/>
                          <a:stretch/>
                        </pic:blipFill>
                        <pic:spPr>
                          <a:xfrm>
                            <a:off x="0" y="0"/>
                            <a:ext cx="469677" cy="363419"/>
                          </a:xfrm>
                          <a:prstGeom prst="rect">
                            <a:avLst/>
                          </a:prstGeom>
                        </pic:spPr>
                      </pic:pic>
                    </a:graphicData>
                  </a:graphic>
                </wp:inline>
              </w:drawing>
            </w:r>
          </w:p>
        </w:tc>
      </w:tr>
      <w:tr w:rsidR="00AE180B" w:rsidRPr="00634FF3" w14:paraId="75342E2E" w14:textId="77777777" w:rsidTr="00EF2566">
        <w:trPr>
          <w:trHeight w:val="620"/>
        </w:trPr>
        <w:tc>
          <w:tcPr>
            <w:tcW w:w="5670" w:type="dxa"/>
            <w:tcBorders>
              <w:top w:val="nil"/>
              <w:left w:val="nil"/>
              <w:bottom w:val="nil"/>
              <w:right w:val="nil"/>
            </w:tcBorders>
            <w:shd w:val="clear" w:color="auto" w:fill="auto"/>
            <w:vAlign w:val="center"/>
            <w:hideMark/>
          </w:tcPr>
          <w:p w14:paraId="66A1C188"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Has texture, but no defined shape; occurs as piles or as spots; leaves residue when picked up.</w:t>
            </w:r>
          </w:p>
        </w:tc>
        <w:tc>
          <w:tcPr>
            <w:tcW w:w="709" w:type="dxa"/>
            <w:tcBorders>
              <w:top w:val="nil"/>
              <w:left w:val="nil"/>
              <w:bottom w:val="nil"/>
              <w:right w:val="nil"/>
            </w:tcBorders>
            <w:vAlign w:val="center"/>
          </w:tcPr>
          <w:p w14:paraId="668A7730"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6</w:t>
            </w:r>
          </w:p>
        </w:tc>
        <w:tc>
          <w:tcPr>
            <w:tcW w:w="1701" w:type="dxa"/>
            <w:tcBorders>
              <w:top w:val="nil"/>
              <w:left w:val="nil"/>
              <w:bottom w:val="nil"/>
              <w:right w:val="nil"/>
            </w:tcBorders>
          </w:tcPr>
          <w:p w14:paraId="690B6525"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46530785" wp14:editId="7A54437E">
                  <wp:extent cx="468000" cy="360000"/>
                  <wp:effectExtent l="0" t="0" r="0" b="0"/>
                  <wp:docPr id="10" name="图片 9">
                    <a:extLst xmlns:a="http://schemas.openxmlformats.org/drawingml/2006/main">
                      <a:ext uri="{FF2B5EF4-FFF2-40B4-BE49-F238E27FC236}">
                        <a16:creationId xmlns:a16="http://schemas.microsoft.com/office/drawing/2014/main" id="{F4C5E987-4806-507A-DA54-43CF2A59E3A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F4C5E987-4806-507A-DA54-43CF2A59E3AD}"/>
                              </a:ext>
                            </a:extLst>
                          </pic:cNvPr>
                          <pic:cNvPicPr>
                            <a:picLocks/>
                          </pic:cNvPicPr>
                        </pic:nvPicPr>
                        <pic:blipFill rotWithShape="1">
                          <a:blip r:embed="rId15" cstate="print">
                            <a:extLst>
                              <a:ext uri="{28A0092B-C50C-407E-A947-70E740481C1C}">
                                <a14:useLocalDpi xmlns:a14="http://schemas.microsoft.com/office/drawing/2010/main" val="0"/>
                              </a:ext>
                            </a:extLst>
                          </a:blip>
                          <a:srcRect l="33177" t="26073" r="29571" b="48532"/>
                          <a:stretch/>
                        </pic:blipFill>
                        <pic:spPr>
                          <a:xfrm>
                            <a:off x="0" y="0"/>
                            <a:ext cx="468000" cy="360000"/>
                          </a:xfrm>
                          <a:prstGeom prst="rect">
                            <a:avLst/>
                          </a:prstGeom>
                        </pic:spPr>
                      </pic:pic>
                    </a:graphicData>
                  </a:graphic>
                </wp:inline>
              </w:drawing>
            </w:r>
          </w:p>
        </w:tc>
      </w:tr>
      <w:tr w:rsidR="00AE180B" w:rsidRPr="00634FF3" w14:paraId="22871FF4" w14:textId="77777777" w:rsidTr="00EF2566">
        <w:trPr>
          <w:trHeight w:val="320"/>
        </w:trPr>
        <w:tc>
          <w:tcPr>
            <w:tcW w:w="5670" w:type="dxa"/>
            <w:tcBorders>
              <w:top w:val="nil"/>
              <w:left w:val="nil"/>
              <w:bottom w:val="single" w:sz="12" w:space="0" w:color="auto"/>
              <w:right w:val="nil"/>
            </w:tcBorders>
            <w:shd w:val="clear" w:color="auto" w:fill="auto"/>
            <w:vAlign w:val="center"/>
            <w:hideMark/>
          </w:tcPr>
          <w:p w14:paraId="6DDC9092" w14:textId="77777777" w:rsidR="00AE180B" w:rsidRPr="00634FF3" w:rsidRDefault="00AE180B" w:rsidP="00AE180B">
            <w:pPr>
              <w:widowControl/>
              <w:jc w:val="left"/>
              <w:rPr>
                <w:rFonts w:ascii="Times New Roman" w:eastAsia="等线" w:hAnsi="Times New Roman" w:cs="Times New Roman"/>
                <w:color w:val="000000"/>
                <w:kern w:val="0"/>
                <w:sz w:val="18"/>
                <w:szCs w:val="18"/>
              </w:rPr>
            </w:pPr>
            <w:r w:rsidRPr="00634FF3">
              <w:rPr>
                <w:rFonts w:ascii="Times New Roman" w:eastAsia="等线" w:hAnsi="Times New Roman" w:cs="Times New Roman"/>
                <w:color w:val="000000"/>
                <w:kern w:val="0"/>
                <w:sz w:val="18"/>
                <w:szCs w:val="18"/>
              </w:rPr>
              <w:t>Watery, no texture, flat; occurs as puddles.</w:t>
            </w:r>
          </w:p>
        </w:tc>
        <w:tc>
          <w:tcPr>
            <w:tcW w:w="709" w:type="dxa"/>
            <w:tcBorders>
              <w:top w:val="nil"/>
              <w:left w:val="nil"/>
              <w:bottom w:val="single" w:sz="12" w:space="0" w:color="auto"/>
              <w:right w:val="nil"/>
            </w:tcBorders>
            <w:vAlign w:val="center"/>
          </w:tcPr>
          <w:p w14:paraId="41A3269A" w14:textId="77777777" w:rsidR="00AE180B" w:rsidRPr="00634FF3" w:rsidRDefault="00AE180B" w:rsidP="00AE180B">
            <w:pPr>
              <w:widowControl/>
              <w:jc w:val="center"/>
              <w:rPr>
                <w:rFonts w:ascii="Times New Roman" w:eastAsia="等线" w:hAnsi="Times New Roman" w:cs="Times New Roman"/>
                <w:noProof/>
                <w:color w:val="000000"/>
                <w:kern w:val="0"/>
                <w:sz w:val="22"/>
                <w:szCs w:val="24"/>
              </w:rPr>
            </w:pPr>
            <w:r w:rsidRPr="00634FF3">
              <w:rPr>
                <w:rFonts w:ascii="Times New Roman" w:eastAsia="等线" w:hAnsi="Times New Roman" w:cs="Times New Roman"/>
                <w:color w:val="000000"/>
                <w:kern w:val="0"/>
                <w:sz w:val="18"/>
                <w:szCs w:val="18"/>
              </w:rPr>
              <w:t>7</w:t>
            </w:r>
          </w:p>
        </w:tc>
        <w:tc>
          <w:tcPr>
            <w:tcW w:w="1701" w:type="dxa"/>
            <w:tcBorders>
              <w:top w:val="nil"/>
              <w:left w:val="nil"/>
              <w:bottom w:val="single" w:sz="12" w:space="0" w:color="auto"/>
              <w:right w:val="nil"/>
            </w:tcBorders>
          </w:tcPr>
          <w:p w14:paraId="2B0CBBA3" w14:textId="77777777" w:rsidR="00AE180B" w:rsidRPr="00634FF3" w:rsidRDefault="00AE180B" w:rsidP="00AE180B">
            <w:pPr>
              <w:widowControl/>
              <w:jc w:val="center"/>
              <w:rPr>
                <w:rFonts w:ascii="Times New Roman" w:eastAsia="等线" w:hAnsi="Times New Roman" w:cs="Times New Roman"/>
                <w:color w:val="000000"/>
                <w:kern w:val="0"/>
                <w:sz w:val="18"/>
                <w:szCs w:val="18"/>
              </w:rPr>
            </w:pPr>
            <w:r w:rsidRPr="00634FF3">
              <w:rPr>
                <w:rFonts w:ascii="Times New Roman" w:eastAsia="等线" w:hAnsi="Times New Roman" w:cs="Times New Roman"/>
                <w:noProof/>
                <w:color w:val="000000"/>
                <w:kern w:val="0"/>
                <w:sz w:val="22"/>
                <w:szCs w:val="24"/>
              </w:rPr>
              <w:drawing>
                <wp:inline distT="0" distB="0" distL="0" distR="0" wp14:anchorId="0DAE323C" wp14:editId="6EC9EC34">
                  <wp:extent cx="468000" cy="360000"/>
                  <wp:effectExtent l="0" t="0" r="0" b="0"/>
                  <wp:docPr id="8" name="图片 7">
                    <a:extLst xmlns:a="http://schemas.openxmlformats.org/drawingml/2006/main">
                      <a:ext uri="{FF2B5EF4-FFF2-40B4-BE49-F238E27FC236}">
                        <a16:creationId xmlns:a16="http://schemas.microsoft.com/office/drawing/2014/main" id="{7C4A6C0E-609D-30C2-C3B5-B9F7C281185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7C4A6C0E-609D-30C2-C3B5-B9F7C2811851}"/>
                              </a:ext>
                            </a:extLst>
                          </pic:cNvPr>
                          <pic:cNvPicPr>
                            <a:picLocks/>
                          </pic:cNvPicPr>
                        </pic:nvPicPr>
                        <pic:blipFill rotWithShape="1">
                          <a:blip r:embed="rId16" cstate="print">
                            <a:extLst>
                              <a:ext uri="{28A0092B-C50C-407E-A947-70E740481C1C}">
                                <a14:useLocalDpi xmlns:a14="http://schemas.microsoft.com/office/drawing/2010/main" val="0"/>
                              </a:ext>
                            </a:extLst>
                          </a:blip>
                          <a:srcRect l="6248" t="47307" r="64342" b="32361"/>
                          <a:stretch/>
                        </pic:blipFill>
                        <pic:spPr>
                          <a:xfrm>
                            <a:off x="0" y="0"/>
                            <a:ext cx="468000" cy="360000"/>
                          </a:xfrm>
                          <a:prstGeom prst="rect">
                            <a:avLst/>
                          </a:prstGeom>
                        </pic:spPr>
                      </pic:pic>
                    </a:graphicData>
                  </a:graphic>
                </wp:inline>
              </w:drawing>
            </w:r>
          </w:p>
        </w:tc>
      </w:tr>
    </w:tbl>
    <w:p w14:paraId="1BE5E525" w14:textId="77777777" w:rsidR="00AE180B" w:rsidRPr="00634FF3" w:rsidRDefault="00AE180B">
      <w:pPr>
        <w:rPr>
          <w:rFonts w:ascii="Times New Roman" w:eastAsia="等线" w:hAnsi="Times New Roman" w:cs="Times New Roman"/>
          <w:bCs/>
          <w:kern w:val="0"/>
          <w:sz w:val="24"/>
          <w:szCs w:val="24"/>
        </w:rPr>
      </w:pPr>
    </w:p>
    <w:sectPr w:rsidR="00AE180B" w:rsidRPr="00634F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9DE97" w14:textId="77777777" w:rsidR="001E1AB4" w:rsidRDefault="001E1AB4" w:rsidP="001A690B">
      <w:r>
        <w:separator/>
      </w:r>
    </w:p>
  </w:endnote>
  <w:endnote w:type="continuationSeparator" w:id="0">
    <w:p w14:paraId="1C38ED99" w14:textId="77777777" w:rsidR="001E1AB4" w:rsidRDefault="001E1AB4" w:rsidP="001A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59DC4" w14:textId="77777777" w:rsidR="001E1AB4" w:rsidRDefault="001E1AB4" w:rsidP="001A690B">
      <w:r>
        <w:separator/>
      </w:r>
    </w:p>
  </w:footnote>
  <w:footnote w:type="continuationSeparator" w:id="0">
    <w:p w14:paraId="5241C595" w14:textId="77777777" w:rsidR="001E1AB4" w:rsidRDefault="001E1AB4" w:rsidP="001A6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97790"/>
    <w:multiLevelType w:val="hybridMultilevel"/>
    <w:tmpl w:val="230A9DD2"/>
    <w:lvl w:ilvl="0" w:tplc="18CC944E">
      <w:start w:val="1"/>
      <w:numFmt w:val="decimal"/>
      <w:lvlText w:val="%1."/>
      <w:lvlJc w:val="left"/>
      <w:pPr>
        <w:ind w:left="785" w:hanging="360"/>
      </w:pPr>
      <w:rPr>
        <w:rFonts w:asciiTheme="minorEastAsia" w:eastAsiaTheme="minorEastAsia" w:hAnsiTheme="minorEastAsia" w:hint="default"/>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1" w15:restartNumberingAfterBreak="0">
    <w:nsid w:val="5F4C2151"/>
    <w:multiLevelType w:val="hybridMultilevel"/>
    <w:tmpl w:val="8E82B618"/>
    <w:lvl w:ilvl="0" w:tplc="9B940D74">
      <w:start w:val="1"/>
      <w:numFmt w:val="decimal"/>
      <w:lvlText w:val="%1."/>
      <w:lvlJc w:val="left"/>
      <w:pPr>
        <w:ind w:left="360" w:hanging="360"/>
      </w:pPr>
      <w:rPr>
        <w:rFonts w:asciiTheme="minorEastAsia" w:eastAsiaTheme="minorEastAsia" w:hAnsiTheme="minorEastAsia"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04040125">
    <w:abstractNumId w:val="1"/>
  </w:num>
  <w:num w:numId="2" w16cid:durableId="1318723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MzAwtzQxN7EwMjZS0lEKTi0uzszPAykwqgUAFDffViwAAAA="/>
  </w:docVars>
  <w:rsids>
    <w:rsidRoot w:val="00A25A9A"/>
    <w:rsid w:val="000029F1"/>
    <w:rsid w:val="000F10CE"/>
    <w:rsid w:val="001A690B"/>
    <w:rsid w:val="001B5904"/>
    <w:rsid w:val="001E1AB4"/>
    <w:rsid w:val="003152B5"/>
    <w:rsid w:val="003307A3"/>
    <w:rsid w:val="00361D5C"/>
    <w:rsid w:val="00367553"/>
    <w:rsid w:val="00430582"/>
    <w:rsid w:val="00524423"/>
    <w:rsid w:val="00555784"/>
    <w:rsid w:val="0058375D"/>
    <w:rsid w:val="00592170"/>
    <w:rsid w:val="00616C54"/>
    <w:rsid w:val="00634FF3"/>
    <w:rsid w:val="006C141E"/>
    <w:rsid w:val="00725F45"/>
    <w:rsid w:val="007B5E3A"/>
    <w:rsid w:val="007D1313"/>
    <w:rsid w:val="00836A82"/>
    <w:rsid w:val="009E74D0"/>
    <w:rsid w:val="00A25A9A"/>
    <w:rsid w:val="00AE180B"/>
    <w:rsid w:val="00BD1A86"/>
    <w:rsid w:val="00C11E4C"/>
    <w:rsid w:val="00EE5F80"/>
    <w:rsid w:val="00F1068B"/>
    <w:rsid w:val="00F5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8B04A"/>
  <w15:chartTrackingRefBased/>
  <w15:docId w15:val="{F30D32F7-2C15-462D-8CE8-B595DAE0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69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90B"/>
    <w:pPr>
      <w:tabs>
        <w:tab w:val="center" w:pos="4153"/>
        <w:tab w:val="right" w:pos="8306"/>
      </w:tabs>
      <w:snapToGrid w:val="0"/>
      <w:jc w:val="center"/>
    </w:pPr>
    <w:rPr>
      <w:sz w:val="18"/>
      <w:szCs w:val="18"/>
    </w:rPr>
  </w:style>
  <w:style w:type="character" w:customStyle="1" w:styleId="a4">
    <w:name w:val="页眉 字符"/>
    <w:basedOn w:val="a0"/>
    <w:link w:val="a3"/>
    <w:uiPriority w:val="99"/>
    <w:rsid w:val="001A690B"/>
    <w:rPr>
      <w:sz w:val="18"/>
      <w:szCs w:val="18"/>
    </w:rPr>
  </w:style>
  <w:style w:type="paragraph" w:styleId="a5">
    <w:name w:val="footer"/>
    <w:basedOn w:val="a"/>
    <w:link w:val="a6"/>
    <w:uiPriority w:val="99"/>
    <w:unhideWhenUsed/>
    <w:rsid w:val="001A690B"/>
    <w:pPr>
      <w:tabs>
        <w:tab w:val="center" w:pos="4153"/>
        <w:tab w:val="right" w:pos="8306"/>
      </w:tabs>
      <w:snapToGrid w:val="0"/>
      <w:jc w:val="left"/>
    </w:pPr>
    <w:rPr>
      <w:sz w:val="18"/>
      <w:szCs w:val="18"/>
    </w:rPr>
  </w:style>
  <w:style w:type="character" w:customStyle="1" w:styleId="a6">
    <w:name w:val="页脚 字符"/>
    <w:basedOn w:val="a0"/>
    <w:link w:val="a5"/>
    <w:uiPriority w:val="99"/>
    <w:rsid w:val="001A690B"/>
    <w:rPr>
      <w:sz w:val="18"/>
      <w:szCs w:val="18"/>
    </w:rPr>
  </w:style>
  <w:style w:type="paragraph" w:customStyle="1" w:styleId="SupplementaryMaterial">
    <w:name w:val="Supplementary Material"/>
    <w:basedOn w:val="a7"/>
    <w:next w:val="a7"/>
    <w:qFormat/>
    <w:rsid w:val="001B5904"/>
    <w:pPr>
      <w:widowControl/>
      <w:suppressLineNumbers/>
      <w:spacing w:after="120"/>
      <w:outlineLvl w:val="9"/>
    </w:pPr>
    <w:rPr>
      <w:rFonts w:ascii="Times New Roman" w:eastAsiaTheme="minorEastAsia" w:hAnsi="Times New Roman" w:cs="Times New Roman"/>
      <w:bCs w:val="0"/>
      <w:i/>
      <w:kern w:val="0"/>
      <w:lang w:eastAsia="en-US"/>
    </w:rPr>
  </w:style>
  <w:style w:type="paragraph" w:styleId="a7">
    <w:name w:val="Title"/>
    <w:basedOn w:val="a"/>
    <w:next w:val="a"/>
    <w:link w:val="a8"/>
    <w:uiPriority w:val="10"/>
    <w:qFormat/>
    <w:rsid w:val="001B5904"/>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uiPriority w:val="10"/>
    <w:rsid w:val="001B5904"/>
    <w:rPr>
      <w:rFonts w:asciiTheme="majorHAnsi" w:eastAsiaTheme="majorEastAsia" w:hAnsiTheme="majorHAnsi" w:cstheme="majorBidi"/>
      <w:b/>
      <w:bCs/>
      <w:sz w:val="32"/>
      <w:szCs w:val="32"/>
    </w:rPr>
  </w:style>
  <w:style w:type="paragraph" w:styleId="a9">
    <w:name w:val="List Paragraph"/>
    <w:basedOn w:val="a"/>
    <w:uiPriority w:val="34"/>
    <w:qFormat/>
    <w:rsid w:val="001B590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馨 于</dc:creator>
  <cp:keywords/>
  <dc:description/>
  <cp:lastModifiedBy>Xin Yu</cp:lastModifiedBy>
  <cp:revision>2</cp:revision>
  <dcterms:created xsi:type="dcterms:W3CDTF">2024-01-06T08:21:00Z</dcterms:created>
  <dcterms:modified xsi:type="dcterms:W3CDTF">2024-01-06T08:21:00Z</dcterms:modified>
</cp:coreProperties>
</file>