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695EF0" w14:textId="77777777" w:rsidR="00B1688B" w:rsidRPr="00B10A0C" w:rsidRDefault="00B1688B" w:rsidP="00B1688B">
      <w:pPr>
        <w:widowControl w:val="0"/>
        <w:autoSpaceDE w:val="0"/>
        <w:autoSpaceDN w:val="0"/>
        <w:adjustRightInd w:val="0"/>
        <w:spacing w:after="0"/>
        <w:rPr>
          <w:b/>
          <w:bCs/>
        </w:rPr>
      </w:pPr>
      <w:r>
        <w:rPr>
          <w:b/>
          <w:bCs/>
          <w:szCs w:val="24"/>
        </w:rPr>
        <w:t>Supplementary Figures</w:t>
      </w:r>
    </w:p>
    <w:p w14:paraId="6E03FDD3" w14:textId="77777777" w:rsidR="00B1688B" w:rsidRDefault="00B1688B" w:rsidP="00B1688B">
      <w:pPr>
        <w:spacing w:after="0" w:line="480" w:lineRule="auto"/>
        <w:jc w:val="both"/>
        <w:rPr>
          <w:rFonts w:cs="Times New Roman"/>
          <w:bCs/>
          <w:szCs w:val="24"/>
        </w:rPr>
      </w:pPr>
      <w:r>
        <w:rPr>
          <w:noProof/>
          <w:lang w:eastAsia="en-CA"/>
        </w:rPr>
        <w:drawing>
          <wp:inline distT="0" distB="0" distL="0" distR="0" wp14:anchorId="3D20F54F" wp14:editId="346FBC54">
            <wp:extent cx="5943600" cy="3639820"/>
            <wp:effectExtent l="0" t="0" r="0" b="0"/>
            <wp:docPr id="1056482220" name="Picture 1056482220" descr="A picture containing food, egg, indoor, me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A picture containing food, egg, indoor, mea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7CD710" w14:textId="1C3D06BE" w:rsidR="00C97F02" w:rsidRPr="00B1688B" w:rsidRDefault="00EF767D" w:rsidP="00B1688B">
      <w:pPr>
        <w:spacing w:after="0" w:line="480" w:lineRule="auto"/>
        <w:jc w:val="both"/>
        <w:rPr>
          <w:bCs/>
          <w:sz w:val="20"/>
          <w:szCs w:val="20"/>
        </w:rPr>
      </w:pPr>
      <w:r>
        <w:rPr>
          <w:rFonts w:cs="Times New Roman"/>
          <w:sz w:val="20"/>
          <w:szCs w:val="20"/>
        </w:rPr>
        <w:t>Supplementary Figure 1</w:t>
      </w:r>
      <w:bookmarkStart w:id="0" w:name="_GoBack"/>
      <w:bookmarkEnd w:id="0"/>
      <w:r w:rsidR="00B1688B">
        <w:rPr>
          <w:bCs/>
          <w:sz w:val="20"/>
          <w:szCs w:val="20"/>
        </w:rPr>
        <w:t xml:space="preserve">. Images of gross lesions in the ovary, reproductive tract, external and internal egg quality. (A) Ovary and oviduct of the control group (B) </w:t>
      </w:r>
      <w:r w:rsidR="00B1688B">
        <w:rPr>
          <w:color w:val="000000" w:themeColor="text1"/>
        </w:rPr>
        <w:t>distorted</w:t>
      </w:r>
      <w:r w:rsidR="00B1688B">
        <w:rPr>
          <w:bCs/>
          <w:sz w:val="20"/>
          <w:szCs w:val="20"/>
        </w:rPr>
        <w:t xml:space="preserve"> yolks in the ovary of the DMV/1639 infected group (C) Egg peritonitis in the DMV/1639 infected group (D) Congested ovary and oviduct in Mass infected group (E-F) Soft shell eggs in the 1639/DMV infected group (G) Meaty and bloody yolk in the DMV/1639 infected group.</w:t>
      </w:r>
    </w:p>
    <w:sectPr w:rsidR="00C97F02" w:rsidRPr="00B168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88B"/>
    <w:rsid w:val="00B1688B"/>
    <w:rsid w:val="00C97F02"/>
    <w:rsid w:val="00E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C5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88B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7D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88B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7D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Farooq</dc:creator>
  <cp:lastModifiedBy>Muhammad Farooq</cp:lastModifiedBy>
  <cp:revision>2</cp:revision>
  <dcterms:created xsi:type="dcterms:W3CDTF">2024-01-11T23:06:00Z</dcterms:created>
  <dcterms:modified xsi:type="dcterms:W3CDTF">2024-01-11T23:06:00Z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4ff6f7c9-b39b-4fc3-bdee-46d723424513</vt:lpwstr>
  </property>
</Properties>
</file>