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FC5DF" w14:textId="7B21B330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Supplementa</w:t>
      </w:r>
      <w:r w:rsidR="00EB09D9">
        <w:rPr>
          <w:rFonts w:ascii="Calibri" w:eastAsia="Calibri" w:hAnsi="Calibri" w:cs="Calibri"/>
          <w:b/>
          <w:sz w:val="28"/>
          <w:szCs w:val="28"/>
        </w:rPr>
        <w:t>ry</w:t>
      </w:r>
      <w:r>
        <w:rPr>
          <w:rFonts w:ascii="Calibri" w:eastAsia="Calibri" w:hAnsi="Calibri" w:cs="Calibri"/>
          <w:b/>
          <w:sz w:val="28"/>
          <w:szCs w:val="28"/>
        </w:rPr>
        <w:t xml:space="preserve"> </w:t>
      </w:r>
      <w:r w:rsidR="005456CD">
        <w:rPr>
          <w:rFonts w:ascii="Calibri" w:eastAsia="Calibri" w:hAnsi="Calibri" w:cs="Calibri"/>
          <w:b/>
          <w:sz w:val="28"/>
          <w:szCs w:val="28"/>
        </w:rPr>
        <w:t>Material</w:t>
      </w:r>
    </w:p>
    <w:p w14:paraId="6D86CD75" w14:textId="77777777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6784EC59" w14:textId="77777777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Male histone deacetylase 6 (HDAC6) knockout mice have enhanced ventilatory responses to hypoxic challenge</w:t>
      </w:r>
    </w:p>
    <w:p w14:paraId="716C136E" w14:textId="77777777" w:rsidR="002B4D78" w:rsidRDefault="002B4D78" w:rsidP="002B4D78">
      <w:pPr>
        <w:spacing w:line="360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5A3261E3" w14:textId="77777777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sz w:val="26"/>
          <w:szCs w:val="26"/>
        </w:rPr>
        <w:t xml:space="preserve">Paulina M. </w:t>
      </w:r>
      <w:proofErr w:type="spellStart"/>
      <w:r>
        <w:rPr>
          <w:rFonts w:ascii="Calibri" w:eastAsia="Calibri" w:hAnsi="Calibri" w:cs="Calibri"/>
          <w:sz w:val="26"/>
          <w:szCs w:val="26"/>
        </w:rPr>
        <w:t>Getsy</w:t>
      </w:r>
      <w:r>
        <w:rPr>
          <w:rFonts w:ascii="Calibri" w:eastAsia="Calibri" w:hAnsi="Calibri" w:cs="Calibri"/>
          <w:sz w:val="26"/>
          <w:szCs w:val="26"/>
          <w:vertAlign w:val="superscript"/>
        </w:rPr>
        <w:t>a</w:t>
      </w:r>
      <w:proofErr w:type="spellEnd"/>
    </w:p>
    <w:p w14:paraId="59E23647" w14:textId="77777777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sz w:val="26"/>
          <w:szCs w:val="26"/>
        </w:rPr>
        <w:t xml:space="preserve">Gregory A. </w:t>
      </w:r>
      <w:proofErr w:type="spellStart"/>
      <w:r>
        <w:rPr>
          <w:rFonts w:ascii="Calibri" w:eastAsia="Calibri" w:hAnsi="Calibri" w:cs="Calibri"/>
          <w:sz w:val="26"/>
          <w:szCs w:val="26"/>
        </w:rPr>
        <w:t>Coffee</w:t>
      </w:r>
      <w:r>
        <w:rPr>
          <w:rFonts w:ascii="Calibri" w:eastAsia="Calibri" w:hAnsi="Calibri" w:cs="Calibri"/>
          <w:sz w:val="26"/>
          <w:szCs w:val="26"/>
          <w:vertAlign w:val="superscript"/>
        </w:rPr>
        <w:t>a</w:t>
      </w:r>
      <w:proofErr w:type="spellEnd"/>
    </w:p>
    <w:p w14:paraId="56492273" w14:textId="77777777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sz w:val="26"/>
          <w:szCs w:val="26"/>
        </w:rPr>
        <w:t xml:space="preserve">Thomas J. </w:t>
      </w:r>
      <w:proofErr w:type="spellStart"/>
      <w:r>
        <w:rPr>
          <w:rFonts w:ascii="Calibri" w:eastAsia="Calibri" w:hAnsi="Calibri" w:cs="Calibri"/>
          <w:sz w:val="26"/>
          <w:szCs w:val="26"/>
        </w:rPr>
        <w:t>Kelley</w:t>
      </w:r>
      <w:r>
        <w:rPr>
          <w:rFonts w:ascii="Calibri" w:eastAsia="Calibri" w:hAnsi="Calibri" w:cs="Calibri"/>
          <w:sz w:val="26"/>
          <w:szCs w:val="26"/>
          <w:vertAlign w:val="superscript"/>
        </w:rPr>
        <w:t>a,b</w:t>
      </w:r>
      <w:proofErr w:type="spellEnd"/>
    </w:p>
    <w:p w14:paraId="4EBB7BC1" w14:textId="77777777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sz w:val="26"/>
          <w:szCs w:val="26"/>
        </w:rPr>
        <w:t xml:space="preserve">Stephen J. </w:t>
      </w:r>
      <w:proofErr w:type="spellStart"/>
      <w:r>
        <w:rPr>
          <w:rFonts w:ascii="Calibri" w:eastAsia="Calibri" w:hAnsi="Calibri" w:cs="Calibri"/>
          <w:sz w:val="26"/>
          <w:szCs w:val="26"/>
        </w:rPr>
        <w:t>Lewis</w:t>
      </w:r>
      <w:r>
        <w:rPr>
          <w:rFonts w:ascii="Calibri" w:eastAsia="Calibri" w:hAnsi="Calibri" w:cs="Calibri"/>
          <w:sz w:val="26"/>
          <w:szCs w:val="26"/>
          <w:vertAlign w:val="superscript"/>
        </w:rPr>
        <w:t>a,c,d</w:t>
      </w:r>
      <w:proofErr w:type="spellEnd"/>
    </w:p>
    <w:p w14:paraId="09877D20" w14:textId="77777777" w:rsidR="002B4D78" w:rsidRDefault="002B4D78" w:rsidP="002B4D78">
      <w:pPr>
        <w:spacing w:line="360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2DD7D838" w14:textId="558B1562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i/>
        </w:rPr>
      </w:pPr>
      <w:proofErr w:type="spellStart"/>
      <w:r>
        <w:rPr>
          <w:rFonts w:ascii="Calibri" w:eastAsia="Calibri" w:hAnsi="Calibri" w:cs="Calibri"/>
          <w:i/>
          <w:sz w:val="28"/>
          <w:szCs w:val="28"/>
          <w:vertAlign w:val="superscript"/>
        </w:rPr>
        <w:t>a</w:t>
      </w:r>
      <w:r>
        <w:rPr>
          <w:rFonts w:ascii="Calibri" w:eastAsia="Calibri" w:hAnsi="Calibri" w:cs="Calibri"/>
          <w:i/>
        </w:rPr>
        <w:t>Department</w:t>
      </w:r>
      <w:proofErr w:type="spellEnd"/>
      <w:r>
        <w:rPr>
          <w:rFonts w:ascii="Calibri" w:eastAsia="Calibri" w:hAnsi="Calibri" w:cs="Calibri"/>
          <w:i/>
        </w:rPr>
        <w:t xml:space="preserve"> of Pediatrics, C</w:t>
      </w:r>
      <w:r w:rsidR="00EB09D9">
        <w:rPr>
          <w:rFonts w:ascii="Calibri" w:eastAsia="Calibri" w:hAnsi="Calibri" w:cs="Calibri"/>
          <w:i/>
        </w:rPr>
        <w:t>ase Western Reserve University</w:t>
      </w:r>
      <w:r>
        <w:rPr>
          <w:rFonts w:ascii="Calibri" w:eastAsia="Calibri" w:hAnsi="Calibri" w:cs="Calibri"/>
          <w:i/>
        </w:rPr>
        <w:t>, Cleveland, OH 44106, USA</w:t>
      </w:r>
    </w:p>
    <w:p w14:paraId="4C8E9A89" w14:textId="6DC306AF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i/>
        </w:rPr>
      </w:pPr>
      <w:proofErr w:type="spellStart"/>
      <w:r>
        <w:rPr>
          <w:rFonts w:ascii="Calibri" w:eastAsia="Calibri" w:hAnsi="Calibri" w:cs="Calibri"/>
          <w:i/>
          <w:vertAlign w:val="superscript"/>
        </w:rPr>
        <w:t>b</w:t>
      </w:r>
      <w:r>
        <w:rPr>
          <w:rFonts w:ascii="Calibri" w:eastAsia="Calibri" w:hAnsi="Calibri" w:cs="Calibri"/>
          <w:i/>
        </w:rPr>
        <w:t>Department</w:t>
      </w:r>
      <w:proofErr w:type="spellEnd"/>
      <w:r>
        <w:rPr>
          <w:rFonts w:ascii="Calibri" w:eastAsia="Calibri" w:hAnsi="Calibri" w:cs="Calibri"/>
          <w:i/>
        </w:rPr>
        <w:t xml:space="preserve"> of Genetics </w:t>
      </w:r>
      <w:r w:rsidR="00EB09D9">
        <w:rPr>
          <w:rFonts w:ascii="Calibri" w:eastAsia="Calibri" w:hAnsi="Calibri" w:cs="Calibri"/>
          <w:i/>
        </w:rPr>
        <w:t>and</w:t>
      </w:r>
      <w:r>
        <w:rPr>
          <w:rFonts w:ascii="Calibri" w:eastAsia="Calibri" w:hAnsi="Calibri" w:cs="Calibri"/>
          <w:i/>
        </w:rPr>
        <w:t xml:space="preserve"> Genome Sciences,</w:t>
      </w:r>
      <w:r w:rsidR="00EB09D9">
        <w:rPr>
          <w:rFonts w:ascii="Calibri" w:eastAsia="Calibri" w:hAnsi="Calibri" w:cs="Calibri"/>
          <w:i/>
        </w:rPr>
        <w:t xml:space="preserve"> </w:t>
      </w:r>
      <w:r w:rsidR="00EB09D9">
        <w:rPr>
          <w:rFonts w:ascii="Calibri" w:eastAsia="Calibri" w:hAnsi="Calibri" w:cs="Calibri"/>
          <w:i/>
        </w:rPr>
        <w:t>Case Western Reserve University, Cleveland</w:t>
      </w:r>
      <w:r>
        <w:rPr>
          <w:rFonts w:ascii="Calibri" w:eastAsia="Calibri" w:hAnsi="Calibri" w:cs="Calibri"/>
          <w:i/>
        </w:rPr>
        <w:t>, OH 44106, USA</w:t>
      </w:r>
    </w:p>
    <w:p w14:paraId="15CB4A78" w14:textId="7A8BD53D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i/>
          <w:sz w:val="28"/>
          <w:szCs w:val="28"/>
          <w:vertAlign w:val="superscript"/>
        </w:rPr>
      </w:pPr>
      <w:proofErr w:type="spellStart"/>
      <w:r>
        <w:rPr>
          <w:rFonts w:ascii="Calibri" w:eastAsia="Calibri" w:hAnsi="Calibri" w:cs="Calibri"/>
          <w:i/>
          <w:sz w:val="28"/>
          <w:szCs w:val="28"/>
          <w:vertAlign w:val="superscript"/>
        </w:rPr>
        <w:t>c</w:t>
      </w:r>
      <w:r>
        <w:rPr>
          <w:rFonts w:ascii="Calibri" w:eastAsia="Calibri" w:hAnsi="Calibri" w:cs="Calibri"/>
          <w:i/>
        </w:rPr>
        <w:t>Department</w:t>
      </w:r>
      <w:proofErr w:type="spellEnd"/>
      <w:r>
        <w:rPr>
          <w:rFonts w:ascii="Calibri" w:eastAsia="Calibri" w:hAnsi="Calibri" w:cs="Calibri"/>
          <w:i/>
        </w:rPr>
        <w:t xml:space="preserve"> of Pharmacology,</w:t>
      </w:r>
      <w:r w:rsidR="00EB09D9">
        <w:rPr>
          <w:rFonts w:ascii="Calibri" w:eastAsia="Calibri" w:hAnsi="Calibri" w:cs="Calibri"/>
          <w:i/>
        </w:rPr>
        <w:t xml:space="preserve"> </w:t>
      </w:r>
      <w:r w:rsidR="00EB09D9">
        <w:rPr>
          <w:rFonts w:ascii="Calibri" w:eastAsia="Calibri" w:hAnsi="Calibri" w:cs="Calibri"/>
          <w:i/>
        </w:rPr>
        <w:t>Case Western Reserve University, Cleveland</w:t>
      </w:r>
      <w:r>
        <w:rPr>
          <w:rFonts w:ascii="Calibri" w:eastAsia="Calibri" w:hAnsi="Calibri" w:cs="Calibri"/>
          <w:i/>
        </w:rPr>
        <w:t>, OH 44106, USA</w:t>
      </w:r>
      <w:r>
        <w:rPr>
          <w:rFonts w:ascii="Calibri" w:eastAsia="Calibri" w:hAnsi="Calibri" w:cs="Calibri"/>
          <w:i/>
          <w:sz w:val="28"/>
          <w:szCs w:val="28"/>
          <w:vertAlign w:val="superscript"/>
        </w:rPr>
        <w:t xml:space="preserve"> </w:t>
      </w:r>
    </w:p>
    <w:p w14:paraId="32F4A91F" w14:textId="193492D9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i/>
        </w:rPr>
      </w:pPr>
      <w:proofErr w:type="spellStart"/>
      <w:r>
        <w:rPr>
          <w:rFonts w:ascii="Calibri" w:eastAsia="Calibri" w:hAnsi="Calibri" w:cs="Calibri"/>
          <w:i/>
          <w:sz w:val="28"/>
          <w:szCs w:val="28"/>
          <w:vertAlign w:val="superscript"/>
        </w:rPr>
        <w:t>d</w:t>
      </w:r>
      <w:r>
        <w:rPr>
          <w:rFonts w:ascii="Calibri" w:eastAsia="Calibri" w:hAnsi="Calibri" w:cs="Calibri"/>
          <w:i/>
        </w:rPr>
        <w:t>Functional</w:t>
      </w:r>
      <w:proofErr w:type="spellEnd"/>
      <w:r>
        <w:rPr>
          <w:rFonts w:ascii="Calibri" w:eastAsia="Calibri" w:hAnsi="Calibri" w:cs="Calibri"/>
          <w:i/>
        </w:rPr>
        <w:t xml:space="preserve"> Electrical Stimulation Center,</w:t>
      </w:r>
      <w:r w:rsidR="00EB09D9">
        <w:rPr>
          <w:rFonts w:ascii="Calibri" w:eastAsia="Calibri" w:hAnsi="Calibri" w:cs="Calibri"/>
          <w:i/>
        </w:rPr>
        <w:t xml:space="preserve"> </w:t>
      </w:r>
      <w:r w:rsidR="00EB09D9">
        <w:rPr>
          <w:rFonts w:ascii="Calibri" w:eastAsia="Calibri" w:hAnsi="Calibri" w:cs="Calibri"/>
          <w:i/>
        </w:rPr>
        <w:t>Case Western Reserve University, Cleveland</w:t>
      </w:r>
      <w:r>
        <w:rPr>
          <w:rFonts w:ascii="Calibri" w:eastAsia="Calibri" w:hAnsi="Calibri" w:cs="Calibri"/>
          <w:i/>
        </w:rPr>
        <w:t>, OH 44106, USA</w:t>
      </w:r>
    </w:p>
    <w:p w14:paraId="6F08E7B2" w14:textId="77777777" w:rsidR="002B4D78" w:rsidRDefault="002B4D78" w:rsidP="002B4D78">
      <w:pPr>
        <w:spacing w:line="480" w:lineRule="auto"/>
        <w:jc w:val="center"/>
        <w:rPr>
          <w:rFonts w:ascii="Calibri" w:eastAsia="Calibri" w:hAnsi="Calibri" w:cs="Calibri"/>
          <w:i/>
        </w:rPr>
      </w:pPr>
    </w:p>
    <w:p w14:paraId="43AD84E9" w14:textId="77777777" w:rsidR="002B4D78" w:rsidRDefault="002B4D78" w:rsidP="002B4D78">
      <w:pPr>
        <w:spacing w:line="360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72D0B230" w14:textId="77777777" w:rsidR="002B4D78" w:rsidRDefault="002B4D78" w:rsidP="002B4D78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</w:rPr>
        <w:t>*Address correspondence to:</w:t>
      </w:r>
      <w:r>
        <w:rPr>
          <w:rFonts w:ascii="Calibri" w:eastAsia="Calibri" w:hAnsi="Calibri" w:cs="Calibri"/>
        </w:rPr>
        <w:t xml:space="preserve"> Stephen J. Lewis, PhD. Department of Pediatrics, Case Western Reserve University, 10900 Euclid Avenue, Cleveland, OH 44106-4984, USA. Telephone: 843-422-7639. Email: sjl78@case.edu</w:t>
      </w:r>
    </w:p>
    <w:p w14:paraId="4B50C995" w14:textId="77777777" w:rsidR="002B4D78" w:rsidRDefault="002B4D78" w:rsidP="002B4D78">
      <w:pPr>
        <w:rPr>
          <w:rFonts w:ascii="Calibri" w:eastAsia="Calibri" w:hAnsi="Calibri" w:cs="Calibri"/>
          <w:sz w:val="22"/>
          <w:szCs w:val="22"/>
        </w:rPr>
      </w:pPr>
      <w:r>
        <w:br w:type="page"/>
      </w:r>
    </w:p>
    <w:p w14:paraId="19180210" w14:textId="11B1B1B5" w:rsidR="00EC6B88" w:rsidRPr="00BD4D62" w:rsidRDefault="00EC6B88" w:rsidP="00EC6B88">
      <w:pPr>
        <w:jc w:val="center"/>
        <w:rPr>
          <w:rFonts w:ascii="Calibri" w:eastAsia="Calibri" w:hAnsi="Calibri" w:cs="Calibri"/>
          <w:b/>
          <w:color w:val="000000" w:themeColor="text1"/>
          <w:sz w:val="28"/>
          <w:szCs w:val="28"/>
        </w:rPr>
      </w:pPr>
      <w:r w:rsidRPr="00BD4D62">
        <w:rPr>
          <w:rFonts w:ascii="Calibri" w:eastAsia="Calibri" w:hAnsi="Calibri" w:cs="Calibri"/>
          <w:b/>
          <w:color w:val="000000" w:themeColor="text1"/>
          <w:sz w:val="28"/>
          <w:szCs w:val="28"/>
        </w:rPr>
        <w:lastRenderedPageBreak/>
        <w:t>Supplementa</w:t>
      </w:r>
      <w:r w:rsidR="00EB09D9">
        <w:rPr>
          <w:rFonts w:ascii="Calibri" w:eastAsia="Calibri" w:hAnsi="Calibri" w:cs="Calibri"/>
          <w:b/>
          <w:color w:val="000000" w:themeColor="text1"/>
          <w:sz w:val="28"/>
          <w:szCs w:val="28"/>
        </w:rPr>
        <w:t>ry</w:t>
      </w:r>
      <w:r w:rsidRPr="00BD4D62">
        <w:rPr>
          <w:rFonts w:ascii="Calibri" w:eastAsia="Calibri" w:hAnsi="Calibri" w:cs="Calibri"/>
          <w:b/>
          <w:color w:val="000000" w:themeColor="text1"/>
          <w:sz w:val="28"/>
          <w:szCs w:val="28"/>
        </w:rPr>
        <w:t xml:space="preserve"> Figure </w:t>
      </w:r>
      <w:r w:rsidR="00EB09D9">
        <w:rPr>
          <w:rFonts w:ascii="Calibri" w:eastAsia="Calibri" w:hAnsi="Calibri" w:cs="Calibri"/>
          <w:b/>
          <w:color w:val="000000" w:themeColor="text1"/>
          <w:sz w:val="28"/>
          <w:szCs w:val="28"/>
        </w:rPr>
        <w:t>S</w:t>
      </w:r>
      <w:r w:rsidRPr="00BD4D62">
        <w:rPr>
          <w:rFonts w:ascii="Calibri" w:eastAsia="Calibri" w:hAnsi="Calibri" w:cs="Calibri"/>
          <w:b/>
          <w:color w:val="000000" w:themeColor="text1"/>
          <w:sz w:val="28"/>
          <w:szCs w:val="28"/>
        </w:rPr>
        <w:t>1</w:t>
      </w:r>
    </w:p>
    <w:p w14:paraId="1BFEC8A1" w14:textId="46C8CD56" w:rsidR="00EC6B88" w:rsidRPr="00EC6B88" w:rsidRDefault="00BD4D62">
      <w:pPr>
        <w:rPr>
          <w:rFonts w:ascii="Calibri" w:eastAsia="Calibri" w:hAnsi="Calibri" w:cs="Calibri"/>
          <w:bCs/>
        </w:rPr>
      </w:pPr>
      <w:r w:rsidRPr="001C0949">
        <w:rPr>
          <w:rFonts w:ascii="Calibri" w:hAnsi="Calibri" w:cs="Calibri"/>
          <w:noProof/>
        </w:rPr>
        <w:drawing>
          <wp:anchor distT="0" distB="0" distL="114300" distR="114300" simplePos="0" relativeHeight="251661312" behindDoc="1" locked="0" layoutInCell="1" allowOverlap="1" wp14:anchorId="179C17FE" wp14:editId="6800B0BE">
            <wp:simplePos x="0" y="0"/>
            <wp:positionH relativeFrom="column">
              <wp:posOffset>1715770</wp:posOffset>
            </wp:positionH>
            <wp:positionV relativeFrom="paragraph">
              <wp:posOffset>119614</wp:posOffset>
            </wp:positionV>
            <wp:extent cx="3505200" cy="1943100"/>
            <wp:effectExtent l="0" t="0" r="0" b="0"/>
            <wp:wrapNone/>
            <wp:docPr id="25334493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344936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6185A3" w14:textId="07E712CC" w:rsidR="00BD4D62" w:rsidRDefault="00BD4D62" w:rsidP="00BD4D62">
      <w:pPr>
        <w:widowControl w:val="0"/>
        <w:rPr>
          <w:rFonts w:ascii="Calibri" w:hAnsi="Calibri" w:cs="Calibri"/>
        </w:rPr>
      </w:pPr>
    </w:p>
    <w:p w14:paraId="3A50A804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434A6736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18666094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2A93DF11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05E145BA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2E3CAD0A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68C72283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3A83D92D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6F2F682A" w14:textId="77777777" w:rsidR="00BD4D62" w:rsidRDefault="00BD4D62" w:rsidP="00BD4D62">
      <w:pPr>
        <w:widowControl w:val="0"/>
        <w:rPr>
          <w:rFonts w:ascii="Calibri" w:hAnsi="Calibri" w:cs="Calibri"/>
        </w:rPr>
      </w:pPr>
    </w:p>
    <w:p w14:paraId="7101BFD2" w14:textId="0E6F153A" w:rsidR="00BD4D62" w:rsidRPr="00BD4D62" w:rsidRDefault="00BD4D62" w:rsidP="00BD4D62">
      <w:pPr>
        <w:widowControl w:val="0"/>
        <w:jc w:val="both"/>
        <w:rPr>
          <w:rFonts w:ascii="Calibri" w:hAnsi="Calibri" w:cs="Calibri"/>
          <w:color w:val="000000" w:themeColor="text1"/>
        </w:rPr>
      </w:pPr>
      <w:r w:rsidRPr="00BD4D62">
        <w:rPr>
          <w:rFonts w:ascii="Calibri" w:hAnsi="Calibri" w:cs="Calibri"/>
          <w:b/>
          <w:bCs/>
          <w:color w:val="000000" w:themeColor="text1"/>
        </w:rPr>
        <w:t>Supplementa</w:t>
      </w:r>
      <w:r w:rsidR="00EB09D9">
        <w:rPr>
          <w:rFonts w:ascii="Calibri" w:hAnsi="Calibri" w:cs="Calibri"/>
          <w:b/>
          <w:bCs/>
          <w:color w:val="000000" w:themeColor="text1"/>
        </w:rPr>
        <w:t>ry</w:t>
      </w:r>
      <w:r w:rsidRPr="00BD4D62">
        <w:rPr>
          <w:rFonts w:ascii="Calibri" w:hAnsi="Calibri" w:cs="Calibri"/>
          <w:b/>
          <w:bCs/>
          <w:color w:val="000000" w:themeColor="text1"/>
        </w:rPr>
        <w:t xml:space="preserve"> Figure </w:t>
      </w:r>
      <w:r w:rsidR="00EB09D9">
        <w:rPr>
          <w:rFonts w:ascii="Calibri" w:hAnsi="Calibri" w:cs="Calibri"/>
          <w:b/>
          <w:bCs/>
          <w:color w:val="000000" w:themeColor="text1"/>
        </w:rPr>
        <w:t>S</w:t>
      </w:r>
      <w:r w:rsidR="00606543">
        <w:rPr>
          <w:rFonts w:ascii="Calibri" w:hAnsi="Calibri" w:cs="Calibri"/>
          <w:b/>
          <w:bCs/>
          <w:color w:val="000000" w:themeColor="text1"/>
        </w:rPr>
        <w:t>1</w:t>
      </w:r>
      <w:r w:rsidRPr="00BD4D62">
        <w:rPr>
          <w:rFonts w:ascii="Calibri" w:hAnsi="Calibri" w:cs="Calibri"/>
          <w:b/>
          <w:bCs/>
          <w:color w:val="000000" w:themeColor="text1"/>
        </w:rPr>
        <w:t>.</w:t>
      </w:r>
      <w:r w:rsidRPr="00BD4D62">
        <w:rPr>
          <w:rFonts w:ascii="Calibri" w:hAnsi="Calibri" w:cs="Calibri"/>
          <w:color w:val="000000" w:themeColor="text1"/>
        </w:rPr>
        <w:t xml:space="preserve"> A gel </w:t>
      </w:r>
      <w:r w:rsidRPr="00BD4D62">
        <w:rPr>
          <w:rFonts w:ascii="Calibri" w:hAnsi="Calibri" w:cs="Calibri"/>
          <w:bCs/>
          <w:color w:val="000000" w:themeColor="text1"/>
        </w:rPr>
        <w:t>Polymerase Chain Reaction (PCR) for genotyping H</w:t>
      </w:r>
      <w:r w:rsidR="00606543">
        <w:rPr>
          <w:rFonts w:ascii="Calibri" w:hAnsi="Calibri" w:cs="Calibri"/>
          <w:bCs/>
          <w:color w:val="000000" w:themeColor="text1"/>
        </w:rPr>
        <w:t>DAC</w:t>
      </w:r>
      <w:r w:rsidRPr="00BD4D62">
        <w:rPr>
          <w:rFonts w:ascii="Calibri" w:hAnsi="Calibri" w:cs="Calibri"/>
          <w:bCs/>
          <w:color w:val="000000" w:themeColor="text1"/>
        </w:rPr>
        <w:t>6 mice.</w:t>
      </w:r>
      <w:r w:rsidRPr="00BD4D62">
        <w:rPr>
          <w:rFonts w:ascii="Calibri" w:hAnsi="Calibri" w:cs="Calibri"/>
          <w:b/>
          <w:color w:val="000000" w:themeColor="text1"/>
        </w:rPr>
        <w:t xml:space="preserve"> </w:t>
      </w:r>
      <w:r w:rsidRPr="00BD4D62">
        <w:rPr>
          <w:rFonts w:ascii="Calibri" w:hAnsi="Calibri" w:cs="Calibri"/>
          <w:color w:val="000000" w:themeColor="text1"/>
        </w:rPr>
        <w:t>Genotyping was completed by PCR analysis using DNA extracts from ear biopsies</w:t>
      </w:r>
      <w:r w:rsidR="00EB09D9">
        <w:rPr>
          <w:rFonts w:ascii="Calibri" w:hAnsi="Calibri" w:cs="Calibri"/>
          <w:color w:val="000000" w:themeColor="text1"/>
        </w:rPr>
        <w:t xml:space="preserve"> of the male mice</w:t>
      </w:r>
      <w:r w:rsidRPr="00BD4D62">
        <w:rPr>
          <w:rFonts w:ascii="Calibri" w:hAnsi="Calibri" w:cs="Calibri"/>
          <w:color w:val="000000" w:themeColor="text1"/>
        </w:rPr>
        <w:t>. To detect the HDAC6 knockout allele (250 bp) primers (5’-CCATGACCGAGATCGGCGAGCA-3’) and (5’-CGTGAATTCCGATCATATTCAAT -3’) were used. To detect the HDAC6 wildtype allele (350 bp) primers (5’-</w:t>
      </w:r>
      <w:r w:rsidRPr="00BD4D62">
        <w:rPr>
          <w:rFonts w:ascii="Calibri" w:hAnsi="Calibri" w:cs="Calibri"/>
          <w:color w:val="000000" w:themeColor="text1"/>
          <w:shd w:val="clear" w:color="auto" w:fill="FFFFFF"/>
        </w:rPr>
        <w:t xml:space="preserve"> CTGGTTCGTCTGAAGACA</w:t>
      </w:r>
      <w:r w:rsidRPr="00BD4D62">
        <w:rPr>
          <w:rFonts w:ascii="Calibri" w:hAnsi="Calibri" w:cs="Calibri"/>
          <w:color w:val="000000" w:themeColor="text1"/>
        </w:rPr>
        <w:t xml:space="preserve"> -3’) and (5’-</w:t>
      </w:r>
      <w:r w:rsidRPr="00BD4D62">
        <w:rPr>
          <w:rFonts w:ascii="Calibri" w:hAnsi="Calibri" w:cs="Calibri"/>
          <w:color w:val="000000" w:themeColor="text1"/>
          <w:shd w:val="clear" w:color="auto" w:fill="FFFFFF"/>
        </w:rPr>
        <w:t xml:space="preserve"> GTGGACCAGTTAGAAGCC</w:t>
      </w:r>
      <w:r w:rsidRPr="00BD4D62">
        <w:rPr>
          <w:rFonts w:ascii="Calibri" w:hAnsi="Calibri" w:cs="Calibri"/>
          <w:color w:val="000000" w:themeColor="text1"/>
        </w:rPr>
        <w:t xml:space="preserve"> -3’) were used. PCR reactions were completed for 30 cycles of 95°C for 30 sec, 55°C for 30 sec and 72°C for 90 sec.</w:t>
      </w:r>
    </w:p>
    <w:p w14:paraId="6B28CF0D" w14:textId="77777777" w:rsidR="00BD4D62" w:rsidRPr="00A6067B" w:rsidRDefault="00BD4D62" w:rsidP="00BD4D62">
      <w:pPr>
        <w:widowControl w:val="0"/>
        <w:rPr>
          <w:rFonts w:ascii="Calibri" w:hAnsi="Calibri" w:cs="Calibri"/>
          <w:b/>
        </w:rPr>
      </w:pPr>
    </w:p>
    <w:p w14:paraId="3F5A7914" w14:textId="77777777" w:rsidR="00EC6B88" w:rsidRPr="00EC6B88" w:rsidRDefault="00EC6B88">
      <w:pPr>
        <w:rPr>
          <w:rFonts w:ascii="Calibri" w:eastAsia="Calibri" w:hAnsi="Calibri" w:cs="Calibri"/>
          <w:bCs/>
        </w:rPr>
      </w:pPr>
    </w:p>
    <w:p w14:paraId="6B0EDF36" w14:textId="18639511" w:rsidR="00EC6B88" w:rsidRPr="00EC6B88" w:rsidRDefault="00EC6B88">
      <w:pPr>
        <w:rPr>
          <w:rFonts w:ascii="Calibri" w:eastAsia="Calibri" w:hAnsi="Calibri" w:cs="Calibri"/>
          <w:bCs/>
        </w:rPr>
      </w:pPr>
      <w:r w:rsidRPr="00EC6B88">
        <w:rPr>
          <w:rFonts w:ascii="Calibri" w:eastAsia="Calibri" w:hAnsi="Calibri" w:cs="Calibri"/>
          <w:bCs/>
        </w:rPr>
        <w:br w:type="page"/>
      </w:r>
    </w:p>
    <w:p w14:paraId="75523390" w14:textId="48876AD0" w:rsidR="002B4D78" w:rsidRDefault="002B4D78" w:rsidP="002B4D78">
      <w:pPr>
        <w:rPr>
          <w:rFonts w:ascii="Calibri" w:eastAsia="Calibri" w:hAnsi="Calibri" w:cs="Calibri"/>
          <w:b/>
          <w:sz w:val="26"/>
          <w:szCs w:val="26"/>
        </w:rPr>
      </w:pPr>
      <w:r>
        <w:rPr>
          <w:rFonts w:ascii="Calibri" w:eastAsia="Calibri" w:hAnsi="Calibri" w:cs="Calibri"/>
          <w:b/>
          <w:sz w:val="26"/>
          <w:szCs w:val="26"/>
        </w:rPr>
        <w:lastRenderedPageBreak/>
        <w:t>Supplementa</w:t>
      </w:r>
      <w:r w:rsidR="00EB09D9">
        <w:rPr>
          <w:rFonts w:ascii="Calibri" w:eastAsia="Calibri" w:hAnsi="Calibri" w:cs="Calibri"/>
          <w:b/>
          <w:sz w:val="26"/>
          <w:szCs w:val="26"/>
        </w:rPr>
        <w:t>ry</w:t>
      </w:r>
      <w:r>
        <w:rPr>
          <w:rFonts w:ascii="Calibri" w:eastAsia="Calibri" w:hAnsi="Calibri" w:cs="Calibri"/>
          <w:b/>
          <w:sz w:val="26"/>
          <w:szCs w:val="26"/>
        </w:rPr>
        <w:t xml:space="preserve"> Table </w:t>
      </w:r>
      <w:r w:rsidR="00EB09D9">
        <w:rPr>
          <w:rFonts w:ascii="Calibri" w:eastAsia="Calibri" w:hAnsi="Calibri" w:cs="Calibri"/>
          <w:b/>
          <w:sz w:val="26"/>
          <w:szCs w:val="26"/>
        </w:rPr>
        <w:t>S</w:t>
      </w:r>
      <w:r>
        <w:rPr>
          <w:rFonts w:ascii="Calibri" w:eastAsia="Calibri" w:hAnsi="Calibri" w:cs="Calibri"/>
          <w:b/>
          <w:sz w:val="26"/>
          <w:szCs w:val="26"/>
        </w:rPr>
        <w:t>1</w:t>
      </w:r>
    </w:p>
    <w:p w14:paraId="6D9124BB" w14:textId="77777777" w:rsidR="002B4D78" w:rsidRDefault="002B4D78" w:rsidP="002B4D78">
      <w:pPr>
        <w:rPr>
          <w:rFonts w:ascii="Calibri" w:eastAsia="Calibri" w:hAnsi="Calibri" w:cs="Calibri"/>
          <w:b/>
          <w:sz w:val="26"/>
          <w:szCs w:val="26"/>
        </w:rPr>
      </w:pPr>
    </w:p>
    <w:p w14:paraId="743AF8DD" w14:textId="6B2D0488" w:rsidR="002B4D78" w:rsidRDefault="002B4D78" w:rsidP="002B4D78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 xml:space="preserve">Definition of ventilatory parameters </w:t>
      </w:r>
      <w:r w:rsidR="00EB09D9">
        <w:rPr>
          <w:rFonts w:ascii="Calibri" w:eastAsia="Calibri" w:hAnsi="Calibri" w:cs="Calibri"/>
        </w:rPr>
        <w:t xml:space="preserve">used </w:t>
      </w:r>
      <w:r>
        <w:rPr>
          <w:rFonts w:ascii="Calibri" w:eastAsia="Calibri" w:hAnsi="Calibri" w:cs="Calibri"/>
        </w:rPr>
        <w:t>in this study</w:t>
      </w:r>
    </w:p>
    <w:p w14:paraId="156A3BE3" w14:textId="77777777" w:rsidR="002B4D78" w:rsidRDefault="002B4D78" w:rsidP="002B4D78">
      <w:pPr>
        <w:rPr>
          <w:b/>
        </w:rPr>
      </w:pPr>
    </w:p>
    <w:tbl>
      <w:tblPr>
        <w:tblW w:w="10080" w:type="dxa"/>
        <w:tblInd w:w="10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2970"/>
        <w:gridCol w:w="90"/>
        <w:gridCol w:w="1620"/>
        <w:gridCol w:w="90"/>
        <w:gridCol w:w="1440"/>
        <w:gridCol w:w="3870"/>
      </w:tblGrid>
      <w:tr w:rsidR="002B4D78" w14:paraId="5A0DDB5C" w14:textId="77777777" w:rsidTr="005A37A4">
        <w:tc>
          <w:tcPr>
            <w:tcW w:w="2970" w:type="dxa"/>
            <w:tcBorders>
              <w:top w:val="single" w:sz="4" w:space="0" w:color="000000"/>
              <w:bottom w:val="single" w:sz="4" w:space="0" w:color="000000"/>
            </w:tcBorders>
          </w:tcPr>
          <w:p w14:paraId="278821D9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Parameter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2C874605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Abbreviation</w:t>
            </w:r>
          </w:p>
        </w:tc>
        <w:tc>
          <w:tcPr>
            <w:tcW w:w="153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5C95EC88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Units</w:t>
            </w:r>
          </w:p>
        </w:tc>
        <w:tc>
          <w:tcPr>
            <w:tcW w:w="3870" w:type="dxa"/>
            <w:tcBorders>
              <w:top w:val="single" w:sz="4" w:space="0" w:color="000000"/>
              <w:bottom w:val="single" w:sz="4" w:space="0" w:color="000000"/>
            </w:tcBorders>
          </w:tcPr>
          <w:p w14:paraId="7E9FF884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Definition</w:t>
            </w:r>
          </w:p>
        </w:tc>
      </w:tr>
      <w:tr w:rsidR="002B4D78" w14:paraId="3D777B26" w14:textId="77777777" w:rsidTr="005A37A4">
        <w:tc>
          <w:tcPr>
            <w:tcW w:w="10080" w:type="dxa"/>
            <w:gridSpan w:val="6"/>
            <w:tcBorders>
              <w:top w:val="single" w:sz="4" w:space="0" w:color="000000"/>
            </w:tcBorders>
          </w:tcPr>
          <w:p w14:paraId="60A5388E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A. Directly recorded parameters</w:t>
            </w:r>
          </w:p>
        </w:tc>
      </w:tr>
      <w:tr w:rsidR="002B4D78" w14:paraId="386C4DA2" w14:textId="77777777" w:rsidTr="005A37A4">
        <w:tc>
          <w:tcPr>
            <w:tcW w:w="3060" w:type="dxa"/>
            <w:gridSpan w:val="2"/>
          </w:tcPr>
          <w:p w14:paraId="2BBC394C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Frequency of breaths</w:t>
            </w:r>
          </w:p>
        </w:tc>
        <w:tc>
          <w:tcPr>
            <w:tcW w:w="1710" w:type="dxa"/>
            <w:gridSpan w:val="2"/>
          </w:tcPr>
          <w:p w14:paraId="6EEEDFF0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Freq</w:t>
            </w:r>
          </w:p>
        </w:tc>
        <w:tc>
          <w:tcPr>
            <w:tcW w:w="1440" w:type="dxa"/>
          </w:tcPr>
          <w:p w14:paraId="5D11F764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breaths/min</w:t>
            </w:r>
          </w:p>
        </w:tc>
        <w:tc>
          <w:tcPr>
            <w:tcW w:w="3870" w:type="dxa"/>
          </w:tcPr>
          <w:p w14:paraId="154CA540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Rate of breathing</w:t>
            </w:r>
          </w:p>
        </w:tc>
      </w:tr>
      <w:tr w:rsidR="002B4D78" w14:paraId="7F504ED6" w14:textId="77777777" w:rsidTr="005A37A4">
        <w:tc>
          <w:tcPr>
            <w:tcW w:w="3060" w:type="dxa"/>
            <w:gridSpan w:val="2"/>
          </w:tcPr>
          <w:p w14:paraId="2DEB2156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Inspiratory Time </w:t>
            </w:r>
          </w:p>
        </w:tc>
        <w:tc>
          <w:tcPr>
            <w:tcW w:w="1710" w:type="dxa"/>
            <w:gridSpan w:val="2"/>
          </w:tcPr>
          <w:p w14:paraId="306A9FC8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Ti</w:t>
            </w:r>
            <w:proofErr w:type="spellEnd"/>
          </w:p>
        </w:tc>
        <w:tc>
          <w:tcPr>
            <w:tcW w:w="1440" w:type="dxa"/>
          </w:tcPr>
          <w:p w14:paraId="058096B3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sec</w:t>
            </w:r>
          </w:p>
        </w:tc>
        <w:tc>
          <w:tcPr>
            <w:tcW w:w="3870" w:type="dxa"/>
          </w:tcPr>
          <w:p w14:paraId="3121F8BE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Duration of inspiration</w:t>
            </w:r>
          </w:p>
        </w:tc>
      </w:tr>
      <w:tr w:rsidR="002B4D78" w14:paraId="43197098" w14:textId="77777777" w:rsidTr="005A37A4">
        <w:tc>
          <w:tcPr>
            <w:tcW w:w="3060" w:type="dxa"/>
            <w:gridSpan w:val="2"/>
          </w:tcPr>
          <w:p w14:paraId="46ED6253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Expiratory Time </w:t>
            </w:r>
          </w:p>
        </w:tc>
        <w:tc>
          <w:tcPr>
            <w:tcW w:w="1710" w:type="dxa"/>
            <w:gridSpan w:val="2"/>
          </w:tcPr>
          <w:p w14:paraId="1BE1EA4A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Te</w:t>
            </w:r>
            <w:proofErr w:type="spellEnd"/>
          </w:p>
        </w:tc>
        <w:tc>
          <w:tcPr>
            <w:tcW w:w="1440" w:type="dxa"/>
          </w:tcPr>
          <w:p w14:paraId="44E5CE15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sec</w:t>
            </w:r>
          </w:p>
        </w:tc>
        <w:tc>
          <w:tcPr>
            <w:tcW w:w="3870" w:type="dxa"/>
          </w:tcPr>
          <w:p w14:paraId="3F1FD41F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Duration of expiration</w:t>
            </w:r>
          </w:p>
        </w:tc>
      </w:tr>
      <w:tr w:rsidR="002B4D78" w14:paraId="1342DE30" w14:textId="77777777" w:rsidTr="005A37A4">
        <w:tc>
          <w:tcPr>
            <w:tcW w:w="3060" w:type="dxa"/>
            <w:gridSpan w:val="2"/>
          </w:tcPr>
          <w:p w14:paraId="42014E10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End Inspiratory Pause</w:t>
            </w:r>
          </w:p>
        </w:tc>
        <w:tc>
          <w:tcPr>
            <w:tcW w:w="1710" w:type="dxa"/>
            <w:gridSpan w:val="2"/>
          </w:tcPr>
          <w:p w14:paraId="471C834B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EIP</w:t>
            </w:r>
          </w:p>
        </w:tc>
        <w:tc>
          <w:tcPr>
            <w:tcW w:w="1440" w:type="dxa"/>
          </w:tcPr>
          <w:p w14:paraId="2BE5B907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msec</w:t>
            </w:r>
          </w:p>
        </w:tc>
        <w:tc>
          <w:tcPr>
            <w:tcW w:w="3870" w:type="dxa"/>
          </w:tcPr>
          <w:p w14:paraId="26F800C9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Pause between end of inspiration start of expiration</w:t>
            </w:r>
          </w:p>
        </w:tc>
      </w:tr>
      <w:tr w:rsidR="002B4D78" w14:paraId="3470DDFC" w14:textId="77777777" w:rsidTr="005A37A4">
        <w:tc>
          <w:tcPr>
            <w:tcW w:w="3060" w:type="dxa"/>
            <w:gridSpan w:val="2"/>
          </w:tcPr>
          <w:p w14:paraId="07528FA3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End Expiratory Pause </w:t>
            </w:r>
          </w:p>
        </w:tc>
        <w:tc>
          <w:tcPr>
            <w:tcW w:w="1710" w:type="dxa"/>
            <w:gridSpan w:val="2"/>
          </w:tcPr>
          <w:p w14:paraId="055D1C89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EEP</w:t>
            </w:r>
          </w:p>
        </w:tc>
        <w:tc>
          <w:tcPr>
            <w:tcW w:w="1440" w:type="dxa"/>
          </w:tcPr>
          <w:p w14:paraId="601C6FB6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msec</w:t>
            </w:r>
          </w:p>
        </w:tc>
        <w:tc>
          <w:tcPr>
            <w:tcW w:w="3870" w:type="dxa"/>
          </w:tcPr>
          <w:p w14:paraId="3DF67EF2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Pause between end of expiration and start of inspiration</w:t>
            </w:r>
          </w:p>
        </w:tc>
      </w:tr>
      <w:tr w:rsidR="002B4D78" w14:paraId="588C6AE2" w14:textId="77777777" w:rsidTr="005A37A4">
        <w:tc>
          <w:tcPr>
            <w:tcW w:w="3060" w:type="dxa"/>
            <w:gridSpan w:val="2"/>
          </w:tcPr>
          <w:p w14:paraId="6900DEBE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Relaxation time </w:t>
            </w:r>
          </w:p>
        </w:tc>
        <w:tc>
          <w:tcPr>
            <w:tcW w:w="1710" w:type="dxa"/>
            <w:gridSpan w:val="2"/>
          </w:tcPr>
          <w:p w14:paraId="616E02D4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RT</w:t>
            </w:r>
          </w:p>
        </w:tc>
        <w:tc>
          <w:tcPr>
            <w:tcW w:w="1440" w:type="dxa"/>
          </w:tcPr>
          <w:p w14:paraId="546F56C1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sec</w:t>
            </w:r>
          </w:p>
        </w:tc>
        <w:tc>
          <w:tcPr>
            <w:tcW w:w="3870" w:type="dxa"/>
          </w:tcPr>
          <w:p w14:paraId="4E601EDA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Decay of expiration to 36% maximum</w:t>
            </w:r>
          </w:p>
        </w:tc>
      </w:tr>
      <w:tr w:rsidR="002B4D78" w14:paraId="6E472285" w14:textId="77777777" w:rsidTr="005A37A4">
        <w:tc>
          <w:tcPr>
            <w:tcW w:w="3060" w:type="dxa"/>
            <w:gridSpan w:val="2"/>
          </w:tcPr>
          <w:p w14:paraId="1DED4A34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Tidal Volume</w:t>
            </w:r>
          </w:p>
        </w:tc>
        <w:tc>
          <w:tcPr>
            <w:tcW w:w="1710" w:type="dxa"/>
            <w:gridSpan w:val="2"/>
          </w:tcPr>
          <w:p w14:paraId="33446829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TV</w:t>
            </w:r>
          </w:p>
        </w:tc>
        <w:tc>
          <w:tcPr>
            <w:tcW w:w="1440" w:type="dxa"/>
          </w:tcPr>
          <w:p w14:paraId="625CBA5E" w14:textId="6769FBB0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</w:t>
            </w:r>
            <w:r w:rsidR="00043DBC">
              <w:rPr>
                <w:rFonts w:ascii="Calibri" w:eastAsia="Calibri" w:hAnsi="Calibri" w:cs="Calibri"/>
                <w:color w:val="000000"/>
              </w:rPr>
              <w:t>L</w:t>
            </w:r>
          </w:p>
        </w:tc>
        <w:tc>
          <w:tcPr>
            <w:tcW w:w="3870" w:type="dxa"/>
          </w:tcPr>
          <w:p w14:paraId="1A66A14F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Volume of inspired air per breath</w:t>
            </w:r>
          </w:p>
        </w:tc>
      </w:tr>
      <w:tr w:rsidR="002B4D78" w14:paraId="29125AB8" w14:textId="77777777" w:rsidTr="005A37A4">
        <w:tc>
          <w:tcPr>
            <w:tcW w:w="3060" w:type="dxa"/>
            <w:gridSpan w:val="2"/>
          </w:tcPr>
          <w:p w14:paraId="3A044BD1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Peak Inspiratory Flow</w:t>
            </w:r>
          </w:p>
        </w:tc>
        <w:tc>
          <w:tcPr>
            <w:tcW w:w="1710" w:type="dxa"/>
            <w:gridSpan w:val="2"/>
          </w:tcPr>
          <w:p w14:paraId="51DD625F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PIF</w:t>
            </w:r>
          </w:p>
        </w:tc>
        <w:tc>
          <w:tcPr>
            <w:tcW w:w="1440" w:type="dxa"/>
          </w:tcPr>
          <w:p w14:paraId="3513C15C" w14:textId="0447FF39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</w:t>
            </w:r>
            <w:r w:rsidR="00043DBC">
              <w:rPr>
                <w:rFonts w:ascii="Calibri" w:eastAsia="Calibri" w:hAnsi="Calibri" w:cs="Calibri"/>
                <w:color w:val="000000"/>
              </w:rPr>
              <w:t>L</w:t>
            </w:r>
            <w:r>
              <w:rPr>
                <w:rFonts w:ascii="Calibri" w:eastAsia="Calibri" w:hAnsi="Calibri" w:cs="Calibri"/>
                <w:color w:val="000000"/>
              </w:rPr>
              <w:t>/sec</w:t>
            </w:r>
          </w:p>
        </w:tc>
        <w:tc>
          <w:tcPr>
            <w:tcW w:w="3870" w:type="dxa"/>
          </w:tcPr>
          <w:p w14:paraId="51EDC102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Maximum inspiratory flow</w:t>
            </w:r>
          </w:p>
        </w:tc>
      </w:tr>
      <w:tr w:rsidR="002B4D78" w14:paraId="6DDFC055" w14:textId="77777777" w:rsidTr="005A37A4">
        <w:tc>
          <w:tcPr>
            <w:tcW w:w="3060" w:type="dxa"/>
            <w:gridSpan w:val="2"/>
          </w:tcPr>
          <w:p w14:paraId="402F1B63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Peak Expiratory Flow</w:t>
            </w:r>
          </w:p>
        </w:tc>
        <w:tc>
          <w:tcPr>
            <w:tcW w:w="1710" w:type="dxa"/>
            <w:gridSpan w:val="2"/>
          </w:tcPr>
          <w:p w14:paraId="6A3A76EF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PEF</w:t>
            </w:r>
          </w:p>
        </w:tc>
        <w:tc>
          <w:tcPr>
            <w:tcW w:w="1440" w:type="dxa"/>
          </w:tcPr>
          <w:p w14:paraId="5FF1A416" w14:textId="5CC125A5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</w:t>
            </w:r>
            <w:r w:rsidR="00043DBC">
              <w:rPr>
                <w:rFonts w:ascii="Calibri" w:eastAsia="Calibri" w:hAnsi="Calibri" w:cs="Calibri"/>
                <w:color w:val="000000"/>
              </w:rPr>
              <w:t>L</w:t>
            </w:r>
            <w:r>
              <w:rPr>
                <w:rFonts w:ascii="Calibri" w:eastAsia="Calibri" w:hAnsi="Calibri" w:cs="Calibri"/>
                <w:color w:val="000000"/>
              </w:rPr>
              <w:t>/sec</w:t>
            </w:r>
          </w:p>
        </w:tc>
        <w:tc>
          <w:tcPr>
            <w:tcW w:w="3870" w:type="dxa"/>
          </w:tcPr>
          <w:p w14:paraId="5430C418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Maximum expiratory flow</w:t>
            </w:r>
          </w:p>
        </w:tc>
      </w:tr>
      <w:tr w:rsidR="002B4D78" w14:paraId="27F4735B" w14:textId="77777777" w:rsidTr="005A37A4">
        <w:tc>
          <w:tcPr>
            <w:tcW w:w="3060" w:type="dxa"/>
            <w:gridSpan w:val="2"/>
          </w:tcPr>
          <w:p w14:paraId="3BE26122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Expiratory flow at 50%</w:t>
            </w:r>
          </w:p>
        </w:tc>
        <w:tc>
          <w:tcPr>
            <w:tcW w:w="1710" w:type="dxa"/>
            <w:gridSpan w:val="2"/>
          </w:tcPr>
          <w:p w14:paraId="76B530B0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EF</w:t>
            </w:r>
            <w:r>
              <w:rPr>
                <w:rFonts w:ascii="Calibri" w:eastAsia="Calibri" w:hAnsi="Calibri" w:cs="Calibri"/>
                <w:color w:val="000000"/>
                <w:vertAlign w:val="subscript"/>
              </w:rPr>
              <w:t>50</w:t>
            </w:r>
          </w:p>
        </w:tc>
        <w:tc>
          <w:tcPr>
            <w:tcW w:w="1440" w:type="dxa"/>
          </w:tcPr>
          <w:p w14:paraId="2019B9E3" w14:textId="11DC86DE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</w:t>
            </w:r>
            <w:r w:rsidR="00043DBC">
              <w:rPr>
                <w:rFonts w:ascii="Calibri" w:eastAsia="Calibri" w:hAnsi="Calibri" w:cs="Calibri"/>
                <w:color w:val="000000"/>
              </w:rPr>
              <w:t>L</w:t>
            </w:r>
            <w:r>
              <w:rPr>
                <w:rFonts w:ascii="Calibri" w:eastAsia="Calibri" w:hAnsi="Calibri" w:cs="Calibri"/>
                <w:color w:val="000000"/>
              </w:rPr>
              <w:t>/sec</w:t>
            </w:r>
          </w:p>
        </w:tc>
        <w:tc>
          <w:tcPr>
            <w:tcW w:w="3870" w:type="dxa"/>
          </w:tcPr>
          <w:p w14:paraId="15FD0D50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Expiratory flow at 50% expired TV</w:t>
            </w:r>
          </w:p>
        </w:tc>
      </w:tr>
      <w:tr w:rsidR="002B4D78" w14:paraId="2A433E82" w14:textId="77777777" w:rsidTr="005A37A4">
        <w:tc>
          <w:tcPr>
            <w:tcW w:w="3060" w:type="dxa"/>
            <w:gridSpan w:val="2"/>
            <w:tcBorders>
              <w:bottom w:val="single" w:sz="4" w:space="0" w:color="000000"/>
            </w:tcBorders>
          </w:tcPr>
          <w:p w14:paraId="67FA33DC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Non-eupneic breathing index</w:t>
            </w:r>
          </w:p>
        </w:tc>
        <w:tc>
          <w:tcPr>
            <w:tcW w:w="1710" w:type="dxa"/>
            <w:gridSpan w:val="2"/>
            <w:tcBorders>
              <w:bottom w:val="single" w:sz="4" w:space="0" w:color="000000"/>
            </w:tcBorders>
          </w:tcPr>
          <w:p w14:paraId="04A47BE8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NEBI</w:t>
            </w:r>
          </w:p>
        </w:tc>
        <w:tc>
          <w:tcPr>
            <w:tcW w:w="1440" w:type="dxa"/>
            <w:tcBorders>
              <w:bottom w:val="single" w:sz="4" w:space="0" w:color="000000"/>
            </w:tcBorders>
          </w:tcPr>
          <w:p w14:paraId="353225DC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%</w:t>
            </w:r>
          </w:p>
        </w:tc>
        <w:tc>
          <w:tcPr>
            <w:tcW w:w="3870" w:type="dxa"/>
            <w:tcBorders>
              <w:bottom w:val="single" w:sz="4" w:space="0" w:color="000000"/>
            </w:tcBorders>
          </w:tcPr>
          <w:p w14:paraId="5FE333B3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% of non-eupneic breaths per epoch</w:t>
            </w:r>
          </w:p>
        </w:tc>
      </w:tr>
      <w:tr w:rsidR="002B4D78" w14:paraId="5593E8A7" w14:textId="77777777" w:rsidTr="005A37A4">
        <w:tc>
          <w:tcPr>
            <w:tcW w:w="10080" w:type="dxa"/>
            <w:gridSpan w:val="6"/>
            <w:tcBorders>
              <w:top w:val="single" w:sz="4" w:space="0" w:color="000000"/>
            </w:tcBorders>
          </w:tcPr>
          <w:p w14:paraId="70C1CAF4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B. Derived parameters</w:t>
            </w:r>
          </w:p>
        </w:tc>
      </w:tr>
      <w:tr w:rsidR="002B4D78" w14:paraId="34C7B311" w14:textId="77777777" w:rsidTr="005A37A4">
        <w:tc>
          <w:tcPr>
            <w:tcW w:w="3060" w:type="dxa"/>
            <w:gridSpan w:val="2"/>
          </w:tcPr>
          <w:p w14:paraId="26512BCE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Minute Ventilation</w:t>
            </w:r>
          </w:p>
        </w:tc>
        <w:tc>
          <w:tcPr>
            <w:tcW w:w="1710" w:type="dxa"/>
            <w:gridSpan w:val="2"/>
          </w:tcPr>
          <w:p w14:paraId="130A4F36" w14:textId="6D5E332D" w:rsidR="002B4D78" w:rsidRDefault="00EB09D9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F</w:t>
            </w:r>
            <w:r w:rsidR="002B4D78">
              <w:rPr>
                <w:rFonts w:ascii="Calibri" w:eastAsia="Calibri" w:hAnsi="Calibri" w:cs="Calibri"/>
                <w:color w:val="000000"/>
              </w:rPr>
              <w:t>req x TV</w:t>
            </w:r>
          </w:p>
        </w:tc>
        <w:tc>
          <w:tcPr>
            <w:tcW w:w="1440" w:type="dxa"/>
          </w:tcPr>
          <w:p w14:paraId="0D8D8823" w14:textId="1D1AE620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</w:t>
            </w:r>
            <w:r w:rsidR="00043DBC">
              <w:rPr>
                <w:rFonts w:ascii="Calibri" w:eastAsia="Calibri" w:hAnsi="Calibri" w:cs="Calibri"/>
                <w:color w:val="000000"/>
              </w:rPr>
              <w:t>L</w:t>
            </w:r>
            <w:r>
              <w:rPr>
                <w:rFonts w:ascii="Calibri" w:eastAsia="Calibri" w:hAnsi="Calibri" w:cs="Calibri"/>
                <w:color w:val="000000"/>
              </w:rPr>
              <w:t>/min</w:t>
            </w:r>
          </w:p>
        </w:tc>
        <w:tc>
          <w:tcPr>
            <w:tcW w:w="3870" w:type="dxa"/>
          </w:tcPr>
          <w:p w14:paraId="09AC5F11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Total volume of air inspired per min</w:t>
            </w:r>
          </w:p>
        </w:tc>
      </w:tr>
      <w:tr w:rsidR="002B4D78" w14:paraId="3CEFDAF6" w14:textId="77777777" w:rsidTr="005A37A4">
        <w:tc>
          <w:tcPr>
            <w:tcW w:w="3060" w:type="dxa"/>
            <w:gridSpan w:val="2"/>
          </w:tcPr>
          <w:p w14:paraId="6C2D6D3D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Ti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Te</w:t>
            </w:r>
            <w:proofErr w:type="spellEnd"/>
          </w:p>
        </w:tc>
        <w:tc>
          <w:tcPr>
            <w:tcW w:w="1710" w:type="dxa"/>
            <w:gridSpan w:val="2"/>
          </w:tcPr>
          <w:p w14:paraId="25C4A3BD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Ti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Te</w:t>
            </w:r>
            <w:proofErr w:type="spellEnd"/>
          </w:p>
        </w:tc>
        <w:tc>
          <w:tcPr>
            <w:tcW w:w="1440" w:type="dxa"/>
          </w:tcPr>
          <w:p w14:paraId="03CA56C4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none</w:t>
            </w:r>
          </w:p>
        </w:tc>
        <w:tc>
          <w:tcPr>
            <w:tcW w:w="3870" w:type="dxa"/>
          </w:tcPr>
          <w:p w14:paraId="046F4D29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Inspiratory quotient</w:t>
            </w:r>
          </w:p>
        </w:tc>
      </w:tr>
      <w:tr w:rsidR="002B4D78" w14:paraId="05D601FB" w14:textId="77777777" w:rsidTr="005A37A4">
        <w:tc>
          <w:tcPr>
            <w:tcW w:w="3060" w:type="dxa"/>
            <w:gridSpan w:val="2"/>
          </w:tcPr>
          <w:p w14:paraId="58AFEAA1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PEF/PIF</w:t>
            </w:r>
          </w:p>
        </w:tc>
        <w:tc>
          <w:tcPr>
            <w:tcW w:w="1710" w:type="dxa"/>
            <w:gridSpan w:val="2"/>
          </w:tcPr>
          <w:p w14:paraId="6FC90577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PEF/PIF</w:t>
            </w:r>
          </w:p>
        </w:tc>
        <w:tc>
          <w:tcPr>
            <w:tcW w:w="1440" w:type="dxa"/>
          </w:tcPr>
          <w:p w14:paraId="0DE3A46A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none</w:t>
            </w:r>
          </w:p>
        </w:tc>
        <w:tc>
          <w:tcPr>
            <w:tcW w:w="3870" w:type="dxa"/>
          </w:tcPr>
          <w:p w14:paraId="7127257C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Flow balance</w:t>
            </w:r>
          </w:p>
        </w:tc>
      </w:tr>
      <w:tr w:rsidR="002B4D78" w14:paraId="3BA05B42" w14:textId="77777777" w:rsidTr="005A37A4">
        <w:tc>
          <w:tcPr>
            <w:tcW w:w="3060" w:type="dxa"/>
            <w:gridSpan w:val="2"/>
          </w:tcPr>
          <w:p w14:paraId="7E16BE71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Expiratory Delay </w:t>
            </w:r>
          </w:p>
        </w:tc>
        <w:tc>
          <w:tcPr>
            <w:tcW w:w="1710" w:type="dxa"/>
            <w:gridSpan w:val="2"/>
          </w:tcPr>
          <w:p w14:paraId="4994E119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Te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-RT</w:t>
            </w:r>
          </w:p>
        </w:tc>
        <w:tc>
          <w:tcPr>
            <w:tcW w:w="1440" w:type="dxa"/>
          </w:tcPr>
          <w:p w14:paraId="6F8C5339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No units</w:t>
            </w:r>
          </w:p>
        </w:tc>
        <w:tc>
          <w:tcPr>
            <w:tcW w:w="3870" w:type="dxa"/>
          </w:tcPr>
          <w:p w14:paraId="7561950F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Measure of elongated expiration</w:t>
            </w:r>
          </w:p>
        </w:tc>
      </w:tr>
      <w:tr w:rsidR="002B4D78" w14:paraId="1A3019B8" w14:textId="77777777" w:rsidTr="005A37A4">
        <w:tc>
          <w:tcPr>
            <w:tcW w:w="3060" w:type="dxa"/>
            <w:gridSpan w:val="2"/>
          </w:tcPr>
          <w:p w14:paraId="11D9C1BB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Inspiratory Drive</w:t>
            </w:r>
          </w:p>
        </w:tc>
        <w:tc>
          <w:tcPr>
            <w:tcW w:w="1710" w:type="dxa"/>
            <w:gridSpan w:val="2"/>
          </w:tcPr>
          <w:p w14:paraId="69E9D2BC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TV/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Ti</w:t>
            </w:r>
            <w:proofErr w:type="spellEnd"/>
          </w:p>
        </w:tc>
        <w:tc>
          <w:tcPr>
            <w:tcW w:w="1440" w:type="dxa"/>
          </w:tcPr>
          <w:p w14:paraId="4A467227" w14:textId="5D2C0256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</w:t>
            </w:r>
            <w:r w:rsidR="00043DBC">
              <w:rPr>
                <w:rFonts w:ascii="Calibri" w:eastAsia="Calibri" w:hAnsi="Calibri" w:cs="Calibri"/>
                <w:color w:val="000000"/>
              </w:rPr>
              <w:t>L</w:t>
            </w:r>
            <w:r>
              <w:rPr>
                <w:rFonts w:ascii="Calibri" w:eastAsia="Calibri" w:hAnsi="Calibri" w:cs="Calibri"/>
                <w:color w:val="000000"/>
              </w:rPr>
              <w:t>/sec</w:t>
            </w:r>
          </w:p>
        </w:tc>
        <w:tc>
          <w:tcPr>
            <w:tcW w:w="3870" w:type="dxa"/>
          </w:tcPr>
          <w:p w14:paraId="0B9625AD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Central urge to inhale</w:t>
            </w:r>
          </w:p>
        </w:tc>
      </w:tr>
      <w:tr w:rsidR="002B4D78" w14:paraId="6EBC385D" w14:textId="77777777" w:rsidTr="005A37A4">
        <w:tc>
          <w:tcPr>
            <w:tcW w:w="3060" w:type="dxa"/>
            <w:gridSpan w:val="2"/>
          </w:tcPr>
          <w:p w14:paraId="42576057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Expiratory Drive</w:t>
            </w:r>
          </w:p>
        </w:tc>
        <w:tc>
          <w:tcPr>
            <w:tcW w:w="1710" w:type="dxa"/>
            <w:gridSpan w:val="2"/>
          </w:tcPr>
          <w:p w14:paraId="2D17C1CC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TV/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Te</w:t>
            </w:r>
            <w:proofErr w:type="spellEnd"/>
          </w:p>
        </w:tc>
        <w:tc>
          <w:tcPr>
            <w:tcW w:w="1440" w:type="dxa"/>
          </w:tcPr>
          <w:p w14:paraId="037280EF" w14:textId="6845B4E3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</w:t>
            </w:r>
            <w:r w:rsidR="00043DBC">
              <w:rPr>
                <w:rFonts w:ascii="Calibri" w:eastAsia="Calibri" w:hAnsi="Calibri" w:cs="Calibri"/>
                <w:color w:val="000000"/>
              </w:rPr>
              <w:t>L</w:t>
            </w:r>
            <w:r>
              <w:rPr>
                <w:rFonts w:ascii="Calibri" w:eastAsia="Calibri" w:hAnsi="Calibri" w:cs="Calibri"/>
                <w:color w:val="000000"/>
              </w:rPr>
              <w:t>/sec</w:t>
            </w:r>
          </w:p>
        </w:tc>
        <w:tc>
          <w:tcPr>
            <w:tcW w:w="3870" w:type="dxa"/>
          </w:tcPr>
          <w:p w14:paraId="5AC911C9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Central drive to exhale</w:t>
            </w:r>
          </w:p>
        </w:tc>
      </w:tr>
      <w:tr w:rsidR="002B4D78" w14:paraId="02D76FC6" w14:textId="77777777" w:rsidTr="005A37A4">
        <w:tc>
          <w:tcPr>
            <w:tcW w:w="3060" w:type="dxa"/>
            <w:gridSpan w:val="2"/>
            <w:tcBorders>
              <w:bottom w:val="single" w:sz="4" w:space="0" w:color="000000"/>
            </w:tcBorders>
          </w:tcPr>
          <w:p w14:paraId="45CB3AA6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NEBI/Frequency </w:t>
            </w:r>
          </w:p>
        </w:tc>
        <w:tc>
          <w:tcPr>
            <w:tcW w:w="1710" w:type="dxa"/>
            <w:gridSpan w:val="2"/>
            <w:tcBorders>
              <w:bottom w:val="single" w:sz="4" w:space="0" w:color="000000"/>
            </w:tcBorders>
          </w:tcPr>
          <w:p w14:paraId="2095DDAE" w14:textId="77777777" w:rsidR="002B4D78" w:rsidRDefault="002B4D78" w:rsidP="005A37A4">
            <w:pPr>
              <w:spacing w:before="60" w:after="60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NEBI/Freq</w:t>
            </w:r>
          </w:p>
        </w:tc>
        <w:tc>
          <w:tcPr>
            <w:tcW w:w="1440" w:type="dxa"/>
            <w:tcBorders>
              <w:bottom w:val="single" w:sz="4" w:space="0" w:color="000000"/>
            </w:tcBorders>
          </w:tcPr>
          <w:p w14:paraId="30661ADA" w14:textId="58BE5E5C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 w:rsidRPr="00043DBC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%/(b</w:t>
            </w:r>
            <w:r w:rsidR="00043DBC" w:rsidRPr="00043DBC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reaths</w:t>
            </w:r>
            <w:r w:rsidRPr="00043DBC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/min)</w:t>
            </w:r>
          </w:p>
        </w:tc>
        <w:tc>
          <w:tcPr>
            <w:tcW w:w="3870" w:type="dxa"/>
            <w:tcBorders>
              <w:bottom w:val="single" w:sz="4" w:space="0" w:color="000000"/>
            </w:tcBorders>
          </w:tcPr>
          <w:p w14:paraId="5820F157" w14:textId="77777777" w:rsidR="002B4D78" w:rsidRDefault="002B4D78" w:rsidP="005A37A4">
            <w:pPr>
              <w:spacing w:before="60" w:after="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Balanced rejection index</w:t>
            </w:r>
          </w:p>
        </w:tc>
      </w:tr>
    </w:tbl>
    <w:p w14:paraId="1DE7B841" w14:textId="77777777" w:rsidR="002B4D78" w:rsidRDefault="002B4D78" w:rsidP="002B4D78">
      <w:pPr>
        <w:rPr>
          <w:rFonts w:ascii="Calibri" w:eastAsia="Calibri" w:hAnsi="Calibri" w:cs="Calibri"/>
        </w:rPr>
      </w:pPr>
    </w:p>
    <w:p w14:paraId="5D94475E" w14:textId="77777777" w:rsidR="002B4D78" w:rsidRDefault="002B4D78" w:rsidP="002B4D78">
      <w:pPr>
        <w:rPr>
          <w:rFonts w:ascii="Calibri" w:eastAsia="Calibri" w:hAnsi="Calibri" w:cs="Calibri"/>
        </w:rPr>
      </w:pPr>
    </w:p>
    <w:p w14:paraId="1C82C302" w14:textId="77777777" w:rsidR="002B4D78" w:rsidRDefault="002B4D78" w:rsidP="002B4D78">
      <w:pPr>
        <w:rPr>
          <w:rFonts w:ascii="Calibri" w:eastAsia="Calibri" w:hAnsi="Calibri" w:cs="Calibri"/>
        </w:rPr>
      </w:pPr>
    </w:p>
    <w:p w14:paraId="5F7FDFBE" w14:textId="77777777" w:rsidR="002B4D78" w:rsidRDefault="002B4D78" w:rsidP="002B4D78">
      <w:pPr>
        <w:rPr>
          <w:rFonts w:ascii="Calibri" w:eastAsia="Calibri" w:hAnsi="Calibri" w:cs="Calibri"/>
        </w:rPr>
      </w:pPr>
      <w:r>
        <w:br w:type="page"/>
      </w:r>
    </w:p>
    <w:p w14:paraId="47B768D2" w14:textId="18DB6147" w:rsidR="002B4D78" w:rsidRDefault="002B4D78" w:rsidP="002B4D78">
      <w:pPr>
        <w:jc w:val="center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lastRenderedPageBreak/>
        <w:t>Supplementa</w:t>
      </w:r>
      <w:r w:rsidR="00EB09D9">
        <w:rPr>
          <w:rFonts w:ascii="Calibri" w:eastAsia="Calibri" w:hAnsi="Calibri" w:cs="Calibri"/>
          <w:b/>
          <w:sz w:val="28"/>
          <w:szCs w:val="28"/>
        </w:rPr>
        <w:t>ry</w:t>
      </w:r>
      <w:r>
        <w:rPr>
          <w:rFonts w:ascii="Calibri" w:eastAsia="Calibri" w:hAnsi="Calibri" w:cs="Calibri"/>
          <w:b/>
          <w:sz w:val="28"/>
          <w:szCs w:val="28"/>
        </w:rPr>
        <w:t xml:space="preserve"> Figure </w:t>
      </w:r>
      <w:r w:rsidR="00EB09D9">
        <w:rPr>
          <w:rFonts w:ascii="Calibri" w:eastAsia="Calibri" w:hAnsi="Calibri" w:cs="Calibri"/>
          <w:b/>
          <w:sz w:val="28"/>
          <w:szCs w:val="28"/>
        </w:rPr>
        <w:t>S</w:t>
      </w:r>
      <w:r w:rsidR="00EC6B88">
        <w:rPr>
          <w:rFonts w:ascii="Calibri" w:eastAsia="Calibri" w:hAnsi="Calibri" w:cs="Calibri"/>
          <w:b/>
          <w:sz w:val="28"/>
          <w:szCs w:val="28"/>
        </w:rPr>
        <w:t>2</w:t>
      </w:r>
    </w:p>
    <w:p w14:paraId="623D103C" w14:textId="77777777" w:rsidR="002B4D78" w:rsidRDefault="002B4D78" w:rsidP="002B4D78">
      <w:pPr>
        <w:jc w:val="center"/>
        <w:rPr>
          <w:rFonts w:ascii="Calibri" w:eastAsia="Calibri" w:hAnsi="Calibri" w:cs="Calibri"/>
        </w:rPr>
      </w:pPr>
    </w:p>
    <w:p w14:paraId="5BA4C6BB" w14:textId="77777777" w:rsidR="002B4D78" w:rsidRDefault="002B4D78" w:rsidP="002B4D78">
      <w:pPr>
        <w:rPr>
          <w:rFonts w:ascii="Calibri" w:eastAsia="Calibri" w:hAnsi="Calibri" w:cs="Calibri"/>
        </w:rPr>
      </w:pPr>
      <w:r>
        <w:rPr>
          <w:noProof/>
        </w:rPr>
        <w:drawing>
          <wp:anchor distT="0" distB="0" distL="0" distR="0" simplePos="0" relativeHeight="251659264" behindDoc="1" locked="0" layoutInCell="1" hidden="0" allowOverlap="1" wp14:anchorId="3B37EBF5" wp14:editId="6B63F9A8">
            <wp:simplePos x="0" y="0"/>
            <wp:positionH relativeFrom="column">
              <wp:posOffset>800100</wp:posOffset>
            </wp:positionH>
            <wp:positionV relativeFrom="paragraph">
              <wp:posOffset>168275</wp:posOffset>
            </wp:positionV>
            <wp:extent cx="4572000" cy="2785918"/>
            <wp:effectExtent l="0" t="0" r="0" b="0"/>
            <wp:wrapNone/>
            <wp:docPr id="150" name="image13.png" descr="A graph of a graph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age13.png" descr="A graph of a graph&#10;&#10;Description automatically generated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78591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B68D437" w14:textId="77777777" w:rsidR="002B4D78" w:rsidRDefault="002B4D78" w:rsidP="002B4D78">
      <w:pPr>
        <w:rPr>
          <w:rFonts w:ascii="Calibri" w:eastAsia="Calibri" w:hAnsi="Calibri" w:cs="Calibri"/>
        </w:rPr>
      </w:pPr>
    </w:p>
    <w:p w14:paraId="5FA22B7A" w14:textId="77777777" w:rsidR="002B4D78" w:rsidRDefault="002B4D78" w:rsidP="002B4D78">
      <w:pPr>
        <w:rPr>
          <w:rFonts w:ascii="Calibri" w:eastAsia="Calibri" w:hAnsi="Calibri" w:cs="Calibri"/>
        </w:rPr>
      </w:pPr>
    </w:p>
    <w:p w14:paraId="6B6ADDEE" w14:textId="77777777" w:rsidR="002B4D78" w:rsidRDefault="002B4D78" w:rsidP="002B4D78">
      <w:pPr>
        <w:rPr>
          <w:rFonts w:ascii="Calibri" w:eastAsia="Calibri" w:hAnsi="Calibri" w:cs="Calibri"/>
        </w:rPr>
      </w:pPr>
    </w:p>
    <w:p w14:paraId="7DD0E1E7" w14:textId="77777777" w:rsidR="002B4D78" w:rsidRDefault="002B4D78" w:rsidP="002B4D78">
      <w:pPr>
        <w:rPr>
          <w:rFonts w:ascii="Calibri" w:eastAsia="Calibri" w:hAnsi="Calibri" w:cs="Calibri"/>
        </w:rPr>
      </w:pPr>
    </w:p>
    <w:p w14:paraId="5177513B" w14:textId="77777777" w:rsidR="002B4D78" w:rsidRDefault="002B4D78" w:rsidP="002B4D78">
      <w:pPr>
        <w:rPr>
          <w:rFonts w:ascii="Calibri" w:eastAsia="Calibri" w:hAnsi="Calibri" w:cs="Calibri"/>
        </w:rPr>
      </w:pPr>
    </w:p>
    <w:p w14:paraId="69741714" w14:textId="77777777" w:rsidR="002B4D78" w:rsidRDefault="002B4D78" w:rsidP="002B4D78">
      <w:pPr>
        <w:rPr>
          <w:rFonts w:ascii="Calibri" w:eastAsia="Calibri" w:hAnsi="Calibri" w:cs="Calibri"/>
        </w:rPr>
      </w:pPr>
    </w:p>
    <w:p w14:paraId="25A64185" w14:textId="77777777" w:rsidR="002B4D78" w:rsidRDefault="002B4D78" w:rsidP="002B4D78">
      <w:pPr>
        <w:rPr>
          <w:rFonts w:ascii="Calibri" w:eastAsia="Calibri" w:hAnsi="Calibri" w:cs="Calibri"/>
        </w:rPr>
      </w:pPr>
    </w:p>
    <w:p w14:paraId="762C4A54" w14:textId="77777777" w:rsidR="002B4D78" w:rsidRDefault="002B4D78" w:rsidP="002B4D78">
      <w:pPr>
        <w:rPr>
          <w:rFonts w:ascii="Calibri" w:eastAsia="Calibri" w:hAnsi="Calibri" w:cs="Calibri"/>
        </w:rPr>
      </w:pPr>
    </w:p>
    <w:p w14:paraId="1C2C6F81" w14:textId="77777777" w:rsidR="002B4D78" w:rsidRDefault="002B4D78" w:rsidP="002B4D78">
      <w:pPr>
        <w:rPr>
          <w:rFonts w:ascii="Calibri" w:eastAsia="Calibri" w:hAnsi="Calibri" w:cs="Calibri"/>
        </w:rPr>
      </w:pPr>
    </w:p>
    <w:p w14:paraId="6FBE6C6C" w14:textId="77777777" w:rsidR="002B4D78" w:rsidRDefault="002B4D78" w:rsidP="002B4D78">
      <w:pPr>
        <w:rPr>
          <w:rFonts w:ascii="Calibri" w:eastAsia="Calibri" w:hAnsi="Calibri" w:cs="Calibri"/>
        </w:rPr>
      </w:pPr>
    </w:p>
    <w:p w14:paraId="77524CCA" w14:textId="77777777" w:rsidR="002B4D78" w:rsidRDefault="002B4D78" w:rsidP="002B4D78">
      <w:pPr>
        <w:rPr>
          <w:rFonts w:ascii="Calibri" w:eastAsia="Calibri" w:hAnsi="Calibri" w:cs="Calibri"/>
        </w:rPr>
      </w:pPr>
    </w:p>
    <w:p w14:paraId="2B58CE68" w14:textId="77777777" w:rsidR="002B4D78" w:rsidRDefault="002B4D78" w:rsidP="002B4D78">
      <w:pPr>
        <w:rPr>
          <w:rFonts w:ascii="Calibri" w:eastAsia="Calibri" w:hAnsi="Calibri" w:cs="Calibri"/>
        </w:rPr>
      </w:pPr>
    </w:p>
    <w:p w14:paraId="08F32A5A" w14:textId="77777777" w:rsidR="002B4D78" w:rsidRDefault="002B4D78" w:rsidP="002B4D78">
      <w:pPr>
        <w:rPr>
          <w:rFonts w:ascii="Calibri" w:eastAsia="Calibri" w:hAnsi="Calibri" w:cs="Calibri"/>
        </w:rPr>
      </w:pPr>
    </w:p>
    <w:p w14:paraId="73AC6581" w14:textId="77777777" w:rsidR="002B4D78" w:rsidRDefault="002B4D78" w:rsidP="002B4D78">
      <w:pPr>
        <w:rPr>
          <w:rFonts w:ascii="Calibri" w:eastAsia="Calibri" w:hAnsi="Calibri" w:cs="Calibri"/>
        </w:rPr>
      </w:pPr>
    </w:p>
    <w:p w14:paraId="37BF0983" w14:textId="77777777" w:rsidR="002B4D78" w:rsidRDefault="002B4D78" w:rsidP="002B4D78">
      <w:pPr>
        <w:rPr>
          <w:rFonts w:ascii="Calibri" w:eastAsia="Calibri" w:hAnsi="Calibri" w:cs="Calibri"/>
        </w:rPr>
      </w:pPr>
    </w:p>
    <w:p w14:paraId="36DCC5F9" w14:textId="77777777" w:rsidR="002B4D78" w:rsidRDefault="002B4D78" w:rsidP="002B4D78">
      <w:pPr>
        <w:rPr>
          <w:rFonts w:ascii="Calibri" w:eastAsia="Calibri" w:hAnsi="Calibri" w:cs="Calibri"/>
        </w:rPr>
      </w:pPr>
    </w:p>
    <w:p w14:paraId="4EA3C410" w14:textId="71BBB854" w:rsidR="002B4D78" w:rsidRDefault="002B4D78" w:rsidP="002B4D7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Supplementa</w:t>
      </w:r>
      <w:r w:rsidR="00EB09D9">
        <w:rPr>
          <w:rFonts w:ascii="Calibri" w:eastAsia="Calibri" w:hAnsi="Calibri" w:cs="Calibri"/>
          <w:b/>
        </w:rPr>
        <w:t>ry</w:t>
      </w:r>
      <w:r>
        <w:rPr>
          <w:rFonts w:ascii="Calibri" w:eastAsia="Calibri" w:hAnsi="Calibri" w:cs="Calibri"/>
          <w:b/>
        </w:rPr>
        <w:t xml:space="preserve"> Figure </w:t>
      </w:r>
      <w:r w:rsidR="00EB09D9">
        <w:rPr>
          <w:rFonts w:ascii="Calibri" w:eastAsia="Calibri" w:hAnsi="Calibri" w:cs="Calibri"/>
          <w:b/>
        </w:rPr>
        <w:t>S</w:t>
      </w:r>
      <w:r w:rsidR="00EC6B88">
        <w:rPr>
          <w:rFonts w:ascii="Calibri" w:eastAsia="Calibri" w:hAnsi="Calibri" w:cs="Calibri"/>
          <w:b/>
        </w:rPr>
        <w:t>2</w:t>
      </w:r>
      <w:r>
        <w:rPr>
          <w:rFonts w:ascii="Calibri" w:eastAsia="Calibri" w:hAnsi="Calibri" w:cs="Calibri"/>
          <w:b/>
        </w:rPr>
        <w:t>.</w:t>
      </w:r>
      <w:r>
        <w:rPr>
          <w:rFonts w:ascii="Calibri" w:eastAsia="Calibri" w:hAnsi="Calibri" w:cs="Calibri"/>
        </w:rPr>
        <w:t xml:space="preserve"> Relationship between peak inspiratory flow (PIF), peak expiratory flow (PEF), relaxation time (RT) and expiratory time (</w:t>
      </w:r>
      <w:proofErr w:type="spellStart"/>
      <w:r>
        <w:rPr>
          <w:rFonts w:ascii="Calibri" w:eastAsia="Calibri" w:hAnsi="Calibri" w:cs="Calibri"/>
        </w:rPr>
        <w:t>Te</w:t>
      </w:r>
      <w:proofErr w:type="spellEnd"/>
      <w:r>
        <w:rPr>
          <w:rFonts w:ascii="Calibri" w:eastAsia="Calibri" w:hAnsi="Calibri" w:cs="Calibri"/>
        </w:rPr>
        <w:t>).</w:t>
      </w:r>
    </w:p>
    <w:p w14:paraId="7BA57526" w14:textId="77777777" w:rsidR="002B4D78" w:rsidRDefault="002B4D78" w:rsidP="002B4D78">
      <w:pPr>
        <w:rPr>
          <w:rFonts w:ascii="Calibri" w:eastAsia="Calibri" w:hAnsi="Calibri" w:cs="Calibri"/>
        </w:rPr>
      </w:pPr>
    </w:p>
    <w:p w14:paraId="158C1CC2" w14:textId="77777777" w:rsidR="002B4D78" w:rsidRDefault="002B4D78" w:rsidP="002B4D78">
      <w:pPr>
        <w:jc w:val="both"/>
        <w:rPr>
          <w:rFonts w:ascii="Calibri" w:eastAsia="Calibri" w:hAnsi="Calibri" w:cs="Calibri"/>
        </w:rPr>
      </w:pPr>
    </w:p>
    <w:p w14:paraId="406A5167" w14:textId="77777777" w:rsidR="008D41FF" w:rsidRDefault="008D41FF"/>
    <w:sectPr w:rsidR="008D41FF">
      <w:pgSz w:w="12240" w:h="15840"/>
      <w:pgMar w:top="1080" w:right="1080" w:bottom="10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D78"/>
    <w:rsid w:val="00007004"/>
    <w:rsid w:val="0001394D"/>
    <w:rsid w:val="000140C5"/>
    <w:rsid w:val="00041AC2"/>
    <w:rsid w:val="00043DBC"/>
    <w:rsid w:val="00044A70"/>
    <w:rsid w:val="00044B37"/>
    <w:rsid w:val="00045322"/>
    <w:rsid w:val="00056AEB"/>
    <w:rsid w:val="00073AD9"/>
    <w:rsid w:val="00080170"/>
    <w:rsid w:val="0008151F"/>
    <w:rsid w:val="00084776"/>
    <w:rsid w:val="000A299F"/>
    <w:rsid w:val="000A3195"/>
    <w:rsid w:val="000B0418"/>
    <w:rsid w:val="000F05A2"/>
    <w:rsid w:val="000F4E17"/>
    <w:rsid w:val="0011425D"/>
    <w:rsid w:val="00122551"/>
    <w:rsid w:val="00134CF9"/>
    <w:rsid w:val="0014444D"/>
    <w:rsid w:val="00147ED7"/>
    <w:rsid w:val="00167480"/>
    <w:rsid w:val="00171632"/>
    <w:rsid w:val="00197F7B"/>
    <w:rsid w:val="001C3203"/>
    <w:rsid w:val="001C65C7"/>
    <w:rsid w:val="001D353C"/>
    <w:rsid w:val="001E437B"/>
    <w:rsid w:val="001F2AC1"/>
    <w:rsid w:val="002002B4"/>
    <w:rsid w:val="00205078"/>
    <w:rsid w:val="0021098F"/>
    <w:rsid w:val="002150DC"/>
    <w:rsid w:val="00217521"/>
    <w:rsid w:val="002261B9"/>
    <w:rsid w:val="00236333"/>
    <w:rsid w:val="002401A3"/>
    <w:rsid w:val="00244092"/>
    <w:rsid w:val="00260697"/>
    <w:rsid w:val="00273B1D"/>
    <w:rsid w:val="00276E05"/>
    <w:rsid w:val="00280E12"/>
    <w:rsid w:val="002873D0"/>
    <w:rsid w:val="00294EE0"/>
    <w:rsid w:val="002972E4"/>
    <w:rsid w:val="002A1256"/>
    <w:rsid w:val="002A1849"/>
    <w:rsid w:val="002A2377"/>
    <w:rsid w:val="002B4D78"/>
    <w:rsid w:val="002B52AA"/>
    <w:rsid w:val="002B60F5"/>
    <w:rsid w:val="002E582C"/>
    <w:rsid w:val="002E7B14"/>
    <w:rsid w:val="002F0202"/>
    <w:rsid w:val="002F4F34"/>
    <w:rsid w:val="00316FDC"/>
    <w:rsid w:val="003174AB"/>
    <w:rsid w:val="0033048C"/>
    <w:rsid w:val="00341CD2"/>
    <w:rsid w:val="00342091"/>
    <w:rsid w:val="0035057B"/>
    <w:rsid w:val="00384CD8"/>
    <w:rsid w:val="003A081E"/>
    <w:rsid w:val="003D6F17"/>
    <w:rsid w:val="003F2177"/>
    <w:rsid w:val="00402F7D"/>
    <w:rsid w:val="00413654"/>
    <w:rsid w:val="00423D6C"/>
    <w:rsid w:val="00433548"/>
    <w:rsid w:val="00451EFB"/>
    <w:rsid w:val="00465237"/>
    <w:rsid w:val="004679D9"/>
    <w:rsid w:val="004731EF"/>
    <w:rsid w:val="00474A7A"/>
    <w:rsid w:val="0047681C"/>
    <w:rsid w:val="004860B8"/>
    <w:rsid w:val="004862DA"/>
    <w:rsid w:val="004939AC"/>
    <w:rsid w:val="004962E2"/>
    <w:rsid w:val="004A7CC9"/>
    <w:rsid w:val="004B68EE"/>
    <w:rsid w:val="004C40B3"/>
    <w:rsid w:val="004D2A8B"/>
    <w:rsid w:val="004D66A7"/>
    <w:rsid w:val="004E1275"/>
    <w:rsid w:val="004E5569"/>
    <w:rsid w:val="004E7048"/>
    <w:rsid w:val="004F26E0"/>
    <w:rsid w:val="00516BAA"/>
    <w:rsid w:val="00540772"/>
    <w:rsid w:val="005456CD"/>
    <w:rsid w:val="00546C83"/>
    <w:rsid w:val="00550CEA"/>
    <w:rsid w:val="00550FBC"/>
    <w:rsid w:val="005538CF"/>
    <w:rsid w:val="005560CA"/>
    <w:rsid w:val="00582A6E"/>
    <w:rsid w:val="005A06F8"/>
    <w:rsid w:val="005A0DC7"/>
    <w:rsid w:val="005C00C8"/>
    <w:rsid w:val="005C0682"/>
    <w:rsid w:val="005F4002"/>
    <w:rsid w:val="005F4189"/>
    <w:rsid w:val="005F4908"/>
    <w:rsid w:val="00600171"/>
    <w:rsid w:val="00606543"/>
    <w:rsid w:val="00614FE0"/>
    <w:rsid w:val="00625801"/>
    <w:rsid w:val="0064475A"/>
    <w:rsid w:val="00654CBE"/>
    <w:rsid w:val="00656105"/>
    <w:rsid w:val="0067103E"/>
    <w:rsid w:val="0068206A"/>
    <w:rsid w:val="0069781D"/>
    <w:rsid w:val="006A0F54"/>
    <w:rsid w:val="006C1599"/>
    <w:rsid w:val="006D0D24"/>
    <w:rsid w:val="006D3AAF"/>
    <w:rsid w:val="006F5702"/>
    <w:rsid w:val="00721C6A"/>
    <w:rsid w:val="007304CF"/>
    <w:rsid w:val="0073356A"/>
    <w:rsid w:val="00734BA0"/>
    <w:rsid w:val="0073797D"/>
    <w:rsid w:val="0075059B"/>
    <w:rsid w:val="0076302C"/>
    <w:rsid w:val="00763859"/>
    <w:rsid w:val="00774B57"/>
    <w:rsid w:val="00777822"/>
    <w:rsid w:val="00783D3C"/>
    <w:rsid w:val="00790329"/>
    <w:rsid w:val="007A446B"/>
    <w:rsid w:val="007B6F74"/>
    <w:rsid w:val="007C62DB"/>
    <w:rsid w:val="007D0133"/>
    <w:rsid w:val="007D7FEA"/>
    <w:rsid w:val="008001A4"/>
    <w:rsid w:val="00814507"/>
    <w:rsid w:val="0081461A"/>
    <w:rsid w:val="008217E2"/>
    <w:rsid w:val="008315F5"/>
    <w:rsid w:val="00834DC1"/>
    <w:rsid w:val="00845C8C"/>
    <w:rsid w:val="008530CC"/>
    <w:rsid w:val="00881C9E"/>
    <w:rsid w:val="00882A87"/>
    <w:rsid w:val="0088578E"/>
    <w:rsid w:val="008869F8"/>
    <w:rsid w:val="008970F2"/>
    <w:rsid w:val="008A7160"/>
    <w:rsid w:val="008B5738"/>
    <w:rsid w:val="008C4602"/>
    <w:rsid w:val="008C515A"/>
    <w:rsid w:val="008C7C62"/>
    <w:rsid w:val="008D2CEC"/>
    <w:rsid w:val="008D41FF"/>
    <w:rsid w:val="008D7A5D"/>
    <w:rsid w:val="008E262E"/>
    <w:rsid w:val="0090293E"/>
    <w:rsid w:val="009426AF"/>
    <w:rsid w:val="009442B7"/>
    <w:rsid w:val="00984777"/>
    <w:rsid w:val="00985265"/>
    <w:rsid w:val="009907F3"/>
    <w:rsid w:val="00994701"/>
    <w:rsid w:val="009A2E2A"/>
    <w:rsid w:val="009B1C6E"/>
    <w:rsid w:val="009B771A"/>
    <w:rsid w:val="009C6E2A"/>
    <w:rsid w:val="009D1DB1"/>
    <w:rsid w:val="009D2F78"/>
    <w:rsid w:val="009D4219"/>
    <w:rsid w:val="009D7DDA"/>
    <w:rsid w:val="009E0AF1"/>
    <w:rsid w:val="009E30A9"/>
    <w:rsid w:val="009E550D"/>
    <w:rsid w:val="009F24FE"/>
    <w:rsid w:val="00A241B4"/>
    <w:rsid w:val="00A433DA"/>
    <w:rsid w:val="00A45B52"/>
    <w:rsid w:val="00A57C80"/>
    <w:rsid w:val="00A731FB"/>
    <w:rsid w:val="00A8145D"/>
    <w:rsid w:val="00A82451"/>
    <w:rsid w:val="00A85E19"/>
    <w:rsid w:val="00A92D98"/>
    <w:rsid w:val="00A94157"/>
    <w:rsid w:val="00AD717C"/>
    <w:rsid w:val="00AD79AB"/>
    <w:rsid w:val="00B15F67"/>
    <w:rsid w:val="00B17F10"/>
    <w:rsid w:val="00B33451"/>
    <w:rsid w:val="00B4112B"/>
    <w:rsid w:val="00B553AE"/>
    <w:rsid w:val="00B663FC"/>
    <w:rsid w:val="00B67A8C"/>
    <w:rsid w:val="00B8280A"/>
    <w:rsid w:val="00B86D64"/>
    <w:rsid w:val="00B97D67"/>
    <w:rsid w:val="00BA3F45"/>
    <w:rsid w:val="00BC25F7"/>
    <w:rsid w:val="00BC4A7F"/>
    <w:rsid w:val="00BD4D62"/>
    <w:rsid w:val="00BD538E"/>
    <w:rsid w:val="00BE0F97"/>
    <w:rsid w:val="00BE7558"/>
    <w:rsid w:val="00BF1C48"/>
    <w:rsid w:val="00C03C3C"/>
    <w:rsid w:val="00C123DF"/>
    <w:rsid w:val="00C146FB"/>
    <w:rsid w:val="00C2243D"/>
    <w:rsid w:val="00C3721D"/>
    <w:rsid w:val="00C53758"/>
    <w:rsid w:val="00C610E4"/>
    <w:rsid w:val="00C90AE3"/>
    <w:rsid w:val="00C90DDE"/>
    <w:rsid w:val="00C91B5B"/>
    <w:rsid w:val="00CA01D8"/>
    <w:rsid w:val="00CA4108"/>
    <w:rsid w:val="00CB0940"/>
    <w:rsid w:val="00CB724F"/>
    <w:rsid w:val="00CC00A7"/>
    <w:rsid w:val="00CC3271"/>
    <w:rsid w:val="00CC3DE1"/>
    <w:rsid w:val="00CD7621"/>
    <w:rsid w:val="00CE1A3F"/>
    <w:rsid w:val="00CF224B"/>
    <w:rsid w:val="00D000B2"/>
    <w:rsid w:val="00D06838"/>
    <w:rsid w:val="00D12E9E"/>
    <w:rsid w:val="00D2779F"/>
    <w:rsid w:val="00D310C8"/>
    <w:rsid w:val="00D46593"/>
    <w:rsid w:val="00D57AA8"/>
    <w:rsid w:val="00D71028"/>
    <w:rsid w:val="00D77F9B"/>
    <w:rsid w:val="00D802F3"/>
    <w:rsid w:val="00DC2A97"/>
    <w:rsid w:val="00DC7F42"/>
    <w:rsid w:val="00DE2B4C"/>
    <w:rsid w:val="00DE50F9"/>
    <w:rsid w:val="00E21D83"/>
    <w:rsid w:val="00E257BD"/>
    <w:rsid w:val="00E35B54"/>
    <w:rsid w:val="00E37F63"/>
    <w:rsid w:val="00E43739"/>
    <w:rsid w:val="00E44A26"/>
    <w:rsid w:val="00E45F0F"/>
    <w:rsid w:val="00E54A41"/>
    <w:rsid w:val="00E6006D"/>
    <w:rsid w:val="00E62CA3"/>
    <w:rsid w:val="00E72EC2"/>
    <w:rsid w:val="00E907B5"/>
    <w:rsid w:val="00EA06F8"/>
    <w:rsid w:val="00EA10BC"/>
    <w:rsid w:val="00EA3892"/>
    <w:rsid w:val="00EB06E3"/>
    <w:rsid w:val="00EB09D9"/>
    <w:rsid w:val="00EB432B"/>
    <w:rsid w:val="00EC68D6"/>
    <w:rsid w:val="00EC6B88"/>
    <w:rsid w:val="00EC77FF"/>
    <w:rsid w:val="00ED5E91"/>
    <w:rsid w:val="00ED6D2E"/>
    <w:rsid w:val="00EE070D"/>
    <w:rsid w:val="00EF0315"/>
    <w:rsid w:val="00F11FB4"/>
    <w:rsid w:val="00F244B6"/>
    <w:rsid w:val="00F375E2"/>
    <w:rsid w:val="00F442C6"/>
    <w:rsid w:val="00F46139"/>
    <w:rsid w:val="00F5262C"/>
    <w:rsid w:val="00F8787F"/>
    <w:rsid w:val="00FB0E9E"/>
    <w:rsid w:val="00FB7F3C"/>
    <w:rsid w:val="00FD207E"/>
    <w:rsid w:val="00FD6165"/>
    <w:rsid w:val="00FE0599"/>
    <w:rsid w:val="00FE2A2E"/>
    <w:rsid w:val="00FE45E0"/>
    <w:rsid w:val="00FF0BDD"/>
    <w:rsid w:val="00FF26EB"/>
    <w:rsid w:val="00FF51A2"/>
    <w:rsid w:val="00FF7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FB480"/>
  <w15:chartTrackingRefBased/>
  <w15:docId w15:val="{9F45E964-01D5-CA43-A7E3-D232E060C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D78"/>
    <w:rPr>
      <w:rFonts w:ascii="Cambria" w:eastAsia="Cambria" w:hAnsi="Cambria" w:cs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4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Getsy</dc:creator>
  <cp:keywords/>
  <dc:description/>
  <cp:lastModifiedBy>Paulina Getsy</cp:lastModifiedBy>
  <cp:revision>6</cp:revision>
  <dcterms:created xsi:type="dcterms:W3CDTF">2024-01-03T15:52:00Z</dcterms:created>
  <dcterms:modified xsi:type="dcterms:W3CDTF">2024-01-03T23:09:00Z</dcterms:modified>
</cp:coreProperties>
</file>