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D432" w14:textId="528F65B6" w:rsidR="00E46798" w:rsidRPr="00933AC4" w:rsidRDefault="00456543" w:rsidP="005D6DAF">
      <w:pPr>
        <w:jc w:val="both"/>
        <w:rPr>
          <w:rFonts w:ascii="Times New Roman" w:hAnsi="Times New Roman" w:cs="Times New Roman"/>
          <w:b/>
          <w:bCs/>
          <w:sz w:val="24"/>
          <w:szCs w:val="24"/>
        </w:rPr>
      </w:pPr>
      <w:r w:rsidRPr="00933AC4">
        <w:rPr>
          <w:rFonts w:ascii="Times New Roman" w:hAnsi="Times New Roman" w:cs="Times New Roman"/>
          <w:b/>
          <w:bCs/>
          <w:sz w:val="24"/>
          <w:szCs w:val="24"/>
        </w:rPr>
        <w:t>Supplemental information</w:t>
      </w:r>
    </w:p>
    <w:p w14:paraId="623DD873" w14:textId="0F7B3FE8" w:rsidR="00BB3568" w:rsidRPr="00933AC4" w:rsidRDefault="00BB3568" w:rsidP="005D6DAF">
      <w:pPr>
        <w:jc w:val="both"/>
        <w:rPr>
          <w:rFonts w:ascii="Times New Roman" w:hAnsi="Times New Roman" w:cs="Times New Roman"/>
          <w:b/>
          <w:bCs/>
          <w:sz w:val="24"/>
          <w:szCs w:val="24"/>
        </w:rPr>
      </w:pPr>
      <w:r w:rsidRPr="00933AC4">
        <w:rPr>
          <w:rFonts w:ascii="Times New Roman" w:hAnsi="Times New Roman" w:cs="Times New Roman"/>
          <w:b/>
          <w:bCs/>
          <w:sz w:val="24"/>
          <w:szCs w:val="24"/>
        </w:rPr>
        <w:t>Supplemental Figures</w:t>
      </w:r>
    </w:p>
    <w:p w14:paraId="08FBE61B" w14:textId="77777777" w:rsidR="00BB3568" w:rsidRPr="00933AC4" w:rsidRDefault="00BB3568" w:rsidP="005D6DAF">
      <w:pPr>
        <w:jc w:val="both"/>
        <w:rPr>
          <w:rFonts w:ascii="Times New Roman" w:hAnsi="Times New Roman" w:cs="Times New Roman"/>
          <w:b/>
          <w:bCs/>
          <w:sz w:val="24"/>
          <w:szCs w:val="24"/>
        </w:rPr>
      </w:pPr>
    </w:p>
    <w:p w14:paraId="5C0FDD46" w14:textId="50068F0B" w:rsidR="00BB3568" w:rsidRPr="00933AC4" w:rsidRDefault="00BB3568" w:rsidP="005D6DAF">
      <w:pPr>
        <w:jc w:val="center"/>
        <w:rPr>
          <w:rFonts w:ascii="Times New Roman" w:hAnsi="Times New Roman" w:cs="Times New Roman"/>
          <w:b/>
          <w:bCs/>
          <w:sz w:val="24"/>
          <w:szCs w:val="24"/>
        </w:rPr>
      </w:pPr>
      <w:r w:rsidRPr="00933AC4">
        <w:rPr>
          <w:rFonts w:ascii="Times New Roman" w:hAnsi="Times New Roman" w:cs="Times New Roman"/>
          <w:b/>
          <w:bCs/>
          <w:noProof/>
          <w:sz w:val="24"/>
          <w:szCs w:val="24"/>
        </w:rPr>
        <w:drawing>
          <wp:inline distT="0" distB="0" distL="0" distR="0" wp14:anchorId="7BDB6E9F" wp14:editId="31F599E9">
            <wp:extent cx="2143125" cy="175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9499" cy="1764913"/>
                    </a:xfrm>
                    <a:prstGeom prst="rect">
                      <a:avLst/>
                    </a:prstGeom>
                    <a:noFill/>
                  </pic:spPr>
                </pic:pic>
              </a:graphicData>
            </a:graphic>
          </wp:inline>
        </w:drawing>
      </w:r>
    </w:p>
    <w:p w14:paraId="0CF6B7CD" w14:textId="77777777" w:rsidR="00BB3568" w:rsidRPr="00933AC4" w:rsidRDefault="00BB3568" w:rsidP="005D6DAF">
      <w:pPr>
        <w:jc w:val="both"/>
        <w:rPr>
          <w:rFonts w:ascii="Times New Roman" w:hAnsi="Times New Roman" w:cs="Times New Roman"/>
          <w:b/>
          <w:bCs/>
          <w:sz w:val="24"/>
          <w:szCs w:val="24"/>
        </w:rPr>
      </w:pPr>
      <w:bookmarkStart w:id="0" w:name="_Hlk137240039"/>
      <w:r w:rsidRPr="00933AC4">
        <w:rPr>
          <w:rFonts w:ascii="Times New Roman" w:hAnsi="Times New Roman" w:cs="Times New Roman"/>
          <w:b/>
          <w:bCs/>
          <w:sz w:val="24"/>
          <w:szCs w:val="24"/>
        </w:rPr>
        <w:t>Supplemental Figure 1. TCR stimulation for CD8+ T cells in the presence of HK-C60</w:t>
      </w:r>
    </w:p>
    <w:bookmarkEnd w:id="0"/>
    <w:p w14:paraId="6FF5E2C0" w14:textId="6551B3D1" w:rsidR="00BB3568" w:rsidRPr="00933AC4" w:rsidRDefault="00BB3568" w:rsidP="005D6DAF">
      <w:pPr>
        <w:jc w:val="both"/>
        <w:rPr>
          <w:rFonts w:ascii="Times New Roman" w:hAnsi="Times New Roman" w:cs="Times New Roman"/>
          <w:sz w:val="24"/>
          <w:szCs w:val="24"/>
        </w:rPr>
      </w:pPr>
      <w:r w:rsidRPr="00933AC4">
        <w:rPr>
          <w:rFonts w:ascii="Times New Roman" w:hAnsi="Times New Roman" w:cs="Times New Roman"/>
          <w:sz w:val="24"/>
          <w:szCs w:val="24"/>
        </w:rPr>
        <w:t>OT-I naive CD8+ T cells (1.0x10</w:t>
      </w:r>
      <w:r w:rsidRPr="00933AC4">
        <w:rPr>
          <w:rFonts w:ascii="Times New Roman" w:hAnsi="Times New Roman" w:cs="Times New Roman"/>
          <w:sz w:val="24"/>
          <w:szCs w:val="24"/>
          <w:vertAlign w:val="superscript"/>
        </w:rPr>
        <w:t>6</w:t>
      </w:r>
      <w:r w:rsidRPr="00933AC4">
        <w:rPr>
          <w:rFonts w:ascii="Times New Roman" w:hAnsi="Times New Roman" w:cs="Times New Roman"/>
          <w:sz w:val="24"/>
          <w:szCs w:val="24"/>
        </w:rPr>
        <w:t>/mL) were cultured with or without TCR stimulation (1.0x10</w:t>
      </w:r>
      <w:r w:rsidRPr="00933AC4">
        <w:rPr>
          <w:rFonts w:ascii="Times New Roman" w:hAnsi="Times New Roman" w:cs="Times New Roman"/>
          <w:sz w:val="24"/>
          <w:szCs w:val="24"/>
          <w:vertAlign w:val="superscript"/>
        </w:rPr>
        <w:t>6</w:t>
      </w:r>
      <w:r w:rsidRPr="00933AC4">
        <w:rPr>
          <w:rFonts w:ascii="Times New Roman" w:hAnsi="Times New Roman" w:cs="Times New Roman"/>
          <w:sz w:val="24"/>
          <w:szCs w:val="24"/>
        </w:rPr>
        <w:t xml:space="preserve">/mL of anti-CD3/CD28 microbeads) in the presence or </w:t>
      </w:r>
      <w:r w:rsidR="001E156D">
        <w:rPr>
          <w:rFonts w:ascii="Times New Roman" w:hAnsi="Times New Roman" w:cs="Times New Roman"/>
          <w:sz w:val="24"/>
          <w:szCs w:val="24"/>
        </w:rPr>
        <w:t xml:space="preserve">vehicle (PBS) or </w:t>
      </w:r>
      <w:r w:rsidRPr="00933AC4">
        <w:rPr>
          <w:rFonts w:ascii="Times New Roman" w:hAnsi="Times New Roman" w:cs="Times New Roman"/>
          <w:sz w:val="24"/>
          <w:szCs w:val="24"/>
        </w:rPr>
        <w:t>HK-C60 (5.0x10</w:t>
      </w:r>
      <w:r w:rsidRPr="00933AC4">
        <w:rPr>
          <w:rFonts w:ascii="Times New Roman" w:hAnsi="Times New Roman" w:cs="Times New Roman"/>
          <w:sz w:val="24"/>
          <w:szCs w:val="24"/>
          <w:vertAlign w:val="superscript"/>
        </w:rPr>
        <w:t>7</w:t>
      </w:r>
      <w:r w:rsidRPr="00933AC4">
        <w:rPr>
          <w:rFonts w:ascii="Times New Roman" w:hAnsi="Times New Roman" w:cs="Times New Roman"/>
          <w:sz w:val="24"/>
          <w:szCs w:val="24"/>
        </w:rPr>
        <w:t xml:space="preserve"> CFU/mL) at 37℃ for 72 h. The frequency of IFN-γ+CD8+ T cells was analyzed by flow cytometry. </w:t>
      </w:r>
      <w:bookmarkStart w:id="1" w:name="_Hlk137240328"/>
      <w:r w:rsidRPr="00933AC4">
        <w:rPr>
          <w:rFonts w:ascii="Times New Roman" w:hAnsi="Times New Roman" w:cs="Times New Roman"/>
          <w:sz w:val="24"/>
          <w:szCs w:val="24"/>
        </w:rPr>
        <w:t xml:space="preserve">The cumulative data is shown as mean ± SD values of 3 samples. Student’s t-test was used to analyze data for significant differences, and </w:t>
      </w:r>
      <w:r w:rsidRPr="00933AC4">
        <w:rPr>
          <w:rFonts w:ascii="Times New Roman" w:hAnsi="Times New Roman" w:cs="Times New Roman"/>
          <w:i/>
          <w:iCs/>
          <w:sz w:val="24"/>
          <w:szCs w:val="24"/>
        </w:rPr>
        <w:t>p</w:t>
      </w:r>
      <w:r w:rsidRPr="00933AC4">
        <w:rPr>
          <w:rFonts w:ascii="Times New Roman" w:hAnsi="Times New Roman" w:cs="Times New Roman"/>
          <w:sz w:val="24"/>
          <w:szCs w:val="24"/>
        </w:rPr>
        <w:t xml:space="preserve"> &lt; 0.05 is considered as significant difference.</w:t>
      </w:r>
    </w:p>
    <w:p w14:paraId="597F6985" w14:textId="77777777" w:rsidR="005D6DAF" w:rsidRPr="00933AC4" w:rsidRDefault="005D6DAF" w:rsidP="005D6DAF">
      <w:pPr>
        <w:jc w:val="both"/>
        <w:rPr>
          <w:rFonts w:ascii="Times New Roman" w:hAnsi="Times New Roman" w:cs="Times New Roman"/>
          <w:sz w:val="24"/>
          <w:szCs w:val="24"/>
        </w:rPr>
      </w:pPr>
    </w:p>
    <w:p w14:paraId="41FE24D6" w14:textId="77777777" w:rsidR="005D6DAF" w:rsidRPr="00933AC4" w:rsidRDefault="005D6DAF" w:rsidP="005D6DAF">
      <w:pPr>
        <w:jc w:val="both"/>
        <w:rPr>
          <w:rFonts w:ascii="Times New Roman" w:hAnsi="Times New Roman" w:cs="Times New Roman"/>
          <w:sz w:val="24"/>
          <w:szCs w:val="24"/>
        </w:rPr>
      </w:pPr>
    </w:p>
    <w:bookmarkEnd w:id="1"/>
    <w:p w14:paraId="4708D131" w14:textId="41D2DA06" w:rsidR="00BB3568" w:rsidRPr="00933AC4" w:rsidRDefault="00BB3568" w:rsidP="005D6DAF">
      <w:pPr>
        <w:jc w:val="both"/>
        <w:rPr>
          <w:rFonts w:ascii="Times New Roman" w:hAnsi="Times New Roman" w:cs="Times New Roman"/>
          <w:b/>
          <w:bCs/>
          <w:sz w:val="24"/>
          <w:szCs w:val="24"/>
        </w:rPr>
      </w:pPr>
      <w:r w:rsidRPr="00933AC4">
        <w:rPr>
          <w:rFonts w:ascii="Times New Roman" w:hAnsi="Times New Roman" w:cs="Times New Roman"/>
          <w:b/>
          <w:bCs/>
          <w:sz w:val="24"/>
          <w:szCs w:val="24"/>
        </w:rPr>
        <w:t xml:space="preserve"> </w:t>
      </w:r>
      <w:r w:rsidRPr="00933AC4">
        <w:rPr>
          <w:rFonts w:ascii="Times New Roman" w:hAnsi="Times New Roman" w:cs="Times New Roman"/>
          <w:b/>
          <w:bCs/>
          <w:noProof/>
          <w:sz w:val="24"/>
          <w:szCs w:val="24"/>
        </w:rPr>
        <w:drawing>
          <wp:inline distT="0" distB="0" distL="0" distR="0" wp14:anchorId="42761D16" wp14:editId="2B2590AC">
            <wp:extent cx="5915025" cy="211425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2973" cy="2124244"/>
                    </a:xfrm>
                    <a:prstGeom prst="rect">
                      <a:avLst/>
                    </a:prstGeom>
                    <a:noFill/>
                  </pic:spPr>
                </pic:pic>
              </a:graphicData>
            </a:graphic>
          </wp:inline>
        </w:drawing>
      </w:r>
      <w:r w:rsidRPr="00933AC4">
        <w:rPr>
          <w:rFonts w:ascii="Times New Roman" w:hAnsi="Times New Roman" w:cs="Times New Roman"/>
          <w:b/>
          <w:bCs/>
          <w:sz w:val="24"/>
          <w:szCs w:val="24"/>
        </w:rPr>
        <w:t xml:space="preserve"> </w:t>
      </w:r>
    </w:p>
    <w:p w14:paraId="384E1EF1" w14:textId="558E5590" w:rsidR="00BB3568" w:rsidRPr="00933AC4" w:rsidRDefault="00BB3568" w:rsidP="005D6DAF">
      <w:pPr>
        <w:jc w:val="both"/>
        <w:rPr>
          <w:rFonts w:ascii="Times New Roman" w:hAnsi="Times New Roman" w:cs="Times New Roman"/>
          <w:b/>
          <w:bCs/>
          <w:sz w:val="24"/>
          <w:szCs w:val="24"/>
        </w:rPr>
      </w:pPr>
      <w:r w:rsidRPr="00933AC4">
        <w:rPr>
          <w:rFonts w:ascii="Times New Roman" w:hAnsi="Times New Roman" w:cs="Times New Roman"/>
          <w:b/>
          <w:bCs/>
          <w:sz w:val="24"/>
          <w:szCs w:val="24"/>
        </w:rPr>
        <w:t xml:space="preserve">Supplemental Figure 2. 20SI activity assay in </w:t>
      </w:r>
      <w:proofErr w:type="gramStart"/>
      <w:r w:rsidR="007D4719">
        <w:rPr>
          <w:rFonts w:ascii="Times New Roman" w:hAnsi="Times New Roman" w:cs="Times New Roman"/>
          <w:b/>
          <w:bCs/>
          <w:sz w:val="24"/>
          <w:szCs w:val="24"/>
        </w:rPr>
        <w:t>antigen</w:t>
      </w:r>
      <w:r w:rsidRPr="00933AC4">
        <w:rPr>
          <w:rFonts w:ascii="Times New Roman" w:hAnsi="Times New Roman" w:cs="Times New Roman"/>
          <w:b/>
          <w:bCs/>
          <w:sz w:val="24"/>
          <w:szCs w:val="24"/>
        </w:rPr>
        <w:t>-fed</w:t>
      </w:r>
      <w:proofErr w:type="gramEnd"/>
      <w:r w:rsidRPr="00933AC4">
        <w:rPr>
          <w:rFonts w:ascii="Times New Roman" w:hAnsi="Times New Roman" w:cs="Times New Roman"/>
          <w:b/>
          <w:bCs/>
          <w:sz w:val="24"/>
          <w:szCs w:val="24"/>
        </w:rPr>
        <w:t xml:space="preserve"> BMDCs</w:t>
      </w:r>
    </w:p>
    <w:p w14:paraId="2805CABC" w14:textId="6D178164" w:rsidR="00BB3568" w:rsidRPr="00933AC4" w:rsidRDefault="00BB3568" w:rsidP="005D6DAF">
      <w:pPr>
        <w:jc w:val="both"/>
        <w:rPr>
          <w:rFonts w:ascii="Times New Roman" w:hAnsi="Times New Roman" w:cs="Times New Roman"/>
          <w:sz w:val="24"/>
          <w:szCs w:val="24"/>
        </w:rPr>
      </w:pPr>
      <w:r w:rsidRPr="00933AC4">
        <w:rPr>
          <w:rFonts w:ascii="Times New Roman" w:hAnsi="Times New Roman" w:cs="Times New Roman"/>
          <w:sz w:val="24"/>
          <w:szCs w:val="24"/>
        </w:rPr>
        <w:t>BMDCs (1.0 x 10</w:t>
      </w:r>
      <w:r w:rsidRPr="00933AC4">
        <w:rPr>
          <w:rFonts w:ascii="Times New Roman" w:hAnsi="Times New Roman" w:cs="Times New Roman"/>
          <w:sz w:val="24"/>
          <w:szCs w:val="24"/>
          <w:vertAlign w:val="superscript"/>
        </w:rPr>
        <w:t>6</w:t>
      </w:r>
      <w:r w:rsidRPr="00933AC4">
        <w:rPr>
          <w:rFonts w:ascii="Times New Roman" w:hAnsi="Times New Roman" w:cs="Times New Roman"/>
          <w:sz w:val="24"/>
          <w:szCs w:val="24"/>
        </w:rPr>
        <w:t xml:space="preserve">/mL) were cultured with OVA protein (100 </w:t>
      </w:r>
      <w:proofErr w:type="spellStart"/>
      <w:r w:rsidRPr="00933AC4">
        <w:rPr>
          <w:rFonts w:ascii="Times New Roman" w:hAnsi="Times New Roman" w:cs="Times New Roman"/>
          <w:sz w:val="24"/>
          <w:szCs w:val="24"/>
        </w:rPr>
        <w:t>μg</w:t>
      </w:r>
      <w:proofErr w:type="spellEnd"/>
      <w:r w:rsidRPr="00933AC4">
        <w:rPr>
          <w:rFonts w:ascii="Times New Roman" w:hAnsi="Times New Roman" w:cs="Times New Roman"/>
          <w:sz w:val="24"/>
          <w:szCs w:val="24"/>
        </w:rPr>
        <w:t>/mL) in the presence of vehicle control (PBS) or HK-C60 (5.0 x 10</w:t>
      </w:r>
      <w:r w:rsidRPr="00933AC4">
        <w:rPr>
          <w:rFonts w:ascii="Times New Roman" w:hAnsi="Times New Roman" w:cs="Times New Roman"/>
          <w:sz w:val="24"/>
          <w:szCs w:val="24"/>
          <w:vertAlign w:val="superscript"/>
        </w:rPr>
        <w:t>7</w:t>
      </w:r>
      <w:r w:rsidRPr="00933AC4">
        <w:rPr>
          <w:rFonts w:ascii="Times New Roman" w:hAnsi="Times New Roman" w:cs="Times New Roman"/>
          <w:sz w:val="24"/>
          <w:szCs w:val="24"/>
        </w:rPr>
        <w:t xml:space="preserve"> CFU/mL) at 37°C for 16 h. 20SI activity was measured by using the 20S</w:t>
      </w:r>
      <w:r w:rsidR="005D6DAF" w:rsidRPr="00933AC4">
        <w:rPr>
          <w:rFonts w:ascii="Times New Roman" w:hAnsi="Times New Roman" w:cs="Times New Roman"/>
          <w:sz w:val="24"/>
          <w:szCs w:val="24"/>
        </w:rPr>
        <w:t xml:space="preserve"> </w:t>
      </w:r>
      <w:r w:rsidRPr="00933AC4">
        <w:rPr>
          <w:rFonts w:ascii="Times New Roman" w:hAnsi="Times New Roman" w:cs="Times New Roman"/>
          <w:sz w:val="24"/>
          <w:szCs w:val="24"/>
        </w:rPr>
        <w:t xml:space="preserve">Immunoproteasome Activity Assay Kit. The RFU plot of each assay time point is shown as mean ± SD values of 3 samples. </w:t>
      </w:r>
    </w:p>
    <w:p w14:paraId="753FDA12" w14:textId="59E86968" w:rsidR="00BB3568" w:rsidRPr="00933AC4" w:rsidRDefault="00BB3568" w:rsidP="005D6DAF">
      <w:pPr>
        <w:jc w:val="both"/>
        <w:rPr>
          <w:rFonts w:ascii="Times New Roman" w:hAnsi="Times New Roman" w:cs="Times New Roman"/>
          <w:sz w:val="24"/>
          <w:szCs w:val="24"/>
        </w:rPr>
      </w:pPr>
    </w:p>
    <w:p w14:paraId="44208E1A" w14:textId="6A7225B8" w:rsidR="00BB3568" w:rsidRPr="00933AC4" w:rsidRDefault="00BB3568" w:rsidP="005D6DAF">
      <w:pPr>
        <w:jc w:val="center"/>
        <w:rPr>
          <w:rFonts w:ascii="Times New Roman" w:hAnsi="Times New Roman" w:cs="Times New Roman"/>
          <w:sz w:val="24"/>
          <w:szCs w:val="24"/>
        </w:rPr>
      </w:pPr>
      <w:r w:rsidRPr="00933AC4">
        <w:rPr>
          <w:rFonts w:ascii="Times New Roman" w:hAnsi="Times New Roman" w:cs="Times New Roman"/>
          <w:noProof/>
          <w:sz w:val="24"/>
          <w:szCs w:val="24"/>
        </w:rPr>
        <w:lastRenderedPageBreak/>
        <w:drawing>
          <wp:inline distT="0" distB="0" distL="0" distR="0" wp14:anchorId="36D37963" wp14:editId="184506E0">
            <wp:extent cx="2382520" cy="193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8351" cy="1944397"/>
                    </a:xfrm>
                    <a:prstGeom prst="rect">
                      <a:avLst/>
                    </a:prstGeom>
                    <a:noFill/>
                  </pic:spPr>
                </pic:pic>
              </a:graphicData>
            </a:graphic>
          </wp:inline>
        </w:drawing>
      </w:r>
    </w:p>
    <w:p w14:paraId="2D9DD2D6" w14:textId="6A1C474E" w:rsidR="00BB3568" w:rsidRPr="00933AC4" w:rsidRDefault="00BB3568" w:rsidP="005D6DAF">
      <w:pPr>
        <w:jc w:val="both"/>
        <w:rPr>
          <w:rFonts w:ascii="Times New Roman" w:hAnsi="Times New Roman" w:cs="Times New Roman"/>
          <w:b/>
          <w:bCs/>
          <w:sz w:val="24"/>
          <w:szCs w:val="24"/>
        </w:rPr>
      </w:pPr>
      <w:r w:rsidRPr="00933AC4">
        <w:rPr>
          <w:rFonts w:ascii="Times New Roman" w:hAnsi="Times New Roman" w:cs="Times New Roman"/>
          <w:b/>
          <w:bCs/>
          <w:sz w:val="24"/>
          <w:szCs w:val="24"/>
        </w:rPr>
        <w:t>Supplemental Figure 3. Cytokine production in PP CD8+ T cells</w:t>
      </w:r>
    </w:p>
    <w:p w14:paraId="1AAE1D9B" w14:textId="1CB3F474" w:rsidR="00BB3568" w:rsidRPr="00933AC4" w:rsidRDefault="00BB3568" w:rsidP="005D6DAF">
      <w:pPr>
        <w:jc w:val="both"/>
        <w:rPr>
          <w:rFonts w:ascii="Times New Roman" w:hAnsi="Times New Roman" w:cs="Times New Roman"/>
          <w:sz w:val="24"/>
          <w:szCs w:val="24"/>
        </w:rPr>
      </w:pPr>
      <w:r w:rsidRPr="00933AC4">
        <w:rPr>
          <w:rFonts w:ascii="Times New Roman" w:hAnsi="Times New Roman" w:cs="Times New Roman"/>
          <w:sz w:val="24"/>
          <w:szCs w:val="24"/>
        </w:rPr>
        <w:t xml:space="preserve">PP cells were isolated from </w:t>
      </w:r>
      <w:r w:rsidR="007D4719">
        <w:rPr>
          <w:rFonts w:ascii="Times New Roman" w:hAnsi="Times New Roman" w:cs="Times New Roman"/>
          <w:sz w:val="24"/>
          <w:szCs w:val="24"/>
        </w:rPr>
        <w:t xml:space="preserve">tumor bearing </w:t>
      </w:r>
      <w:r w:rsidRPr="00933AC4">
        <w:rPr>
          <w:rFonts w:ascii="Times New Roman" w:hAnsi="Times New Roman" w:cs="Times New Roman"/>
          <w:sz w:val="24"/>
          <w:szCs w:val="24"/>
        </w:rPr>
        <w:t>mice received saline or HK-C60</w:t>
      </w:r>
      <w:r w:rsidR="007D4719">
        <w:rPr>
          <w:rFonts w:ascii="Times New Roman" w:hAnsi="Times New Roman" w:cs="Times New Roman"/>
          <w:sz w:val="24"/>
          <w:szCs w:val="24"/>
        </w:rPr>
        <w:t xml:space="preserve"> oral</w:t>
      </w:r>
      <w:r w:rsidRPr="00933AC4">
        <w:rPr>
          <w:rFonts w:ascii="Times New Roman" w:hAnsi="Times New Roman" w:cs="Times New Roman"/>
          <w:sz w:val="24"/>
          <w:szCs w:val="24"/>
        </w:rPr>
        <w:t xml:space="preserve"> administration for 21 days</w:t>
      </w:r>
      <w:r w:rsidR="007D4719">
        <w:rPr>
          <w:rFonts w:ascii="Times New Roman" w:hAnsi="Times New Roman" w:cs="Times New Roman"/>
          <w:sz w:val="24"/>
          <w:szCs w:val="24"/>
        </w:rPr>
        <w:t xml:space="preserve">. </w:t>
      </w:r>
      <w:r w:rsidRPr="00933AC4">
        <w:rPr>
          <w:rFonts w:ascii="Times New Roman" w:hAnsi="Times New Roman" w:cs="Times New Roman"/>
          <w:sz w:val="24"/>
          <w:szCs w:val="24"/>
        </w:rPr>
        <w:t xml:space="preserve">The CD8+ T cells were stimulated with anti-CD3 </w:t>
      </w:r>
      <w:proofErr w:type="spellStart"/>
      <w:r w:rsidRPr="00933AC4">
        <w:rPr>
          <w:rFonts w:ascii="Times New Roman" w:hAnsi="Times New Roman" w:cs="Times New Roman"/>
          <w:sz w:val="24"/>
          <w:szCs w:val="24"/>
        </w:rPr>
        <w:t>mAb</w:t>
      </w:r>
      <w:proofErr w:type="spellEnd"/>
      <w:r w:rsidRPr="00933AC4">
        <w:rPr>
          <w:rFonts w:ascii="Times New Roman" w:hAnsi="Times New Roman" w:cs="Times New Roman"/>
          <w:sz w:val="24"/>
          <w:szCs w:val="24"/>
        </w:rPr>
        <w:t xml:space="preserve"> and anti-CD28 </w:t>
      </w:r>
      <w:proofErr w:type="spellStart"/>
      <w:r w:rsidRPr="00933AC4">
        <w:rPr>
          <w:rFonts w:ascii="Times New Roman" w:hAnsi="Times New Roman" w:cs="Times New Roman"/>
          <w:sz w:val="24"/>
          <w:szCs w:val="24"/>
        </w:rPr>
        <w:t>mAb</w:t>
      </w:r>
      <w:proofErr w:type="spellEnd"/>
      <w:r w:rsidRPr="00933AC4">
        <w:rPr>
          <w:rFonts w:ascii="Times New Roman" w:hAnsi="Times New Roman" w:cs="Times New Roman"/>
          <w:sz w:val="24"/>
          <w:szCs w:val="24"/>
        </w:rPr>
        <w:t xml:space="preserve"> for 72 h, then IFN- γ and TNF-α productions were analyzed by flow cytometry. The cumulative data is shown as mean ± SD values of 3 samples. Student’s t-test was used to analyze data for significant differences, and </w:t>
      </w:r>
      <w:r w:rsidRPr="00933AC4">
        <w:rPr>
          <w:rFonts w:ascii="Times New Roman" w:hAnsi="Times New Roman" w:cs="Times New Roman"/>
          <w:i/>
          <w:iCs/>
          <w:sz w:val="24"/>
          <w:szCs w:val="24"/>
        </w:rPr>
        <w:t>p</w:t>
      </w:r>
      <w:r w:rsidRPr="00933AC4">
        <w:rPr>
          <w:rFonts w:ascii="Times New Roman" w:hAnsi="Times New Roman" w:cs="Times New Roman"/>
          <w:sz w:val="24"/>
          <w:szCs w:val="24"/>
        </w:rPr>
        <w:t xml:space="preserve"> &lt; 0.05 is considered as significant difference.</w:t>
      </w:r>
    </w:p>
    <w:p w14:paraId="24B29030" w14:textId="77777777" w:rsidR="00BB3568" w:rsidRPr="00933AC4" w:rsidRDefault="00BB3568" w:rsidP="005D6DAF">
      <w:pPr>
        <w:jc w:val="both"/>
        <w:rPr>
          <w:rFonts w:ascii="Times New Roman" w:hAnsi="Times New Roman" w:cs="Times New Roman"/>
          <w:sz w:val="24"/>
          <w:szCs w:val="24"/>
        </w:rPr>
      </w:pPr>
      <w:r w:rsidRPr="00933AC4">
        <w:rPr>
          <w:rFonts w:ascii="Times New Roman" w:hAnsi="Times New Roman" w:cs="Times New Roman"/>
          <w:sz w:val="24"/>
          <w:szCs w:val="24"/>
        </w:rPr>
        <w:t xml:space="preserve">  </w:t>
      </w:r>
    </w:p>
    <w:p w14:paraId="4BB761A0" w14:textId="06AE7B5A" w:rsidR="00BB3568" w:rsidRPr="00933AC4" w:rsidRDefault="00BB3568" w:rsidP="005D6DAF">
      <w:pPr>
        <w:jc w:val="both"/>
        <w:rPr>
          <w:rFonts w:ascii="Times New Roman" w:hAnsi="Times New Roman" w:cs="Times New Roman"/>
          <w:b/>
          <w:bCs/>
          <w:sz w:val="24"/>
          <w:szCs w:val="24"/>
        </w:rPr>
      </w:pPr>
      <w:r w:rsidRPr="00933AC4">
        <w:rPr>
          <w:rFonts w:ascii="Times New Roman" w:hAnsi="Times New Roman" w:cs="Times New Roman"/>
          <w:b/>
          <w:bCs/>
          <w:sz w:val="24"/>
          <w:szCs w:val="24"/>
        </w:rPr>
        <w:t>Supplemental Protocols</w:t>
      </w:r>
    </w:p>
    <w:p w14:paraId="3C93E99C" w14:textId="77777777" w:rsidR="00456543" w:rsidRPr="00933AC4" w:rsidRDefault="00456543"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Reagents and antibodies</w:t>
      </w:r>
    </w:p>
    <w:p w14:paraId="1175E655" w14:textId="504AE07F" w:rsidR="00456543" w:rsidRPr="00933AC4" w:rsidRDefault="007D4719" w:rsidP="005D6DAF">
      <w:pPr>
        <w:jc w:val="both"/>
        <w:rPr>
          <w:rFonts w:ascii="Times New Roman" w:hAnsi="Times New Roman" w:cs="Times New Roman"/>
          <w:sz w:val="24"/>
          <w:szCs w:val="24"/>
        </w:rPr>
      </w:pPr>
      <w:r w:rsidRPr="007D4719">
        <w:rPr>
          <w:rFonts w:ascii="Times New Roman" w:hAnsi="Times New Roman" w:cs="Times New Roman"/>
          <w:sz w:val="24"/>
          <w:szCs w:val="24"/>
        </w:rPr>
        <w:t>Phorbol 12-myristate 13-acetate</w:t>
      </w:r>
      <w:r>
        <w:rPr>
          <w:rFonts w:ascii="Times New Roman" w:hAnsi="Times New Roman" w:cs="Times New Roman"/>
          <w:sz w:val="24"/>
          <w:szCs w:val="24"/>
        </w:rPr>
        <w:t xml:space="preserve"> (</w:t>
      </w:r>
      <w:r w:rsidR="00456543" w:rsidRPr="00933AC4">
        <w:rPr>
          <w:rFonts w:ascii="Times New Roman" w:hAnsi="Times New Roman" w:cs="Times New Roman"/>
          <w:sz w:val="24"/>
          <w:szCs w:val="24"/>
        </w:rPr>
        <w:t>PMA</w:t>
      </w:r>
      <w:r>
        <w:rPr>
          <w:rFonts w:ascii="Times New Roman" w:hAnsi="Times New Roman" w:cs="Times New Roman"/>
          <w:sz w:val="24"/>
          <w:szCs w:val="24"/>
        </w:rPr>
        <w:t>)</w:t>
      </w:r>
      <w:r w:rsidR="00456543" w:rsidRPr="00933AC4">
        <w:rPr>
          <w:rFonts w:ascii="Times New Roman" w:hAnsi="Times New Roman" w:cs="Times New Roman"/>
          <w:sz w:val="24"/>
          <w:szCs w:val="24"/>
        </w:rPr>
        <w:t xml:space="preserve">, ionomycin and ONX-0914 were purchased from Sigma Aldrich (St. Louis, MO, USA). </w:t>
      </w:r>
      <w:proofErr w:type="spellStart"/>
      <w:r w:rsidR="00456543" w:rsidRPr="00933AC4">
        <w:rPr>
          <w:rFonts w:ascii="Times New Roman" w:hAnsi="Times New Roman" w:cs="Times New Roman"/>
          <w:sz w:val="24"/>
          <w:szCs w:val="24"/>
        </w:rPr>
        <w:t>GolgiStop</w:t>
      </w:r>
      <w:r w:rsidR="00456543" w:rsidRPr="00933AC4">
        <w:rPr>
          <w:rFonts w:ascii="Times New Roman" w:hAnsi="Times New Roman" w:cs="Times New Roman"/>
          <w:sz w:val="24"/>
          <w:szCs w:val="24"/>
          <w:vertAlign w:val="superscript"/>
        </w:rPr>
        <w:t>TM</w:t>
      </w:r>
      <w:proofErr w:type="spellEnd"/>
      <w:r w:rsidR="00456543" w:rsidRPr="00933AC4">
        <w:rPr>
          <w:rFonts w:ascii="Times New Roman" w:hAnsi="Times New Roman" w:cs="Times New Roman"/>
          <w:sz w:val="24"/>
          <w:szCs w:val="24"/>
        </w:rPr>
        <w:t xml:space="preserve"> was purchased from BD bioscience (Franklin lakes, NJ, USA). Recombinant murine granulocyte-macrophage colony-stimulating factor (</w:t>
      </w:r>
      <w:proofErr w:type="spellStart"/>
      <w:r w:rsidR="00456543" w:rsidRPr="00933AC4">
        <w:rPr>
          <w:rFonts w:ascii="Times New Roman" w:hAnsi="Times New Roman" w:cs="Times New Roman"/>
          <w:sz w:val="24"/>
          <w:szCs w:val="24"/>
        </w:rPr>
        <w:t>rmGM</w:t>
      </w:r>
      <w:proofErr w:type="spellEnd"/>
      <w:r w:rsidR="00456543" w:rsidRPr="00933AC4">
        <w:rPr>
          <w:rFonts w:ascii="Times New Roman" w:hAnsi="Times New Roman" w:cs="Times New Roman"/>
          <w:sz w:val="24"/>
          <w:szCs w:val="24"/>
        </w:rPr>
        <w:t xml:space="preserve">-CSF) was purchased from </w:t>
      </w:r>
      <w:proofErr w:type="spellStart"/>
      <w:r w:rsidR="00456543" w:rsidRPr="00933AC4">
        <w:rPr>
          <w:rFonts w:ascii="Times New Roman" w:hAnsi="Times New Roman" w:cs="Times New Roman"/>
          <w:sz w:val="24"/>
          <w:szCs w:val="24"/>
        </w:rPr>
        <w:t>P</w:t>
      </w:r>
      <w:r>
        <w:rPr>
          <w:rFonts w:ascii="Times New Roman" w:hAnsi="Times New Roman" w:cs="Times New Roman"/>
          <w:sz w:val="24"/>
          <w:szCs w:val="24"/>
        </w:rPr>
        <w:t>eprotech</w:t>
      </w:r>
      <w:proofErr w:type="spellEnd"/>
      <w:r>
        <w:rPr>
          <w:rFonts w:ascii="Times New Roman" w:hAnsi="Times New Roman" w:cs="Times New Roman"/>
          <w:sz w:val="24"/>
          <w:szCs w:val="24"/>
        </w:rPr>
        <w:t xml:space="preserve"> </w:t>
      </w:r>
      <w:r w:rsidR="00456543" w:rsidRPr="00933AC4">
        <w:rPr>
          <w:rFonts w:ascii="Times New Roman" w:hAnsi="Times New Roman" w:cs="Times New Roman"/>
          <w:sz w:val="24"/>
          <w:szCs w:val="24"/>
        </w:rPr>
        <w:t>(Cranbury, NJ, USA). Ovalbumin (OVA) and OVA</w:t>
      </w:r>
      <w:r w:rsidR="00456543" w:rsidRPr="00933AC4">
        <w:rPr>
          <w:rFonts w:ascii="Times New Roman" w:hAnsi="Times New Roman" w:cs="Times New Roman"/>
          <w:sz w:val="24"/>
          <w:szCs w:val="24"/>
          <w:vertAlign w:val="subscript"/>
        </w:rPr>
        <w:t xml:space="preserve">257-264 </w:t>
      </w:r>
      <w:r w:rsidR="00456543" w:rsidRPr="00933AC4">
        <w:rPr>
          <w:rFonts w:ascii="Times New Roman" w:hAnsi="Times New Roman" w:cs="Times New Roman"/>
          <w:sz w:val="24"/>
          <w:szCs w:val="24"/>
        </w:rPr>
        <w:t xml:space="preserve">peptide, anti-CD3/CD28 microbeads were purchased from </w:t>
      </w:r>
      <w:proofErr w:type="spellStart"/>
      <w:r w:rsidR="00456543" w:rsidRPr="00933AC4">
        <w:rPr>
          <w:rFonts w:ascii="Times New Roman" w:hAnsi="Times New Roman" w:cs="Times New Roman"/>
          <w:sz w:val="24"/>
          <w:szCs w:val="24"/>
        </w:rPr>
        <w:t>Thermo</w:t>
      </w:r>
      <w:proofErr w:type="spellEnd"/>
      <w:r w:rsidR="00456543" w:rsidRPr="00933AC4">
        <w:rPr>
          <w:rFonts w:ascii="Times New Roman" w:hAnsi="Times New Roman" w:cs="Times New Roman"/>
          <w:sz w:val="24"/>
          <w:szCs w:val="24"/>
        </w:rPr>
        <w:t xml:space="preserve"> Fisher Scientific (Waltham, MA, USA). Anti-CD11c (N418), anti-CD80 (16-10A1), anti-CD86 (GL-1), anti-I-A</w:t>
      </w:r>
      <w:r w:rsidR="00456543" w:rsidRPr="00933AC4">
        <w:rPr>
          <w:rFonts w:ascii="Times New Roman" w:hAnsi="Times New Roman" w:cs="Times New Roman"/>
          <w:sz w:val="24"/>
          <w:szCs w:val="24"/>
          <w:vertAlign w:val="superscript"/>
        </w:rPr>
        <w:t>b</w:t>
      </w:r>
      <w:r w:rsidR="00456543" w:rsidRPr="00933AC4">
        <w:rPr>
          <w:rFonts w:ascii="Times New Roman" w:hAnsi="Times New Roman" w:cs="Times New Roman"/>
          <w:sz w:val="24"/>
          <w:szCs w:val="24"/>
        </w:rPr>
        <w:t xml:space="preserve"> (AF6-120.1), anti-H-2K</w:t>
      </w:r>
      <w:r w:rsidR="00456543" w:rsidRPr="00933AC4">
        <w:rPr>
          <w:rFonts w:ascii="Times New Roman" w:hAnsi="Times New Roman" w:cs="Times New Roman"/>
          <w:sz w:val="24"/>
          <w:szCs w:val="24"/>
          <w:vertAlign w:val="superscript"/>
        </w:rPr>
        <w:t>b</w:t>
      </w:r>
      <w:r w:rsidR="00456543" w:rsidRPr="00933AC4">
        <w:rPr>
          <w:rFonts w:ascii="Times New Roman" w:hAnsi="Times New Roman" w:cs="Times New Roman"/>
          <w:sz w:val="24"/>
          <w:szCs w:val="24"/>
        </w:rPr>
        <w:t xml:space="preserve"> (AF-6-88.5), anti-CD3 (17A2), anti-CD4 (GK1.5), anti-CD8a (53-6.7), anti-IFN-γ (XMG1.2), </w:t>
      </w:r>
      <w:r>
        <w:rPr>
          <w:rFonts w:ascii="Times New Roman" w:hAnsi="Times New Roman" w:cs="Times New Roman"/>
          <w:sz w:val="24"/>
          <w:szCs w:val="24"/>
        </w:rPr>
        <w:t>anti-TNF-α (</w:t>
      </w:r>
      <w:r w:rsidRPr="007D4719">
        <w:rPr>
          <w:rFonts w:ascii="Times New Roman" w:hAnsi="Times New Roman" w:cs="Times New Roman"/>
          <w:sz w:val="24"/>
          <w:szCs w:val="24"/>
        </w:rPr>
        <w:t>MP6-XT22</w:t>
      </w:r>
      <w:r>
        <w:rPr>
          <w:rFonts w:ascii="Times New Roman" w:hAnsi="Times New Roman" w:cs="Times New Roman"/>
          <w:sz w:val="24"/>
          <w:szCs w:val="24"/>
        </w:rPr>
        <w:t xml:space="preserve">), </w:t>
      </w:r>
      <w:r w:rsidR="00456543" w:rsidRPr="00933AC4">
        <w:rPr>
          <w:rFonts w:ascii="Times New Roman" w:hAnsi="Times New Roman" w:cs="Times New Roman"/>
          <w:sz w:val="24"/>
          <w:szCs w:val="24"/>
        </w:rPr>
        <w:t>anti-H-2K</w:t>
      </w:r>
      <w:r w:rsidR="00456543" w:rsidRPr="00933AC4">
        <w:rPr>
          <w:rFonts w:ascii="Times New Roman" w:hAnsi="Times New Roman" w:cs="Times New Roman"/>
          <w:sz w:val="24"/>
          <w:szCs w:val="24"/>
          <w:vertAlign w:val="superscript"/>
        </w:rPr>
        <w:t>b</w:t>
      </w:r>
      <w:r w:rsidR="00456543" w:rsidRPr="00933AC4">
        <w:rPr>
          <w:rFonts w:ascii="Times New Roman" w:hAnsi="Times New Roman" w:cs="Times New Roman"/>
          <w:sz w:val="24"/>
          <w:szCs w:val="24"/>
        </w:rPr>
        <w:t xml:space="preserve"> bound SIINFEKL (25-D1.16) and anti-CD16/CD32 (2.4G2) were purchased from </w:t>
      </w:r>
      <w:proofErr w:type="spellStart"/>
      <w:r w:rsidR="00456543" w:rsidRPr="00933AC4">
        <w:rPr>
          <w:rFonts w:ascii="Times New Roman" w:hAnsi="Times New Roman" w:cs="Times New Roman"/>
          <w:sz w:val="24"/>
          <w:szCs w:val="24"/>
        </w:rPr>
        <w:t>BioLegend</w:t>
      </w:r>
      <w:proofErr w:type="spellEnd"/>
      <w:r w:rsidR="00456543" w:rsidRPr="00933AC4">
        <w:rPr>
          <w:rFonts w:ascii="Times New Roman" w:hAnsi="Times New Roman" w:cs="Times New Roman"/>
          <w:sz w:val="24"/>
          <w:szCs w:val="24"/>
        </w:rPr>
        <w:t xml:space="preserve"> (San Diego, CA, USA).</w:t>
      </w:r>
      <w:r w:rsidR="00456543" w:rsidRPr="00933AC4">
        <w:rPr>
          <w:rFonts w:ascii="Times New Roman" w:hAnsi="Times New Roman" w:cs="Times New Roman"/>
          <w:i/>
          <w:iCs/>
          <w:sz w:val="24"/>
          <w:szCs w:val="24"/>
        </w:rPr>
        <w:t xml:space="preserve"> </w:t>
      </w:r>
      <w:r w:rsidR="00456543" w:rsidRPr="00933AC4">
        <w:rPr>
          <w:rFonts w:ascii="Times New Roman" w:hAnsi="Times New Roman" w:cs="Times New Roman"/>
          <w:sz w:val="24"/>
          <w:szCs w:val="24"/>
        </w:rPr>
        <w:t>SIINFEKL-H-2K</w:t>
      </w:r>
      <w:r w:rsidR="00456543" w:rsidRPr="00933AC4">
        <w:rPr>
          <w:rFonts w:ascii="Times New Roman" w:hAnsi="Times New Roman" w:cs="Times New Roman"/>
          <w:sz w:val="24"/>
          <w:szCs w:val="24"/>
          <w:vertAlign w:val="superscript"/>
        </w:rPr>
        <w:t>b</w:t>
      </w:r>
      <w:r w:rsidR="00456543" w:rsidRPr="00933AC4">
        <w:rPr>
          <w:rFonts w:ascii="Times New Roman" w:hAnsi="Times New Roman" w:cs="Times New Roman"/>
          <w:sz w:val="24"/>
          <w:szCs w:val="24"/>
        </w:rPr>
        <w:t xml:space="preserve">/Tetramer was purchased from MBL (Tokyo, Japan). Anti-LMP2 (ab184172) and goat anti-rabbit IgG H&amp;L (ab150077)-Alexa 488 were purchased from Abcam (Cambridge, UK). </w:t>
      </w:r>
    </w:p>
    <w:p w14:paraId="7F9050D4" w14:textId="77777777" w:rsidR="005D6DAF" w:rsidRPr="00933AC4" w:rsidRDefault="005D6DAF" w:rsidP="005D6DAF">
      <w:pPr>
        <w:jc w:val="both"/>
        <w:rPr>
          <w:rFonts w:ascii="Times New Roman" w:hAnsi="Times New Roman" w:cs="Times New Roman"/>
          <w:sz w:val="24"/>
          <w:szCs w:val="24"/>
        </w:rPr>
      </w:pPr>
    </w:p>
    <w:p w14:paraId="321FB5C9" w14:textId="07FFE8BD" w:rsidR="00164240" w:rsidRPr="00933AC4" w:rsidRDefault="00164240"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Lactic Acid Bacteria Culture</w:t>
      </w:r>
    </w:p>
    <w:p w14:paraId="5CF6C859" w14:textId="639351EF" w:rsidR="00F6401F" w:rsidRPr="00933AC4" w:rsidRDefault="00164240" w:rsidP="005D6DAF">
      <w:pPr>
        <w:jc w:val="both"/>
        <w:rPr>
          <w:rFonts w:ascii="Times New Roman" w:hAnsi="Times New Roman" w:cs="Times New Roman"/>
          <w:sz w:val="24"/>
          <w:szCs w:val="24"/>
        </w:rPr>
      </w:pPr>
      <w:r w:rsidRPr="00933AC4">
        <w:rPr>
          <w:rFonts w:ascii="Times New Roman" w:hAnsi="Times New Roman" w:cs="Times New Roman"/>
          <w:i/>
          <w:iCs/>
          <w:sz w:val="24"/>
          <w:szCs w:val="24"/>
        </w:rPr>
        <w:t>Lactococcus lactis</w:t>
      </w:r>
      <w:r w:rsidRPr="00933AC4">
        <w:rPr>
          <w:rFonts w:ascii="Times New Roman" w:hAnsi="Times New Roman" w:cs="Times New Roman"/>
          <w:sz w:val="24"/>
          <w:szCs w:val="24"/>
        </w:rPr>
        <w:t xml:space="preserve"> subsp. </w:t>
      </w:r>
      <w:proofErr w:type="spellStart"/>
      <w:r w:rsidRPr="00933AC4">
        <w:rPr>
          <w:rFonts w:ascii="Times New Roman" w:hAnsi="Times New Roman" w:cs="Times New Roman"/>
          <w:i/>
          <w:iCs/>
          <w:sz w:val="24"/>
          <w:szCs w:val="24"/>
        </w:rPr>
        <w:t>Cremoris</w:t>
      </w:r>
      <w:proofErr w:type="spellEnd"/>
      <w:r w:rsidRPr="00933AC4">
        <w:rPr>
          <w:rFonts w:ascii="Times New Roman" w:hAnsi="Times New Roman" w:cs="Times New Roman"/>
          <w:i/>
          <w:iCs/>
          <w:sz w:val="24"/>
          <w:szCs w:val="24"/>
        </w:rPr>
        <w:t xml:space="preserve"> </w:t>
      </w:r>
      <w:r w:rsidRPr="00933AC4">
        <w:rPr>
          <w:rFonts w:ascii="Times New Roman" w:hAnsi="Times New Roman" w:cs="Times New Roman"/>
          <w:sz w:val="24"/>
          <w:szCs w:val="24"/>
        </w:rPr>
        <w:t xml:space="preserve">C60 was cultured in MRS broth (BD </w:t>
      </w:r>
      <w:proofErr w:type="spellStart"/>
      <w:r w:rsidRPr="00933AC4">
        <w:rPr>
          <w:rFonts w:ascii="Times New Roman" w:hAnsi="Times New Roman" w:cs="Times New Roman"/>
          <w:sz w:val="24"/>
          <w:szCs w:val="24"/>
        </w:rPr>
        <w:t>Difco</w:t>
      </w:r>
      <w:r w:rsidRPr="00933AC4">
        <w:rPr>
          <w:rFonts w:ascii="Times New Roman" w:hAnsi="Times New Roman" w:cs="Times New Roman"/>
          <w:sz w:val="24"/>
          <w:szCs w:val="24"/>
          <w:vertAlign w:val="superscript"/>
        </w:rPr>
        <w:t>TM</w:t>
      </w:r>
      <w:proofErr w:type="spellEnd"/>
      <w:r w:rsidRPr="00933AC4">
        <w:rPr>
          <w:rFonts w:ascii="Times New Roman" w:hAnsi="Times New Roman" w:cs="Times New Roman"/>
          <w:sz w:val="24"/>
          <w:szCs w:val="24"/>
        </w:rPr>
        <w:t xml:space="preserve">, BD Bioscience, Franklin Lakes, NJ, USA) at 30 ℃ for 24 h. The bacterial colony forming unit (CFU/mL) was calculated in </w:t>
      </w:r>
      <w:r w:rsidR="00B83D76" w:rsidRPr="00933AC4">
        <w:rPr>
          <w:rFonts w:ascii="Times New Roman" w:hAnsi="Times New Roman" w:cs="Times New Roman"/>
          <w:sz w:val="24"/>
          <w:szCs w:val="24"/>
        </w:rPr>
        <w:t xml:space="preserve">each </w:t>
      </w:r>
      <w:r w:rsidRPr="00933AC4">
        <w:rPr>
          <w:rFonts w:ascii="Times New Roman" w:hAnsi="Times New Roman" w:cs="Times New Roman"/>
          <w:sz w:val="24"/>
          <w:szCs w:val="24"/>
        </w:rPr>
        <w:t>culture. For HK-C60 preparation, the bacteria were autoclaved at 95 ℃ for 10 min, then the bacterial cells were precipitated by centrifugation at 5</w:t>
      </w:r>
      <w:r w:rsidR="007D4719">
        <w:rPr>
          <w:rFonts w:ascii="Times New Roman" w:hAnsi="Times New Roman" w:cs="Times New Roman"/>
          <w:sz w:val="24"/>
          <w:szCs w:val="24"/>
        </w:rPr>
        <w:t>,</w:t>
      </w:r>
      <w:r w:rsidRPr="00933AC4">
        <w:rPr>
          <w:rFonts w:ascii="Times New Roman" w:hAnsi="Times New Roman" w:cs="Times New Roman"/>
          <w:sz w:val="24"/>
          <w:szCs w:val="24"/>
        </w:rPr>
        <w:t xml:space="preserve">000 </w:t>
      </w:r>
      <w:r w:rsidRPr="00933AC4">
        <w:rPr>
          <w:rFonts w:ascii="Times New Roman" w:hAnsi="Times New Roman" w:cs="Times New Roman"/>
          <w:i/>
          <w:iCs/>
          <w:sz w:val="24"/>
          <w:szCs w:val="24"/>
        </w:rPr>
        <w:t>g</w:t>
      </w:r>
      <w:r w:rsidRPr="00933AC4">
        <w:rPr>
          <w:rFonts w:ascii="Times New Roman" w:hAnsi="Times New Roman" w:cs="Times New Roman"/>
          <w:sz w:val="24"/>
          <w:szCs w:val="24"/>
        </w:rPr>
        <w:t xml:space="preserve"> for 10 min. After being washed with saline (0.9% NaCl), the pellet was finally suspended in saline</w:t>
      </w:r>
      <w:r w:rsidR="00B83D76" w:rsidRPr="00933AC4">
        <w:rPr>
          <w:rFonts w:ascii="Times New Roman" w:hAnsi="Times New Roman" w:cs="Times New Roman"/>
          <w:sz w:val="24"/>
          <w:szCs w:val="24"/>
        </w:rPr>
        <w:t xml:space="preserve"> (for in vivo administration) or PBS (for in vitro)</w:t>
      </w:r>
      <w:r w:rsidRPr="00933AC4">
        <w:rPr>
          <w:rFonts w:ascii="Times New Roman" w:hAnsi="Times New Roman" w:cs="Times New Roman"/>
          <w:sz w:val="24"/>
          <w:szCs w:val="24"/>
        </w:rPr>
        <w:t>. The suspension was used as HK-C60 for each experiment.</w:t>
      </w:r>
    </w:p>
    <w:p w14:paraId="04D5A192" w14:textId="77777777" w:rsidR="005D6DAF" w:rsidRPr="00933AC4" w:rsidRDefault="005D6DAF" w:rsidP="005D6DAF">
      <w:pPr>
        <w:jc w:val="both"/>
        <w:rPr>
          <w:rFonts w:ascii="Times New Roman" w:hAnsi="Times New Roman" w:cs="Times New Roman"/>
          <w:i/>
          <w:iCs/>
          <w:sz w:val="24"/>
          <w:szCs w:val="24"/>
        </w:rPr>
      </w:pPr>
    </w:p>
    <w:p w14:paraId="1113CF84" w14:textId="5E79E1BB" w:rsidR="00F6401F" w:rsidRPr="00933AC4" w:rsidRDefault="00F6401F"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Cell isolation</w:t>
      </w:r>
    </w:p>
    <w:p w14:paraId="437AED64" w14:textId="2F4E0137" w:rsidR="00F6401F" w:rsidRPr="00933AC4" w:rsidRDefault="00F6401F" w:rsidP="005D6DAF">
      <w:pPr>
        <w:jc w:val="both"/>
        <w:rPr>
          <w:rFonts w:ascii="Times New Roman" w:hAnsi="Times New Roman" w:cs="Times New Roman"/>
          <w:sz w:val="24"/>
          <w:szCs w:val="24"/>
        </w:rPr>
      </w:pPr>
      <w:r w:rsidRPr="00933AC4">
        <w:rPr>
          <w:rFonts w:ascii="Times New Roman" w:hAnsi="Times New Roman" w:cs="Times New Roman"/>
          <w:sz w:val="24"/>
          <w:szCs w:val="24"/>
        </w:rPr>
        <w:t xml:space="preserve">BM cells were flushed from femur and tibia in RPMI complete medium (RPMI 1640 supplemented with 10% fetal bovine serum (FBS), 100 U/mL penicillin, and 100 U/mL streptomycin) by using 10 mL syringe with 27G </w:t>
      </w:r>
      <w:r w:rsidRPr="00933AC4">
        <w:rPr>
          <w:rFonts w:ascii="Times New Roman" w:hAnsi="Times New Roman" w:cs="Times New Roman"/>
          <w:sz w:val="24"/>
          <w:szCs w:val="24"/>
        </w:rPr>
        <w:lastRenderedPageBreak/>
        <w:t>needle. The cells were washed, and contaminated red blood cells (RBCs) were eliminated by treating with RBC lysis buffer at RT for 10 min. After washed the cells with RPMI complete medium, the cells were collected by centrifugation at 300</w:t>
      </w:r>
      <w:r w:rsidRPr="00933AC4">
        <w:rPr>
          <w:rFonts w:ascii="Times New Roman" w:hAnsi="Times New Roman" w:cs="Times New Roman"/>
          <w:i/>
          <w:iCs/>
          <w:sz w:val="24"/>
          <w:szCs w:val="24"/>
        </w:rPr>
        <w:t xml:space="preserve"> g</w:t>
      </w:r>
      <w:r w:rsidRPr="00933AC4">
        <w:rPr>
          <w:rFonts w:ascii="Times New Roman" w:hAnsi="Times New Roman" w:cs="Times New Roman"/>
          <w:sz w:val="24"/>
          <w:szCs w:val="24"/>
        </w:rPr>
        <w:t xml:space="preserve"> for 5 min and the cells were used as BM-isolated cells. Splenocytes were prepared from spleen by mechanical crush on a 70 </w:t>
      </w:r>
      <w:proofErr w:type="spellStart"/>
      <w:r w:rsidRPr="00933AC4">
        <w:rPr>
          <w:rFonts w:ascii="Times New Roman" w:hAnsi="Times New Roman" w:cs="Times New Roman"/>
          <w:sz w:val="24"/>
          <w:szCs w:val="24"/>
        </w:rPr>
        <w:t>μm</w:t>
      </w:r>
      <w:proofErr w:type="spellEnd"/>
      <w:r w:rsidRPr="00933AC4">
        <w:rPr>
          <w:rFonts w:ascii="Times New Roman" w:hAnsi="Times New Roman" w:cs="Times New Roman"/>
          <w:sz w:val="24"/>
          <w:szCs w:val="24"/>
        </w:rPr>
        <w:t xml:space="preserve"> of cell strainer in RPMI complete medium. The cells were washed and contaminated RBCs were eliminated by treating with RBC lysis buffer at RT for 10 min, the cells were collected by centrifugation at 300 </w:t>
      </w:r>
      <w:r w:rsidRPr="00933AC4">
        <w:rPr>
          <w:rFonts w:ascii="Times New Roman" w:hAnsi="Times New Roman" w:cs="Times New Roman"/>
          <w:i/>
          <w:iCs/>
          <w:sz w:val="24"/>
          <w:szCs w:val="24"/>
        </w:rPr>
        <w:t>g</w:t>
      </w:r>
      <w:r w:rsidRPr="00933AC4">
        <w:rPr>
          <w:rFonts w:ascii="Times New Roman" w:hAnsi="Times New Roman" w:cs="Times New Roman"/>
          <w:sz w:val="24"/>
          <w:szCs w:val="24"/>
        </w:rPr>
        <w:t xml:space="preserve"> for 5 min and the cells were used as splenocytes. Naive CD8+ T cells were isolated by using naive CD8+ T cell isolation kit (</w:t>
      </w:r>
      <w:proofErr w:type="spellStart"/>
      <w:r w:rsidRPr="00933AC4">
        <w:rPr>
          <w:rFonts w:ascii="Times New Roman" w:hAnsi="Times New Roman" w:cs="Times New Roman"/>
          <w:sz w:val="24"/>
          <w:szCs w:val="24"/>
        </w:rPr>
        <w:t>Miltenyi</w:t>
      </w:r>
      <w:proofErr w:type="spellEnd"/>
      <w:r w:rsidRPr="00933AC4">
        <w:rPr>
          <w:rFonts w:ascii="Times New Roman" w:hAnsi="Times New Roman" w:cs="Times New Roman"/>
          <w:sz w:val="24"/>
          <w:szCs w:val="24"/>
        </w:rPr>
        <w:t xml:space="preserve"> </w:t>
      </w:r>
      <w:proofErr w:type="spellStart"/>
      <w:r w:rsidRPr="00933AC4">
        <w:rPr>
          <w:rFonts w:ascii="Times New Roman" w:hAnsi="Times New Roman" w:cs="Times New Roman"/>
          <w:sz w:val="24"/>
          <w:szCs w:val="24"/>
        </w:rPr>
        <w:t>Biotach</w:t>
      </w:r>
      <w:proofErr w:type="spellEnd"/>
      <w:r w:rsidRPr="00933AC4">
        <w:rPr>
          <w:rFonts w:ascii="Times New Roman" w:hAnsi="Times New Roman" w:cs="Times New Roman"/>
          <w:sz w:val="24"/>
          <w:szCs w:val="24"/>
        </w:rPr>
        <w:t xml:space="preserve">, </w:t>
      </w:r>
      <w:proofErr w:type="spellStart"/>
      <w:r w:rsidRPr="00933AC4">
        <w:rPr>
          <w:rFonts w:ascii="Times New Roman" w:hAnsi="Times New Roman" w:cs="Times New Roman"/>
          <w:sz w:val="24"/>
          <w:szCs w:val="24"/>
        </w:rPr>
        <w:t>Bergisch</w:t>
      </w:r>
      <w:proofErr w:type="spellEnd"/>
      <w:r w:rsidRPr="00933AC4">
        <w:rPr>
          <w:rFonts w:ascii="Times New Roman" w:hAnsi="Times New Roman" w:cs="Times New Roman"/>
          <w:sz w:val="24"/>
          <w:szCs w:val="24"/>
        </w:rPr>
        <w:t xml:space="preserve"> </w:t>
      </w:r>
      <w:proofErr w:type="spellStart"/>
      <w:r w:rsidRPr="00933AC4">
        <w:rPr>
          <w:rFonts w:ascii="Times New Roman" w:hAnsi="Times New Roman" w:cs="Times New Roman"/>
          <w:sz w:val="24"/>
          <w:szCs w:val="24"/>
        </w:rPr>
        <w:t>Gladbach</w:t>
      </w:r>
      <w:proofErr w:type="spellEnd"/>
      <w:r w:rsidRPr="00933AC4">
        <w:rPr>
          <w:rFonts w:ascii="Times New Roman" w:hAnsi="Times New Roman" w:cs="Times New Roman"/>
          <w:sz w:val="24"/>
          <w:szCs w:val="24"/>
        </w:rPr>
        <w:t xml:space="preserve">, North Rhine-Westphalia, </w:t>
      </w:r>
      <w:proofErr w:type="spellStart"/>
      <w:r w:rsidRPr="00933AC4">
        <w:rPr>
          <w:rFonts w:ascii="Times New Roman" w:hAnsi="Times New Roman" w:cs="Times New Roman"/>
          <w:sz w:val="24"/>
          <w:szCs w:val="24"/>
        </w:rPr>
        <w:t>Germanya</w:t>
      </w:r>
      <w:proofErr w:type="spellEnd"/>
      <w:r w:rsidRPr="00933AC4">
        <w:rPr>
          <w:rFonts w:ascii="Times New Roman" w:hAnsi="Times New Roman" w:cs="Times New Roman"/>
          <w:sz w:val="24"/>
          <w:szCs w:val="24"/>
        </w:rPr>
        <w:t>). All procedures were followed by product manual. The samples with more than 90 % of CD62L+CD44- cells in CD8+ T cell population in flow cytometric evaluation were used for subsequent experiments. Lymph node (LN) cells were isolated from inguinal LN (</w:t>
      </w:r>
      <w:proofErr w:type="spellStart"/>
      <w:r w:rsidRPr="00933AC4">
        <w:rPr>
          <w:rFonts w:ascii="Times New Roman" w:hAnsi="Times New Roman" w:cs="Times New Roman"/>
          <w:sz w:val="24"/>
          <w:szCs w:val="24"/>
        </w:rPr>
        <w:t>iLN</w:t>
      </w:r>
      <w:proofErr w:type="spellEnd"/>
      <w:r w:rsidRPr="00933AC4">
        <w:rPr>
          <w:rFonts w:ascii="Times New Roman" w:hAnsi="Times New Roman" w:cs="Times New Roman"/>
          <w:sz w:val="24"/>
          <w:szCs w:val="24"/>
        </w:rPr>
        <w:t xml:space="preserve">) by mechanical crush on a 70 </w:t>
      </w:r>
      <w:proofErr w:type="spellStart"/>
      <w:r w:rsidRPr="00933AC4">
        <w:rPr>
          <w:rFonts w:ascii="Times New Roman" w:hAnsi="Times New Roman" w:cs="Times New Roman"/>
          <w:sz w:val="24"/>
          <w:szCs w:val="24"/>
        </w:rPr>
        <w:t>μm</w:t>
      </w:r>
      <w:proofErr w:type="spellEnd"/>
      <w:r w:rsidRPr="00933AC4">
        <w:rPr>
          <w:rFonts w:ascii="Times New Roman" w:hAnsi="Times New Roman" w:cs="Times New Roman"/>
          <w:sz w:val="24"/>
          <w:szCs w:val="24"/>
        </w:rPr>
        <w:t xml:space="preserve"> of cell strainer in RPMI complete medium. The cells were washed and collected by centrifugation at 300 </w:t>
      </w:r>
      <w:r w:rsidRPr="00933AC4">
        <w:rPr>
          <w:rFonts w:ascii="Times New Roman" w:hAnsi="Times New Roman" w:cs="Times New Roman"/>
          <w:i/>
          <w:iCs/>
          <w:sz w:val="24"/>
          <w:szCs w:val="24"/>
        </w:rPr>
        <w:t xml:space="preserve">g </w:t>
      </w:r>
      <w:r w:rsidRPr="00933AC4">
        <w:rPr>
          <w:rFonts w:ascii="Times New Roman" w:hAnsi="Times New Roman" w:cs="Times New Roman"/>
          <w:sz w:val="24"/>
          <w:szCs w:val="24"/>
        </w:rPr>
        <w:t xml:space="preserve">for 5 min and the cells were used as LN-isolated cells. Peyer's patch (PP) cells were isolated from small intestinal PPs. First, the excised PPs were treated with epithelial dissociation buffer (PBS containing 10% FBS, 100 mg/mL penicillin, 100 mg/mL streptomycin, 20 mM EDTA and 10 mM dithiothreitol (DTT)) at 37℃ for 20 min with staring followed by treating with digestion buffer (RPMI complete medium containing 1 mg/mL collagenase </w:t>
      </w:r>
      <w:proofErr w:type="gramStart"/>
      <w:r w:rsidRPr="00933AC4">
        <w:rPr>
          <w:rFonts w:ascii="Times New Roman" w:hAnsi="Times New Roman" w:cs="Times New Roman"/>
          <w:sz w:val="24"/>
          <w:szCs w:val="24"/>
        </w:rPr>
        <w:t>type-I</w:t>
      </w:r>
      <w:proofErr w:type="gramEnd"/>
      <w:r w:rsidRPr="00933AC4">
        <w:rPr>
          <w:rFonts w:ascii="Times New Roman" w:hAnsi="Times New Roman" w:cs="Times New Roman"/>
          <w:sz w:val="24"/>
          <w:szCs w:val="24"/>
        </w:rPr>
        <w:t xml:space="preserve">, 50 </w:t>
      </w:r>
      <w:proofErr w:type="spellStart"/>
      <w:r w:rsidRPr="00933AC4">
        <w:rPr>
          <w:rFonts w:ascii="Times New Roman" w:hAnsi="Times New Roman" w:cs="Times New Roman"/>
          <w:sz w:val="24"/>
          <w:szCs w:val="24"/>
        </w:rPr>
        <w:t>μg</w:t>
      </w:r>
      <w:proofErr w:type="spellEnd"/>
      <w:r w:rsidRPr="00933AC4">
        <w:rPr>
          <w:rFonts w:ascii="Times New Roman" w:hAnsi="Times New Roman" w:cs="Times New Roman"/>
          <w:sz w:val="24"/>
          <w:szCs w:val="24"/>
        </w:rPr>
        <w:t xml:space="preserve">/mL DNase) and incubated at 37 °C for 30 min with staring. After digestion, the PPs were collected by decantation onto a 70 </w:t>
      </w:r>
      <w:proofErr w:type="spellStart"/>
      <w:r w:rsidRPr="00933AC4">
        <w:rPr>
          <w:rFonts w:ascii="Times New Roman" w:hAnsi="Times New Roman" w:cs="Times New Roman"/>
          <w:sz w:val="24"/>
          <w:szCs w:val="24"/>
        </w:rPr>
        <w:t>μm</w:t>
      </w:r>
      <w:proofErr w:type="spellEnd"/>
      <w:r w:rsidRPr="00933AC4">
        <w:rPr>
          <w:rFonts w:ascii="Times New Roman" w:hAnsi="Times New Roman" w:cs="Times New Roman"/>
          <w:sz w:val="24"/>
          <w:szCs w:val="24"/>
        </w:rPr>
        <w:t xml:space="preserve"> cell strainer, then mechanically crushed by mechanically in RPMI complete medium. Finally, the cells were washed with RPMI complete medium and filtered through a 40 </w:t>
      </w:r>
      <w:proofErr w:type="spellStart"/>
      <w:r w:rsidRPr="00933AC4">
        <w:rPr>
          <w:rFonts w:ascii="Times New Roman" w:hAnsi="Times New Roman" w:cs="Times New Roman"/>
          <w:sz w:val="24"/>
          <w:szCs w:val="24"/>
        </w:rPr>
        <w:t>μm</w:t>
      </w:r>
      <w:proofErr w:type="spellEnd"/>
      <w:r w:rsidRPr="00933AC4">
        <w:rPr>
          <w:rFonts w:ascii="Times New Roman" w:hAnsi="Times New Roman" w:cs="Times New Roman"/>
          <w:sz w:val="24"/>
          <w:szCs w:val="24"/>
        </w:rPr>
        <w:t xml:space="preserve"> cell strainer followed by centrifugation at 300</w:t>
      </w:r>
      <w:r w:rsidR="00B83D76" w:rsidRPr="00933AC4">
        <w:rPr>
          <w:rFonts w:ascii="Times New Roman" w:hAnsi="Times New Roman" w:cs="Times New Roman"/>
          <w:sz w:val="24"/>
          <w:szCs w:val="24"/>
        </w:rPr>
        <w:t xml:space="preserve"> </w:t>
      </w:r>
      <w:r w:rsidRPr="00933AC4">
        <w:rPr>
          <w:rFonts w:ascii="Times New Roman" w:hAnsi="Times New Roman" w:cs="Times New Roman"/>
          <w:i/>
          <w:iCs/>
          <w:sz w:val="24"/>
          <w:szCs w:val="24"/>
        </w:rPr>
        <w:t>g</w:t>
      </w:r>
      <w:r w:rsidRPr="00933AC4">
        <w:rPr>
          <w:rFonts w:ascii="Times New Roman" w:hAnsi="Times New Roman" w:cs="Times New Roman"/>
          <w:sz w:val="24"/>
          <w:szCs w:val="24"/>
        </w:rPr>
        <w:t xml:space="preserve"> for 5 min. The collected cells were used as PP isolated cells. For analysis of tumor infiltrated CD8+ T cells, an excised tumor was chopped and mechanically crushed on a 70 </w:t>
      </w:r>
      <w:proofErr w:type="spellStart"/>
      <w:r w:rsidRPr="00933AC4">
        <w:rPr>
          <w:rFonts w:ascii="Times New Roman" w:hAnsi="Times New Roman" w:cs="Times New Roman"/>
          <w:sz w:val="24"/>
          <w:szCs w:val="24"/>
        </w:rPr>
        <w:t>μm</w:t>
      </w:r>
      <w:proofErr w:type="spellEnd"/>
      <w:r w:rsidRPr="00933AC4">
        <w:rPr>
          <w:rFonts w:ascii="Times New Roman" w:hAnsi="Times New Roman" w:cs="Times New Roman"/>
          <w:sz w:val="24"/>
          <w:szCs w:val="24"/>
        </w:rPr>
        <w:t xml:space="preserve"> cell strainer, then washed once with RPMI complete medium. The samples were treated with 1 mg/mL of collagenase I at 37℃ for 30 min. After digestion, the cells were washed with RPMI complete medium and collected by centrifugation at 300 </w:t>
      </w:r>
      <w:r w:rsidRPr="00933AC4">
        <w:rPr>
          <w:rFonts w:ascii="Times New Roman" w:hAnsi="Times New Roman" w:cs="Times New Roman"/>
          <w:i/>
          <w:iCs/>
          <w:sz w:val="24"/>
          <w:szCs w:val="24"/>
        </w:rPr>
        <w:t>g</w:t>
      </w:r>
      <w:r w:rsidRPr="00933AC4">
        <w:rPr>
          <w:rFonts w:ascii="Times New Roman" w:hAnsi="Times New Roman" w:cs="Times New Roman"/>
          <w:sz w:val="24"/>
          <w:szCs w:val="24"/>
        </w:rPr>
        <w:t xml:space="preserve"> for 5 min. The collected tumor-isolated cells were used for analysis.    </w:t>
      </w:r>
    </w:p>
    <w:p w14:paraId="244112D2" w14:textId="77777777" w:rsidR="00BB3568" w:rsidRPr="00933AC4" w:rsidRDefault="00BB3568" w:rsidP="005D6DAF">
      <w:pPr>
        <w:jc w:val="both"/>
        <w:rPr>
          <w:rFonts w:ascii="Times New Roman" w:hAnsi="Times New Roman" w:cs="Times New Roman"/>
          <w:sz w:val="24"/>
          <w:szCs w:val="24"/>
        </w:rPr>
      </w:pPr>
    </w:p>
    <w:p w14:paraId="5DF1DC6F" w14:textId="77777777" w:rsidR="00F6401F" w:rsidRPr="00933AC4" w:rsidRDefault="00F6401F"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Bone marrow dendritic cells (BMDCs) preparation</w:t>
      </w:r>
    </w:p>
    <w:p w14:paraId="22A276A0" w14:textId="25BB29F3" w:rsidR="00F6401F" w:rsidRPr="00933AC4" w:rsidRDefault="00F6401F" w:rsidP="005D6DAF">
      <w:pPr>
        <w:jc w:val="both"/>
        <w:rPr>
          <w:rFonts w:ascii="Times New Roman" w:hAnsi="Times New Roman" w:cs="Times New Roman"/>
          <w:sz w:val="24"/>
          <w:szCs w:val="24"/>
        </w:rPr>
      </w:pPr>
      <w:r w:rsidRPr="00933AC4">
        <w:rPr>
          <w:rFonts w:ascii="Times New Roman" w:hAnsi="Times New Roman" w:cs="Times New Roman"/>
          <w:sz w:val="24"/>
          <w:szCs w:val="24"/>
        </w:rPr>
        <w:t>BM-isolated cells were isolated from the tibia and femur of C57BL/6 mice (8-10 weeks) and seeded at 3.0x10</w:t>
      </w:r>
      <w:r w:rsidRPr="00933AC4">
        <w:rPr>
          <w:rFonts w:ascii="Times New Roman" w:hAnsi="Times New Roman" w:cs="Times New Roman"/>
          <w:sz w:val="24"/>
          <w:szCs w:val="24"/>
          <w:vertAlign w:val="superscript"/>
        </w:rPr>
        <w:t>5</w:t>
      </w:r>
      <w:r w:rsidRPr="00933AC4">
        <w:rPr>
          <w:rFonts w:ascii="Times New Roman" w:hAnsi="Times New Roman" w:cs="Times New Roman"/>
          <w:sz w:val="24"/>
          <w:szCs w:val="24"/>
        </w:rPr>
        <w:t xml:space="preserve">/mL in RPMI complete medium containing </w:t>
      </w:r>
      <w:proofErr w:type="spellStart"/>
      <w:r w:rsidRPr="00933AC4">
        <w:rPr>
          <w:rFonts w:ascii="Times New Roman" w:hAnsi="Times New Roman" w:cs="Times New Roman"/>
          <w:sz w:val="24"/>
          <w:szCs w:val="24"/>
        </w:rPr>
        <w:t>rmGM</w:t>
      </w:r>
      <w:proofErr w:type="spellEnd"/>
      <w:r w:rsidRPr="00933AC4">
        <w:rPr>
          <w:rFonts w:ascii="Times New Roman" w:hAnsi="Times New Roman" w:cs="Times New Roman"/>
          <w:sz w:val="24"/>
          <w:szCs w:val="24"/>
        </w:rPr>
        <w:t>-CSF (20 ng/mL). The cells were cultured at 37°C for 8 days with medium replaced half-volume on days 3 and 6. On day 8, floating cells were harvested as BMDCs and washed with RPMI complete medium. The quality of BMDC differentiation was assessed by flow cytometry, and samples with more than 90% of CD11c+ cells were used for subsequent experiments.</w:t>
      </w:r>
    </w:p>
    <w:p w14:paraId="3D9F4B56" w14:textId="77777777" w:rsidR="005D6DAF" w:rsidRPr="00933AC4" w:rsidRDefault="005D6DAF" w:rsidP="005D6DAF">
      <w:pPr>
        <w:jc w:val="both"/>
        <w:rPr>
          <w:rFonts w:ascii="Times New Roman" w:hAnsi="Times New Roman" w:cs="Times New Roman"/>
          <w:i/>
          <w:iCs/>
          <w:sz w:val="24"/>
          <w:szCs w:val="24"/>
        </w:rPr>
      </w:pPr>
    </w:p>
    <w:p w14:paraId="223033C2" w14:textId="12A42154" w:rsidR="00F6401F" w:rsidRPr="00933AC4" w:rsidRDefault="00F6401F"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 xml:space="preserve">Immunofluorescence  </w:t>
      </w:r>
    </w:p>
    <w:p w14:paraId="26D041AD" w14:textId="24643A53" w:rsidR="00F6401F" w:rsidRPr="00933AC4" w:rsidRDefault="00F6401F" w:rsidP="005D6DAF">
      <w:pPr>
        <w:jc w:val="both"/>
        <w:rPr>
          <w:rFonts w:ascii="Times New Roman" w:hAnsi="Times New Roman" w:cs="Times New Roman"/>
          <w:sz w:val="24"/>
          <w:szCs w:val="24"/>
        </w:rPr>
      </w:pPr>
      <w:r w:rsidRPr="00933AC4">
        <w:rPr>
          <w:rFonts w:ascii="Times New Roman" w:hAnsi="Times New Roman" w:cs="Times New Roman"/>
          <w:sz w:val="24"/>
          <w:szCs w:val="24"/>
        </w:rPr>
        <w:t>BMDCs (2.5x10</w:t>
      </w:r>
      <w:r w:rsidRPr="00933AC4">
        <w:rPr>
          <w:rFonts w:ascii="Times New Roman" w:hAnsi="Times New Roman" w:cs="Times New Roman"/>
          <w:sz w:val="24"/>
          <w:szCs w:val="24"/>
          <w:vertAlign w:val="superscript"/>
        </w:rPr>
        <w:t>6</w:t>
      </w:r>
      <w:r w:rsidRPr="00933AC4">
        <w:rPr>
          <w:rFonts w:ascii="Times New Roman" w:hAnsi="Times New Roman" w:cs="Times New Roman"/>
          <w:sz w:val="24"/>
          <w:szCs w:val="24"/>
        </w:rPr>
        <w:t>/mL) were seeded in chamber slide with OVA protein (100μg/mL) and treated with vehicle control (PBS) or HK-C60 (5.0x10</w:t>
      </w:r>
      <w:r w:rsidRPr="00933AC4">
        <w:rPr>
          <w:rFonts w:ascii="Times New Roman" w:hAnsi="Times New Roman" w:cs="Times New Roman"/>
          <w:sz w:val="24"/>
          <w:szCs w:val="24"/>
          <w:vertAlign w:val="superscript"/>
        </w:rPr>
        <w:t xml:space="preserve">7 </w:t>
      </w:r>
      <w:r w:rsidRPr="00933AC4">
        <w:rPr>
          <w:rFonts w:ascii="Times New Roman" w:hAnsi="Times New Roman" w:cs="Times New Roman"/>
          <w:sz w:val="24"/>
          <w:szCs w:val="24"/>
        </w:rPr>
        <w:t>CFU/mL) at 37℃ for 16 h. The cells were fixed with 4% paraformaldehyde (PFA) at RT for 10 min, then were washed with PBS followed by blocking with 5% bovine serum antigen (BSA)/PBS at RT for 30 min.</w:t>
      </w:r>
      <w:r w:rsidR="005D6DAF" w:rsidRPr="00933AC4">
        <w:rPr>
          <w:rFonts w:ascii="Times New Roman" w:hAnsi="Times New Roman" w:cs="Times New Roman"/>
          <w:sz w:val="24"/>
          <w:szCs w:val="24"/>
        </w:rPr>
        <w:t xml:space="preserve"> </w:t>
      </w:r>
      <w:r w:rsidRPr="00933AC4">
        <w:rPr>
          <w:rFonts w:ascii="Times New Roman" w:hAnsi="Times New Roman" w:cs="Times New Roman"/>
          <w:sz w:val="24"/>
          <w:szCs w:val="24"/>
        </w:rPr>
        <w:t xml:space="preserve">LMP2 staining was performed by mouse anti-LMP2 antibody (1:100) at 4℃ overnight followed by secondary Ab treatment anti-rabbit IgG H&amp;L-Alexa 488 (1:2500) at RT for 30 min. The slide was sealed with </w:t>
      </w:r>
      <w:proofErr w:type="spellStart"/>
      <w:r w:rsidRPr="00933AC4">
        <w:rPr>
          <w:rFonts w:ascii="Times New Roman" w:hAnsi="Times New Roman" w:cs="Times New Roman"/>
          <w:sz w:val="24"/>
          <w:szCs w:val="24"/>
        </w:rPr>
        <w:t>ProLong</w:t>
      </w:r>
      <w:proofErr w:type="spellEnd"/>
      <w:r w:rsidRPr="00933AC4">
        <w:rPr>
          <w:rFonts w:ascii="Times New Roman" w:hAnsi="Times New Roman" w:cs="Times New Roman"/>
          <w:sz w:val="24"/>
          <w:szCs w:val="24"/>
        </w:rPr>
        <w:t xml:space="preserve">™ Gold Antifade </w:t>
      </w:r>
      <w:proofErr w:type="spellStart"/>
      <w:r w:rsidRPr="00933AC4">
        <w:rPr>
          <w:rFonts w:ascii="Times New Roman" w:hAnsi="Times New Roman" w:cs="Times New Roman"/>
          <w:sz w:val="24"/>
          <w:szCs w:val="24"/>
        </w:rPr>
        <w:t>Mountant</w:t>
      </w:r>
      <w:proofErr w:type="spellEnd"/>
      <w:r w:rsidRPr="00933AC4">
        <w:rPr>
          <w:rFonts w:ascii="Times New Roman" w:hAnsi="Times New Roman" w:cs="Times New Roman"/>
          <w:sz w:val="24"/>
          <w:szCs w:val="24"/>
        </w:rPr>
        <w:t xml:space="preserve"> (</w:t>
      </w:r>
      <w:proofErr w:type="spellStart"/>
      <w:r w:rsidRPr="00933AC4">
        <w:rPr>
          <w:rFonts w:ascii="Times New Roman" w:hAnsi="Times New Roman" w:cs="Times New Roman"/>
          <w:sz w:val="24"/>
          <w:szCs w:val="24"/>
        </w:rPr>
        <w:t>Thermo</w:t>
      </w:r>
      <w:proofErr w:type="spellEnd"/>
      <w:r w:rsidRPr="00933AC4">
        <w:rPr>
          <w:rFonts w:ascii="Times New Roman" w:hAnsi="Times New Roman" w:cs="Times New Roman"/>
          <w:sz w:val="24"/>
          <w:szCs w:val="24"/>
        </w:rPr>
        <w:t xml:space="preserve"> Fischer Scientific) and observed by fluorescence microscope (BZ-X700, KEYENCE, Tokyo, Japan).</w:t>
      </w:r>
    </w:p>
    <w:p w14:paraId="36CABB2D" w14:textId="1A7B8803" w:rsidR="00F6401F" w:rsidRPr="00933AC4" w:rsidRDefault="00F6401F" w:rsidP="005D6DAF">
      <w:pPr>
        <w:jc w:val="both"/>
        <w:rPr>
          <w:rFonts w:ascii="Times New Roman" w:hAnsi="Times New Roman" w:cs="Times New Roman"/>
          <w:sz w:val="24"/>
          <w:szCs w:val="24"/>
        </w:rPr>
      </w:pPr>
    </w:p>
    <w:p w14:paraId="5D76AE5B" w14:textId="77777777" w:rsidR="00F6401F" w:rsidRPr="00933AC4" w:rsidRDefault="00F6401F"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Flow cytometry</w:t>
      </w:r>
    </w:p>
    <w:p w14:paraId="2D0BD1C5" w14:textId="77777777" w:rsidR="00F6401F" w:rsidRPr="00933AC4" w:rsidRDefault="00F6401F" w:rsidP="005D6DAF">
      <w:pPr>
        <w:jc w:val="both"/>
        <w:rPr>
          <w:rFonts w:ascii="Times New Roman" w:hAnsi="Times New Roman" w:cs="Times New Roman"/>
          <w:sz w:val="24"/>
          <w:szCs w:val="24"/>
        </w:rPr>
      </w:pPr>
      <w:r w:rsidRPr="00933AC4">
        <w:rPr>
          <w:rFonts w:ascii="Times New Roman" w:hAnsi="Times New Roman" w:cs="Times New Roman"/>
          <w:sz w:val="24"/>
          <w:szCs w:val="24"/>
        </w:rPr>
        <w:t xml:space="preserve">Flow cytometry analyses were performed by using flow cytometers (LSR </w:t>
      </w:r>
      <w:proofErr w:type="spellStart"/>
      <w:r w:rsidRPr="00933AC4">
        <w:rPr>
          <w:rFonts w:ascii="Times New Roman" w:hAnsi="Times New Roman" w:cs="Times New Roman"/>
          <w:sz w:val="24"/>
          <w:szCs w:val="24"/>
        </w:rPr>
        <w:t>Fortessa</w:t>
      </w:r>
      <w:proofErr w:type="spellEnd"/>
      <w:r w:rsidRPr="00933AC4">
        <w:rPr>
          <w:rFonts w:ascii="Times New Roman" w:hAnsi="Times New Roman" w:cs="Times New Roman"/>
          <w:sz w:val="24"/>
          <w:szCs w:val="24"/>
        </w:rPr>
        <w:t xml:space="preserve"> SORP and FACS Aria I (BD Biosciences). For the surface markers staining, the cells were first incubated with </w:t>
      </w:r>
      <w:proofErr w:type="spellStart"/>
      <w:r w:rsidRPr="00933AC4">
        <w:rPr>
          <w:rFonts w:ascii="Times New Roman" w:hAnsi="Times New Roman" w:cs="Times New Roman"/>
          <w:sz w:val="24"/>
          <w:szCs w:val="24"/>
        </w:rPr>
        <w:t>FcR</w:t>
      </w:r>
      <w:proofErr w:type="spellEnd"/>
      <w:r w:rsidRPr="00933AC4">
        <w:rPr>
          <w:rFonts w:ascii="Times New Roman" w:hAnsi="Times New Roman" w:cs="Times New Roman"/>
          <w:sz w:val="24"/>
          <w:szCs w:val="24"/>
        </w:rPr>
        <w:t xml:space="preserve"> blocker (anti-CD16/CD32) </w:t>
      </w:r>
      <w:r w:rsidRPr="00933AC4">
        <w:rPr>
          <w:rFonts w:ascii="Times New Roman" w:hAnsi="Times New Roman" w:cs="Times New Roman"/>
          <w:sz w:val="24"/>
          <w:szCs w:val="24"/>
        </w:rPr>
        <w:lastRenderedPageBreak/>
        <w:t xml:space="preserve">at 4℃ for 10 min followed by incubation with the fluorochrome-conjugated antibodies in PBS/2 % FBS at 4℃ for 30 min. Intracellular staining was performed by using BD </w:t>
      </w:r>
      <w:proofErr w:type="spellStart"/>
      <w:r w:rsidRPr="00933AC4">
        <w:rPr>
          <w:rFonts w:ascii="Times New Roman" w:hAnsi="Times New Roman" w:cs="Times New Roman"/>
          <w:sz w:val="24"/>
          <w:szCs w:val="24"/>
        </w:rPr>
        <w:t>Cytofix</w:t>
      </w:r>
      <w:proofErr w:type="spellEnd"/>
      <w:r w:rsidRPr="00933AC4">
        <w:rPr>
          <w:rFonts w:ascii="Times New Roman" w:hAnsi="Times New Roman" w:cs="Times New Roman"/>
          <w:sz w:val="24"/>
          <w:szCs w:val="24"/>
        </w:rPr>
        <w:t>/</w:t>
      </w:r>
      <w:proofErr w:type="spellStart"/>
      <w:r w:rsidRPr="00933AC4">
        <w:rPr>
          <w:rFonts w:ascii="Times New Roman" w:hAnsi="Times New Roman" w:cs="Times New Roman"/>
          <w:sz w:val="24"/>
          <w:szCs w:val="24"/>
        </w:rPr>
        <w:t>Cytoperm</w:t>
      </w:r>
      <w:proofErr w:type="spellEnd"/>
      <w:r w:rsidRPr="00933AC4">
        <w:rPr>
          <w:rFonts w:ascii="Times New Roman" w:hAnsi="Times New Roman" w:cs="Times New Roman"/>
          <w:sz w:val="24"/>
          <w:szCs w:val="24"/>
        </w:rPr>
        <w:t xml:space="preserve"> kit by following manufacture’s instruction. Briefly, extracellular marker-stained samples were fixed at 4℃ for 20 min, then intracellular protein was stained with antibodies at 4℃ for 30 min. Obtained data were analyzed by FACS Diva (BD Bioscience) and </w:t>
      </w:r>
      <w:proofErr w:type="spellStart"/>
      <w:r w:rsidRPr="00933AC4">
        <w:rPr>
          <w:rFonts w:ascii="Times New Roman" w:hAnsi="Times New Roman" w:cs="Times New Roman"/>
          <w:sz w:val="24"/>
          <w:szCs w:val="24"/>
        </w:rPr>
        <w:t>FlowJo</w:t>
      </w:r>
      <w:proofErr w:type="spellEnd"/>
      <w:r w:rsidRPr="00933AC4">
        <w:rPr>
          <w:rFonts w:ascii="Times New Roman" w:hAnsi="Times New Roman" w:cs="Times New Roman"/>
          <w:sz w:val="24"/>
          <w:szCs w:val="24"/>
        </w:rPr>
        <w:t xml:space="preserve"> (BD Bioscience). </w:t>
      </w:r>
    </w:p>
    <w:p w14:paraId="397B3DF2" w14:textId="77777777" w:rsidR="00F6401F" w:rsidRPr="00933AC4" w:rsidRDefault="00F6401F" w:rsidP="005D6DAF">
      <w:pPr>
        <w:jc w:val="both"/>
        <w:rPr>
          <w:rFonts w:ascii="Times New Roman" w:hAnsi="Times New Roman" w:cs="Times New Roman"/>
          <w:sz w:val="24"/>
          <w:szCs w:val="24"/>
        </w:rPr>
      </w:pPr>
    </w:p>
    <w:p w14:paraId="48043C6A" w14:textId="77777777" w:rsidR="00F6401F" w:rsidRPr="00933AC4" w:rsidRDefault="00F6401F"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Enzyme-linked immunosorbent assay (ELISA)</w:t>
      </w:r>
    </w:p>
    <w:p w14:paraId="658E7DA1" w14:textId="52CB74DC" w:rsidR="00F6401F" w:rsidRPr="00933AC4" w:rsidRDefault="00F6401F" w:rsidP="005D6DAF">
      <w:pPr>
        <w:jc w:val="both"/>
        <w:rPr>
          <w:rFonts w:ascii="Times New Roman" w:hAnsi="Times New Roman" w:cs="Times New Roman"/>
          <w:sz w:val="24"/>
          <w:szCs w:val="24"/>
        </w:rPr>
      </w:pPr>
      <w:r w:rsidRPr="00933AC4">
        <w:rPr>
          <w:rFonts w:ascii="Times New Roman" w:hAnsi="Times New Roman" w:cs="Times New Roman"/>
          <w:sz w:val="24"/>
          <w:szCs w:val="24"/>
        </w:rPr>
        <w:t>The cytokine concentration in the cultured medium w</w:t>
      </w:r>
      <w:r w:rsidR="00B83D76" w:rsidRPr="00933AC4">
        <w:rPr>
          <w:rFonts w:ascii="Times New Roman" w:hAnsi="Times New Roman" w:cs="Times New Roman"/>
          <w:sz w:val="24"/>
          <w:szCs w:val="24"/>
        </w:rPr>
        <w:t>as</w:t>
      </w:r>
      <w:r w:rsidRPr="00933AC4">
        <w:rPr>
          <w:rFonts w:ascii="Times New Roman" w:hAnsi="Times New Roman" w:cs="Times New Roman"/>
          <w:sz w:val="24"/>
          <w:szCs w:val="24"/>
        </w:rPr>
        <w:t xml:space="preserve"> measured by ELIS</w:t>
      </w:r>
      <w:r w:rsidR="00B83D76" w:rsidRPr="00933AC4">
        <w:rPr>
          <w:rFonts w:ascii="Times New Roman" w:hAnsi="Times New Roman" w:cs="Times New Roman"/>
          <w:sz w:val="24"/>
          <w:szCs w:val="24"/>
        </w:rPr>
        <w:t>A</w:t>
      </w:r>
      <w:r w:rsidRPr="00933AC4">
        <w:rPr>
          <w:rFonts w:ascii="Times New Roman" w:hAnsi="Times New Roman" w:cs="Times New Roman"/>
          <w:sz w:val="24"/>
          <w:szCs w:val="24"/>
        </w:rPr>
        <w:t xml:space="preserve"> by using </w:t>
      </w:r>
      <w:proofErr w:type="spellStart"/>
      <w:r w:rsidRPr="00933AC4">
        <w:rPr>
          <w:rFonts w:ascii="Times New Roman" w:hAnsi="Times New Roman" w:cs="Times New Roman"/>
          <w:sz w:val="24"/>
          <w:szCs w:val="24"/>
        </w:rPr>
        <w:t>DuoSet</w:t>
      </w:r>
      <w:proofErr w:type="spellEnd"/>
      <w:r w:rsidRPr="00933AC4">
        <w:rPr>
          <w:rFonts w:ascii="Times New Roman" w:hAnsi="Times New Roman" w:cs="Times New Roman"/>
          <w:sz w:val="24"/>
          <w:szCs w:val="24"/>
        </w:rPr>
        <w:t xml:space="preserve"> ELISA kit</w:t>
      </w:r>
      <w:r w:rsidR="00B83D76" w:rsidRPr="00933AC4">
        <w:rPr>
          <w:rFonts w:ascii="Times New Roman" w:hAnsi="Times New Roman" w:cs="Times New Roman"/>
          <w:sz w:val="24"/>
          <w:szCs w:val="24"/>
        </w:rPr>
        <w:t xml:space="preserve"> </w:t>
      </w:r>
      <w:r w:rsidRPr="00933AC4">
        <w:rPr>
          <w:rFonts w:ascii="Times New Roman" w:hAnsi="Times New Roman" w:cs="Times New Roman"/>
          <w:sz w:val="24"/>
          <w:szCs w:val="24"/>
        </w:rPr>
        <w:t xml:space="preserve">(R&amp;D Systems, Minneapolis, MN, USA). All procedures were performed by following manufacture’s instruction. </w:t>
      </w:r>
    </w:p>
    <w:p w14:paraId="26768280" w14:textId="77777777" w:rsidR="00F6401F" w:rsidRPr="00933AC4" w:rsidRDefault="00F6401F" w:rsidP="005D6DAF">
      <w:pPr>
        <w:jc w:val="both"/>
        <w:rPr>
          <w:rFonts w:ascii="Times New Roman" w:hAnsi="Times New Roman" w:cs="Times New Roman"/>
          <w:sz w:val="24"/>
          <w:szCs w:val="24"/>
        </w:rPr>
      </w:pPr>
    </w:p>
    <w:p w14:paraId="2B792964" w14:textId="77777777" w:rsidR="00F6401F" w:rsidRPr="00933AC4" w:rsidRDefault="00F6401F" w:rsidP="005D6DAF">
      <w:pPr>
        <w:jc w:val="both"/>
        <w:rPr>
          <w:rFonts w:ascii="Times New Roman" w:hAnsi="Times New Roman" w:cs="Times New Roman"/>
          <w:i/>
          <w:iCs/>
          <w:sz w:val="24"/>
          <w:szCs w:val="24"/>
        </w:rPr>
      </w:pPr>
      <w:r w:rsidRPr="00933AC4">
        <w:rPr>
          <w:rFonts w:ascii="Times New Roman" w:hAnsi="Times New Roman" w:cs="Times New Roman"/>
          <w:i/>
          <w:iCs/>
          <w:sz w:val="24"/>
          <w:szCs w:val="24"/>
        </w:rPr>
        <w:t>Statistics</w:t>
      </w:r>
    </w:p>
    <w:p w14:paraId="6235A057" w14:textId="77777777" w:rsidR="00F6401F" w:rsidRPr="005D6DAF" w:rsidRDefault="00F6401F" w:rsidP="005D6DAF">
      <w:pPr>
        <w:jc w:val="both"/>
        <w:rPr>
          <w:rFonts w:ascii="Times New Roman" w:hAnsi="Times New Roman" w:cs="Times New Roman"/>
          <w:sz w:val="24"/>
          <w:szCs w:val="24"/>
        </w:rPr>
      </w:pPr>
      <w:r w:rsidRPr="00933AC4">
        <w:rPr>
          <w:rFonts w:ascii="Times New Roman" w:hAnsi="Times New Roman" w:cs="Times New Roman"/>
          <w:sz w:val="24"/>
          <w:szCs w:val="24"/>
        </w:rPr>
        <w:t>Statistical analyses were performed by using GraphPad Prism 9.0 (GraphPad Software, San Diego, CA, USA). Student t-test and one-way analysis of variance (ANOVA) were used to analyze the data for significant differences.</w:t>
      </w:r>
      <w:r w:rsidRPr="005D6DAF">
        <w:rPr>
          <w:rFonts w:ascii="Times New Roman" w:hAnsi="Times New Roman" w:cs="Times New Roman"/>
          <w:sz w:val="24"/>
          <w:szCs w:val="24"/>
        </w:rPr>
        <w:t xml:space="preserve"> </w:t>
      </w:r>
    </w:p>
    <w:p w14:paraId="101DACB1" w14:textId="77777777" w:rsidR="00F6401F" w:rsidRPr="005D6DAF" w:rsidRDefault="00F6401F" w:rsidP="005D6DAF">
      <w:pPr>
        <w:jc w:val="both"/>
        <w:rPr>
          <w:rFonts w:ascii="Times New Roman" w:hAnsi="Times New Roman" w:cs="Times New Roman"/>
          <w:sz w:val="24"/>
          <w:szCs w:val="24"/>
        </w:rPr>
      </w:pPr>
    </w:p>
    <w:p w14:paraId="24B72C6E" w14:textId="77777777" w:rsidR="00F6401F" w:rsidRPr="005D6DAF" w:rsidRDefault="00F6401F" w:rsidP="005D6DAF">
      <w:pPr>
        <w:jc w:val="both"/>
        <w:rPr>
          <w:rFonts w:ascii="Times New Roman" w:hAnsi="Times New Roman" w:cs="Times New Roman"/>
          <w:sz w:val="24"/>
          <w:szCs w:val="24"/>
        </w:rPr>
      </w:pPr>
    </w:p>
    <w:p w14:paraId="3A577837" w14:textId="77777777" w:rsidR="00456543" w:rsidRPr="005D6DAF" w:rsidRDefault="00456543" w:rsidP="005D6DAF">
      <w:pPr>
        <w:jc w:val="both"/>
        <w:rPr>
          <w:rFonts w:ascii="Times New Roman" w:hAnsi="Times New Roman" w:cs="Times New Roman"/>
          <w:sz w:val="24"/>
          <w:szCs w:val="24"/>
        </w:rPr>
      </w:pPr>
    </w:p>
    <w:sectPr w:rsidR="00456543" w:rsidRPr="005D6DAF" w:rsidSect="00936A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43"/>
    <w:rsid w:val="00164240"/>
    <w:rsid w:val="00180CC4"/>
    <w:rsid w:val="001E156D"/>
    <w:rsid w:val="00456543"/>
    <w:rsid w:val="004A138F"/>
    <w:rsid w:val="005319C0"/>
    <w:rsid w:val="005D6DAF"/>
    <w:rsid w:val="007D4719"/>
    <w:rsid w:val="00933AC4"/>
    <w:rsid w:val="00936A04"/>
    <w:rsid w:val="009C58D8"/>
    <w:rsid w:val="00B83028"/>
    <w:rsid w:val="00B83D76"/>
    <w:rsid w:val="00BB3568"/>
    <w:rsid w:val="00E46798"/>
    <w:rsid w:val="00F6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3658"/>
  <w15:chartTrackingRefBased/>
  <w15:docId w15:val="{A92D9FF6-6063-463B-B088-370EDF83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0CC4"/>
    <w:rPr>
      <w:sz w:val="16"/>
      <w:szCs w:val="16"/>
    </w:rPr>
  </w:style>
  <w:style w:type="paragraph" w:styleId="CommentText">
    <w:name w:val="annotation text"/>
    <w:basedOn w:val="Normal"/>
    <w:link w:val="CommentTextChar"/>
    <w:uiPriority w:val="99"/>
    <w:unhideWhenUsed/>
    <w:rsid w:val="00180CC4"/>
    <w:pPr>
      <w:spacing w:line="240" w:lineRule="auto"/>
    </w:pPr>
    <w:rPr>
      <w:sz w:val="20"/>
      <w:szCs w:val="20"/>
    </w:rPr>
  </w:style>
  <w:style w:type="character" w:customStyle="1" w:styleId="CommentTextChar">
    <w:name w:val="Comment Text Char"/>
    <w:basedOn w:val="DefaultParagraphFont"/>
    <w:link w:val="CommentText"/>
    <w:uiPriority w:val="99"/>
    <w:rsid w:val="00180CC4"/>
    <w:rPr>
      <w:sz w:val="20"/>
      <w:szCs w:val="20"/>
    </w:rPr>
  </w:style>
  <w:style w:type="paragraph" w:styleId="CommentSubject">
    <w:name w:val="annotation subject"/>
    <w:basedOn w:val="CommentText"/>
    <w:next w:val="CommentText"/>
    <w:link w:val="CommentSubjectChar"/>
    <w:uiPriority w:val="99"/>
    <w:semiHidden/>
    <w:unhideWhenUsed/>
    <w:rsid w:val="00180CC4"/>
    <w:rPr>
      <w:b/>
      <w:bCs/>
    </w:rPr>
  </w:style>
  <w:style w:type="character" w:customStyle="1" w:styleId="CommentSubjectChar">
    <w:name w:val="Comment Subject Char"/>
    <w:basedOn w:val="CommentTextChar"/>
    <w:link w:val="CommentSubject"/>
    <w:uiPriority w:val="99"/>
    <w:semiHidden/>
    <w:rsid w:val="00180C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4</Pages>
  <Words>1114</Words>
  <Characters>7030</Characters>
  <Application>Microsoft Office Word</Application>
  <DocSecurity>0</DocSecurity>
  <Lines>206</Lines>
  <Paragraphs>123</Paragraphs>
  <ScaleCrop>false</ScaleCrop>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Suguru</dc:creator>
  <cp:keywords/>
  <dc:description/>
  <cp:lastModifiedBy>Saito, Suguru</cp:lastModifiedBy>
  <cp:revision>4</cp:revision>
  <dcterms:created xsi:type="dcterms:W3CDTF">2024-03-09T05:40:00Z</dcterms:created>
  <dcterms:modified xsi:type="dcterms:W3CDTF">2024-03-13T05:01:00Z</dcterms:modified>
</cp:coreProperties>
</file>