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2E22A" w14:textId="0EAFC05F" w:rsidR="0078677E" w:rsidRPr="00745518" w:rsidRDefault="00C02ECA" w:rsidP="00745518">
      <w:pPr>
        <w:tabs>
          <w:tab w:val="left" w:pos="2490"/>
        </w:tabs>
        <w:spacing w:beforeLines="50" w:before="156" w:afterLines="100" w:after="312"/>
        <w:jc w:val="center"/>
        <w:outlineLvl w:val="0"/>
        <w:rPr>
          <w:rFonts w:ascii="Times New Roman" w:hAnsi="Times New Roman" w:cs="Times New Roman"/>
          <w:b/>
          <w:bCs/>
          <w:i/>
          <w:iCs/>
          <w:sz w:val="32"/>
          <w:szCs w:val="32"/>
        </w:rPr>
      </w:pPr>
      <w:r w:rsidRPr="003F7184">
        <w:rPr>
          <w:rFonts w:ascii="Times New Roman" w:hAnsi="Times New Roman" w:cs="Times New Roman"/>
          <w:b/>
          <w:bCs/>
          <w:i/>
          <w:iCs/>
          <w:sz w:val="32"/>
          <w:szCs w:val="32"/>
        </w:rPr>
        <w:t>Supplementary Material</w:t>
      </w:r>
      <w:bookmarkStart w:id="0" w:name="_Hlk128775927"/>
    </w:p>
    <w:p w14:paraId="1BA28DDF" w14:textId="05ABC3A5" w:rsidR="00A1132D" w:rsidRPr="00CD7B4C" w:rsidRDefault="00A1132D" w:rsidP="00CD7B4C">
      <w:pPr>
        <w:pStyle w:val="ListParagraph"/>
        <w:widowControl/>
        <w:numPr>
          <w:ilvl w:val="0"/>
          <w:numId w:val="14"/>
        </w:numPr>
        <w:ind w:firstLineChars="0"/>
        <w:jc w:val="left"/>
        <w:rPr>
          <w:rFonts w:ascii="Times New Roman" w:hAnsi="Times New Roman" w:cs="Times New Roman"/>
          <w:b/>
          <w:bCs/>
          <w:sz w:val="24"/>
          <w:szCs w:val="24"/>
        </w:rPr>
      </w:pPr>
      <w:r w:rsidRPr="00CD7B4C">
        <w:rPr>
          <w:rFonts w:ascii="Times New Roman" w:hAnsi="Times New Roman" w:cs="Times New Roman"/>
          <w:b/>
          <w:bCs/>
          <w:sz w:val="24"/>
          <w:szCs w:val="24"/>
        </w:rPr>
        <w:t>Experiments information</w:t>
      </w:r>
      <w:bookmarkEnd w:id="0"/>
    </w:p>
    <w:p w14:paraId="6E741569" w14:textId="5AC87055" w:rsidR="00A1132D" w:rsidRPr="00686726" w:rsidRDefault="00A1132D" w:rsidP="00686726">
      <w:pPr>
        <w:pStyle w:val="ListParagraph"/>
        <w:numPr>
          <w:ilvl w:val="1"/>
          <w:numId w:val="16"/>
        </w:numPr>
        <w:spacing w:beforeLines="50" w:before="156" w:afterLines="100" w:after="312"/>
        <w:ind w:firstLineChars="0"/>
        <w:rPr>
          <w:rFonts w:ascii="Times New Roman" w:hAnsi="Times New Roman" w:cs="Times New Roman"/>
          <w:sz w:val="24"/>
          <w:szCs w:val="24"/>
        </w:rPr>
      </w:pPr>
      <w:r w:rsidRPr="00686726">
        <w:rPr>
          <w:rFonts w:ascii="Times New Roman" w:hAnsi="Times New Roman" w:cs="Times New Roman"/>
          <w:b/>
          <w:bCs/>
          <w:sz w:val="24"/>
          <w:szCs w:val="24"/>
        </w:rPr>
        <w:t>Experiment 1 (Study 1): Diet manipulation experiment.</w:t>
      </w:r>
      <w:r w:rsidRPr="00686726">
        <w:rPr>
          <w:rFonts w:ascii="Times New Roman" w:hAnsi="Times New Roman" w:cs="Times New Roman"/>
          <w:sz w:val="24"/>
          <w:szCs w:val="24"/>
        </w:rPr>
        <w:t xml:space="preserve"> T</w:t>
      </w:r>
      <w:r w:rsidRPr="00686726">
        <w:rPr>
          <w:rFonts w:ascii="Times New Roman" w:eastAsia="DengXian" w:hAnsi="Times New Roman" w:cs="Times New Roman"/>
          <w:sz w:val="24"/>
          <w:szCs w:val="24"/>
        </w:rPr>
        <w:t xml:space="preserve">his experiment aimed </w:t>
      </w:r>
      <w:r w:rsidRPr="00686726">
        <w:rPr>
          <w:rFonts w:ascii="Times New Roman" w:hAnsi="Times New Roman" w:cs="Times New Roman"/>
          <w:sz w:val="24"/>
          <w:szCs w:val="24"/>
        </w:rPr>
        <w:t>to test the effects of dietary species richness (DSR) in artificial food diets containing plant species commonly consumed by Brandt’s vole</w:t>
      </w:r>
      <w:r w:rsidRPr="00686726">
        <w:rPr>
          <w:rFonts w:ascii="Times New Roman" w:eastAsia="DengXian" w:hAnsi="Times New Roman" w:cs="Times New Roman"/>
          <w:sz w:val="24"/>
          <w:szCs w:val="24"/>
        </w:rPr>
        <w:t>s</w:t>
      </w:r>
      <w:r w:rsidRPr="00686726">
        <w:rPr>
          <w:rFonts w:ascii="Times New Roman" w:hAnsi="Times New Roman" w:cs="Times New Roman"/>
          <w:sz w:val="24"/>
          <w:szCs w:val="24"/>
        </w:rPr>
        <w:t xml:space="preserve"> (</w:t>
      </w:r>
      <w:r w:rsidRPr="00686726">
        <w:rPr>
          <w:rFonts w:ascii="Times New Roman" w:hAnsi="Times New Roman" w:cs="Times New Roman"/>
          <w:i/>
          <w:iCs/>
          <w:sz w:val="24"/>
          <w:szCs w:val="24"/>
        </w:rPr>
        <w:t xml:space="preserve">L. chinensis, M. sativa, A. </w:t>
      </w:r>
      <w:proofErr w:type="spellStart"/>
      <w:r w:rsidRPr="00686726">
        <w:rPr>
          <w:rFonts w:ascii="Times New Roman" w:hAnsi="Times New Roman" w:cs="Times New Roman"/>
          <w:i/>
          <w:iCs/>
          <w:sz w:val="24"/>
          <w:szCs w:val="24"/>
        </w:rPr>
        <w:t>polyrhizum</w:t>
      </w:r>
      <w:proofErr w:type="spellEnd"/>
      <w:r w:rsidRPr="00686726">
        <w:rPr>
          <w:rFonts w:ascii="Times New Roman" w:hAnsi="Times New Roman" w:cs="Times New Roman"/>
          <w:i/>
          <w:iCs/>
          <w:sz w:val="24"/>
          <w:szCs w:val="24"/>
        </w:rPr>
        <w:t xml:space="preserve">, C. </w:t>
      </w:r>
      <w:proofErr w:type="spellStart"/>
      <w:r w:rsidRPr="00686726">
        <w:rPr>
          <w:rFonts w:ascii="Times New Roman" w:hAnsi="Times New Roman" w:cs="Times New Roman"/>
          <w:i/>
          <w:iCs/>
          <w:sz w:val="24"/>
          <w:szCs w:val="24"/>
        </w:rPr>
        <w:t>ammannii</w:t>
      </w:r>
      <w:proofErr w:type="spellEnd"/>
      <w:r w:rsidRPr="00686726">
        <w:rPr>
          <w:rFonts w:ascii="Times New Roman" w:hAnsi="Times New Roman" w:cs="Times New Roman"/>
          <w:i/>
          <w:iCs/>
          <w:sz w:val="24"/>
          <w:szCs w:val="24"/>
        </w:rPr>
        <w:t xml:space="preserve">, S. </w:t>
      </w:r>
      <w:proofErr w:type="spellStart"/>
      <w:r w:rsidRPr="00686726">
        <w:rPr>
          <w:rFonts w:ascii="Times New Roman" w:hAnsi="Times New Roman" w:cs="Times New Roman"/>
          <w:i/>
          <w:iCs/>
          <w:sz w:val="24"/>
          <w:szCs w:val="24"/>
        </w:rPr>
        <w:t>krylovii</w:t>
      </w:r>
      <w:proofErr w:type="spellEnd"/>
      <w:r w:rsidRPr="00686726">
        <w:rPr>
          <w:rFonts w:ascii="Times New Roman" w:hAnsi="Times New Roman" w:cs="Times New Roman"/>
          <w:i/>
          <w:iCs/>
          <w:sz w:val="24"/>
          <w:szCs w:val="24"/>
        </w:rPr>
        <w:t xml:space="preserve">, C. </w:t>
      </w:r>
      <w:proofErr w:type="spellStart"/>
      <w:r w:rsidRPr="00686726">
        <w:rPr>
          <w:rFonts w:ascii="Times New Roman" w:hAnsi="Times New Roman" w:cs="Times New Roman"/>
          <w:i/>
          <w:iCs/>
          <w:sz w:val="24"/>
          <w:szCs w:val="24"/>
        </w:rPr>
        <w:t>squarrosa</w:t>
      </w:r>
      <w:proofErr w:type="spellEnd"/>
      <w:r w:rsidRPr="00686726">
        <w:rPr>
          <w:rFonts w:ascii="Times New Roman" w:hAnsi="Times New Roman" w:cs="Times New Roman"/>
          <w:i/>
          <w:iCs/>
          <w:sz w:val="24"/>
          <w:szCs w:val="24"/>
        </w:rPr>
        <w:t xml:space="preserve">, C. </w:t>
      </w:r>
      <w:proofErr w:type="spellStart"/>
      <w:r w:rsidRPr="00686726">
        <w:rPr>
          <w:rFonts w:ascii="Times New Roman" w:hAnsi="Times New Roman" w:cs="Times New Roman"/>
          <w:i/>
          <w:iCs/>
          <w:sz w:val="24"/>
          <w:szCs w:val="24"/>
        </w:rPr>
        <w:t>aristatum</w:t>
      </w:r>
      <w:proofErr w:type="spellEnd"/>
      <w:r w:rsidRPr="00686726">
        <w:rPr>
          <w:rFonts w:ascii="Times New Roman" w:hAnsi="Times New Roman" w:cs="Times New Roman"/>
          <w:i/>
          <w:iCs/>
          <w:sz w:val="24"/>
          <w:szCs w:val="24"/>
        </w:rPr>
        <w:t>,</w:t>
      </w:r>
      <w:r w:rsidRPr="00686726">
        <w:rPr>
          <w:rFonts w:ascii="Times New Roman" w:hAnsi="Times New Roman" w:cs="Times New Roman"/>
          <w:sz w:val="24"/>
          <w:szCs w:val="24"/>
        </w:rPr>
        <w:t xml:space="preserve"> and </w:t>
      </w:r>
      <w:r w:rsidRPr="00686726">
        <w:rPr>
          <w:rFonts w:ascii="Times New Roman" w:hAnsi="Times New Roman" w:cs="Times New Roman"/>
          <w:i/>
          <w:iCs/>
          <w:sz w:val="24"/>
          <w:szCs w:val="24"/>
        </w:rPr>
        <w:t xml:space="preserve">P. </w:t>
      </w:r>
      <w:proofErr w:type="spellStart"/>
      <w:r w:rsidRPr="00686726">
        <w:rPr>
          <w:rFonts w:ascii="Times New Roman" w:hAnsi="Times New Roman" w:cs="Times New Roman"/>
          <w:i/>
          <w:iCs/>
          <w:sz w:val="24"/>
          <w:szCs w:val="24"/>
        </w:rPr>
        <w:t>dentosa</w:t>
      </w:r>
      <w:proofErr w:type="spellEnd"/>
      <w:r w:rsidRPr="00686726">
        <w:rPr>
          <w:rFonts w:ascii="Times New Roman" w:hAnsi="Times New Roman" w:cs="Times New Roman"/>
          <w:sz w:val="24"/>
          <w:szCs w:val="24"/>
        </w:rPr>
        <w:t xml:space="preserve">). The artificial food was prepared using different combinations of the eight plant species, and the experiment consisted of eight diet treatment groups. We added more species to the diet in </w:t>
      </w:r>
      <w:r w:rsidRPr="00686726">
        <w:rPr>
          <w:rFonts w:ascii="Times New Roman" w:eastAsia="DengXian" w:hAnsi="Times New Roman" w:cs="Times New Roman"/>
          <w:sz w:val="24"/>
          <w:szCs w:val="24"/>
        </w:rPr>
        <w:t>the order</w:t>
      </w:r>
      <w:r w:rsidRPr="00686726">
        <w:rPr>
          <w:rFonts w:ascii="Times New Roman" w:hAnsi="Times New Roman" w:cs="Times New Roman"/>
          <w:sz w:val="24"/>
          <w:szCs w:val="24"/>
        </w:rPr>
        <w:t xml:space="preserve"> of plants with high to low palatability, and there were five to six voles (replicates) in each treatment group (</w:t>
      </w:r>
      <w:r w:rsidR="00F65E09" w:rsidRPr="00686726">
        <w:rPr>
          <w:rFonts w:ascii="Times New Roman" w:hAnsi="Times New Roman" w:cs="Times New Roman"/>
          <w:sz w:val="24"/>
          <w:szCs w:val="24"/>
        </w:rPr>
        <w:t>Table S1</w:t>
      </w:r>
      <w:r w:rsidRPr="00686726">
        <w:rPr>
          <w:rFonts w:ascii="Times New Roman" w:hAnsi="Times New Roman" w:cs="Times New Roman"/>
          <w:sz w:val="24"/>
          <w:szCs w:val="24"/>
        </w:rPr>
        <w:t xml:space="preserve">). Voles were raised individually with artificial food and tap water for four weeks before they were sacrificed, and their feces were collected at the end of the experiment. For </w:t>
      </w:r>
      <w:r w:rsidRPr="00686726">
        <w:rPr>
          <w:rFonts w:ascii="Times New Roman" w:eastAsia="DengXian" w:hAnsi="Times New Roman" w:cs="Times New Roman"/>
          <w:sz w:val="24"/>
          <w:szCs w:val="24"/>
        </w:rPr>
        <w:t xml:space="preserve">more details, see </w:t>
      </w:r>
      <w:r w:rsidRPr="00686726">
        <w:rPr>
          <w:rFonts w:ascii="Times New Roman" w:hAnsi="Times New Roman" w:cs="Times New Roman"/>
          <w:sz w:val="24"/>
          <w:szCs w:val="24"/>
        </w:rPr>
        <w:fldChar w:fldCharType="begin"/>
      </w:r>
      <w:r w:rsidR="003C28B3" w:rsidRPr="00686726">
        <w:rPr>
          <w:rFonts w:ascii="Times New Roman" w:hAnsi="Times New Roman" w:cs="Times New Roman"/>
          <w:sz w:val="24"/>
          <w:szCs w:val="24"/>
        </w:rPr>
        <w:instrText xml:space="preserve"> ADDIN ZOTERO_ITEM CSL_CITATION {"citationID":"7WNSrcXX","properties":{"formattedCitation":"(Li et al., 2021)","plainCitation":"(Li et al., 2021)","noteIndex":0},"citationItems":[{"id":5,"uris":["http://zotero.org/users/9277550/items/8L55KBCA"],"itemData":{"id":5,"type":"article-journal","abstract":"When facing a food shortage, generalist herbivores can respond by expanding their dietary species richness (DSR) to maximize energy collection, regardless of whether forages are preferred or not. Higher DSR usually indicates higher nutrient adequacy and better health. However, the high-DSR diet containing a large proportion of preferred species or a large proportion of less-preferred species means different things to an animal. It is still unknown how different shift patterns in DSR would affect distinctly the performance of animals via altering gut microbiota. We examined the gut microbial composition, diversity, community assembly processes, and performance of a generalist herbivore, Lasiopodomys brandtii, in a feeding experiment with increased levels of simulated DSR shifting from preferred plant species to less preferred ones. We found the survival rate and body growth of Brandt’s voles showed a dome-shaped association with DSR: species performance increased initially with the increase of preferred plant species but declined with the increase of less-preferred food items. Several microbial taxa and functions closely related to the metabolism of amino acids and short-chain fatty acids also showed a dome-shaped association with DSR, which is consistent with the observation of performance change. However, the alpha diversities of gut microbiota increased linearly with DSR. The null model and phylogenetic analysis suggested that stochastic processes dominate at low DSR diets, whereas deterministic processes prevail at high DSR diets. These results suggest that the role of DSR in regulating animal performance by gut microbiota depends on the number of preferred forage items.","container-title":"mSystems","DOI":"10.1128/mSystems.00979-21","ISSN":"2379-5077","issue":"6","journalAbbreviation":"mSystems","language":"en","page":"e00979-21","source":"DOI.org (Crossref)","title":"The Role Transition of Dietary Species Richness in Modulating the Gut Microbial Assembly and Postweaning Performance of a Generalist Herbivore","volume":"6","author":[{"family":"Li","given":"Guoliang"},{"family":"Shi","given":"Chao"},{"family":"Song","given":"Yiran"},{"family":"Chu","given":"Haiyan"},{"family":"Zhang","given":"Zhibin"}],"editor":[{"family":"Faust","given":"Karoline"}],"issued":{"date-parts":[["2021",12,21]]}}}],"schema":"https://github.com/citation-style-language/schema/raw/master/csl-citation.json"} </w:instrText>
      </w:r>
      <w:r w:rsidRPr="00686726">
        <w:rPr>
          <w:rFonts w:ascii="Times New Roman" w:hAnsi="Times New Roman" w:cs="Times New Roman"/>
          <w:sz w:val="24"/>
          <w:szCs w:val="24"/>
        </w:rPr>
        <w:fldChar w:fldCharType="separate"/>
      </w:r>
      <w:r w:rsidR="003C28B3" w:rsidRPr="00686726">
        <w:rPr>
          <w:rFonts w:ascii="Times New Roman" w:hAnsi="Times New Roman" w:cs="Times New Roman"/>
          <w:sz w:val="24"/>
          <w:szCs w:val="24"/>
        </w:rPr>
        <w:t>(Li et al., 2021)</w:t>
      </w:r>
      <w:r w:rsidRPr="00686726">
        <w:rPr>
          <w:rFonts w:ascii="Times New Roman" w:hAnsi="Times New Roman" w:cs="Times New Roman"/>
          <w:sz w:val="24"/>
          <w:szCs w:val="24"/>
        </w:rPr>
        <w:fldChar w:fldCharType="end"/>
      </w:r>
      <w:r w:rsidRPr="00686726">
        <w:rPr>
          <w:rFonts w:ascii="Times New Roman" w:hAnsi="Times New Roman" w:cs="Times New Roman"/>
          <w:sz w:val="24"/>
          <w:szCs w:val="24"/>
        </w:rPr>
        <w:t>.</w:t>
      </w:r>
    </w:p>
    <w:p w14:paraId="76663C86" w14:textId="2C1CFB7A" w:rsidR="00A1132D" w:rsidRPr="00686726" w:rsidRDefault="00A1132D" w:rsidP="00686726">
      <w:pPr>
        <w:pStyle w:val="ListParagraph"/>
        <w:numPr>
          <w:ilvl w:val="1"/>
          <w:numId w:val="15"/>
        </w:numPr>
        <w:spacing w:beforeLines="50" w:before="156" w:afterLines="100" w:after="312"/>
        <w:ind w:firstLineChars="0"/>
        <w:rPr>
          <w:rFonts w:ascii="Times New Roman" w:hAnsi="Times New Roman" w:cs="Times New Roman"/>
          <w:sz w:val="24"/>
          <w:szCs w:val="24"/>
        </w:rPr>
      </w:pPr>
      <w:r w:rsidRPr="00686726">
        <w:rPr>
          <w:rFonts w:ascii="Times New Roman" w:hAnsi="Times New Roman" w:cs="Times New Roman"/>
          <w:b/>
          <w:bCs/>
          <w:sz w:val="24"/>
          <w:szCs w:val="24"/>
        </w:rPr>
        <w:t>Experiment 2 (Study 2): Crowding experiment without physical contact</w:t>
      </w:r>
      <w:r w:rsidRPr="00686726">
        <w:rPr>
          <w:rFonts w:ascii="Times New Roman" w:hAnsi="Times New Roman" w:cs="Times New Roman"/>
          <w:sz w:val="24"/>
          <w:szCs w:val="24"/>
        </w:rPr>
        <w:t xml:space="preserve">. This experiment aimed to test crowding effects without physical contact under laboratory conditions. Each vole was housed in a single cage (L × W × H = 24 × 11.5 × 10 cm), and crowding effect was simulated by placing several cages together without physical contact. A total of 45 male voles were housed individually in 45 cages and divided into three treatment groups: a low-crowding (LC), a medium-crowding (MC), and a high-crowding (HC) </w:t>
      </w:r>
      <w:proofErr w:type="gramStart"/>
      <w:r w:rsidRPr="00686726">
        <w:rPr>
          <w:rFonts w:ascii="Times New Roman" w:hAnsi="Times New Roman" w:cs="Times New Roman"/>
          <w:sz w:val="24"/>
          <w:szCs w:val="24"/>
        </w:rPr>
        <w:t>groups</w:t>
      </w:r>
      <w:proofErr w:type="gramEnd"/>
      <w:r w:rsidRPr="00686726">
        <w:rPr>
          <w:rFonts w:ascii="Times New Roman" w:hAnsi="Times New Roman" w:cs="Times New Roman"/>
          <w:sz w:val="24"/>
          <w:szCs w:val="24"/>
        </w:rPr>
        <w:t xml:space="preserve">. </w:t>
      </w:r>
      <w:r w:rsidRPr="00686726">
        <w:rPr>
          <w:rFonts w:ascii="Times New Roman" w:eastAsia="DengXian" w:hAnsi="Times New Roman" w:cs="Times New Roman"/>
          <w:sz w:val="24"/>
          <w:szCs w:val="24"/>
        </w:rPr>
        <w:t xml:space="preserve">The </w:t>
      </w:r>
      <w:r w:rsidRPr="00686726">
        <w:rPr>
          <w:rFonts w:ascii="Times New Roman" w:hAnsi="Times New Roman" w:cs="Times New Roman"/>
          <w:sz w:val="24"/>
          <w:szCs w:val="24"/>
        </w:rPr>
        <w:t>LC group consisted of two cages placed close to each other (four replicates)</w:t>
      </w:r>
      <w:r w:rsidRPr="00686726">
        <w:rPr>
          <w:rFonts w:ascii="Times New Roman" w:eastAsia="DengXian" w:hAnsi="Times New Roman" w:cs="Times New Roman"/>
          <w:sz w:val="24"/>
          <w:szCs w:val="24"/>
        </w:rPr>
        <w:t>, with one vole in each cage,</w:t>
      </w:r>
      <w:r w:rsidRPr="00686726">
        <w:rPr>
          <w:rFonts w:ascii="Times New Roman" w:hAnsi="Times New Roman" w:cs="Times New Roman"/>
          <w:sz w:val="24"/>
          <w:szCs w:val="24"/>
        </w:rPr>
        <w:t xml:space="preserve"> and each vole had only one neighbor. The MC group consisted of four cages placed close to each other (three replicates)</w:t>
      </w:r>
      <w:r w:rsidRPr="00686726">
        <w:rPr>
          <w:rFonts w:ascii="Times New Roman" w:eastAsia="DengXian" w:hAnsi="Times New Roman" w:cs="Times New Roman"/>
          <w:sz w:val="24"/>
          <w:szCs w:val="24"/>
        </w:rPr>
        <w:t>, with one vole in each cage and three neighbors per vole. The HC</w:t>
      </w:r>
      <w:r w:rsidRPr="00686726">
        <w:rPr>
          <w:rFonts w:ascii="Times New Roman" w:hAnsi="Times New Roman" w:cs="Times New Roman"/>
          <w:sz w:val="24"/>
          <w:szCs w:val="24"/>
        </w:rPr>
        <w:t xml:space="preserve"> group consisted of 25 cages placed close to each other</w:t>
      </w:r>
      <w:r w:rsidRPr="00686726">
        <w:rPr>
          <w:rFonts w:ascii="Times New Roman" w:eastAsia="DengXian" w:hAnsi="Times New Roman" w:cs="Times New Roman"/>
          <w:sz w:val="24"/>
          <w:szCs w:val="24"/>
        </w:rPr>
        <w:t>,</w:t>
      </w:r>
      <w:r w:rsidRPr="00686726">
        <w:rPr>
          <w:rFonts w:ascii="Times New Roman" w:hAnsi="Times New Roman" w:cs="Times New Roman"/>
          <w:sz w:val="24"/>
          <w:szCs w:val="24"/>
        </w:rPr>
        <w:t xml:space="preserve"> with one vole in each cage. The experiment lasted for four weeks, and rabbit chow and tap water were </w:t>
      </w:r>
      <w:r w:rsidRPr="00686726">
        <w:rPr>
          <w:rFonts w:ascii="Times New Roman" w:eastAsia="DengXian" w:hAnsi="Times New Roman" w:cs="Times New Roman"/>
          <w:sz w:val="24"/>
          <w:szCs w:val="24"/>
        </w:rPr>
        <w:t>freely supplied to the voles</w:t>
      </w:r>
      <w:r w:rsidRPr="00686726">
        <w:rPr>
          <w:rFonts w:ascii="Times New Roman" w:hAnsi="Times New Roman" w:cs="Times New Roman"/>
          <w:sz w:val="24"/>
          <w:szCs w:val="24"/>
        </w:rPr>
        <w:t xml:space="preserve">. For </w:t>
      </w:r>
      <w:r w:rsidRPr="00686726">
        <w:rPr>
          <w:rFonts w:ascii="Times New Roman" w:eastAsia="DengXian" w:hAnsi="Times New Roman" w:cs="Times New Roman"/>
          <w:sz w:val="24"/>
          <w:szCs w:val="24"/>
        </w:rPr>
        <w:t xml:space="preserve">more details, see </w:t>
      </w:r>
      <w:r w:rsidRPr="00686726">
        <w:rPr>
          <w:rFonts w:ascii="Times New Roman" w:hAnsi="Times New Roman" w:cs="Times New Roman"/>
          <w:sz w:val="24"/>
          <w:szCs w:val="24"/>
        </w:rPr>
        <w:fldChar w:fldCharType="begin"/>
      </w:r>
      <w:r w:rsidR="003C28B3" w:rsidRPr="00686726">
        <w:rPr>
          <w:rFonts w:ascii="Times New Roman" w:hAnsi="Times New Roman" w:cs="Times New Roman"/>
          <w:sz w:val="24"/>
          <w:szCs w:val="24"/>
        </w:rPr>
        <w:instrText xml:space="preserve"> ADDIN ZOTERO_ITEM CSL_CITATION {"citationID":"3vxRjfpQ","properties":{"formattedCitation":"(Liu et al., 2020)","plainCitation":"(Liu et al., 2020)","noteIndex":0},"citationItems":[{"id":2,"uris":["http://zotero.org/users/9277550/items/XI9M6MPT"],"itemData":{"id":2,"type":"article-journal","abstract":"Density-dependence is an important mechanism in the population regulation of small mammals. Stressors induced by high-density (e.g., crowding and aggression) can cause physiological and neurological disorders, and are hypothesized to be associated with alterations in gut microbiota, which may in turn reduce the fitness of animals by increasing stress- or disease-associated microbes. In this study, we examined the effects of housing density on the hormone levels, immunity, and composition of gut microbiota in male Brandt's voles (Lasiopodomys brandtii) by conducting two specific housing density experiments with or without physical contact between voles. Voles in high density groups exhibited higher serum corticosterone (CORT), serotonin (5-HT), and immunoglobulin G (IgG) levels, as well as higher testosterone (T) levels only in the experiment with physical contact. Meanwhile, high-density treatments induced significant changes in the composition of gut microbiota by increasing disease-associated microbes. The levels of hormones and immunity (i.e., CORT, 5-HT, and IgG) elevated by the high density treatment were significantly cor­ related with some specific microbes. These results imply that high-density-induced stress may shape the fitness of animals under natural conditions by altering their gut microbiota. Our study provides novel insights into the potential roles of gut microbiota in the density-dependent population regulation of small rodents as well as the potential mechanisms underlying psychological disorders in humans and animals under crowded conditions.","container-title":"Hormones and Behavior","DOI":"10.1016/j.yhbeh.2020.104838","ISSN":"0018506X","journalAbbreviation":"Hormones and Behavior","language":"en","page":"104838","source":"DOI.org (Crossref)","title":"High housing density increases stress hormone- or disease-associated fecal microbiota in male Brandt's voles (Lasiopodomys brandtii)","volume":"126","author":[{"family":"Liu","given":"Jing"},{"family":"Huang","given":"Shuli"},{"family":"Li","given":"Guoliang"},{"family":"Zhao","given":"Jidong"},{"family":"Lu","given":"Wei"},{"family":"Zhang","given":"Zhibin"}],"issued":{"date-parts":[["2020",11]]}}}],"schema":"https://github.com/citation-style-language/schema/raw/master/csl-citation.json"} </w:instrText>
      </w:r>
      <w:r w:rsidRPr="00686726">
        <w:rPr>
          <w:rFonts w:ascii="Times New Roman" w:hAnsi="Times New Roman" w:cs="Times New Roman"/>
          <w:sz w:val="24"/>
          <w:szCs w:val="24"/>
        </w:rPr>
        <w:fldChar w:fldCharType="separate"/>
      </w:r>
      <w:r w:rsidR="003C28B3" w:rsidRPr="00686726">
        <w:rPr>
          <w:rFonts w:ascii="Times New Roman" w:hAnsi="Times New Roman" w:cs="Times New Roman"/>
          <w:sz w:val="24"/>
          <w:szCs w:val="24"/>
        </w:rPr>
        <w:t>(Liu et al., 2020)</w:t>
      </w:r>
      <w:r w:rsidRPr="00686726">
        <w:rPr>
          <w:rFonts w:ascii="Times New Roman" w:hAnsi="Times New Roman" w:cs="Times New Roman"/>
          <w:sz w:val="24"/>
          <w:szCs w:val="24"/>
        </w:rPr>
        <w:fldChar w:fldCharType="end"/>
      </w:r>
      <w:r w:rsidRPr="00686726">
        <w:rPr>
          <w:rFonts w:ascii="Times New Roman" w:hAnsi="Times New Roman" w:cs="Times New Roman"/>
          <w:sz w:val="24"/>
          <w:szCs w:val="24"/>
        </w:rPr>
        <w:t>.</w:t>
      </w:r>
    </w:p>
    <w:p w14:paraId="4B2CE9B9" w14:textId="38822E5B" w:rsidR="00A1132D" w:rsidRPr="00686726" w:rsidRDefault="00A1132D" w:rsidP="00686726">
      <w:pPr>
        <w:pStyle w:val="ListParagraph"/>
        <w:numPr>
          <w:ilvl w:val="1"/>
          <w:numId w:val="15"/>
        </w:numPr>
        <w:spacing w:beforeLines="50" w:before="156" w:afterLines="100" w:after="312"/>
        <w:ind w:firstLineChars="0"/>
        <w:rPr>
          <w:rFonts w:ascii="Times New Roman" w:hAnsi="Times New Roman" w:cs="Times New Roman"/>
          <w:sz w:val="24"/>
          <w:szCs w:val="24"/>
        </w:rPr>
      </w:pPr>
      <w:r w:rsidRPr="00686726">
        <w:rPr>
          <w:rFonts w:ascii="Times New Roman" w:hAnsi="Times New Roman" w:cs="Times New Roman"/>
          <w:b/>
          <w:bCs/>
          <w:sz w:val="24"/>
          <w:szCs w:val="24"/>
        </w:rPr>
        <w:t>Experiment 3 (Study 2): Crowding experiment with physical contact</w:t>
      </w:r>
      <w:r w:rsidRPr="00686726">
        <w:rPr>
          <w:rFonts w:ascii="Times New Roman" w:hAnsi="Times New Roman" w:cs="Times New Roman"/>
          <w:sz w:val="24"/>
          <w:szCs w:val="24"/>
        </w:rPr>
        <w:t>. The experiment aimed to test crowding effects with physical contact, in which voles in the same cage had free access to each other. A total of 56 male voles were divided into three treatment groups: low-density (LD), medium-density (MD), and high-density (HD) group</w:t>
      </w:r>
      <w:r w:rsidRPr="00686726">
        <w:rPr>
          <w:rFonts w:ascii="Times New Roman" w:eastAsia="DengXian" w:hAnsi="Times New Roman" w:cs="Times New Roman"/>
          <w:sz w:val="24"/>
          <w:szCs w:val="24"/>
        </w:rPr>
        <w:t>s. The LD group</w:t>
      </w:r>
      <w:r w:rsidRPr="00686726">
        <w:rPr>
          <w:rFonts w:ascii="Times New Roman" w:hAnsi="Times New Roman" w:cs="Times New Roman"/>
          <w:sz w:val="24"/>
          <w:szCs w:val="24"/>
        </w:rPr>
        <w:t xml:space="preserve"> consisted of two voles in one plastic box (48 × 25 × 20 cm) with eight replicates. The MD group consisted of four voles in a plastic box with four replicates. The HD group consisted of eight voles in a plastic box with three replicates. Rabbit chow and tap water were supplied to voles for free feeding. The test lasted for four weeks, and feces were collected from the colon at the end of the experiment to sequence the gut microbes. For </w:t>
      </w:r>
      <w:r w:rsidRPr="00686726">
        <w:rPr>
          <w:rFonts w:ascii="Times New Roman" w:eastAsia="DengXian" w:hAnsi="Times New Roman" w:cs="Times New Roman"/>
          <w:sz w:val="24"/>
          <w:szCs w:val="24"/>
        </w:rPr>
        <w:t xml:space="preserve">more details, see </w:t>
      </w:r>
      <w:r w:rsidRPr="00686726">
        <w:rPr>
          <w:rFonts w:ascii="Times New Roman" w:hAnsi="Times New Roman" w:cs="Times New Roman"/>
          <w:sz w:val="24"/>
          <w:szCs w:val="24"/>
        </w:rPr>
        <w:fldChar w:fldCharType="begin"/>
      </w:r>
      <w:r w:rsidR="003C28B3" w:rsidRPr="00686726">
        <w:rPr>
          <w:rFonts w:ascii="Times New Roman" w:hAnsi="Times New Roman" w:cs="Times New Roman"/>
          <w:sz w:val="24"/>
          <w:szCs w:val="24"/>
        </w:rPr>
        <w:instrText xml:space="preserve"> ADDIN ZOTERO_ITEM CSL_CITATION {"citationID":"O8Ugbvtt","properties":{"formattedCitation":"(Liu et al., 2020)","plainCitation":"(Liu et al., 2020)","noteIndex":0},"citationItems":[{"id":2,"uris":["http://zotero.org/users/9277550/items/XI9M6MPT"],"itemData":{"id":2,"type":"article-journal","abstract":"Density-dependence is an important mechanism in the population regulation of small mammals. Stressors induced by high-density (e.g., crowding and aggression) can cause physiological and neurological disorders, and are hypothesized to be associated with alterations in gut microbiota, which may in turn reduce the fitness of animals by increasing stress- or disease-associated microbes. In this study, we examined the effects of housing density on the hormone levels, immunity, and composition of gut microbiota in male Brandt's voles (Lasiopodomys brandtii) by conducting two specific housing density experiments with or without physical contact between voles. Voles in high density groups exhibited higher serum corticosterone (CORT), serotonin (5-HT), and immunoglobulin G (IgG) levels, as well as higher testosterone (T) levels only in the experiment with physical contact. Meanwhile, high-density treatments induced significant changes in the composition of gut microbiota by increasing disease-associated microbes. The levels of hormones and immunity (i.e., CORT, 5-HT, and IgG) elevated by the high density treatment were significantly cor­ related with some specific microbes. These results imply that high-density-induced stress may shape the fitness of animals under natural conditions by altering their gut microbiota. Our study provides novel insights into the potential roles of gut microbiota in the density-dependent population regulation of small rodents as well as the potential mechanisms underlying psychological disorders in humans and animals under crowded conditions.","container-title":"Hormones and Behavior","DOI":"10.1016/j.yhbeh.2020.104838","ISSN":"0018506X","journalAbbreviation":"Hormones and Behavior","language":"en","page":"104838","source":"DOI.org (Crossref)","title":"High housing density increases stress hormone- or disease-associated fecal microbiota in male Brandt's voles (Lasiopodomys brandtii)","volume":"126","author":[{"family":"Liu","given":"Jing"},{"family":"Huang","given":"Shuli"},{"family":"Li","given":"Guoliang"},{"family":"Zhao","given":"Jidong"},{"family":"Lu","given":"Wei"},{"family":"Zhang","given":"Zhibin"}],"issued":{"date-parts":[["2020",11]]}}}],"schema":"https://github.com/citation-style-language/schema/raw/master/csl-citation.json"} </w:instrText>
      </w:r>
      <w:r w:rsidRPr="00686726">
        <w:rPr>
          <w:rFonts w:ascii="Times New Roman" w:hAnsi="Times New Roman" w:cs="Times New Roman"/>
          <w:sz w:val="24"/>
          <w:szCs w:val="24"/>
        </w:rPr>
        <w:fldChar w:fldCharType="separate"/>
      </w:r>
      <w:r w:rsidR="003C28B3" w:rsidRPr="00686726">
        <w:rPr>
          <w:rFonts w:ascii="Times New Roman" w:hAnsi="Times New Roman" w:cs="Times New Roman"/>
          <w:sz w:val="24"/>
          <w:szCs w:val="24"/>
        </w:rPr>
        <w:t>(Liu et al., 2020)</w:t>
      </w:r>
      <w:r w:rsidRPr="00686726">
        <w:rPr>
          <w:rFonts w:ascii="Times New Roman" w:hAnsi="Times New Roman" w:cs="Times New Roman"/>
          <w:sz w:val="24"/>
          <w:szCs w:val="24"/>
        </w:rPr>
        <w:fldChar w:fldCharType="end"/>
      </w:r>
      <w:r w:rsidRPr="00686726">
        <w:rPr>
          <w:rFonts w:ascii="Times New Roman" w:hAnsi="Times New Roman" w:cs="Times New Roman"/>
          <w:sz w:val="24"/>
          <w:szCs w:val="24"/>
        </w:rPr>
        <w:t xml:space="preserve"> and </w:t>
      </w:r>
      <w:r w:rsidR="00F65E09" w:rsidRPr="00686726">
        <w:rPr>
          <w:rFonts w:ascii="Times New Roman" w:hAnsi="Times New Roman" w:cs="Times New Roman"/>
          <w:sz w:val="24"/>
          <w:szCs w:val="24"/>
        </w:rPr>
        <w:t>Table S1</w:t>
      </w:r>
      <w:r w:rsidRPr="00686726">
        <w:rPr>
          <w:rFonts w:ascii="Times New Roman" w:hAnsi="Times New Roman" w:cs="Times New Roman"/>
          <w:sz w:val="24"/>
          <w:szCs w:val="24"/>
        </w:rPr>
        <w:t>.</w:t>
      </w:r>
    </w:p>
    <w:p w14:paraId="150F4097" w14:textId="4C3C5CB6" w:rsidR="00A1132D" w:rsidRPr="00686726" w:rsidRDefault="00A1132D" w:rsidP="00686726">
      <w:pPr>
        <w:pStyle w:val="ListParagraph"/>
        <w:numPr>
          <w:ilvl w:val="1"/>
          <w:numId w:val="15"/>
        </w:numPr>
        <w:spacing w:beforeLines="50" w:before="156" w:afterLines="100" w:after="312"/>
        <w:ind w:firstLineChars="0"/>
        <w:rPr>
          <w:rFonts w:ascii="Times New Roman" w:hAnsi="Times New Roman" w:cs="Times New Roman"/>
          <w:sz w:val="24"/>
          <w:szCs w:val="24"/>
        </w:rPr>
      </w:pPr>
      <w:r w:rsidRPr="00686726">
        <w:rPr>
          <w:rFonts w:ascii="Times New Roman" w:hAnsi="Times New Roman" w:cs="Times New Roman"/>
          <w:b/>
          <w:bCs/>
          <w:sz w:val="24"/>
          <w:szCs w:val="24"/>
        </w:rPr>
        <w:lastRenderedPageBreak/>
        <w:t xml:space="preserve">Experiment 4 (Study 3): Crowding experiment </w:t>
      </w:r>
      <w:bookmarkStart w:id="1" w:name="_Hlk121855755"/>
      <w:r w:rsidRPr="00686726">
        <w:rPr>
          <w:rFonts w:ascii="Times New Roman" w:hAnsi="Times New Roman" w:cs="Times New Roman"/>
          <w:b/>
          <w:bCs/>
          <w:sz w:val="24"/>
          <w:szCs w:val="24"/>
        </w:rPr>
        <w:t>with physical contact and space shortage</w:t>
      </w:r>
      <w:bookmarkEnd w:id="1"/>
      <w:r w:rsidRPr="00686726">
        <w:rPr>
          <w:rFonts w:ascii="Times New Roman" w:hAnsi="Times New Roman" w:cs="Times New Roman"/>
          <w:b/>
          <w:bCs/>
          <w:sz w:val="24"/>
          <w:szCs w:val="24"/>
        </w:rPr>
        <w:t xml:space="preserve">. </w:t>
      </w:r>
      <w:r w:rsidRPr="00686726">
        <w:rPr>
          <w:rFonts w:ascii="Times New Roman" w:hAnsi="Times New Roman" w:cs="Times New Roman"/>
          <w:bCs/>
          <w:sz w:val="24"/>
          <w:szCs w:val="24"/>
        </w:rPr>
        <w:t>This experiment aimed to test the crowding effects of an increasing number of voles with physical contact and space shortage</w:t>
      </w:r>
      <w:r w:rsidRPr="00686726">
        <w:rPr>
          <w:rFonts w:ascii="Times New Roman" w:eastAsia="DengXian" w:hAnsi="Times New Roman" w:cs="Times New Roman"/>
          <w:bCs/>
          <w:sz w:val="24"/>
          <w:szCs w:val="24"/>
        </w:rPr>
        <w:t>s</w:t>
      </w:r>
      <w:r w:rsidRPr="00686726">
        <w:rPr>
          <w:rFonts w:ascii="Times New Roman" w:hAnsi="Times New Roman" w:cs="Times New Roman"/>
          <w:bCs/>
          <w:sz w:val="24"/>
          <w:szCs w:val="24"/>
        </w:rPr>
        <w:t xml:space="preserve"> in </w:t>
      </w:r>
      <w:r w:rsidRPr="00686726">
        <w:rPr>
          <w:rFonts w:ascii="Times New Roman" w:eastAsia="DengXian" w:hAnsi="Times New Roman" w:cs="Times New Roman"/>
          <w:bCs/>
          <w:sz w:val="24"/>
          <w:szCs w:val="24"/>
        </w:rPr>
        <w:t>the laboratory</w:t>
      </w:r>
      <w:r w:rsidRPr="00686726">
        <w:rPr>
          <w:rFonts w:ascii="Times New Roman" w:hAnsi="Times New Roman" w:cs="Times New Roman"/>
          <w:bCs/>
          <w:sz w:val="24"/>
          <w:szCs w:val="24"/>
        </w:rPr>
        <w:t xml:space="preserve">. The experiment included three treatment groups that contained one, two, and four paired voles (each pair had one male and one female), and all groups were housed in plastic boxes of the same size </w:t>
      </w:r>
      <w:r w:rsidRPr="00686726">
        <w:rPr>
          <w:rFonts w:ascii="Times New Roman" w:hAnsi="Times New Roman" w:cs="Times New Roman"/>
          <w:sz w:val="24"/>
          <w:szCs w:val="24"/>
        </w:rPr>
        <w:t>(26 × 15 × 14 cm)</w:t>
      </w:r>
      <w:r w:rsidRPr="00686726">
        <w:rPr>
          <w:rFonts w:ascii="Times New Roman" w:hAnsi="Times New Roman" w:cs="Times New Roman"/>
          <w:bCs/>
          <w:sz w:val="24"/>
          <w:szCs w:val="24"/>
        </w:rPr>
        <w:t xml:space="preserve">. The LC group consisted of one </w:t>
      </w:r>
      <w:r w:rsidRPr="00686726">
        <w:rPr>
          <w:rFonts w:ascii="Times New Roman" w:hAnsi="Times New Roman" w:cs="Times New Roman"/>
          <w:sz w:val="24"/>
          <w:szCs w:val="24"/>
        </w:rPr>
        <w:t xml:space="preserve">pair </w:t>
      </w:r>
      <w:r w:rsidRPr="00686726">
        <w:rPr>
          <w:rFonts w:ascii="Times New Roman" w:eastAsia="DengXian" w:hAnsi="Times New Roman" w:cs="Times New Roman"/>
          <w:sz w:val="24"/>
          <w:szCs w:val="24"/>
        </w:rPr>
        <w:t xml:space="preserve">of voles </w:t>
      </w:r>
      <w:r w:rsidRPr="00686726">
        <w:rPr>
          <w:rFonts w:ascii="Times New Roman" w:hAnsi="Times New Roman" w:cs="Times New Roman"/>
          <w:sz w:val="24"/>
          <w:szCs w:val="24"/>
        </w:rPr>
        <w:t xml:space="preserve">with 12 replicates. The </w:t>
      </w:r>
      <w:r w:rsidRPr="00686726">
        <w:rPr>
          <w:rFonts w:ascii="Times New Roman" w:eastAsia="DengXian" w:hAnsi="Times New Roman" w:cs="Times New Roman"/>
          <w:sz w:val="24"/>
          <w:szCs w:val="24"/>
        </w:rPr>
        <w:t xml:space="preserve">MC group </w:t>
      </w:r>
      <w:r w:rsidRPr="00686726">
        <w:rPr>
          <w:rFonts w:ascii="Times New Roman" w:hAnsi="Times New Roman" w:cs="Times New Roman"/>
          <w:sz w:val="24"/>
          <w:szCs w:val="24"/>
        </w:rPr>
        <w:t xml:space="preserve">consisted of two pairs of voles with six replicates. The HC group consisted of four pairs of voles </w:t>
      </w:r>
      <w:r w:rsidRPr="00686726">
        <w:rPr>
          <w:rFonts w:ascii="Times New Roman" w:eastAsia="DengXian" w:hAnsi="Times New Roman" w:cs="Times New Roman"/>
          <w:sz w:val="24"/>
          <w:szCs w:val="24"/>
        </w:rPr>
        <w:t xml:space="preserve">with </w:t>
      </w:r>
      <w:r w:rsidRPr="00686726">
        <w:rPr>
          <w:rFonts w:ascii="Times New Roman" w:hAnsi="Times New Roman" w:cs="Times New Roman"/>
          <w:sz w:val="24"/>
          <w:szCs w:val="24"/>
        </w:rPr>
        <w:t xml:space="preserve">three replicates. Rabbit chow and tap water were supplied to the voles </w:t>
      </w:r>
      <w:r w:rsidRPr="00686726">
        <w:rPr>
          <w:rFonts w:ascii="Times New Roman" w:hAnsi="Times New Roman" w:cs="Times New Roman"/>
          <w:i/>
          <w:iCs/>
          <w:sz w:val="24"/>
          <w:szCs w:val="24"/>
        </w:rPr>
        <w:t>ad libitum</w:t>
      </w:r>
      <w:r w:rsidRPr="00686726">
        <w:rPr>
          <w:rFonts w:ascii="Times New Roman" w:hAnsi="Times New Roman" w:cs="Times New Roman"/>
          <w:sz w:val="24"/>
          <w:szCs w:val="24"/>
        </w:rPr>
        <w:t xml:space="preserve">. The </w:t>
      </w:r>
      <w:r w:rsidRPr="00686726">
        <w:rPr>
          <w:rFonts w:ascii="Times New Roman" w:hAnsi="Times New Roman" w:cs="Times New Roman"/>
          <w:bCs/>
          <w:sz w:val="24"/>
          <w:szCs w:val="24"/>
        </w:rPr>
        <w:t>experiment</w:t>
      </w:r>
      <w:r w:rsidRPr="00686726">
        <w:rPr>
          <w:rFonts w:ascii="Times New Roman" w:hAnsi="Times New Roman" w:cs="Times New Roman"/>
          <w:sz w:val="24"/>
          <w:szCs w:val="24"/>
        </w:rPr>
        <w:t xml:space="preserve"> lasted for four weeks, and colonic feces were collected at the end of the </w:t>
      </w:r>
      <w:r w:rsidRPr="00686726">
        <w:rPr>
          <w:rFonts w:ascii="Times New Roman" w:hAnsi="Times New Roman" w:cs="Times New Roman"/>
          <w:bCs/>
          <w:sz w:val="24"/>
          <w:szCs w:val="24"/>
        </w:rPr>
        <w:t>experiment</w:t>
      </w:r>
      <w:r w:rsidRPr="00686726">
        <w:rPr>
          <w:rFonts w:ascii="Times New Roman" w:hAnsi="Times New Roman" w:cs="Times New Roman"/>
          <w:sz w:val="24"/>
          <w:szCs w:val="24"/>
        </w:rPr>
        <w:t xml:space="preserve">. For details, see </w:t>
      </w:r>
      <w:r w:rsidRPr="00686726">
        <w:rPr>
          <w:rFonts w:ascii="Times New Roman" w:hAnsi="Times New Roman" w:cs="Times New Roman"/>
          <w:sz w:val="24"/>
          <w:szCs w:val="24"/>
        </w:rPr>
        <w:fldChar w:fldCharType="begin"/>
      </w:r>
      <w:r w:rsidR="003C28B3" w:rsidRPr="00686726">
        <w:rPr>
          <w:rFonts w:ascii="Times New Roman" w:hAnsi="Times New Roman" w:cs="Times New Roman"/>
          <w:sz w:val="24"/>
          <w:szCs w:val="24"/>
        </w:rPr>
        <w:instrText xml:space="preserve"> ADDIN ZOTERO_ITEM CSL_CITATION {"citationID":"ax1DHs6B","properties":{"formattedCitation":"(Liu et al., 2022)","plainCitation":"(Liu et al., 2022)","noteIndex":0},"citationItems":[{"id":60,"uris":["http://zotero.org/users/9277550/items/6WGFC4EG"],"itemData":{"id":60,"type":"article-journal","abstract":"Density-dependence plays a critical role in behavior and population regulation of small mammals, which is likely mediated by hormones and gut microbiota. High density-induced crowding effects often cause a combination of various social stresses including space shortage, physical contact and non-physical contact, but their distinct effects on gut microbiota in animals have not been investigated. In this study, we examined the crowding effects of space shortage and physical or non-physical contact stress on serum corticosterone and gut microbiota of Brandt’s voles in both laboratory and field conditions. Our results demonstrated that the space shortage stress showed a more predominant impact on serum corticosterone and gut microbiota of voles than physical or nonphysical contact stress; the crowding effects of non-physical contact stress became stronger in high density conditions, while physical contact stress was stronger in a larger group without density effects. High density or group size treatments under both laboratory and semi-natural enclosure conditions significantly increased the relative abundance of key differential taxa, including Bacteroidetes, TM7, S24_7, Streptococcus, and Lactobacillus; while high density or group size treatments decreased the relative abundance of Firmicutes, Staphylococcaceae, Bacteroides, Faecalibacterium, and Adlercreutzia. Our study suggests that high density-induced space shortage and physical contact or non-physical contact stress may play a significant role in behavior and population regulation through altering gut microbiota in small mammals. Our results may also have significant implications in rodent control or health management for livestock.","container-title":"Microbiological Research","DOI":"10.1016/j.micres.2021.126928","ISSN":"09445013","journalAbbreviation":"Microbiological Research","language":"en","page":"126928","source":"DOI.org (Crossref)","title":"Gut microbiota reflect the crowding stress of space shortage, physical and non-physical contact in Brandt’s voles (Lasiopodomys brandtii)","volume":"255","author":[{"family":"Liu","given":"Jing"},{"family":"Huang","given":"Shuli"},{"family":"Zhang","given":"Xin"},{"family":"Li","given":"Guoliang"},{"family":"Batsuren","given":"Erdenetuya"},{"family":"Lu","given":"Wei"},{"family":"Xu","given":"Xiaoming"},{"family":"He","given":"Chen"},{"family":"Song","given":"Yiran"},{"family":"Zhang","given":"Zhibin"}],"issued":{"date-parts":[["2022",2]]}}}],"schema":"https://github.com/citation-style-language/schema/raw/master/csl-citation.json"} </w:instrText>
      </w:r>
      <w:r w:rsidRPr="00686726">
        <w:rPr>
          <w:rFonts w:ascii="Times New Roman" w:hAnsi="Times New Roman" w:cs="Times New Roman"/>
          <w:sz w:val="24"/>
          <w:szCs w:val="24"/>
        </w:rPr>
        <w:fldChar w:fldCharType="separate"/>
      </w:r>
      <w:r w:rsidR="003C28B3" w:rsidRPr="00686726">
        <w:rPr>
          <w:rFonts w:ascii="Times New Roman" w:hAnsi="Times New Roman" w:cs="Times New Roman"/>
          <w:sz w:val="24"/>
          <w:szCs w:val="24"/>
        </w:rPr>
        <w:t>(Liu et al., 2022)</w:t>
      </w:r>
      <w:r w:rsidRPr="00686726">
        <w:rPr>
          <w:rFonts w:ascii="Times New Roman" w:hAnsi="Times New Roman" w:cs="Times New Roman"/>
          <w:sz w:val="24"/>
          <w:szCs w:val="24"/>
        </w:rPr>
        <w:fldChar w:fldCharType="end"/>
      </w:r>
      <w:r w:rsidRPr="00686726">
        <w:rPr>
          <w:rFonts w:ascii="Times New Roman" w:hAnsi="Times New Roman" w:cs="Times New Roman"/>
          <w:sz w:val="24"/>
          <w:szCs w:val="24"/>
        </w:rPr>
        <w:t xml:space="preserve"> and </w:t>
      </w:r>
      <w:r w:rsidR="00F65E09" w:rsidRPr="00686726">
        <w:rPr>
          <w:rFonts w:ascii="Times New Roman" w:hAnsi="Times New Roman" w:cs="Times New Roman"/>
          <w:sz w:val="24"/>
          <w:szCs w:val="24"/>
        </w:rPr>
        <w:t>Table S1</w:t>
      </w:r>
      <w:r w:rsidRPr="00686726">
        <w:rPr>
          <w:rFonts w:ascii="Times New Roman" w:hAnsi="Times New Roman" w:cs="Times New Roman"/>
          <w:sz w:val="24"/>
          <w:szCs w:val="24"/>
        </w:rPr>
        <w:t>.</w:t>
      </w:r>
    </w:p>
    <w:p w14:paraId="052DA74B" w14:textId="6E2700E1" w:rsidR="00A1132D" w:rsidRPr="00686726" w:rsidRDefault="00A1132D" w:rsidP="00686726">
      <w:pPr>
        <w:pStyle w:val="ListParagraph"/>
        <w:numPr>
          <w:ilvl w:val="1"/>
          <w:numId w:val="15"/>
        </w:numPr>
        <w:spacing w:beforeLines="50" w:before="156" w:afterLines="100" w:after="312"/>
        <w:ind w:firstLineChars="0"/>
        <w:rPr>
          <w:rFonts w:ascii="Times New Roman" w:hAnsi="Times New Roman" w:cs="Times New Roman"/>
          <w:bCs/>
          <w:sz w:val="24"/>
          <w:szCs w:val="24"/>
        </w:rPr>
      </w:pPr>
      <w:r w:rsidRPr="00686726">
        <w:rPr>
          <w:rFonts w:ascii="Times New Roman" w:hAnsi="Times New Roman" w:cs="Times New Roman"/>
          <w:b/>
          <w:bCs/>
          <w:sz w:val="24"/>
          <w:szCs w:val="24"/>
        </w:rPr>
        <w:t xml:space="preserve">Experiment 5 (Study 3): Crowding experiment without physical contact but with space shortage. </w:t>
      </w:r>
      <w:r w:rsidRPr="00686726">
        <w:rPr>
          <w:rFonts w:ascii="Times New Roman" w:hAnsi="Times New Roman" w:cs="Times New Roman"/>
          <w:bCs/>
          <w:sz w:val="24"/>
          <w:szCs w:val="24"/>
        </w:rPr>
        <w:t xml:space="preserve">This experiment aimed to test the crowding effects of an increasing number of voles without physical contact but with </w:t>
      </w:r>
      <w:r w:rsidRPr="00686726">
        <w:rPr>
          <w:rFonts w:ascii="Times New Roman" w:eastAsia="DengXian" w:hAnsi="Times New Roman" w:cs="Times New Roman"/>
          <w:bCs/>
          <w:sz w:val="24"/>
          <w:szCs w:val="24"/>
        </w:rPr>
        <w:t>a space shortage</w:t>
      </w:r>
      <w:r w:rsidRPr="00686726">
        <w:rPr>
          <w:rFonts w:ascii="Times New Roman" w:hAnsi="Times New Roman" w:cs="Times New Roman"/>
          <w:bCs/>
          <w:sz w:val="24"/>
          <w:szCs w:val="24"/>
        </w:rPr>
        <w:t xml:space="preserve"> in </w:t>
      </w:r>
      <w:r w:rsidRPr="00686726">
        <w:rPr>
          <w:rFonts w:ascii="Times New Roman" w:eastAsia="DengXian" w:hAnsi="Times New Roman" w:cs="Times New Roman"/>
          <w:bCs/>
          <w:sz w:val="24"/>
          <w:szCs w:val="24"/>
        </w:rPr>
        <w:t>the laboratory</w:t>
      </w:r>
      <w:r w:rsidRPr="00686726">
        <w:rPr>
          <w:rFonts w:ascii="Times New Roman" w:hAnsi="Times New Roman" w:cs="Times New Roman"/>
          <w:bCs/>
          <w:sz w:val="24"/>
          <w:szCs w:val="24"/>
        </w:rPr>
        <w:t xml:space="preserve">. The experiment consisted of three treatment groups containing one, two, and four paired voles (each pair had one male and one female). The movement of each pair </w:t>
      </w:r>
      <w:r w:rsidRPr="00686726">
        <w:rPr>
          <w:rFonts w:ascii="Times New Roman" w:eastAsia="DengXian" w:hAnsi="Times New Roman" w:cs="Times New Roman"/>
          <w:bCs/>
          <w:sz w:val="24"/>
          <w:szCs w:val="24"/>
        </w:rPr>
        <w:t>of voles w</w:t>
      </w:r>
      <w:r w:rsidRPr="00686726">
        <w:rPr>
          <w:rFonts w:ascii="Times New Roman" w:hAnsi="Times New Roman" w:cs="Times New Roman"/>
          <w:bCs/>
          <w:sz w:val="24"/>
          <w:szCs w:val="24"/>
        </w:rPr>
        <w:t>as restricted to a smaller space using a plastic plate in the plastic box</w:t>
      </w:r>
      <w:r w:rsidRPr="00686726">
        <w:rPr>
          <w:rFonts w:ascii="Times New Roman" w:hAnsi="Times New Roman" w:cs="Times New Roman"/>
          <w:sz w:val="24"/>
          <w:szCs w:val="24"/>
        </w:rPr>
        <w:t xml:space="preserve"> (26 × 15 × 14 cm)</w:t>
      </w:r>
      <w:r w:rsidRPr="00686726">
        <w:rPr>
          <w:rFonts w:ascii="Times New Roman" w:hAnsi="Times New Roman" w:cs="Times New Roman"/>
          <w:bCs/>
          <w:sz w:val="24"/>
          <w:szCs w:val="24"/>
        </w:rPr>
        <w:t xml:space="preserve">. The LC group consisted of one </w:t>
      </w:r>
      <w:r w:rsidRPr="00686726">
        <w:rPr>
          <w:rFonts w:ascii="Times New Roman" w:hAnsi="Times New Roman" w:cs="Times New Roman"/>
          <w:sz w:val="24"/>
          <w:szCs w:val="24"/>
        </w:rPr>
        <w:t xml:space="preserve">pair of voles with 12 replicates. The </w:t>
      </w:r>
      <w:r w:rsidRPr="00686726">
        <w:rPr>
          <w:rFonts w:ascii="Times New Roman" w:eastAsia="DengXian" w:hAnsi="Times New Roman" w:cs="Times New Roman"/>
          <w:sz w:val="24"/>
          <w:szCs w:val="24"/>
        </w:rPr>
        <w:t xml:space="preserve">MC group </w:t>
      </w:r>
      <w:r w:rsidRPr="00686726">
        <w:rPr>
          <w:rFonts w:ascii="Times New Roman" w:hAnsi="Times New Roman" w:cs="Times New Roman"/>
          <w:sz w:val="24"/>
          <w:szCs w:val="24"/>
        </w:rPr>
        <w:t xml:space="preserve">consisted of two pairs of voles with six replicates. The HC group consisted of four pairs of voles with three replicates. Rabbit chow and water were supplied to the voles </w:t>
      </w:r>
      <w:r w:rsidRPr="00686726">
        <w:rPr>
          <w:rFonts w:ascii="Times New Roman" w:hAnsi="Times New Roman" w:cs="Times New Roman"/>
          <w:i/>
          <w:iCs/>
          <w:sz w:val="24"/>
          <w:szCs w:val="24"/>
        </w:rPr>
        <w:t>ad libitum</w:t>
      </w:r>
      <w:r w:rsidRPr="00686726">
        <w:rPr>
          <w:rFonts w:ascii="Times New Roman" w:hAnsi="Times New Roman" w:cs="Times New Roman"/>
          <w:sz w:val="24"/>
          <w:szCs w:val="24"/>
        </w:rPr>
        <w:t xml:space="preserve">. The </w:t>
      </w:r>
      <w:r w:rsidRPr="00686726">
        <w:rPr>
          <w:rFonts w:ascii="Times New Roman" w:hAnsi="Times New Roman" w:cs="Times New Roman"/>
          <w:bCs/>
          <w:sz w:val="24"/>
          <w:szCs w:val="24"/>
        </w:rPr>
        <w:t>experiment</w:t>
      </w:r>
      <w:r w:rsidRPr="00686726">
        <w:rPr>
          <w:rFonts w:ascii="Times New Roman" w:hAnsi="Times New Roman" w:cs="Times New Roman"/>
          <w:sz w:val="24"/>
          <w:szCs w:val="24"/>
        </w:rPr>
        <w:t xml:space="preserve"> lasted four weeks, and colonic feces were collected at the end of the </w:t>
      </w:r>
      <w:r w:rsidRPr="00686726">
        <w:rPr>
          <w:rFonts w:ascii="Times New Roman" w:hAnsi="Times New Roman" w:cs="Times New Roman"/>
          <w:bCs/>
          <w:sz w:val="24"/>
          <w:szCs w:val="24"/>
        </w:rPr>
        <w:t>experiment</w:t>
      </w:r>
      <w:r w:rsidRPr="00686726">
        <w:rPr>
          <w:rFonts w:ascii="Times New Roman" w:hAnsi="Times New Roman" w:cs="Times New Roman"/>
          <w:sz w:val="24"/>
          <w:szCs w:val="24"/>
        </w:rPr>
        <w:t xml:space="preserve">. For details, </w:t>
      </w:r>
      <w:r w:rsidRPr="00686726">
        <w:rPr>
          <w:rFonts w:ascii="Times New Roman" w:hAnsi="Times New Roman" w:cs="Times New Roman"/>
          <w:sz w:val="24"/>
          <w:szCs w:val="24"/>
        </w:rPr>
        <w:fldChar w:fldCharType="begin"/>
      </w:r>
      <w:r w:rsidR="003C28B3" w:rsidRPr="00686726">
        <w:rPr>
          <w:rFonts w:ascii="Times New Roman" w:hAnsi="Times New Roman" w:cs="Times New Roman"/>
          <w:sz w:val="24"/>
          <w:szCs w:val="24"/>
        </w:rPr>
        <w:instrText xml:space="preserve"> ADDIN ZOTERO_ITEM CSL_CITATION {"citationID":"vjozwUh1","properties":{"formattedCitation":"(Liu et al., 2022)","plainCitation":"(Liu et al., 2022)","noteIndex":0},"citationItems":[{"id":60,"uris":["http://zotero.org/users/9277550/items/6WGFC4EG"],"itemData":{"id":60,"type":"article-journal","abstract":"Density-dependence plays a critical role in behavior and population regulation of small mammals, which is likely mediated by hormones and gut microbiota. High density-induced crowding effects often cause a combination of various social stresses including space shortage, physical contact and non-physical contact, but their distinct effects on gut microbiota in animals have not been investigated. In this study, we examined the crowding effects of space shortage and physical or non-physical contact stress on serum corticosterone and gut microbiota of Brandt’s voles in both laboratory and field conditions. Our results demonstrated that the space shortage stress showed a more predominant impact on serum corticosterone and gut microbiota of voles than physical or nonphysical contact stress; the crowding effects of non-physical contact stress became stronger in high density conditions, while physical contact stress was stronger in a larger group without density effects. High density or group size treatments under both laboratory and semi-natural enclosure conditions significantly increased the relative abundance of key differential taxa, including Bacteroidetes, TM7, S24_7, Streptococcus, and Lactobacillus; while high density or group size treatments decreased the relative abundance of Firmicutes, Staphylococcaceae, Bacteroides, Faecalibacterium, and Adlercreutzia. Our study suggests that high density-induced space shortage and physical contact or non-physical contact stress may play a significant role in behavior and population regulation through altering gut microbiota in small mammals. Our results may also have significant implications in rodent control or health management for livestock.","container-title":"Microbiological Research","DOI":"10.1016/j.micres.2021.126928","ISSN":"09445013","journalAbbreviation":"Microbiological Research","language":"en","page":"126928","source":"DOI.org (Crossref)","title":"Gut microbiota reflect the crowding stress of space shortage, physical and non-physical contact in Brandt’s voles (Lasiopodomys brandtii)","volume":"255","author":[{"family":"Liu","given":"Jing"},{"family":"Huang","given":"Shuli"},{"family":"Zhang","given":"Xin"},{"family":"Li","given":"Guoliang"},{"family":"Batsuren","given":"Erdenetuya"},{"family":"Lu","given":"Wei"},{"family":"Xu","given":"Xiaoming"},{"family":"He","given":"Chen"},{"family":"Song","given":"Yiran"},{"family":"Zhang","given":"Zhibin"}],"issued":{"date-parts":[["2022",2]]}}}],"schema":"https://github.com/citation-style-language/schema/raw/master/csl-citation.json"} </w:instrText>
      </w:r>
      <w:r w:rsidRPr="00686726">
        <w:rPr>
          <w:rFonts w:ascii="Times New Roman" w:hAnsi="Times New Roman" w:cs="Times New Roman"/>
          <w:sz w:val="24"/>
          <w:szCs w:val="24"/>
        </w:rPr>
        <w:fldChar w:fldCharType="separate"/>
      </w:r>
      <w:r w:rsidR="003C28B3" w:rsidRPr="00686726">
        <w:rPr>
          <w:rFonts w:ascii="Times New Roman" w:hAnsi="Times New Roman" w:cs="Times New Roman"/>
          <w:sz w:val="24"/>
          <w:szCs w:val="24"/>
        </w:rPr>
        <w:t>(Liu et al., 2022)</w:t>
      </w:r>
      <w:r w:rsidRPr="00686726">
        <w:rPr>
          <w:rFonts w:ascii="Times New Roman" w:hAnsi="Times New Roman" w:cs="Times New Roman"/>
          <w:sz w:val="24"/>
          <w:szCs w:val="24"/>
        </w:rPr>
        <w:fldChar w:fldCharType="end"/>
      </w:r>
      <w:r w:rsidRPr="00686726">
        <w:rPr>
          <w:rFonts w:ascii="Times New Roman" w:hAnsi="Times New Roman" w:cs="Times New Roman"/>
          <w:sz w:val="24"/>
          <w:szCs w:val="24"/>
        </w:rPr>
        <w:t xml:space="preserve"> and </w:t>
      </w:r>
      <w:r w:rsidR="00F65E09" w:rsidRPr="00686726">
        <w:rPr>
          <w:rFonts w:ascii="Times New Roman" w:hAnsi="Times New Roman" w:cs="Times New Roman"/>
          <w:sz w:val="24"/>
          <w:szCs w:val="24"/>
        </w:rPr>
        <w:t>Table S1</w:t>
      </w:r>
      <w:r w:rsidRPr="00686726">
        <w:rPr>
          <w:rFonts w:ascii="Times New Roman" w:hAnsi="Times New Roman" w:cs="Times New Roman"/>
          <w:sz w:val="24"/>
          <w:szCs w:val="24"/>
        </w:rPr>
        <w:t>.</w:t>
      </w:r>
    </w:p>
    <w:p w14:paraId="437791D5" w14:textId="1636F112" w:rsidR="00A1132D" w:rsidRPr="00686726" w:rsidRDefault="00A1132D" w:rsidP="00686726">
      <w:pPr>
        <w:pStyle w:val="ListParagraph"/>
        <w:numPr>
          <w:ilvl w:val="1"/>
          <w:numId w:val="15"/>
        </w:numPr>
        <w:spacing w:beforeLines="50" w:before="156" w:afterLines="100" w:after="312"/>
        <w:ind w:firstLineChars="0"/>
        <w:rPr>
          <w:rFonts w:ascii="Times New Roman" w:hAnsi="Times New Roman" w:cs="Times New Roman"/>
          <w:sz w:val="24"/>
          <w:szCs w:val="24"/>
        </w:rPr>
      </w:pPr>
      <w:r w:rsidRPr="00686726">
        <w:rPr>
          <w:rFonts w:ascii="Times New Roman" w:hAnsi="Times New Roman" w:cs="Times New Roman"/>
          <w:b/>
          <w:bCs/>
          <w:sz w:val="24"/>
          <w:szCs w:val="24"/>
        </w:rPr>
        <w:t xml:space="preserve">Experiment 6 (Study 3): Crowding experiment with physical contact and space shortage. </w:t>
      </w:r>
      <w:bookmarkStart w:id="2" w:name="_Hlk117029510"/>
      <w:r w:rsidRPr="00686726">
        <w:rPr>
          <w:rFonts w:ascii="Times New Roman" w:hAnsi="Times New Roman" w:cs="Times New Roman"/>
          <w:bCs/>
          <w:sz w:val="24"/>
          <w:szCs w:val="24"/>
        </w:rPr>
        <w:t>This experiment aimed to test the crowding effects of an increasing number of voles with physical contact and space shortage</w:t>
      </w:r>
      <w:r w:rsidRPr="00686726">
        <w:rPr>
          <w:rFonts w:ascii="Times New Roman" w:eastAsia="DengXian" w:hAnsi="Times New Roman" w:cs="Times New Roman"/>
          <w:bCs/>
          <w:sz w:val="24"/>
          <w:szCs w:val="24"/>
        </w:rPr>
        <w:t>s</w:t>
      </w:r>
      <w:r w:rsidRPr="00686726">
        <w:rPr>
          <w:rFonts w:ascii="Times New Roman" w:hAnsi="Times New Roman" w:cs="Times New Roman"/>
          <w:bCs/>
          <w:sz w:val="24"/>
          <w:szCs w:val="24"/>
        </w:rPr>
        <w:t xml:space="preserve"> in </w:t>
      </w:r>
      <w:r w:rsidRPr="00686726">
        <w:rPr>
          <w:rFonts w:ascii="Times New Roman" w:eastAsia="DengXian" w:hAnsi="Times New Roman" w:cs="Times New Roman"/>
          <w:bCs/>
          <w:sz w:val="24"/>
          <w:szCs w:val="24"/>
        </w:rPr>
        <w:t>the laboratory</w:t>
      </w:r>
      <w:r w:rsidRPr="00686726">
        <w:rPr>
          <w:rFonts w:ascii="Times New Roman" w:hAnsi="Times New Roman" w:cs="Times New Roman"/>
          <w:bCs/>
          <w:sz w:val="24"/>
          <w:szCs w:val="24"/>
        </w:rPr>
        <w:t xml:space="preserve">. The experiment consisted of three treatment groups containing one, two, and four paired voles (each pair had one male and one female). The LC group consisted of one </w:t>
      </w:r>
      <w:r w:rsidRPr="00686726">
        <w:rPr>
          <w:rFonts w:ascii="Times New Roman" w:hAnsi="Times New Roman" w:cs="Times New Roman"/>
          <w:sz w:val="24"/>
          <w:szCs w:val="24"/>
        </w:rPr>
        <w:t xml:space="preserve">pair </w:t>
      </w:r>
      <w:r w:rsidRPr="00686726">
        <w:rPr>
          <w:rFonts w:ascii="Times New Roman" w:eastAsia="DengXian" w:hAnsi="Times New Roman" w:cs="Times New Roman"/>
          <w:sz w:val="24"/>
          <w:szCs w:val="24"/>
        </w:rPr>
        <w:t>of voles in a small</w:t>
      </w:r>
      <w:r w:rsidRPr="00686726">
        <w:rPr>
          <w:rFonts w:ascii="Times New Roman" w:hAnsi="Times New Roman" w:cs="Times New Roman"/>
          <w:sz w:val="24"/>
          <w:szCs w:val="24"/>
        </w:rPr>
        <w:t xml:space="preserve"> plastic box (26 × 15 × 14 cm) with 12 replicates. The </w:t>
      </w:r>
      <w:r w:rsidRPr="00686726">
        <w:rPr>
          <w:rFonts w:ascii="Times New Roman" w:eastAsia="DengXian" w:hAnsi="Times New Roman" w:cs="Times New Roman"/>
          <w:sz w:val="24"/>
          <w:szCs w:val="24"/>
        </w:rPr>
        <w:t xml:space="preserve">MC group </w:t>
      </w:r>
      <w:r w:rsidRPr="00686726">
        <w:rPr>
          <w:rFonts w:ascii="Times New Roman" w:hAnsi="Times New Roman" w:cs="Times New Roman"/>
          <w:sz w:val="24"/>
          <w:szCs w:val="24"/>
        </w:rPr>
        <w:t xml:space="preserve">consisted of two pairs of voles in a medium-sized plastic box (26 × 30 × 14 cm) with six replicates. The HC group consisted of four pairs of voles in a large plastic box (52 </w:t>
      </w:r>
      <w:r w:rsidRPr="00686726">
        <w:rPr>
          <w:rFonts w:ascii="Times New Roman" w:eastAsia="DengXian" w:hAnsi="Times New Roman" w:cs="Times New Roman"/>
          <w:sz w:val="24"/>
          <w:szCs w:val="24"/>
        </w:rPr>
        <w:t xml:space="preserve">× 30 × 14 </w:t>
      </w:r>
      <w:r w:rsidRPr="00686726">
        <w:rPr>
          <w:rFonts w:ascii="Times New Roman" w:hAnsi="Times New Roman" w:cs="Times New Roman"/>
          <w:sz w:val="24"/>
          <w:szCs w:val="24"/>
        </w:rPr>
        <w:t>cm) with three replicates. Rabbit chow and tap water were supplied to the voles</w:t>
      </w:r>
      <w:r w:rsidRPr="00686726">
        <w:rPr>
          <w:rFonts w:ascii="Times New Roman" w:hAnsi="Times New Roman" w:cs="Times New Roman"/>
          <w:i/>
          <w:iCs/>
          <w:sz w:val="24"/>
          <w:szCs w:val="24"/>
        </w:rPr>
        <w:t xml:space="preserve"> ad libitum</w:t>
      </w:r>
      <w:r w:rsidRPr="00686726">
        <w:rPr>
          <w:rFonts w:ascii="Times New Roman" w:hAnsi="Times New Roman" w:cs="Times New Roman"/>
          <w:sz w:val="24"/>
          <w:szCs w:val="24"/>
        </w:rPr>
        <w:t xml:space="preserve">. The </w:t>
      </w:r>
      <w:r w:rsidRPr="00686726">
        <w:rPr>
          <w:rFonts w:ascii="Times New Roman" w:hAnsi="Times New Roman" w:cs="Times New Roman"/>
          <w:bCs/>
          <w:sz w:val="24"/>
          <w:szCs w:val="24"/>
        </w:rPr>
        <w:t>experiment</w:t>
      </w:r>
      <w:r w:rsidRPr="00686726">
        <w:rPr>
          <w:rFonts w:ascii="Times New Roman" w:hAnsi="Times New Roman" w:cs="Times New Roman"/>
          <w:sz w:val="24"/>
          <w:szCs w:val="24"/>
        </w:rPr>
        <w:t xml:space="preserve"> lasted four weeks, and the colonic feces were collected at the end. For details, see </w:t>
      </w:r>
      <w:r w:rsidRPr="00686726">
        <w:rPr>
          <w:rFonts w:ascii="Times New Roman" w:hAnsi="Times New Roman" w:cs="Times New Roman"/>
          <w:sz w:val="24"/>
          <w:szCs w:val="24"/>
        </w:rPr>
        <w:fldChar w:fldCharType="begin"/>
      </w:r>
      <w:r w:rsidR="003C28B3" w:rsidRPr="00686726">
        <w:rPr>
          <w:rFonts w:ascii="Times New Roman" w:hAnsi="Times New Roman" w:cs="Times New Roman"/>
          <w:sz w:val="24"/>
          <w:szCs w:val="24"/>
        </w:rPr>
        <w:instrText xml:space="preserve"> ADDIN ZOTERO_ITEM CSL_CITATION {"citationID":"iq3hWlsG","properties":{"formattedCitation":"(Liu et al., 2022)","plainCitation":"(Liu et al., 2022)","noteIndex":0},"citationItems":[{"id":60,"uris":["http://zotero.org/users/9277550/items/6WGFC4EG"],"itemData":{"id":60,"type":"article-journal","abstract":"Density-dependence plays a critical role in behavior and population regulation of small mammals, which is likely mediated by hormones and gut microbiota. High density-induced crowding effects often cause a combination of various social stresses including space shortage, physical contact and non-physical contact, but their distinct effects on gut microbiota in animals have not been investigated. In this study, we examined the crowding effects of space shortage and physical or non-physical contact stress on serum corticosterone and gut microbiota of Brandt’s voles in both laboratory and field conditions. Our results demonstrated that the space shortage stress showed a more predominant impact on serum corticosterone and gut microbiota of voles than physical or nonphysical contact stress; the crowding effects of non-physical contact stress became stronger in high density conditions, while physical contact stress was stronger in a larger group without density effects. High density or group size treatments under both laboratory and semi-natural enclosure conditions significantly increased the relative abundance of key differential taxa, including Bacteroidetes, TM7, S24_7, Streptococcus, and Lactobacillus; while high density or group size treatments decreased the relative abundance of Firmicutes, Staphylococcaceae, Bacteroides, Faecalibacterium, and Adlercreutzia. Our study suggests that high density-induced space shortage and physical contact or non-physical contact stress may play a significant role in behavior and population regulation through altering gut microbiota in small mammals. Our results may also have significant implications in rodent control or health management for livestock.","container-title":"Microbiological Research","DOI":"10.1016/j.micres.2021.126928","ISSN":"09445013","journalAbbreviation":"Microbiological Research","language":"en","page":"126928","source":"DOI.org (Crossref)","title":"Gut microbiota reflect the crowding stress of space shortage, physical and non-physical contact in Brandt’s voles (Lasiopodomys brandtii)","volume":"255","author":[{"family":"Liu","given":"Jing"},{"family":"Huang","given":"Shuli"},{"family":"Zhang","given":"Xin"},{"family":"Li","given":"Guoliang"},{"family":"Batsuren","given":"Erdenetuya"},{"family":"Lu","given":"Wei"},{"family":"Xu","given":"Xiaoming"},{"family":"He","given":"Chen"},{"family":"Song","given":"Yiran"},{"family":"Zhang","given":"Zhibin"}],"issued":{"date-parts":[["2022",2]]}}}],"schema":"https://github.com/citation-style-language/schema/raw/master/csl-citation.json"} </w:instrText>
      </w:r>
      <w:r w:rsidRPr="00686726">
        <w:rPr>
          <w:rFonts w:ascii="Times New Roman" w:hAnsi="Times New Roman" w:cs="Times New Roman"/>
          <w:sz w:val="24"/>
          <w:szCs w:val="24"/>
        </w:rPr>
        <w:fldChar w:fldCharType="separate"/>
      </w:r>
      <w:r w:rsidR="003C28B3" w:rsidRPr="00686726">
        <w:rPr>
          <w:rFonts w:ascii="Times New Roman" w:hAnsi="Times New Roman" w:cs="Times New Roman"/>
          <w:sz w:val="24"/>
          <w:szCs w:val="24"/>
        </w:rPr>
        <w:t>(Liu et al., 2022)</w:t>
      </w:r>
      <w:r w:rsidRPr="00686726">
        <w:rPr>
          <w:rFonts w:ascii="Times New Roman" w:hAnsi="Times New Roman" w:cs="Times New Roman"/>
          <w:sz w:val="24"/>
          <w:szCs w:val="24"/>
        </w:rPr>
        <w:fldChar w:fldCharType="end"/>
      </w:r>
      <w:r w:rsidRPr="00686726">
        <w:rPr>
          <w:rFonts w:ascii="Times New Roman" w:hAnsi="Times New Roman" w:cs="Times New Roman"/>
          <w:sz w:val="24"/>
          <w:szCs w:val="24"/>
        </w:rPr>
        <w:t xml:space="preserve"> and </w:t>
      </w:r>
      <w:r w:rsidR="00F65E09" w:rsidRPr="00686726">
        <w:rPr>
          <w:rFonts w:ascii="Times New Roman" w:hAnsi="Times New Roman" w:cs="Times New Roman"/>
          <w:sz w:val="24"/>
          <w:szCs w:val="24"/>
        </w:rPr>
        <w:t>Table S1</w:t>
      </w:r>
      <w:r w:rsidRPr="00686726">
        <w:rPr>
          <w:rFonts w:ascii="Times New Roman" w:hAnsi="Times New Roman" w:cs="Times New Roman"/>
          <w:sz w:val="24"/>
          <w:szCs w:val="24"/>
        </w:rPr>
        <w:t>.</w:t>
      </w:r>
    </w:p>
    <w:bookmarkEnd w:id="2"/>
    <w:p w14:paraId="5D226AF3" w14:textId="351DFF38" w:rsidR="00A1132D" w:rsidRPr="00686726" w:rsidRDefault="00A1132D" w:rsidP="00686726">
      <w:pPr>
        <w:pStyle w:val="ListParagraph"/>
        <w:numPr>
          <w:ilvl w:val="1"/>
          <w:numId w:val="15"/>
        </w:numPr>
        <w:spacing w:beforeLines="50" w:before="156" w:afterLines="100" w:after="312"/>
        <w:ind w:firstLineChars="0"/>
        <w:rPr>
          <w:rFonts w:ascii="Times New Roman" w:hAnsi="Times New Roman" w:cs="Times New Roman"/>
          <w:sz w:val="24"/>
          <w:szCs w:val="24"/>
        </w:rPr>
      </w:pPr>
      <w:r w:rsidRPr="00686726">
        <w:rPr>
          <w:rFonts w:ascii="Times New Roman" w:hAnsi="Times New Roman" w:cs="Times New Roman"/>
          <w:b/>
          <w:bCs/>
          <w:sz w:val="24"/>
          <w:szCs w:val="24"/>
        </w:rPr>
        <w:t>Experiment 7 (Study 3): Crowding experiment without physical contact or space shortage.</w:t>
      </w:r>
      <w:r w:rsidRPr="00686726">
        <w:rPr>
          <w:rFonts w:ascii="Times New Roman" w:hAnsi="Times New Roman" w:cs="Times New Roman"/>
          <w:bCs/>
          <w:sz w:val="24"/>
          <w:szCs w:val="24"/>
        </w:rPr>
        <w:t xml:space="preserve"> This experiment aimed to test the crowding effects of an increasing number of voles without physical contact or space shortages in </w:t>
      </w:r>
      <w:r w:rsidRPr="00686726">
        <w:rPr>
          <w:rFonts w:ascii="Times New Roman" w:eastAsia="DengXian" w:hAnsi="Times New Roman" w:cs="Times New Roman"/>
          <w:bCs/>
          <w:sz w:val="24"/>
          <w:szCs w:val="24"/>
        </w:rPr>
        <w:t>the laboratory</w:t>
      </w:r>
      <w:r w:rsidRPr="00686726">
        <w:rPr>
          <w:rFonts w:ascii="Times New Roman" w:hAnsi="Times New Roman" w:cs="Times New Roman"/>
          <w:bCs/>
          <w:sz w:val="24"/>
          <w:szCs w:val="24"/>
        </w:rPr>
        <w:t xml:space="preserve">. The experiment consisted of three treatment groups that contained one, two, and four paired voles (each pair had one male and one female). The movement of each pair </w:t>
      </w:r>
      <w:r w:rsidRPr="00686726">
        <w:rPr>
          <w:rFonts w:ascii="Times New Roman" w:eastAsia="DengXian" w:hAnsi="Times New Roman" w:cs="Times New Roman"/>
          <w:bCs/>
          <w:sz w:val="24"/>
          <w:szCs w:val="24"/>
        </w:rPr>
        <w:lastRenderedPageBreak/>
        <w:t>of voles w</w:t>
      </w:r>
      <w:r w:rsidRPr="00686726">
        <w:rPr>
          <w:rFonts w:ascii="Times New Roman" w:hAnsi="Times New Roman" w:cs="Times New Roman"/>
          <w:bCs/>
          <w:sz w:val="24"/>
          <w:szCs w:val="24"/>
        </w:rPr>
        <w:t xml:space="preserve">as restricted to a smaller space using a plastic plate in the plastic box. The LC group consisted of one </w:t>
      </w:r>
      <w:r w:rsidRPr="00686726">
        <w:rPr>
          <w:rFonts w:ascii="Times New Roman" w:hAnsi="Times New Roman" w:cs="Times New Roman"/>
          <w:sz w:val="24"/>
          <w:szCs w:val="24"/>
        </w:rPr>
        <w:t xml:space="preserve">pair </w:t>
      </w:r>
      <w:r w:rsidRPr="00686726">
        <w:rPr>
          <w:rFonts w:ascii="Times New Roman" w:eastAsia="DengXian" w:hAnsi="Times New Roman" w:cs="Times New Roman"/>
          <w:sz w:val="24"/>
          <w:szCs w:val="24"/>
        </w:rPr>
        <w:t xml:space="preserve">of voles in a </w:t>
      </w:r>
      <w:r w:rsidRPr="00686726">
        <w:rPr>
          <w:rFonts w:ascii="Times New Roman" w:hAnsi="Times New Roman" w:cs="Times New Roman"/>
          <w:sz w:val="24"/>
          <w:szCs w:val="24"/>
        </w:rPr>
        <w:t xml:space="preserve">small plastic box (26 × 15 × 14 cm) with 12 replicates. The </w:t>
      </w:r>
      <w:r w:rsidRPr="00686726">
        <w:rPr>
          <w:rFonts w:ascii="Times New Roman" w:eastAsia="DengXian" w:hAnsi="Times New Roman" w:cs="Times New Roman"/>
          <w:sz w:val="24"/>
          <w:szCs w:val="24"/>
        </w:rPr>
        <w:t xml:space="preserve">MC group </w:t>
      </w:r>
      <w:r w:rsidRPr="00686726">
        <w:rPr>
          <w:rFonts w:ascii="Times New Roman" w:hAnsi="Times New Roman" w:cs="Times New Roman"/>
          <w:sz w:val="24"/>
          <w:szCs w:val="24"/>
        </w:rPr>
        <w:t xml:space="preserve">consisted of two pairs of voles in a medium-sized plastic box (26 × 30 × 14 cm) with six replicates. The HC group consisted of four pairs of voles in a large plastic box (52 </w:t>
      </w:r>
      <w:r w:rsidRPr="00686726">
        <w:rPr>
          <w:rFonts w:ascii="Times New Roman" w:eastAsia="DengXian" w:hAnsi="Times New Roman" w:cs="Times New Roman"/>
          <w:sz w:val="24"/>
          <w:szCs w:val="24"/>
        </w:rPr>
        <w:t>× 30 × 14 cm) with</w:t>
      </w:r>
      <w:r w:rsidRPr="00686726">
        <w:rPr>
          <w:rFonts w:ascii="Times New Roman" w:hAnsi="Times New Roman" w:cs="Times New Roman"/>
          <w:sz w:val="24"/>
          <w:szCs w:val="24"/>
        </w:rPr>
        <w:t xml:space="preserve"> three replicates. Rabbit chow and water were supplied to the voles </w:t>
      </w:r>
      <w:r w:rsidRPr="00686726">
        <w:rPr>
          <w:rFonts w:ascii="Times New Roman" w:hAnsi="Times New Roman" w:cs="Times New Roman"/>
          <w:i/>
          <w:iCs/>
          <w:sz w:val="24"/>
          <w:szCs w:val="24"/>
        </w:rPr>
        <w:t>ad libitum</w:t>
      </w:r>
      <w:r w:rsidRPr="00686726">
        <w:rPr>
          <w:rFonts w:ascii="Times New Roman" w:hAnsi="Times New Roman" w:cs="Times New Roman"/>
          <w:sz w:val="24"/>
          <w:szCs w:val="24"/>
        </w:rPr>
        <w:t xml:space="preserve">. The </w:t>
      </w:r>
      <w:r w:rsidRPr="00686726">
        <w:rPr>
          <w:rFonts w:ascii="Times New Roman" w:hAnsi="Times New Roman" w:cs="Times New Roman"/>
          <w:bCs/>
          <w:sz w:val="24"/>
          <w:szCs w:val="24"/>
        </w:rPr>
        <w:t>experiment</w:t>
      </w:r>
      <w:r w:rsidRPr="00686726">
        <w:rPr>
          <w:rFonts w:ascii="Times New Roman" w:hAnsi="Times New Roman" w:cs="Times New Roman"/>
          <w:sz w:val="24"/>
          <w:szCs w:val="24"/>
        </w:rPr>
        <w:t xml:space="preserve"> lasted four weeks, and the colonic feces were collected at the end. For details, see </w:t>
      </w:r>
      <w:r w:rsidRPr="00686726">
        <w:rPr>
          <w:rFonts w:ascii="Times New Roman" w:hAnsi="Times New Roman" w:cs="Times New Roman"/>
          <w:sz w:val="24"/>
          <w:szCs w:val="24"/>
        </w:rPr>
        <w:fldChar w:fldCharType="begin"/>
      </w:r>
      <w:r w:rsidR="003C28B3" w:rsidRPr="00686726">
        <w:rPr>
          <w:rFonts w:ascii="Times New Roman" w:hAnsi="Times New Roman" w:cs="Times New Roman"/>
          <w:sz w:val="24"/>
          <w:szCs w:val="24"/>
        </w:rPr>
        <w:instrText xml:space="preserve"> ADDIN ZOTERO_ITEM CSL_CITATION {"citationID":"BxAl3zTK","properties":{"formattedCitation":"(Liu et al., 2022)","plainCitation":"(Liu et al., 2022)","noteIndex":0},"citationItems":[{"id":60,"uris":["http://zotero.org/users/9277550/items/6WGFC4EG"],"itemData":{"id":60,"type":"article-journal","abstract":"Density-dependence plays a critical role in behavior and population regulation of small mammals, which is likely mediated by hormones and gut microbiota. High density-induced crowding effects often cause a combination of various social stresses including space shortage, physical contact and non-physical contact, but their distinct effects on gut microbiota in animals have not been investigated. In this study, we examined the crowding effects of space shortage and physical or non-physical contact stress on serum corticosterone and gut microbiota of Brandt’s voles in both laboratory and field conditions. Our results demonstrated that the space shortage stress showed a more predominant impact on serum corticosterone and gut microbiota of voles than physical or nonphysical contact stress; the crowding effects of non-physical contact stress became stronger in high density conditions, while physical contact stress was stronger in a larger group without density effects. High density or group size treatments under both laboratory and semi-natural enclosure conditions significantly increased the relative abundance of key differential taxa, including Bacteroidetes, TM7, S24_7, Streptococcus, and Lactobacillus; while high density or group size treatments decreased the relative abundance of Firmicutes, Staphylococcaceae, Bacteroides, Faecalibacterium, and Adlercreutzia. Our study suggests that high density-induced space shortage and physical contact or non-physical contact stress may play a significant role in behavior and population regulation through altering gut microbiota in small mammals. Our results may also have significant implications in rodent control or health management for livestock.","container-title":"Microbiological Research","DOI":"10.1016/j.micres.2021.126928","ISSN":"09445013","journalAbbreviation":"Microbiological Research","language":"en","page":"126928","source":"DOI.org (Crossref)","title":"Gut microbiota reflect the crowding stress of space shortage, physical and non-physical contact in Brandt’s voles (Lasiopodomys brandtii)","volume":"255","author":[{"family":"Liu","given":"Jing"},{"family":"Huang","given":"Shuli"},{"family":"Zhang","given":"Xin"},{"family":"Li","given":"Guoliang"},{"family":"Batsuren","given":"Erdenetuya"},{"family":"Lu","given":"Wei"},{"family":"Xu","given":"Xiaoming"},{"family":"He","given":"Chen"},{"family":"Song","given":"Yiran"},{"family":"Zhang","given":"Zhibin"}],"issued":{"date-parts":[["2022",2]]}}}],"schema":"https://github.com/citation-style-language/schema/raw/master/csl-citation.json"} </w:instrText>
      </w:r>
      <w:r w:rsidRPr="00686726">
        <w:rPr>
          <w:rFonts w:ascii="Times New Roman" w:hAnsi="Times New Roman" w:cs="Times New Roman"/>
          <w:sz w:val="24"/>
          <w:szCs w:val="24"/>
        </w:rPr>
        <w:fldChar w:fldCharType="separate"/>
      </w:r>
      <w:r w:rsidR="003C28B3" w:rsidRPr="00686726">
        <w:rPr>
          <w:rFonts w:ascii="Times New Roman" w:hAnsi="Times New Roman" w:cs="Times New Roman"/>
          <w:sz w:val="24"/>
          <w:szCs w:val="24"/>
        </w:rPr>
        <w:t>(Liu et al., 2022)</w:t>
      </w:r>
      <w:r w:rsidRPr="00686726">
        <w:rPr>
          <w:rFonts w:ascii="Times New Roman" w:hAnsi="Times New Roman" w:cs="Times New Roman"/>
          <w:sz w:val="24"/>
          <w:szCs w:val="24"/>
        </w:rPr>
        <w:fldChar w:fldCharType="end"/>
      </w:r>
      <w:r w:rsidRPr="00686726">
        <w:rPr>
          <w:rFonts w:ascii="Times New Roman" w:hAnsi="Times New Roman" w:cs="Times New Roman"/>
          <w:sz w:val="24"/>
          <w:szCs w:val="24"/>
        </w:rPr>
        <w:t xml:space="preserve"> and </w:t>
      </w:r>
      <w:r w:rsidR="00F65E09" w:rsidRPr="00686726">
        <w:rPr>
          <w:rFonts w:ascii="Times New Roman" w:hAnsi="Times New Roman" w:cs="Times New Roman"/>
          <w:sz w:val="24"/>
          <w:szCs w:val="24"/>
        </w:rPr>
        <w:t>Table S1</w:t>
      </w:r>
      <w:r w:rsidRPr="00686726">
        <w:rPr>
          <w:rFonts w:ascii="Times New Roman" w:hAnsi="Times New Roman" w:cs="Times New Roman"/>
          <w:sz w:val="24"/>
          <w:szCs w:val="24"/>
        </w:rPr>
        <w:t>.</w:t>
      </w:r>
    </w:p>
    <w:p w14:paraId="48A5C6BB" w14:textId="5320BE62" w:rsidR="00A1132D" w:rsidRPr="00686726" w:rsidRDefault="00A1132D" w:rsidP="00686726">
      <w:pPr>
        <w:pStyle w:val="ListParagraph"/>
        <w:numPr>
          <w:ilvl w:val="1"/>
          <w:numId w:val="15"/>
        </w:numPr>
        <w:spacing w:beforeLines="50" w:before="156" w:afterLines="100" w:after="312"/>
        <w:ind w:firstLineChars="0"/>
        <w:rPr>
          <w:rFonts w:ascii="Times New Roman" w:hAnsi="Times New Roman" w:cs="Times New Roman"/>
          <w:sz w:val="24"/>
          <w:szCs w:val="24"/>
        </w:rPr>
      </w:pPr>
      <w:r w:rsidRPr="00686726">
        <w:rPr>
          <w:rFonts w:ascii="Times New Roman" w:hAnsi="Times New Roman" w:cs="Times New Roman"/>
          <w:b/>
          <w:bCs/>
          <w:sz w:val="24"/>
          <w:szCs w:val="24"/>
        </w:rPr>
        <w:t xml:space="preserve">Experiment 8 (Study 3): Crowding experiment with physical contact and space shortage. </w:t>
      </w:r>
      <w:r w:rsidRPr="00686726">
        <w:rPr>
          <w:rFonts w:ascii="Times New Roman" w:hAnsi="Times New Roman" w:cs="Times New Roman"/>
          <w:bCs/>
          <w:sz w:val="24"/>
          <w:szCs w:val="24"/>
        </w:rPr>
        <w:t>The experiment aimed to test the crowding effects of space shortage (simulated by LD, MD, and HD groups in the same-sized enclosures) with physical contact (voles moving freely in each enclosure) in semi-natural enclosures.</w:t>
      </w:r>
      <w:r w:rsidRPr="00686726">
        <w:rPr>
          <w:rFonts w:ascii="Times New Roman" w:hAnsi="Times New Roman" w:cs="Times New Roman"/>
          <w:b/>
          <w:bCs/>
          <w:sz w:val="24"/>
          <w:szCs w:val="24"/>
        </w:rPr>
        <w:t xml:space="preserve"> </w:t>
      </w:r>
      <w:r w:rsidRPr="00686726">
        <w:rPr>
          <w:rFonts w:ascii="Times New Roman" w:hAnsi="Times New Roman" w:cs="Times New Roman"/>
          <w:sz w:val="24"/>
          <w:szCs w:val="24"/>
        </w:rPr>
        <w:t xml:space="preserve">The enclosure trial was conducted at the Inner Mongolia Research Station of Animal Ecology (44°119 N, 116°279 E) in </w:t>
      </w:r>
      <w:proofErr w:type="spellStart"/>
      <w:r w:rsidRPr="00686726">
        <w:rPr>
          <w:rFonts w:ascii="Times New Roman" w:hAnsi="Times New Roman" w:cs="Times New Roman"/>
          <w:sz w:val="24"/>
          <w:szCs w:val="24"/>
        </w:rPr>
        <w:t>Xilinhot</w:t>
      </w:r>
      <w:proofErr w:type="spellEnd"/>
      <w:r w:rsidRPr="00686726">
        <w:rPr>
          <w:rFonts w:ascii="Times New Roman" w:hAnsi="Times New Roman" w:cs="Times New Roman"/>
          <w:sz w:val="24"/>
          <w:szCs w:val="24"/>
        </w:rPr>
        <w:t>, Inner Mongolia, China</w:t>
      </w:r>
      <w:r w:rsidRPr="00686726">
        <w:rPr>
          <w:rFonts w:ascii="Times New Roman" w:eastAsia="DengXian" w:hAnsi="Times New Roman" w:cs="Times New Roman"/>
          <w:sz w:val="24"/>
          <w:szCs w:val="24"/>
        </w:rPr>
        <w:t xml:space="preserve">, which </w:t>
      </w:r>
      <w:r w:rsidRPr="00686726">
        <w:rPr>
          <w:rFonts w:ascii="Times New Roman" w:hAnsi="Times New Roman" w:cs="Times New Roman"/>
          <w:sz w:val="24"/>
          <w:szCs w:val="24"/>
        </w:rPr>
        <w:t xml:space="preserve">is located in a typical steppe grassland. Twelve enclosures (60 × 80 m) were used to conduct the experiment. The enclosures were constructed to prevent </w:t>
      </w:r>
      <w:r w:rsidRPr="00686726">
        <w:rPr>
          <w:rFonts w:ascii="Times New Roman" w:eastAsia="DengXian" w:hAnsi="Times New Roman" w:cs="Times New Roman"/>
          <w:sz w:val="24"/>
          <w:szCs w:val="24"/>
        </w:rPr>
        <w:t xml:space="preserve">the </w:t>
      </w:r>
      <w:r w:rsidRPr="00686726">
        <w:rPr>
          <w:rFonts w:ascii="Times New Roman" w:hAnsi="Times New Roman" w:cs="Times New Roman"/>
          <w:sz w:val="24"/>
          <w:szCs w:val="24"/>
        </w:rPr>
        <w:t>immigration of voles across the enclosures and predation by birds or other predators. The enclosures were divided into three density groups (four replicates per group). We released six pairs, 12 pairs, and 24 pairs of adult male and female founder voles into the LD, MD, and HD enclosures, respectively, in early spring; the voles</w:t>
      </w:r>
      <w:r w:rsidRPr="00686726">
        <w:rPr>
          <w:rFonts w:ascii="Times New Roman" w:eastAsia="DengXian" w:hAnsi="Times New Roman" w:cs="Times New Roman"/>
          <w:sz w:val="24"/>
          <w:szCs w:val="24"/>
        </w:rPr>
        <w:t xml:space="preserve"> </w:t>
      </w:r>
      <w:r w:rsidRPr="00686726">
        <w:rPr>
          <w:rFonts w:ascii="Times New Roman" w:hAnsi="Times New Roman" w:cs="Times New Roman"/>
          <w:sz w:val="24"/>
          <w:szCs w:val="24"/>
        </w:rPr>
        <w:t>bred naturally in the enclosures during the breeding season. The experiment lasted from April 1 to October 1, 2019, and the feces of each vole were collected at the end of the experiment. Voles were free to feed on natural plants in the enclosure. We also provided 150</w:t>
      </w:r>
      <w:r w:rsidRPr="00686726">
        <w:rPr>
          <w:rFonts w:ascii="Times New Roman" w:eastAsia="DengXian" w:hAnsi="Times New Roman" w:cs="Times New Roman"/>
          <w:sz w:val="24"/>
          <w:szCs w:val="24"/>
        </w:rPr>
        <w:t xml:space="preserve"> </w:t>
      </w:r>
      <w:r w:rsidRPr="00686726">
        <w:rPr>
          <w:rFonts w:ascii="Times New Roman" w:hAnsi="Times New Roman" w:cs="Times New Roman"/>
          <w:sz w:val="24"/>
          <w:szCs w:val="24"/>
        </w:rPr>
        <w:t xml:space="preserve">g </w:t>
      </w:r>
      <w:r w:rsidRPr="00686726">
        <w:rPr>
          <w:rFonts w:ascii="Times New Roman" w:eastAsia="DengXian" w:hAnsi="Times New Roman" w:cs="Times New Roman"/>
          <w:sz w:val="24"/>
          <w:szCs w:val="24"/>
        </w:rPr>
        <w:t xml:space="preserve">of </w:t>
      </w:r>
      <w:r w:rsidRPr="00686726">
        <w:rPr>
          <w:rFonts w:ascii="Times New Roman" w:hAnsi="Times New Roman" w:cs="Times New Roman"/>
          <w:sz w:val="24"/>
          <w:szCs w:val="24"/>
        </w:rPr>
        <w:t xml:space="preserve">rabbit chow to each vole family once a week to ensure that each individual had a sufficient food supply. For details, see </w:t>
      </w:r>
      <w:r w:rsidRPr="00686726">
        <w:rPr>
          <w:rFonts w:ascii="Times New Roman" w:hAnsi="Times New Roman" w:cs="Times New Roman"/>
          <w:sz w:val="24"/>
          <w:szCs w:val="24"/>
        </w:rPr>
        <w:fldChar w:fldCharType="begin"/>
      </w:r>
      <w:r w:rsidR="003C28B3" w:rsidRPr="00686726">
        <w:rPr>
          <w:rFonts w:ascii="Times New Roman" w:hAnsi="Times New Roman" w:cs="Times New Roman"/>
          <w:sz w:val="24"/>
          <w:szCs w:val="24"/>
        </w:rPr>
        <w:instrText xml:space="preserve"> ADDIN ZOTERO_ITEM CSL_CITATION {"citationID":"2VGhyzEd","properties":{"formattedCitation":"(Liu et al., 2022)","plainCitation":"(Liu et al., 2022)","noteIndex":0},"citationItems":[{"id":60,"uris":["http://zotero.org/users/9277550/items/6WGFC4EG"],"itemData":{"id":60,"type":"article-journal","abstract":"Density-dependence plays a critical role in behavior and population regulation of small mammals, which is likely mediated by hormones and gut microbiota. High density-induced crowding effects often cause a combination of various social stresses including space shortage, physical contact and non-physical contact, but their distinct effects on gut microbiota in animals have not been investigated. In this study, we examined the crowding effects of space shortage and physical or non-physical contact stress on serum corticosterone and gut microbiota of Brandt’s voles in both laboratory and field conditions. Our results demonstrated that the space shortage stress showed a more predominant impact on serum corticosterone and gut microbiota of voles than physical or nonphysical contact stress; the crowding effects of non-physical contact stress became stronger in high density conditions, while physical contact stress was stronger in a larger group without density effects. High density or group size treatments under both laboratory and semi-natural enclosure conditions significantly increased the relative abundance of key differential taxa, including Bacteroidetes, TM7, S24_7, Streptococcus, and Lactobacillus; while high density or group size treatments decreased the relative abundance of Firmicutes, Staphylococcaceae, Bacteroides, Faecalibacterium, and Adlercreutzia. Our study suggests that high density-induced space shortage and physical contact or non-physical contact stress may play a significant role in behavior and population regulation through altering gut microbiota in small mammals. Our results may also have significant implications in rodent control or health management for livestock.","container-title":"Microbiological Research","DOI":"10.1016/j.micres.2021.126928","ISSN":"09445013","journalAbbreviation":"Microbiological Research","language":"en","page":"126928","source":"DOI.org (Crossref)","title":"Gut microbiota reflect the crowding stress of space shortage, physical and non-physical contact in Brandt’s voles (Lasiopodomys brandtii)","volume":"255","author":[{"family":"Liu","given":"Jing"},{"family":"Huang","given":"Shuli"},{"family":"Zhang","given":"Xin"},{"family":"Li","given":"Guoliang"},{"family":"Batsuren","given":"Erdenetuya"},{"family":"Lu","given":"Wei"},{"family":"Xu","given":"Xiaoming"},{"family":"He","given":"Chen"},{"family":"Song","given":"Yiran"},{"family":"Zhang","given":"Zhibin"}],"issued":{"date-parts":[["2022",2]]}}}],"schema":"https://github.com/citation-style-language/schema/raw/master/csl-citation.json"} </w:instrText>
      </w:r>
      <w:r w:rsidRPr="00686726">
        <w:rPr>
          <w:rFonts w:ascii="Times New Roman" w:hAnsi="Times New Roman" w:cs="Times New Roman"/>
          <w:sz w:val="24"/>
          <w:szCs w:val="24"/>
        </w:rPr>
        <w:fldChar w:fldCharType="separate"/>
      </w:r>
      <w:r w:rsidR="003C28B3" w:rsidRPr="00686726">
        <w:rPr>
          <w:rFonts w:ascii="Times New Roman" w:hAnsi="Times New Roman" w:cs="Times New Roman"/>
          <w:sz w:val="24"/>
          <w:szCs w:val="24"/>
        </w:rPr>
        <w:t>(Liu et al., 2022)</w:t>
      </w:r>
      <w:r w:rsidRPr="00686726">
        <w:rPr>
          <w:rFonts w:ascii="Times New Roman" w:hAnsi="Times New Roman" w:cs="Times New Roman"/>
          <w:sz w:val="24"/>
          <w:szCs w:val="24"/>
        </w:rPr>
        <w:fldChar w:fldCharType="end"/>
      </w:r>
      <w:r w:rsidRPr="00686726">
        <w:rPr>
          <w:rFonts w:ascii="Times New Roman" w:hAnsi="Times New Roman" w:cs="Times New Roman"/>
          <w:sz w:val="24"/>
          <w:szCs w:val="24"/>
        </w:rPr>
        <w:t xml:space="preserve"> and </w:t>
      </w:r>
      <w:r w:rsidR="00F65E09" w:rsidRPr="00686726">
        <w:rPr>
          <w:rFonts w:ascii="Times New Roman" w:hAnsi="Times New Roman" w:cs="Times New Roman"/>
          <w:sz w:val="24"/>
          <w:szCs w:val="24"/>
        </w:rPr>
        <w:t>Table S1</w:t>
      </w:r>
      <w:r w:rsidRPr="00686726">
        <w:rPr>
          <w:rFonts w:ascii="Times New Roman" w:hAnsi="Times New Roman" w:cs="Times New Roman"/>
          <w:sz w:val="24"/>
          <w:szCs w:val="24"/>
        </w:rPr>
        <w:t>.</w:t>
      </w:r>
    </w:p>
    <w:p w14:paraId="04B5A500" w14:textId="7017EAC1" w:rsidR="00F65E09" w:rsidRPr="003F7184" w:rsidRDefault="00A1132D">
      <w:pPr>
        <w:widowControl/>
        <w:jc w:val="left"/>
        <w:rPr>
          <w:rFonts w:ascii="Times New Roman" w:hAnsi="Times New Roman" w:cs="Times New Roman"/>
          <w:b/>
          <w:bCs/>
          <w:sz w:val="20"/>
          <w:szCs w:val="20"/>
        </w:rPr>
      </w:pPr>
      <w:r w:rsidRPr="003F7184">
        <w:rPr>
          <w:rFonts w:ascii="Times New Roman" w:hAnsi="Times New Roman" w:cs="Times New Roman"/>
          <w:b/>
          <w:bCs/>
          <w:sz w:val="20"/>
          <w:szCs w:val="20"/>
        </w:rPr>
        <w:br w:type="page"/>
      </w:r>
    </w:p>
    <w:p w14:paraId="47D1B80E" w14:textId="52D861C9" w:rsidR="002937D7" w:rsidRPr="002937D7" w:rsidRDefault="001318FF" w:rsidP="003D5282">
      <w:pPr>
        <w:spacing w:beforeLines="50" w:before="156" w:afterLines="100" w:after="312"/>
        <w:outlineLvl w:val="0"/>
        <w:rPr>
          <w:rFonts w:ascii="Times New Roman" w:hAnsi="Times New Roman" w:cs="Times New Roman"/>
          <w:b/>
          <w:bCs/>
          <w:sz w:val="24"/>
          <w:szCs w:val="24"/>
        </w:rPr>
      </w:pPr>
      <w:bookmarkStart w:id="3" w:name="_Hlk136804256"/>
      <w:r>
        <w:rPr>
          <w:rFonts w:ascii="Times New Roman" w:hAnsi="Times New Roman" w:cs="Times New Roman"/>
          <w:b/>
          <w:bCs/>
          <w:sz w:val="24"/>
          <w:szCs w:val="24"/>
        </w:rPr>
        <w:lastRenderedPageBreak/>
        <w:t>2</w:t>
      </w:r>
      <w:r>
        <w:rPr>
          <w:rFonts w:ascii="Times New Roman" w:hAnsi="Times New Roman" w:cs="Times New Roman"/>
          <w:b/>
          <w:bCs/>
          <w:sz w:val="24"/>
          <w:szCs w:val="24"/>
        </w:rPr>
        <w:tab/>
      </w:r>
      <w:r w:rsidR="002937D7" w:rsidRPr="002937D7">
        <w:rPr>
          <w:rFonts w:ascii="Times New Roman" w:hAnsi="Times New Roman" w:cs="Times New Roman"/>
          <w:b/>
          <w:bCs/>
          <w:sz w:val="24"/>
          <w:szCs w:val="24"/>
        </w:rPr>
        <w:t>Supplementary Figures and Tables</w:t>
      </w:r>
    </w:p>
    <w:p w14:paraId="7A87339D" w14:textId="77777777" w:rsidR="00643E6D" w:rsidRPr="001318FF" w:rsidRDefault="00643E6D" w:rsidP="00643E6D">
      <w:pPr>
        <w:spacing w:beforeLines="50" w:before="156" w:afterLines="100" w:after="312"/>
        <w:outlineLvl w:val="0"/>
        <w:rPr>
          <w:rFonts w:ascii="Times New Roman" w:hAnsi="Times New Roman" w:cs="Times New Roman"/>
          <w:b/>
          <w:noProof/>
          <w:sz w:val="24"/>
          <w:szCs w:val="24"/>
        </w:rPr>
      </w:pPr>
      <w:r w:rsidRPr="001318FF">
        <w:rPr>
          <w:rFonts w:ascii="Times New Roman" w:hAnsi="Times New Roman" w:cs="Times New Roman"/>
          <w:b/>
          <w:noProof/>
          <w:sz w:val="24"/>
          <w:szCs w:val="24"/>
        </w:rPr>
        <w:t>Supplementary Fig. S1</w:t>
      </w:r>
    </w:p>
    <w:p w14:paraId="2FD3FDFB" w14:textId="77777777" w:rsidR="00643E6D" w:rsidRPr="001318FF" w:rsidRDefault="00643E6D" w:rsidP="00643E6D">
      <w:pPr>
        <w:spacing w:beforeLines="50" w:before="156" w:afterLines="100" w:after="312"/>
        <w:rPr>
          <w:rFonts w:ascii="Times New Roman" w:hAnsi="Times New Roman" w:cs="Times New Roman"/>
          <w:sz w:val="24"/>
          <w:szCs w:val="24"/>
        </w:rPr>
      </w:pPr>
      <w:r w:rsidRPr="001318FF">
        <w:rPr>
          <w:rFonts w:ascii="Times New Roman" w:hAnsi="Times New Roman" w:cs="Times New Roman"/>
          <w:noProof/>
          <w:sz w:val="24"/>
          <w:szCs w:val="24"/>
        </w:rPr>
        <w:drawing>
          <wp:inline distT="0" distB="0" distL="0" distR="0" wp14:anchorId="199502BA" wp14:editId="04964A94">
            <wp:extent cx="5274310" cy="5274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72C3480B" w14:textId="77777777" w:rsidR="00643E6D" w:rsidRPr="001318FF" w:rsidRDefault="00643E6D" w:rsidP="00643E6D">
      <w:pPr>
        <w:spacing w:beforeLines="50" w:before="156" w:afterLines="100" w:after="312"/>
        <w:rPr>
          <w:rFonts w:ascii="Times New Roman" w:hAnsi="Times New Roman" w:cs="Times New Roman"/>
          <w:b/>
          <w:bCs/>
          <w:sz w:val="24"/>
          <w:szCs w:val="24"/>
        </w:rPr>
      </w:pPr>
      <w:r w:rsidRPr="001318FF">
        <w:rPr>
          <w:rFonts w:ascii="Times New Roman" w:hAnsi="Times New Roman" w:cs="Times New Roman"/>
          <w:b/>
          <w:bCs/>
          <w:sz w:val="24"/>
          <w:szCs w:val="24"/>
        </w:rPr>
        <w:t>Fig. S1. Spearman correlation between variables used in GLM analysis for detecting potential collinearity.</w:t>
      </w:r>
    </w:p>
    <w:p w14:paraId="78144B21" w14:textId="77777777" w:rsidR="00643E6D" w:rsidRPr="001318FF" w:rsidRDefault="00643E6D" w:rsidP="00643E6D">
      <w:pPr>
        <w:widowControl/>
        <w:jc w:val="left"/>
        <w:outlineLvl w:val="0"/>
        <w:rPr>
          <w:rFonts w:ascii="Times New Roman" w:hAnsi="Times New Roman" w:cs="Times New Roman"/>
          <w:b/>
          <w:bCs/>
          <w:sz w:val="24"/>
          <w:szCs w:val="24"/>
        </w:rPr>
      </w:pPr>
      <w:r w:rsidRPr="001318FF">
        <w:rPr>
          <w:rFonts w:ascii="Times New Roman" w:hAnsi="Times New Roman" w:cs="Times New Roman"/>
          <w:b/>
          <w:bCs/>
          <w:sz w:val="24"/>
          <w:szCs w:val="24"/>
        </w:rPr>
        <w:br w:type="page"/>
      </w:r>
      <w:r w:rsidRPr="001318FF">
        <w:rPr>
          <w:rFonts w:ascii="Times New Roman" w:hAnsi="Times New Roman" w:cs="Times New Roman"/>
          <w:b/>
          <w:bCs/>
          <w:sz w:val="24"/>
          <w:szCs w:val="24"/>
        </w:rPr>
        <w:lastRenderedPageBreak/>
        <w:t xml:space="preserve">Supplementary </w:t>
      </w:r>
      <w:r w:rsidRPr="001318FF">
        <w:rPr>
          <w:rFonts w:ascii="Times New Roman" w:hAnsi="Times New Roman" w:cs="Times New Roman"/>
          <w:b/>
          <w:bCs/>
          <w:noProof/>
          <w:sz w:val="24"/>
          <w:szCs w:val="24"/>
        </w:rPr>
        <w:t>Fig. S2</w:t>
      </w:r>
    </w:p>
    <w:p w14:paraId="3D933A2F" w14:textId="77777777" w:rsidR="00643E6D" w:rsidRPr="001318FF" w:rsidRDefault="00643E6D" w:rsidP="00643E6D">
      <w:pPr>
        <w:spacing w:beforeLines="50" w:before="156" w:afterLines="100" w:after="312"/>
        <w:jc w:val="center"/>
        <w:rPr>
          <w:rFonts w:ascii="Times New Roman" w:hAnsi="Times New Roman" w:cs="Times New Roman"/>
          <w:sz w:val="24"/>
          <w:szCs w:val="24"/>
        </w:rPr>
      </w:pPr>
      <w:r w:rsidRPr="001318FF">
        <w:rPr>
          <w:rFonts w:ascii="Times New Roman" w:hAnsi="Times New Roman" w:cs="Times New Roman"/>
          <w:noProof/>
          <w:sz w:val="24"/>
          <w:szCs w:val="24"/>
        </w:rPr>
        <w:drawing>
          <wp:inline distT="0" distB="0" distL="0" distR="0" wp14:anchorId="139B7330" wp14:editId="4D9EAF82">
            <wp:extent cx="5267960" cy="6141720"/>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6141720"/>
                    </a:xfrm>
                    <a:prstGeom prst="rect">
                      <a:avLst/>
                    </a:prstGeom>
                    <a:noFill/>
                    <a:ln>
                      <a:noFill/>
                    </a:ln>
                  </pic:spPr>
                </pic:pic>
              </a:graphicData>
            </a:graphic>
          </wp:inline>
        </w:drawing>
      </w:r>
    </w:p>
    <w:p w14:paraId="542BE707" w14:textId="77777777" w:rsidR="00643E6D" w:rsidRPr="001318FF" w:rsidRDefault="00643E6D" w:rsidP="00643E6D">
      <w:pPr>
        <w:spacing w:beforeLines="50" w:before="156" w:afterLines="100" w:after="312"/>
        <w:rPr>
          <w:rFonts w:ascii="Times New Roman" w:hAnsi="Times New Roman" w:cs="Times New Roman"/>
          <w:sz w:val="24"/>
          <w:szCs w:val="24"/>
        </w:rPr>
      </w:pPr>
      <w:bookmarkStart w:id="4" w:name="_Hlk110862671"/>
      <w:bookmarkStart w:id="5" w:name="_Hlk117115219"/>
      <w:r w:rsidRPr="001318FF">
        <w:rPr>
          <w:rFonts w:ascii="Times New Roman" w:hAnsi="Times New Roman" w:cs="Times New Roman"/>
          <w:b/>
          <w:bCs/>
          <w:sz w:val="24"/>
          <w:szCs w:val="24"/>
        </w:rPr>
        <w:t>Fig. S2. Relationship between co-occurrence index and genetic distance</w:t>
      </w:r>
      <w:r w:rsidRPr="001318FF">
        <w:rPr>
          <w:rFonts w:ascii="Times New Roman" w:hAnsi="Times New Roman" w:cs="Times New Roman"/>
          <w:sz w:val="24"/>
          <w:szCs w:val="24"/>
        </w:rPr>
        <w:t xml:space="preserve"> </w:t>
      </w:r>
      <w:r w:rsidRPr="001318FF">
        <w:rPr>
          <w:rFonts w:ascii="Times New Roman" w:hAnsi="Times New Roman" w:cs="Times New Roman"/>
          <w:b/>
          <w:bCs/>
          <w:sz w:val="24"/>
          <w:szCs w:val="24"/>
        </w:rPr>
        <w:t xml:space="preserve">between ASV pairs. </w:t>
      </w:r>
      <w:r w:rsidRPr="001318FF">
        <w:rPr>
          <w:rFonts w:ascii="Times New Roman" w:hAnsi="Times New Roman" w:cs="Times New Roman"/>
          <w:sz w:val="24"/>
          <w:szCs w:val="24"/>
        </w:rPr>
        <w:t>The x-axis indicates the genetic distance, the y-axis indicates the spearman correlation coefficient, and the scatter indicates the ASV pairs. The red line indicates the linearly fitted line. The coefficients of the regression are shown in Table S3.</w:t>
      </w:r>
      <w:bookmarkEnd w:id="4"/>
    </w:p>
    <w:bookmarkEnd w:id="5"/>
    <w:p w14:paraId="334ADC19" w14:textId="77777777" w:rsidR="00643E6D" w:rsidRPr="001318FF" w:rsidRDefault="00643E6D" w:rsidP="00643E6D">
      <w:pPr>
        <w:widowControl/>
        <w:jc w:val="left"/>
        <w:rPr>
          <w:rFonts w:ascii="Times New Roman" w:hAnsi="Times New Roman" w:cs="Times New Roman"/>
          <w:sz w:val="24"/>
          <w:szCs w:val="24"/>
        </w:rPr>
      </w:pPr>
      <w:r w:rsidRPr="001318FF">
        <w:rPr>
          <w:rFonts w:ascii="Times New Roman" w:hAnsi="Times New Roman" w:cs="Times New Roman"/>
          <w:sz w:val="24"/>
          <w:szCs w:val="24"/>
        </w:rPr>
        <w:br w:type="page"/>
      </w:r>
    </w:p>
    <w:p w14:paraId="0B1BE223" w14:textId="77777777" w:rsidR="00643E6D" w:rsidRPr="001318FF" w:rsidRDefault="00643E6D" w:rsidP="00643E6D">
      <w:pPr>
        <w:spacing w:beforeLines="50" w:before="156" w:afterLines="100" w:after="312"/>
        <w:outlineLvl w:val="0"/>
        <w:rPr>
          <w:rFonts w:ascii="Times New Roman" w:hAnsi="Times New Roman" w:cs="Times New Roman"/>
          <w:b/>
          <w:bCs/>
          <w:noProof/>
          <w:sz w:val="24"/>
          <w:szCs w:val="24"/>
        </w:rPr>
      </w:pPr>
      <w:r w:rsidRPr="001318FF">
        <w:rPr>
          <w:rFonts w:ascii="Times New Roman" w:hAnsi="Times New Roman" w:cs="Times New Roman"/>
          <w:b/>
          <w:bCs/>
          <w:noProof/>
          <w:sz w:val="24"/>
          <w:szCs w:val="24"/>
        </w:rPr>
        <w:lastRenderedPageBreak/>
        <w:t>Supplementary Fig. S3</w:t>
      </w:r>
    </w:p>
    <w:p w14:paraId="47BF1602" w14:textId="77777777" w:rsidR="00643E6D" w:rsidRPr="001318FF" w:rsidRDefault="00643E6D" w:rsidP="00643E6D">
      <w:pPr>
        <w:spacing w:beforeLines="50" w:before="156" w:afterLines="100" w:after="312"/>
        <w:rPr>
          <w:rFonts w:ascii="Times New Roman" w:hAnsi="Times New Roman" w:cs="Times New Roman"/>
          <w:sz w:val="24"/>
          <w:szCs w:val="24"/>
        </w:rPr>
      </w:pPr>
      <w:r w:rsidRPr="001318FF">
        <w:rPr>
          <w:rFonts w:ascii="Times New Roman" w:hAnsi="Times New Roman" w:cs="Times New Roman"/>
          <w:noProof/>
          <w:sz w:val="24"/>
          <w:szCs w:val="24"/>
        </w:rPr>
        <w:drawing>
          <wp:inline distT="0" distB="0" distL="0" distR="0" wp14:anchorId="630D5EC1" wp14:editId="12F902E2">
            <wp:extent cx="5270500" cy="2018665"/>
            <wp:effectExtent l="0" t="0" r="635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2018665"/>
                    </a:xfrm>
                    <a:prstGeom prst="rect">
                      <a:avLst/>
                    </a:prstGeom>
                    <a:noFill/>
                    <a:ln>
                      <a:noFill/>
                    </a:ln>
                  </pic:spPr>
                </pic:pic>
              </a:graphicData>
            </a:graphic>
          </wp:inline>
        </w:drawing>
      </w:r>
    </w:p>
    <w:p w14:paraId="08BC1489" w14:textId="77777777" w:rsidR="00643E6D" w:rsidRPr="001318FF" w:rsidRDefault="00643E6D" w:rsidP="00643E6D">
      <w:pPr>
        <w:spacing w:beforeLines="50" w:before="156" w:afterLines="100" w:after="312"/>
        <w:rPr>
          <w:rFonts w:ascii="Times New Roman" w:hAnsi="Times New Roman" w:cs="Times New Roman"/>
          <w:sz w:val="24"/>
          <w:szCs w:val="24"/>
        </w:rPr>
      </w:pPr>
      <w:r w:rsidRPr="001318FF">
        <w:rPr>
          <w:rFonts w:ascii="Times New Roman" w:hAnsi="Times New Roman" w:cs="Times New Roman"/>
          <w:b/>
          <w:bCs/>
          <w:sz w:val="24"/>
          <w:szCs w:val="24"/>
        </w:rPr>
        <w:t>Fig. S3</w:t>
      </w:r>
      <w:r w:rsidRPr="001318FF">
        <w:rPr>
          <w:rFonts w:ascii="Times New Roman" w:hAnsi="Times New Roman" w:cs="Times New Roman"/>
          <w:sz w:val="24"/>
          <w:szCs w:val="24"/>
        </w:rPr>
        <w:t xml:space="preserve">. </w:t>
      </w:r>
      <w:r w:rsidRPr="001318FF">
        <w:rPr>
          <w:rFonts w:ascii="Times New Roman" w:hAnsi="Times New Roman" w:cs="Times New Roman"/>
          <w:b/>
          <w:bCs/>
          <w:sz w:val="24"/>
          <w:szCs w:val="24"/>
        </w:rPr>
        <w:t>ASV Simpson diversity (A) and functional diversity (B) of Brandt’s voles in different treatments</w:t>
      </w:r>
      <w:r w:rsidRPr="001318FF">
        <w:rPr>
          <w:rFonts w:ascii="Times New Roman" w:hAnsi="Times New Roman" w:cs="Times New Roman"/>
          <w:sz w:val="24"/>
          <w:szCs w:val="24"/>
        </w:rPr>
        <w:t>.</w:t>
      </w:r>
    </w:p>
    <w:p w14:paraId="326C7C06" w14:textId="77777777" w:rsidR="00643E6D" w:rsidRPr="001318FF" w:rsidRDefault="00643E6D" w:rsidP="00643E6D">
      <w:pPr>
        <w:widowControl/>
        <w:jc w:val="left"/>
        <w:rPr>
          <w:rFonts w:ascii="Times New Roman" w:hAnsi="Times New Roman" w:cs="Times New Roman"/>
          <w:sz w:val="24"/>
          <w:szCs w:val="24"/>
        </w:rPr>
      </w:pPr>
      <w:r w:rsidRPr="001318FF">
        <w:rPr>
          <w:rFonts w:ascii="Times New Roman" w:hAnsi="Times New Roman" w:cs="Times New Roman"/>
          <w:sz w:val="24"/>
          <w:szCs w:val="24"/>
        </w:rPr>
        <w:br w:type="page"/>
      </w:r>
    </w:p>
    <w:p w14:paraId="06DECB20" w14:textId="77777777" w:rsidR="00643E6D" w:rsidRPr="001318FF" w:rsidRDefault="00643E6D" w:rsidP="00643E6D">
      <w:pPr>
        <w:widowControl/>
        <w:jc w:val="left"/>
        <w:rPr>
          <w:rFonts w:ascii="Times New Roman" w:hAnsi="Times New Roman" w:cs="Times New Roman"/>
          <w:b/>
          <w:bCs/>
          <w:sz w:val="24"/>
          <w:szCs w:val="24"/>
        </w:rPr>
      </w:pPr>
      <w:r w:rsidRPr="001318FF">
        <w:rPr>
          <w:rFonts w:ascii="Times New Roman" w:hAnsi="Times New Roman" w:cs="Times New Roman"/>
          <w:b/>
          <w:bCs/>
          <w:sz w:val="24"/>
          <w:szCs w:val="24"/>
        </w:rPr>
        <w:lastRenderedPageBreak/>
        <w:t>Reference</w:t>
      </w:r>
    </w:p>
    <w:p w14:paraId="2C232F0B" w14:textId="77777777" w:rsidR="00643E6D" w:rsidRPr="001318FF" w:rsidRDefault="00643E6D" w:rsidP="00643E6D">
      <w:pPr>
        <w:pStyle w:val="Bibliography"/>
        <w:rPr>
          <w:rFonts w:ascii="Times New Roman" w:hAnsi="Times New Roman" w:cs="Times New Roman"/>
          <w:sz w:val="24"/>
          <w:szCs w:val="24"/>
        </w:rPr>
      </w:pPr>
      <w:r w:rsidRPr="001318FF">
        <w:rPr>
          <w:rFonts w:ascii="Times New Roman" w:hAnsi="Times New Roman" w:cs="Times New Roman"/>
          <w:b/>
          <w:bCs/>
          <w:sz w:val="24"/>
          <w:szCs w:val="24"/>
        </w:rPr>
        <w:fldChar w:fldCharType="begin"/>
      </w:r>
      <w:r w:rsidRPr="001318FF">
        <w:rPr>
          <w:rFonts w:ascii="Times New Roman" w:hAnsi="Times New Roman" w:cs="Times New Roman"/>
          <w:b/>
          <w:bCs/>
          <w:sz w:val="24"/>
          <w:szCs w:val="24"/>
        </w:rPr>
        <w:instrText xml:space="preserve"> ADDIN ZOTERO_BIBL {"uncited":[],"omitted":[],"custom":[]} CSL_BIBLIOGRAPHY </w:instrText>
      </w:r>
      <w:r w:rsidRPr="001318FF">
        <w:rPr>
          <w:rFonts w:ascii="Times New Roman" w:hAnsi="Times New Roman" w:cs="Times New Roman"/>
          <w:b/>
          <w:bCs/>
          <w:sz w:val="24"/>
          <w:szCs w:val="24"/>
        </w:rPr>
        <w:fldChar w:fldCharType="separate"/>
      </w:r>
      <w:r w:rsidRPr="001318FF">
        <w:rPr>
          <w:rFonts w:ascii="Times New Roman" w:hAnsi="Times New Roman" w:cs="Times New Roman"/>
          <w:sz w:val="24"/>
          <w:szCs w:val="24"/>
        </w:rPr>
        <w:t xml:space="preserve">Li, G., Shi, C., Song, Y., Chu, H., &amp; Zhang, Z. (2021). The Role Transition of Dietary Species Richness in Modulating the Gut Microbial Assembly and Postweaning Performance of a Generalist Herbivore. </w:t>
      </w:r>
      <w:r w:rsidRPr="001318FF">
        <w:rPr>
          <w:rFonts w:ascii="Times New Roman" w:hAnsi="Times New Roman" w:cs="Times New Roman"/>
          <w:i/>
          <w:iCs/>
          <w:sz w:val="24"/>
          <w:szCs w:val="24"/>
        </w:rPr>
        <w:t>MSystems</w:t>
      </w:r>
      <w:r w:rsidRPr="001318FF">
        <w:rPr>
          <w:rFonts w:ascii="Times New Roman" w:hAnsi="Times New Roman" w:cs="Times New Roman"/>
          <w:sz w:val="24"/>
          <w:szCs w:val="24"/>
        </w:rPr>
        <w:t xml:space="preserve">, </w:t>
      </w:r>
      <w:r w:rsidRPr="001318FF">
        <w:rPr>
          <w:rFonts w:ascii="Times New Roman" w:hAnsi="Times New Roman" w:cs="Times New Roman"/>
          <w:i/>
          <w:iCs/>
          <w:sz w:val="24"/>
          <w:szCs w:val="24"/>
        </w:rPr>
        <w:t>6</w:t>
      </w:r>
      <w:r w:rsidRPr="001318FF">
        <w:rPr>
          <w:rFonts w:ascii="Times New Roman" w:hAnsi="Times New Roman" w:cs="Times New Roman"/>
          <w:sz w:val="24"/>
          <w:szCs w:val="24"/>
        </w:rPr>
        <w:t>(6), e00979-21. https://doi.org/10.1128/mSystems.00979-21</w:t>
      </w:r>
    </w:p>
    <w:p w14:paraId="5CD0771C" w14:textId="77777777" w:rsidR="00643E6D" w:rsidRPr="001318FF" w:rsidRDefault="00643E6D" w:rsidP="00643E6D">
      <w:pPr>
        <w:pStyle w:val="Bibliography"/>
        <w:rPr>
          <w:rFonts w:ascii="Times New Roman" w:hAnsi="Times New Roman" w:cs="Times New Roman"/>
          <w:sz w:val="24"/>
          <w:szCs w:val="24"/>
        </w:rPr>
      </w:pPr>
      <w:r w:rsidRPr="001318FF">
        <w:rPr>
          <w:rFonts w:ascii="Times New Roman" w:hAnsi="Times New Roman" w:cs="Times New Roman"/>
          <w:sz w:val="24"/>
          <w:szCs w:val="24"/>
        </w:rPr>
        <w:t xml:space="preserve">Liu, J., Huang, S., Li, G., Zhao, J., Lu, W., &amp; Zhang, Z. (2020). High housing density increases stress hormone- or disease-associated fecal microbiota in male Brandt’s voles (Lasiopodomys brandtii). </w:t>
      </w:r>
      <w:r w:rsidRPr="001318FF">
        <w:rPr>
          <w:rFonts w:ascii="Times New Roman" w:hAnsi="Times New Roman" w:cs="Times New Roman"/>
          <w:i/>
          <w:iCs/>
          <w:sz w:val="24"/>
          <w:szCs w:val="24"/>
        </w:rPr>
        <w:t>Hormones and Behavior</w:t>
      </w:r>
      <w:r w:rsidRPr="001318FF">
        <w:rPr>
          <w:rFonts w:ascii="Times New Roman" w:hAnsi="Times New Roman" w:cs="Times New Roman"/>
          <w:sz w:val="24"/>
          <w:szCs w:val="24"/>
        </w:rPr>
        <w:t xml:space="preserve">, </w:t>
      </w:r>
      <w:r w:rsidRPr="001318FF">
        <w:rPr>
          <w:rFonts w:ascii="Times New Roman" w:hAnsi="Times New Roman" w:cs="Times New Roman"/>
          <w:i/>
          <w:iCs/>
          <w:sz w:val="24"/>
          <w:szCs w:val="24"/>
        </w:rPr>
        <w:t>126</w:t>
      </w:r>
      <w:r w:rsidRPr="001318FF">
        <w:rPr>
          <w:rFonts w:ascii="Times New Roman" w:hAnsi="Times New Roman" w:cs="Times New Roman"/>
          <w:sz w:val="24"/>
          <w:szCs w:val="24"/>
        </w:rPr>
        <w:t>, 104838. https://doi.org/10.1016/j.yhbeh.2020.104838</w:t>
      </w:r>
    </w:p>
    <w:p w14:paraId="44765D44" w14:textId="77777777" w:rsidR="00643E6D" w:rsidRPr="001318FF" w:rsidRDefault="00643E6D" w:rsidP="00643E6D">
      <w:pPr>
        <w:pStyle w:val="Bibliography"/>
        <w:rPr>
          <w:rFonts w:ascii="Times New Roman" w:hAnsi="Times New Roman" w:cs="Times New Roman"/>
          <w:sz w:val="24"/>
          <w:szCs w:val="24"/>
        </w:rPr>
      </w:pPr>
      <w:r w:rsidRPr="001318FF">
        <w:rPr>
          <w:rFonts w:ascii="Times New Roman" w:hAnsi="Times New Roman" w:cs="Times New Roman"/>
          <w:sz w:val="24"/>
          <w:szCs w:val="24"/>
        </w:rPr>
        <w:t xml:space="preserve">Liu, J., Huang, S., Zhang, X., Li, G., Batsuren, E., Lu, W., Xu, X., He, C., Song, Y., &amp; Zhang, Z. (2022). Gut microbiota reflect the crowding stress of space shortage, physical and non-physical contact in Brandt’s voles (Lasiopodomys brandtii). </w:t>
      </w:r>
      <w:r w:rsidRPr="001318FF">
        <w:rPr>
          <w:rFonts w:ascii="Times New Roman" w:hAnsi="Times New Roman" w:cs="Times New Roman"/>
          <w:i/>
          <w:iCs/>
          <w:sz w:val="24"/>
          <w:szCs w:val="24"/>
        </w:rPr>
        <w:t>Microbiological Research</w:t>
      </w:r>
      <w:r w:rsidRPr="001318FF">
        <w:rPr>
          <w:rFonts w:ascii="Times New Roman" w:hAnsi="Times New Roman" w:cs="Times New Roman"/>
          <w:sz w:val="24"/>
          <w:szCs w:val="24"/>
        </w:rPr>
        <w:t xml:space="preserve">, </w:t>
      </w:r>
      <w:r w:rsidRPr="001318FF">
        <w:rPr>
          <w:rFonts w:ascii="Times New Roman" w:hAnsi="Times New Roman" w:cs="Times New Roman"/>
          <w:i/>
          <w:iCs/>
          <w:sz w:val="24"/>
          <w:szCs w:val="24"/>
        </w:rPr>
        <w:t>255</w:t>
      </w:r>
      <w:r w:rsidRPr="001318FF">
        <w:rPr>
          <w:rFonts w:ascii="Times New Roman" w:hAnsi="Times New Roman" w:cs="Times New Roman"/>
          <w:sz w:val="24"/>
          <w:szCs w:val="24"/>
        </w:rPr>
        <w:t>, 126928. https://doi.org/10.1016/j.micres.2021.126928</w:t>
      </w:r>
    </w:p>
    <w:p w14:paraId="0BE4C95B" w14:textId="77777777" w:rsidR="00643E6D" w:rsidRPr="003F7184" w:rsidRDefault="00643E6D" w:rsidP="00643E6D">
      <w:pPr>
        <w:widowControl/>
        <w:jc w:val="left"/>
        <w:rPr>
          <w:rFonts w:ascii="Times New Roman" w:hAnsi="Times New Roman" w:cs="Times New Roman"/>
          <w:sz w:val="20"/>
          <w:szCs w:val="20"/>
        </w:rPr>
      </w:pPr>
      <w:r w:rsidRPr="001318FF">
        <w:rPr>
          <w:rFonts w:ascii="Times New Roman" w:hAnsi="Times New Roman" w:cs="Times New Roman"/>
          <w:b/>
          <w:bCs/>
          <w:sz w:val="24"/>
          <w:szCs w:val="24"/>
        </w:rPr>
        <w:fldChar w:fldCharType="end"/>
      </w:r>
    </w:p>
    <w:p w14:paraId="617F7138" w14:textId="59EA7BC7" w:rsidR="003D5282" w:rsidRPr="00686726" w:rsidRDefault="001318FF" w:rsidP="00643E6D">
      <w:pPr>
        <w:spacing w:beforeLines="50" w:before="156" w:afterLines="100" w:after="312"/>
        <w:outlineLvl w:val="0"/>
        <w:rPr>
          <w:rFonts w:ascii="Times New Roman" w:hAnsi="Times New Roman" w:cs="Times New Roman"/>
          <w:sz w:val="24"/>
          <w:szCs w:val="24"/>
        </w:rPr>
      </w:pPr>
      <w:r w:rsidRPr="001318FF">
        <w:rPr>
          <w:rFonts w:ascii="Times New Roman" w:hAnsi="Times New Roman" w:cs="Times New Roman"/>
          <w:b/>
          <w:bCs/>
          <w:sz w:val="24"/>
          <w:szCs w:val="24"/>
        </w:rPr>
        <w:t xml:space="preserve">Supplementary </w:t>
      </w:r>
      <w:r w:rsidR="003D5282" w:rsidRPr="00686726">
        <w:rPr>
          <w:rFonts w:ascii="Times New Roman" w:hAnsi="Times New Roman" w:cs="Times New Roman"/>
          <w:b/>
          <w:bCs/>
          <w:sz w:val="24"/>
          <w:szCs w:val="24"/>
        </w:rPr>
        <w:t xml:space="preserve">Table S1. Model selection results of models with combinations of variables in the global model. </w:t>
      </w:r>
      <w:r w:rsidR="003D5282" w:rsidRPr="00686726">
        <w:rPr>
          <w:rFonts w:ascii="Times New Roman" w:hAnsi="Times New Roman" w:cs="Times New Roman"/>
          <w:sz w:val="24"/>
          <w:szCs w:val="24"/>
        </w:rPr>
        <w:t>Y represents the dependent variables in the GLM analysis. AIC represents the Akaike’s information criterion. Each row represents a model, and “+” indicates that the model of that row contains the corresponding variable, while “NA” indicates that it does not contain the corresponding variable.</w:t>
      </w:r>
    </w:p>
    <w:tbl>
      <w:tblPr>
        <w:tblStyle w:val="ListTable6Colorful"/>
        <w:tblW w:w="8364" w:type="dxa"/>
        <w:tblLayout w:type="fixed"/>
        <w:tblLook w:val="04A0" w:firstRow="1" w:lastRow="0" w:firstColumn="1" w:lastColumn="0" w:noHBand="0" w:noVBand="1"/>
      </w:tblPr>
      <w:tblGrid>
        <w:gridCol w:w="1276"/>
        <w:gridCol w:w="1134"/>
        <w:gridCol w:w="1134"/>
        <w:gridCol w:w="851"/>
        <w:gridCol w:w="567"/>
        <w:gridCol w:w="992"/>
        <w:gridCol w:w="850"/>
        <w:gridCol w:w="1560"/>
      </w:tblGrid>
      <w:tr w:rsidR="003D5282" w:rsidRPr="00686726" w14:paraId="49CBD62E" w14:textId="77777777" w:rsidTr="003731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noWrap/>
            <w:hideMark/>
          </w:tcPr>
          <w:p w14:paraId="712766E7"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Y</w:t>
            </w:r>
          </w:p>
        </w:tc>
        <w:tc>
          <w:tcPr>
            <w:tcW w:w="1134" w:type="dxa"/>
            <w:shd w:val="clear" w:color="auto" w:fill="auto"/>
            <w:noWrap/>
            <w:hideMark/>
          </w:tcPr>
          <w:p w14:paraId="0FA3ABE6" w14:textId="77777777" w:rsidR="003D5282" w:rsidRPr="00686726" w:rsidRDefault="003D5282" w:rsidP="003731F8">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Physical contact</w:t>
            </w:r>
          </w:p>
        </w:tc>
        <w:tc>
          <w:tcPr>
            <w:tcW w:w="1134" w:type="dxa"/>
            <w:shd w:val="clear" w:color="auto" w:fill="auto"/>
            <w:noWrap/>
            <w:hideMark/>
          </w:tcPr>
          <w:p w14:paraId="15065353" w14:textId="77777777" w:rsidR="003D5282" w:rsidRPr="00686726" w:rsidRDefault="003D5282" w:rsidP="003731F8">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Diet</w:t>
            </w:r>
          </w:p>
        </w:tc>
        <w:tc>
          <w:tcPr>
            <w:tcW w:w="851" w:type="dxa"/>
            <w:shd w:val="clear" w:color="auto" w:fill="auto"/>
            <w:noWrap/>
            <w:hideMark/>
          </w:tcPr>
          <w:p w14:paraId="2EB7568B" w14:textId="77777777" w:rsidR="003D5282" w:rsidRPr="00686726" w:rsidRDefault="003D5282" w:rsidP="003731F8">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GD</w:t>
            </w:r>
          </w:p>
        </w:tc>
        <w:tc>
          <w:tcPr>
            <w:tcW w:w="567" w:type="dxa"/>
            <w:shd w:val="clear" w:color="auto" w:fill="auto"/>
            <w:noWrap/>
            <w:hideMark/>
          </w:tcPr>
          <w:p w14:paraId="4A7FDF99" w14:textId="77777777" w:rsidR="003D5282" w:rsidRPr="00686726" w:rsidRDefault="003D5282" w:rsidP="003731F8">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w:t>
            </w:r>
          </w:p>
        </w:tc>
        <w:tc>
          <w:tcPr>
            <w:tcW w:w="992" w:type="dxa"/>
            <w:shd w:val="clear" w:color="auto" w:fill="auto"/>
            <w:noWrap/>
            <w:hideMark/>
          </w:tcPr>
          <w:p w14:paraId="26B1C6E7" w14:textId="77777777" w:rsidR="003D5282" w:rsidRPr="00686726" w:rsidRDefault="003D5282" w:rsidP="003731F8">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Shannon index</w:t>
            </w:r>
          </w:p>
        </w:tc>
        <w:tc>
          <w:tcPr>
            <w:tcW w:w="850" w:type="dxa"/>
            <w:shd w:val="clear" w:color="auto" w:fill="auto"/>
            <w:noWrap/>
            <w:hideMark/>
          </w:tcPr>
          <w:p w14:paraId="0D2848FD" w14:textId="77777777" w:rsidR="003D5282" w:rsidRPr="00686726" w:rsidRDefault="003D5282" w:rsidP="003731F8">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686726">
              <w:rPr>
                <w:rFonts w:ascii="Times New Roman" w:hAnsi="Times New Roman" w:cs="Times New Roman"/>
                <w:color w:val="auto"/>
                <w:sz w:val="24"/>
                <w:szCs w:val="24"/>
              </w:rPr>
              <w:t>df</w:t>
            </w:r>
            <w:proofErr w:type="spellEnd"/>
          </w:p>
        </w:tc>
        <w:tc>
          <w:tcPr>
            <w:tcW w:w="1560" w:type="dxa"/>
            <w:shd w:val="clear" w:color="auto" w:fill="auto"/>
            <w:noWrap/>
            <w:hideMark/>
          </w:tcPr>
          <w:p w14:paraId="5D84C6CF" w14:textId="77777777" w:rsidR="003D5282" w:rsidRPr="00686726" w:rsidRDefault="003D5282" w:rsidP="003731F8">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6" w:name="_Hlk137411219"/>
            <w:r w:rsidRPr="00686726">
              <w:rPr>
                <w:rFonts w:ascii="Times New Roman" w:hAnsi="Times New Roman" w:cs="Times New Roman"/>
                <w:color w:val="auto"/>
                <w:sz w:val="24"/>
                <w:szCs w:val="24"/>
              </w:rPr>
              <w:t>AIC</w:t>
            </w:r>
            <w:bookmarkEnd w:id="6"/>
          </w:p>
        </w:tc>
      </w:tr>
      <w:tr w:rsidR="003D5282" w:rsidRPr="00686726" w14:paraId="30D95A5F" w14:textId="77777777" w:rsidTr="003731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000000" w:themeColor="text1"/>
              <w:bottom w:val="nil"/>
            </w:tcBorders>
            <w:shd w:val="clear" w:color="auto" w:fill="auto"/>
            <w:noWrap/>
            <w:hideMark/>
          </w:tcPr>
          <w:p w14:paraId="2BE47A87" w14:textId="77777777" w:rsidR="003D5282" w:rsidRPr="00686726" w:rsidRDefault="003D5282" w:rsidP="003731F8">
            <w:pPr>
              <w:widowControl/>
              <w:jc w:val="left"/>
              <w:rPr>
                <w:rFonts w:ascii="Times New Roman" w:hAnsi="Times New Roman" w:cs="Times New Roman"/>
                <w:color w:val="auto"/>
                <w:sz w:val="24"/>
                <w:szCs w:val="24"/>
              </w:rPr>
            </w:pPr>
            <w:r w:rsidRPr="00686726">
              <w:rPr>
                <w:rFonts w:ascii="Times New Roman" w:hAnsi="Times New Roman" w:cs="Times New Roman"/>
                <w:color w:val="auto"/>
                <w:sz w:val="24"/>
                <w:szCs w:val="24"/>
              </w:rPr>
              <w:t>Spearman</w:t>
            </w:r>
          </w:p>
        </w:tc>
        <w:tc>
          <w:tcPr>
            <w:tcW w:w="1134" w:type="dxa"/>
            <w:tcBorders>
              <w:top w:val="single" w:sz="4" w:space="0" w:color="000000" w:themeColor="text1"/>
              <w:bottom w:val="nil"/>
            </w:tcBorders>
            <w:shd w:val="clear" w:color="auto" w:fill="auto"/>
            <w:noWrap/>
            <w:hideMark/>
          </w:tcPr>
          <w:p w14:paraId="773D6262"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1134" w:type="dxa"/>
            <w:tcBorders>
              <w:top w:val="single" w:sz="4" w:space="0" w:color="000000" w:themeColor="text1"/>
              <w:bottom w:val="nil"/>
            </w:tcBorders>
            <w:shd w:val="clear" w:color="auto" w:fill="auto"/>
            <w:noWrap/>
            <w:hideMark/>
          </w:tcPr>
          <w:p w14:paraId="08F44589"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single" w:sz="4" w:space="0" w:color="000000" w:themeColor="text1"/>
              <w:bottom w:val="nil"/>
            </w:tcBorders>
            <w:shd w:val="clear" w:color="auto" w:fill="auto"/>
            <w:noWrap/>
            <w:hideMark/>
          </w:tcPr>
          <w:p w14:paraId="1E1C5D08"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567" w:type="dxa"/>
            <w:tcBorders>
              <w:top w:val="single" w:sz="4" w:space="0" w:color="000000" w:themeColor="text1"/>
              <w:bottom w:val="nil"/>
            </w:tcBorders>
            <w:shd w:val="clear" w:color="auto" w:fill="auto"/>
            <w:noWrap/>
            <w:hideMark/>
          </w:tcPr>
          <w:p w14:paraId="4129C197"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992" w:type="dxa"/>
            <w:tcBorders>
              <w:top w:val="single" w:sz="4" w:space="0" w:color="000000" w:themeColor="text1"/>
              <w:bottom w:val="nil"/>
            </w:tcBorders>
            <w:shd w:val="clear" w:color="auto" w:fill="auto"/>
            <w:noWrap/>
            <w:hideMark/>
          </w:tcPr>
          <w:p w14:paraId="79F494D8"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0" w:type="dxa"/>
            <w:tcBorders>
              <w:top w:val="single" w:sz="4" w:space="0" w:color="000000" w:themeColor="text1"/>
              <w:bottom w:val="nil"/>
            </w:tcBorders>
            <w:shd w:val="clear" w:color="auto" w:fill="auto"/>
            <w:noWrap/>
            <w:hideMark/>
          </w:tcPr>
          <w:p w14:paraId="36FF1E40"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w:t>
            </w:r>
          </w:p>
        </w:tc>
        <w:tc>
          <w:tcPr>
            <w:tcW w:w="1560" w:type="dxa"/>
            <w:tcBorders>
              <w:top w:val="single" w:sz="4" w:space="0" w:color="000000" w:themeColor="text1"/>
              <w:bottom w:val="nil"/>
            </w:tcBorders>
            <w:shd w:val="clear" w:color="auto" w:fill="auto"/>
            <w:noWrap/>
            <w:hideMark/>
          </w:tcPr>
          <w:p w14:paraId="743859C9"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-7920931.031</w:t>
            </w:r>
          </w:p>
        </w:tc>
      </w:tr>
      <w:tr w:rsidR="003D5282" w:rsidRPr="00686726" w14:paraId="256A6AFF" w14:textId="77777777" w:rsidTr="003731F8">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shd w:val="clear" w:color="auto" w:fill="auto"/>
            <w:noWrap/>
            <w:hideMark/>
          </w:tcPr>
          <w:p w14:paraId="1D6CCD26"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Spearman</w:t>
            </w:r>
          </w:p>
        </w:tc>
        <w:tc>
          <w:tcPr>
            <w:tcW w:w="1134" w:type="dxa"/>
            <w:tcBorders>
              <w:top w:val="nil"/>
              <w:bottom w:val="nil"/>
            </w:tcBorders>
            <w:shd w:val="clear" w:color="auto" w:fill="auto"/>
            <w:noWrap/>
            <w:hideMark/>
          </w:tcPr>
          <w:p w14:paraId="7206EE16"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1134" w:type="dxa"/>
            <w:tcBorders>
              <w:top w:val="nil"/>
              <w:bottom w:val="nil"/>
            </w:tcBorders>
            <w:shd w:val="clear" w:color="auto" w:fill="auto"/>
            <w:noWrap/>
            <w:hideMark/>
          </w:tcPr>
          <w:p w14:paraId="0EE8C68B"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nil"/>
            </w:tcBorders>
            <w:shd w:val="clear" w:color="auto" w:fill="auto"/>
            <w:noWrap/>
            <w:hideMark/>
          </w:tcPr>
          <w:p w14:paraId="1315826A"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567" w:type="dxa"/>
            <w:tcBorders>
              <w:top w:val="nil"/>
              <w:bottom w:val="nil"/>
            </w:tcBorders>
            <w:shd w:val="clear" w:color="auto" w:fill="auto"/>
            <w:noWrap/>
            <w:hideMark/>
          </w:tcPr>
          <w:p w14:paraId="3B38CDA9"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992" w:type="dxa"/>
            <w:tcBorders>
              <w:top w:val="nil"/>
              <w:bottom w:val="nil"/>
            </w:tcBorders>
            <w:shd w:val="clear" w:color="auto" w:fill="auto"/>
            <w:noWrap/>
            <w:hideMark/>
          </w:tcPr>
          <w:p w14:paraId="0D36AC3B"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850" w:type="dxa"/>
            <w:tcBorders>
              <w:top w:val="nil"/>
              <w:bottom w:val="nil"/>
            </w:tcBorders>
            <w:shd w:val="clear" w:color="auto" w:fill="auto"/>
            <w:noWrap/>
            <w:hideMark/>
          </w:tcPr>
          <w:p w14:paraId="057A1320"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6</w:t>
            </w:r>
          </w:p>
        </w:tc>
        <w:tc>
          <w:tcPr>
            <w:tcW w:w="1560" w:type="dxa"/>
            <w:tcBorders>
              <w:top w:val="nil"/>
              <w:bottom w:val="nil"/>
            </w:tcBorders>
            <w:shd w:val="clear" w:color="auto" w:fill="auto"/>
            <w:noWrap/>
            <w:hideMark/>
          </w:tcPr>
          <w:p w14:paraId="373C753D"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-7918536.46</w:t>
            </w:r>
          </w:p>
        </w:tc>
      </w:tr>
      <w:tr w:rsidR="003D5282" w:rsidRPr="00686726" w14:paraId="72ABE438" w14:textId="77777777" w:rsidTr="003731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shd w:val="clear" w:color="auto" w:fill="auto"/>
            <w:noWrap/>
            <w:hideMark/>
          </w:tcPr>
          <w:p w14:paraId="7E977733"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Spearman</w:t>
            </w:r>
          </w:p>
        </w:tc>
        <w:tc>
          <w:tcPr>
            <w:tcW w:w="1134" w:type="dxa"/>
            <w:tcBorders>
              <w:top w:val="nil"/>
              <w:bottom w:val="nil"/>
            </w:tcBorders>
            <w:shd w:val="clear" w:color="auto" w:fill="auto"/>
            <w:noWrap/>
            <w:hideMark/>
          </w:tcPr>
          <w:p w14:paraId="13C4D312"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1134" w:type="dxa"/>
            <w:tcBorders>
              <w:top w:val="nil"/>
              <w:bottom w:val="nil"/>
            </w:tcBorders>
            <w:shd w:val="clear" w:color="auto" w:fill="auto"/>
            <w:noWrap/>
            <w:hideMark/>
          </w:tcPr>
          <w:p w14:paraId="00E2109E"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nil"/>
            </w:tcBorders>
            <w:shd w:val="clear" w:color="auto" w:fill="auto"/>
            <w:noWrap/>
            <w:hideMark/>
          </w:tcPr>
          <w:p w14:paraId="7BA41DEA"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567" w:type="dxa"/>
            <w:tcBorders>
              <w:top w:val="nil"/>
              <w:bottom w:val="nil"/>
            </w:tcBorders>
            <w:shd w:val="clear" w:color="auto" w:fill="auto"/>
            <w:noWrap/>
            <w:hideMark/>
          </w:tcPr>
          <w:p w14:paraId="621C93C4"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992" w:type="dxa"/>
            <w:tcBorders>
              <w:top w:val="nil"/>
              <w:bottom w:val="nil"/>
            </w:tcBorders>
            <w:shd w:val="clear" w:color="auto" w:fill="auto"/>
            <w:noWrap/>
            <w:hideMark/>
          </w:tcPr>
          <w:p w14:paraId="7D5DB206"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0" w:type="dxa"/>
            <w:tcBorders>
              <w:top w:val="nil"/>
              <w:bottom w:val="nil"/>
            </w:tcBorders>
            <w:shd w:val="clear" w:color="auto" w:fill="auto"/>
            <w:noWrap/>
            <w:hideMark/>
          </w:tcPr>
          <w:p w14:paraId="0E8378A2"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6</w:t>
            </w:r>
          </w:p>
        </w:tc>
        <w:tc>
          <w:tcPr>
            <w:tcW w:w="1560" w:type="dxa"/>
            <w:tcBorders>
              <w:top w:val="nil"/>
              <w:bottom w:val="nil"/>
            </w:tcBorders>
            <w:shd w:val="clear" w:color="auto" w:fill="auto"/>
            <w:noWrap/>
            <w:hideMark/>
          </w:tcPr>
          <w:p w14:paraId="64B79A6B"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-7915819.318</w:t>
            </w:r>
          </w:p>
        </w:tc>
      </w:tr>
      <w:tr w:rsidR="003D5282" w:rsidRPr="00686726" w14:paraId="2E6D44E1" w14:textId="77777777" w:rsidTr="003731F8">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shd w:val="clear" w:color="auto" w:fill="auto"/>
            <w:noWrap/>
            <w:hideMark/>
          </w:tcPr>
          <w:p w14:paraId="475F2105"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Spearman</w:t>
            </w:r>
          </w:p>
        </w:tc>
        <w:tc>
          <w:tcPr>
            <w:tcW w:w="1134" w:type="dxa"/>
            <w:tcBorders>
              <w:top w:val="nil"/>
              <w:bottom w:val="nil"/>
            </w:tcBorders>
            <w:shd w:val="clear" w:color="auto" w:fill="auto"/>
            <w:noWrap/>
            <w:hideMark/>
          </w:tcPr>
          <w:p w14:paraId="27828D37"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1134" w:type="dxa"/>
            <w:tcBorders>
              <w:top w:val="nil"/>
              <w:bottom w:val="nil"/>
            </w:tcBorders>
            <w:shd w:val="clear" w:color="auto" w:fill="auto"/>
            <w:noWrap/>
            <w:hideMark/>
          </w:tcPr>
          <w:p w14:paraId="56704CFF"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nil"/>
            </w:tcBorders>
            <w:shd w:val="clear" w:color="auto" w:fill="auto"/>
            <w:noWrap/>
            <w:hideMark/>
          </w:tcPr>
          <w:p w14:paraId="2D46C08F"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567" w:type="dxa"/>
            <w:tcBorders>
              <w:top w:val="nil"/>
              <w:bottom w:val="nil"/>
            </w:tcBorders>
            <w:shd w:val="clear" w:color="auto" w:fill="auto"/>
            <w:noWrap/>
            <w:hideMark/>
          </w:tcPr>
          <w:p w14:paraId="0E55F356"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992" w:type="dxa"/>
            <w:tcBorders>
              <w:top w:val="nil"/>
              <w:bottom w:val="nil"/>
            </w:tcBorders>
            <w:shd w:val="clear" w:color="auto" w:fill="auto"/>
            <w:noWrap/>
            <w:hideMark/>
          </w:tcPr>
          <w:p w14:paraId="1264E55D"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850" w:type="dxa"/>
            <w:tcBorders>
              <w:top w:val="nil"/>
              <w:bottom w:val="nil"/>
            </w:tcBorders>
            <w:shd w:val="clear" w:color="auto" w:fill="auto"/>
            <w:noWrap/>
            <w:hideMark/>
          </w:tcPr>
          <w:p w14:paraId="43BFE053"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5</w:t>
            </w:r>
          </w:p>
        </w:tc>
        <w:tc>
          <w:tcPr>
            <w:tcW w:w="1560" w:type="dxa"/>
            <w:tcBorders>
              <w:top w:val="nil"/>
              <w:bottom w:val="nil"/>
            </w:tcBorders>
            <w:shd w:val="clear" w:color="auto" w:fill="auto"/>
            <w:noWrap/>
            <w:hideMark/>
          </w:tcPr>
          <w:p w14:paraId="330DAB31"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-7910019.483</w:t>
            </w:r>
          </w:p>
        </w:tc>
      </w:tr>
      <w:tr w:rsidR="003D5282" w:rsidRPr="00686726" w14:paraId="399FAE44" w14:textId="77777777" w:rsidTr="003731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shd w:val="clear" w:color="auto" w:fill="auto"/>
            <w:noWrap/>
            <w:hideMark/>
          </w:tcPr>
          <w:p w14:paraId="30F8298E"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Spearman</w:t>
            </w:r>
          </w:p>
        </w:tc>
        <w:tc>
          <w:tcPr>
            <w:tcW w:w="1134" w:type="dxa"/>
            <w:tcBorders>
              <w:top w:val="nil"/>
              <w:bottom w:val="nil"/>
            </w:tcBorders>
            <w:shd w:val="clear" w:color="auto" w:fill="auto"/>
            <w:noWrap/>
            <w:hideMark/>
          </w:tcPr>
          <w:p w14:paraId="3B5F00CE"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1134" w:type="dxa"/>
            <w:tcBorders>
              <w:top w:val="nil"/>
              <w:bottom w:val="nil"/>
            </w:tcBorders>
            <w:shd w:val="clear" w:color="auto" w:fill="auto"/>
            <w:noWrap/>
            <w:hideMark/>
          </w:tcPr>
          <w:p w14:paraId="46AEBEF8"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nil"/>
            </w:tcBorders>
            <w:shd w:val="clear" w:color="auto" w:fill="auto"/>
            <w:noWrap/>
            <w:hideMark/>
          </w:tcPr>
          <w:p w14:paraId="38E10BA8"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567" w:type="dxa"/>
            <w:tcBorders>
              <w:top w:val="nil"/>
              <w:bottom w:val="nil"/>
            </w:tcBorders>
            <w:shd w:val="clear" w:color="auto" w:fill="auto"/>
            <w:noWrap/>
            <w:hideMark/>
          </w:tcPr>
          <w:p w14:paraId="2C890486"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992" w:type="dxa"/>
            <w:tcBorders>
              <w:top w:val="nil"/>
              <w:bottom w:val="nil"/>
            </w:tcBorders>
            <w:shd w:val="clear" w:color="auto" w:fill="auto"/>
            <w:noWrap/>
            <w:hideMark/>
          </w:tcPr>
          <w:p w14:paraId="1F7F5004"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0" w:type="dxa"/>
            <w:tcBorders>
              <w:top w:val="nil"/>
              <w:bottom w:val="nil"/>
            </w:tcBorders>
            <w:shd w:val="clear" w:color="auto" w:fill="auto"/>
            <w:noWrap/>
            <w:hideMark/>
          </w:tcPr>
          <w:p w14:paraId="722D59EE"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6</w:t>
            </w:r>
          </w:p>
        </w:tc>
        <w:tc>
          <w:tcPr>
            <w:tcW w:w="1560" w:type="dxa"/>
            <w:tcBorders>
              <w:top w:val="nil"/>
              <w:bottom w:val="nil"/>
            </w:tcBorders>
            <w:shd w:val="clear" w:color="auto" w:fill="auto"/>
            <w:noWrap/>
            <w:hideMark/>
          </w:tcPr>
          <w:p w14:paraId="50DFED4E"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-7909717.274</w:t>
            </w:r>
          </w:p>
        </w:tc>
      </w:tr>
      <w:tr w:rsidR="003D5282" w:rsidRPr="00686726" w14:paraId="454D906A" w14:textId="77777777" w:rsidTr="003731F8">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shd w:val="clear" w:color="auto" w:fill="auto"/>
            <w:noWrap/>
            <w:hideMark/>
          </w:tcPr>
          <w:p w14:paraId="3DED33E1"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Spearman</w:t>
            </w:r>
          </w:p>
        </w:tc>
        <w:tc>
          <w:tcPr>
            <w:tcW w:w="1134" w:type="dxa"/>
            <w:tcBorders>
              <w:top w:val="nil"/>
              <w:bottom w:val="nil"/>
            </w:tcBorders>
            <w:shd w:val="clear" w:color="auto" w:fill="auto"/>
            <w:noWrap/>
            <w:hideMark/>
          </w:tcPr>
          <w:p w14:paraId="4FEC1C06"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1134" w:type="dxa"/>
            <w:tcBorders>
              <w:top w:val="nil"/>
              <w:bottom w:val="nil"/>
            </w:tcBorders>
            <w:shd w:val="clear" w:color="auto" w:fill="auto"/>
            <w:noWrap/>
            <w:hideMark/>
          </w:tcPr>
          <w:p w14:paraId="2FFBF17D"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nil"/>
            </w:tcBorders>
            <w:shd w:val="clear" w:color="auto" w:fill="auto"/>
            <w:noWrap/>
            <w:hideMark/>
          </w:tcPr>
          <w:p w14:paraId="6F6C240B"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567" w:type="dxa"/>
            <w:tcBorders>
              <w:top w:val="nil"/>
              <w:bottom w:val="nil"/>
            </w:tcBorders>
            <w:shd w:val="clear" w:color="auto" w:fill="auto"/>
            <w:noWrap/>
            <w:hideMark/>
          </w:tcPr>
          <w:p w14:paraId="22AFBFD2"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992" w:type="dxa"/>
            <w:tcBorders>
              <w:top w:val="nil"/>
              <w:bottom w:val="nil"/>
            </w:tcBorders>
            <w:shd w:val="clear" w:color="auto" w:fill="auto"/>
            <w:noWrap/>
            <w:hideMark/>
          </w:tcPr>
          <w:p w14:paraId="4B5E9EA6"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0" w:type="dxa"/>
            <w:tcBorders>
              <w:top w:val="nil"/>
              <w:bottom w:val="nil"/>
            </w:tcBorders>
            <w:shd w:val="clear" w:color="auto" w:fill="auto"/>
            <w:noWrap/>
            <w:hideMark/>
          </w:tcPr>
          <w:p w14:paraId="07F92B76"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5</w:t>
            </w:r>
          </w:p>
        </w:tc>
        <w:tc>
          <w:tcPr>
            <w:tcW w:w="1560" w:type="dxa"/>
            <w:tcBorders>
              <w:top w:val="nil"/>
              <w:bottom w:val="nil"/>
            </w:tcBorders>
            <w:shd w:val="clear" w:color="auto" w:fill="auto"/>
            <w:noWrap/>
            <w:hideMark/>
          </w:tcPr>
          <w:p w14:paraId="7D050995"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-7907998.974</w:t>
            </w:r>
          </w:p>
        </w:tc>
      </w:tr>
      <w:tr w:rsidR="003D5282" w:rsidRPr="00686726" w14:paraId="70479E9A" w14:textId="77777777" w:rsidTr="003731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shd w:val="clear" w:color="auto" w:fill="auto"/>
            <w:noWrap/>
            <w:hideMark/>
          </w:tcPr>
          <w:p w14:paraId="4BAA12F1"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lastRenderedPageBreak/>
              <w:t>Spearman</w:t>
            </w:r>
          </w:p>
        </w:tc>
        <w:tc>
          <w:tcPr>
            <w:tcW w:w="1134" w:type="dxa"/>
            <w:tcBorders>
              <w:top w:val="nil"/>
              <w:bottom w:val="nil"/>
            </w:tcBorders>
            <w:shd w:val="clear" w:color="auto" w:fill="auto"/>
            <w:noWrap/>
            <w:hideMark/>
          </w:tcPr>
          <w:p w14:paraId="56A5789F"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1134" w:type="dxa"/>
            <w:tcBorders>
              <w:top w:val="nil"/>
              <w:bottom w:val="nil"/>
            </w:tcBorders>
            <w:shd w:val="clear" w:color="auto" w:fill="auto"/>
            <w:noWrap/>
            <w:hideMark/>
          </w:tcPr>
          <w:p w14:paraId="25115A22"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nil"/>
            </w:tcBorders>
            <w:shd w:val="clear" w:color="auto" w:fill="auto"/>
            <w:noWrap/>
            <w:hideMark/>
          </w:tcPr>
          <w:p w14:paraId="25BB932F"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567" w:type="dxa"/>
            <w:tcBorders>
              <w:top w:val="nil"/>
              <w:bottom w:val="nil"/>
            </w:tcBorders>
            <w:shd w:val="clear" w:color="auto" w:fill="auto"/>
            <w:noWrap/>
            <w:hideMark/>
          </w:tcPr>
          <w:p w14:paraId="280A3AD5"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992" w:type="dxa"/>
            <w:tcBorders>
              <w:top w:val="nil"/>
              <w:bottom w:val="nil"/>
            </w:tcBorders>
            <w:shd w:val="clear" w:color="auto" w:fill="auto"/>
            <w:noWrap/>
            <w:hideMark/>
          </w:tcPr>
          <w:p w14:paraId="2B7FBF2B"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850" w:type="dxa"/>
            <w:tcBorders>
              <w:top w:val="nil"/>
              <w:bottom w:val="nil"/>
            </w:tcBorders>
            <w:shd w:val="clear" w:color="auto" w:fill="auto"/>
            <w:noWrap/>
            <w:hideMark/>
          </w:tcPr>
          <w:p w14:paraId="5ED59A87"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5</w:t>
            </w:r>
          </w:p>
        </w:tc>
        <w:tc>
          <w:tcPr>
            <w:tcW w:w="1560" w:type="dxa"/>
            <w:tcBorders>
              <w:top w:val="nil"/>
              <w:bottom w:val="nil"/>
            </w:tcBorders>
            <w:shd w:val="clear" w:color="auto" w:fill="auto"/>
            <w:noWrap/>
            <w:hideMark/>
          </w:tcPr>
          <w:p w14:paraId="439618F1"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-7907190.103</w:t>
            </w:r>
          </w:p>
        </w:tc>
      </w:tr>
      <w:tr w:rsidR="003D5282" w:rsidRPr="00686726" w14:paraId="1F5AC7DC" w14:textId="77777777" w:rsidTr="003731F8">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shd w:val="clear" w:color="auto" w:fill="auto"/>
            <w:noWrap/>
            <w:hideMark/>
          </w:tcPr>
          <w:p w14:paraId="069C7DF9"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Spearman</w:t>
            </w:r>
          </w:p>
        </w:tc>
        <w:tc>
          <w:tcPr>
            <w:tcW w:w="1134" w:type="dxa"/>
            <w:tcBorders>
              <w:top w:val="nil"/>
              <w:bottom w:val="nil"/>
            </w:tcBorders>
            <w:shd w:val="clear" w:color="auto" w:fill="auto"/>
            <w:noWrap/>
            <w:hideMark/>
          </w:tcPr>
          <w:p w14:paraId="3C996F08"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1134" w:type="dxa"/>
            <w:tcBorders>
              <w:top w:val="nil"/>
              <w:bottom w:val="nil"/>
            </w:tcBorders>
            <w:shd w:val="clear" w:color="auto" w:fill="auto"/>
            <w:noWrap/>
            <w:hideMark/>
          </w:tcPr>
          <w:p w14:paraId="65455ADF"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nil"/>
            </w:tcBorders>
            <w:shd w:val="clear" w:color="auto" w:fill="auto"/>
            <w:noWrap/>
            <w:hideMark/>
          </w:tcPr>
          <w:p w14:paraId="30BC1C77"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567" w:type="dxa"/>
            <w:tcBorders>
              <w:top w:val="nil"/>
              <w:bottom w:val="nil"/>
            </w:tcBorders>
            <w:shd w:val="clear" w:color="auto" w:fill="auto"/>
            <w:noWrap/>
            <w:hideMark/>
          </w:tcPr>
          <w:p w14:paraId="3B9CD9F2"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992" w:type="dxa"/>
            <w:tcBorders>
              <w:top w:val="nil"/>
              <w:bottom w:val="nil"/>
            </w:tcBorders>
            <w:shd w:val="clear" w:color="auto" w:fill="auto"/>
            <w:noWrap/>
            <w:hideMark/>
          </w:tcPr>
          <w:p w14:paraId="0B61F528"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850" w:type="dxa"/>
            <w:tcBorders>
              <w:top w:val="nil"/>
              <w:bottom w:val="nil"/>
            </w:tcBorders>
            <w:shd w:val="clear" w:color="auto" w:fill="auto"/>
            <w:noWrap/>
            <w:hideMark/>
          </w:tcPr>
          <w:p w14:paraId="4806A3A6"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4</w:t>
            </w:r>
          </w:p>
        </w:tc>
        <w:tc>
          <w:tcPr>
            <w:tcW w:w="1560" w:type="dxa"/>
            <w:tcBorders>
              <w:top w:val="nil"/>
              <w:bottom w:val="nil"/>
            </w:tcBorders>
            <w:shd w:val="clear" w:color="auto" w:fill="auto"/>
            <w:noWrap/>
            <w:hideMark/>
          </w:tcPr>
          <w:p w14:paraId="41C0DFE9"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-7903358.332</w:t>
            </w:r>
          </w:p>
        </w:tc>
      </w:tr>
      <w:tr w:rsidR="003D5282" w:rsidRPr="00686726" w14:paraId="58ABDAE8" w14:textId="77777777" w:rsidTr="003731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shd w:val="clear" w:color="auto" w:fill="auto"/>
            <w:noWrap/>
            <w:hideMark/>
          </w:tcPr>
          <w:p w14:paraId="78B21112"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Spearman</w:t>
            </w:r>
          </w:p>
        </w:tc>
        <w:tc>
          <w:tcPr>
            <w:tcW w:w="1134" w:type="dxa"/>
            <w:tcBorders>
              <w:top w:val="nil"/>
              <w:bottom w:val="nil"/>
            </w:tcBorders>
            <w:shd w:val="clear" w:color="auto" w:fill="auto"/>
            <w:noWrap/>
            <w:hideMark/>
          </w:tcPr>
          <w:p w14:paraId="6245CAAF"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1134" w:type="dxa"/>
            <w:tcBorders>
              <w:top w:val="nil"/>
              <w:bottom w:val="nil"/>
            </w:tcBorders>
            <w:shd w:val="clear" w:color="auto" w:fill="auto"/>
            <w:noWrap/>
            <w:hideMark/>
          </w:tcPr>
          <w:p w14:paraId="2A7D9230"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nil"/>
            </w:tcBorders>
            <w:shd w:val="clear" w:color="auto" w:fill="auto"/>
            <w:noWrap/>
            <w:hideMark/>
          </w:tcPr>
          <w:p w14:paraId="2E5E0385"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567" w:type="dxa"/>
            <w:tcBorders>
              <w:top w:val="nil"/>
              <w:bottom w:val="nil"/>
            </w:tcBorders>
            <w:shd w:val="clear" w:color="auto" w:fill="auto"/>
            <w:noWrap/>
            <w:hideMark/>
          </w:tcPr>
          <w:p w14:paraId="67B9D51D"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992" w:type="dxa"/>
            <w:tcBorders>
              <w:top w:val="nil"/>
              <w:bottom w:val="nil"/>
            </w:tcBorders>
            <w:shd w:val="clear" w:color="auto" w:fill="auto"/>
            <w:noWrap/>
            <w:hideMark/>
          </w:tcPr>
          <w:p w14:paraId="5F31A488"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0" w:type="dxa"/>
            <w:tcBorders>
              <w:top w:val="nil"/>
              <w:bottom w:val="nil"/>
            </w:tcBorders>
            <w:shd w:val="clear" w:color="auto" w:fill="auto"/>
            <w:noWrap/>
            <w:hideMark/>
          </w:tcPr>
          <w:p w14:paraId="0E81DDEF"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6</w:t>
            </w:r>
          </w:p>
        </w:tc>
        <w:tc>
          <w:tcPr>
            <w:tcW w:w="1560" w:type="dxa"/>
            <w:tcBorders>
              <w:top w:val="nil"/>
              <w:bottom w:val="nil"/>
            </w:tcBorders>
            <w:shd w:val="clear" w:color="auto" w:fill="auto"/>
            <w:noWrap/>
            <w:hideMark/>
          </w:tcPr>
          <w:p w14:paraId="272BDC36" w14:textId="77777777" w:rsidR="003D5282" w:rsidRPr="00686726" w:rsidRDefault="003D5282" w:rsidP="003731F8">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-7870567.316</w:t>
            </w:r>
          </w:p>
        </w:tc>
      </w:tr>
      <w:tr w:rsidR="003D5282" w:rsidRPr="00686726" w14:paraId="6B1CC6A3" w14:textId="77777777" w:rsidTr="003731F8">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auto"/>
            </w:tcBorders>
            <w:shd w:val="clear" w:color="auto" w:fill="auto"/>
            <w:noWrap/>
            <w:hideMark/>
          </w:tcPr>
          <w:p w14:paraId="53F9E792" w14:textId="77777777" w:rsidR="003D5282" w:rsidRPr="00686726" w:rsidRDefault="003D5282" w:rsidP="003731F8">
            <w:pPr>
              <w:widowControl/>
              <w:jc w:val="left"/>
              <w:rPr>
                <w:rFonts w:ascii="Times New Roman" w:hAnsi="Times New Roman" w:cs="Times New Roman"/>
                <w:b w:val="0"/>
                <w:bCs w:val="0"/>
                <w:color w:val="auto"/>
                <w:sz w:val="24"/>
                <w:szCs w:val="24"/>
              </w:rPr>
            </w:pPr>
            <w:r w:rsidRPr="00686726">
              <w:rPr>
                <w:rFonts w:ascii="Times New Roman" w:hAnsi="Times New Roman" w:cs="Times New Roman"/>
                <w:b w:val="0"/>
                <w:bCs w:val="0"/>
                <w:color w:val="auto"/>
                <w:sz w:val="24"/>
                <w:szCs w:val="24"/>
              </w:rPr>
              <w:t>Spearman</w:t>
            </w:r>
          </w:p>
        </w:tc>
        <w:tc>
          <w:tcPr>
            <w:tcW w:w="1134" w:type="dxa"/>
            <w:tcBorders>
              <w:top w:val="nil"/>
              <w:bottom w:val="single" w:sz="4" w:space="0" w:color="auto"/>
            </w:tcBorders>
            <w:shd w:val="clear" w:color="auto" w:fill="auto"/>
            <w:noWrap/>
            <w:hideMark/>
          </w:tcPr>
          <w:p w14:paraId="3535BE75"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1134" w:type="dxa"/>
            <w:tcBorders>
              <w:top w:val="nil"/>
              <w:bottom w:val="single" w:sz="4" w:space="0" w:color="auto"/>
            </w:tcBorders>
            <w:shd w:val="clear" w:color="auto" w:fill="auto"/>
            <w:noWrap/>
            <w:hideMark/>
          </w:tcPr>
          <w:p w14:paraId="69D84FFD"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851" w:type="dxa"/>
            <w:tcBorders>
              <w:top w:val="nil"/>
              <w:bottom w:val="single" w:sz="4" w:space="0" w:color="auto"/>
            </w:tcBorders>
            <w:shd w:val="clear" w:color="auto" w:fill="auto"/>
            <w:noWrap/>
            <w:hideMark/>
          </w:tcPr>
          <w:p w14:paraId="2A8193AC"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567" w:type="dxa"/>
            <w:tcBorders>
              <w:top w:val="nil"/>
              <w:bottom w:val="single" w:sz="4" w:space="0" w:color="auto"/>
            </w:tcBorders>
            <w:shd w:val="clear" w:color="auto" w:fill="auto"/>
            <w:noWrap/>
            <w:hideMark/>
          </w:tcPr>
          <w:p w14:paraId="480B0380"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w:t>
            </w:r>
          </w:p>
        </w:tc>
        <w:tc>
          <w:tcPr>
            <w:tcW w:w="992" w:type="dxa"/>
            <w:tcBorders>
              <w:top w:val="nil"/>
              <w:bottom w:val="single" w:sz="4" w:space="0" w:color="auto"/>
            </w:tcBorders>
            <w:shd w:val="clear" w:color="auto" w:fill="auto"/>
            <w:noWrap/>
            <w:hideMark/>
          </w:tcPr>
          <w:p w14:paraId="6992336B"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NA</w:t>
            </w:r>
          </w:p>
        </w:tc>
        <w:tc>
          <w:tcPr>
            <w:tcW w:w="850" w:type="dxa"/>
            <w:tcBorders>
              <w:top w:val="nil"/>
              <w:bottom w:val="single" w:sz="4" w:space="0" w:color="auto"/>
            </w:tcBorders>
            <w:shd w:val="clear" w:color="auto" w:fill="auto"/>
            <w:noWrap/>
            <w:hideMark/>
          </w:tcPr>
          <w:p w14:paraId="28CB7B9F"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5</w:t>
            </w:r>
          </w:p>
        </w:tc>
        <w:tc>
          <w:tcPr>
            <w:tcW w:w="1560" w:type="dxa"/>
            <w:tcBorders>
              <w:top w:val="nil"/>
              <w:bottom w:val="single" w:sz="4" w:space="0" w:color="auto"/>
            </w:tcBorders>
            <w:shd w:val="clear" w:color="auto" w:fill="auto"/>
            <w:noWrap/>
            <w:hideMark/>
          </w:tcPr>
          <w:p w14:paraId="21523DE2" w14:textId="77777777" w:rsidR="003D5282" w:rsidRPr="00686726" w:rsidRDefault="003D5282" w:rsidP="003731F8">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86726">
              <w:rPr>
                <w:rFonts w:ascii="Times New Roman" w:hAnsi="Times New Roman" w:cs="Times New Roman"/>
                <w:color w:val="auto"/>
                <w:sz w:val="24"/>
                <w:szCs w:val="24"/>
              </w:rPr>
              <w:t>-7867782.827</w:t>
            </w:r>
          </w:p>
        </w:tc>
      </w:tr>
    </w:tbl>
    <w:p w14:paraId="49FD5C9E" w14:textId="77777777" w:rsidR="003D5282" w:rsidRPr="003F7184" w:rsidRDefault="003D5282" w:rsidP="003D5282">
      <w:pPr>
        <w:widowControl/>
        <w:jc w:val="left"/>
        <w:rPr>
          <w:rFonts w:ascii="Times New Roman" w:hAnsi="Times New Roman" w:cs="Times New Roman"/>
          <w:sz w:val="20"/>
          <w:szCs w:val="20"/>
        </w:rPr>
      </w:pPr>
      <w:r w:rsidRPr="003F7184">
        <w:rPr>
          <w:rFonts w:ascii="Times New Roman" w:hAnsi="Times New Roman" w:cs="Times New Roman"/>
          <w:sz w:val="20"/>
          <w:szCs w:val="20"/>
        </w:rPr>
        <w:t xml:space="preserve"> </w:t>
      </w:r>
      <w:r w:rsidRPr="003F7184">
        <w:rPr>
          <w:rFonts w:ascii="Times New Roman" w:hAnsi="Times New Roman" w:cs="Times New Roman"/>
          <w:sz w:val="20"/>
          <w:szCs w:val="20"/>
        </w:rPr>
        <w:br w:type="page"/>
      </w:r>
    </w:p>
    <w:p w14:paraId="3977201D" w14:textId="13B9AC1F" w:rsidR="003D5282" w:rsidRPr="001318FF" w:rsidRDefault="001318FF" w:rsidP="003D5282">
      <w:pPr>
        <w:spacing w:beforeLines="50" w:before="156" w:afterLines="100" w:after="312"/>
        <w:outlineLvl w:val="0"/>
        <w:rPr>
          <w:rFonts w:ascii="Times New Roman" w:hAnsi="Times New Roman" w:cs="Times New Roman"/>
          <w:sz w:val="24"/>
          <w:szCs w:val="24"/>
        </w:rPr>
      </w:pPr>
      <w:r w:rsidRPr="001318FF">
        <w:rPr>
          <w:rFonts w:ascii="Times New Roman" w:hAnsi="Times New Roman" w:cs="Times New Roman"/>
          <w:b/>
          <w:bCs/>
          <w:sz w:val="24"/>
          <w:szCs w:val="24"/>
        </w:rPr>
        <w:lastRenderedPageBreak/>
        <w:t xml:space="preserve">Supplementary </w:t>
      </w:r>
      <w:r w:rsidR="003D5282" w:rsidRPr="001318FF">
        <w:rPr>
          <w:rFonts w:ascii="Times New Roman" w:hAnsi="Times New Roman" w:cs="Times New Roman"/>
          <w:b/>
          <w:bCs/>
          <w:sz w:val="24"/>
          <w:szCs w:val="24"/>
        </w:rPr>
        <w:t xml:space="preserve">Table S2. Coefficients in the GLM analysis of the species co-occurrence index (Spearman correlation) using resampled data (1% of total samples). </w:t>
      </w:r>
      <w:r w:rsidR="003D5282" w:rsidRPr="001318FF">
        <w:rPr>
          <w:rFonts w:ascii="Times New Roman" w:hAnsi="Times New Roman" w:cs="Times New Roman"/>
          <w:sz w:val="24"/>
          <w:szCs w:val="24"/>
        </w:rPr>
        <w:t>GD: genetic distance; N: number of cohabitating voles per replicate (experimental space) in each treatment group.</w:t>
      </w:r>
    </w:p>
    <w:tbl>
      <w:tblPr>
        <w:tblStyle w:val="ListTable6Colorful"/>
        <w:tblW w:w="8306" w:type="dxa"/>
        <w:tblLayout w:type="fixed"/>
        <w:tblLook w:val="04A0" w:firstRow="1" w:lastRow="0" w:firstColumn="1" w:lastColumn="0" w:noHBand="0" w:noVBand="1"/>
      </w:tblPr>
      <w:tblGrid>
        <w:gridCol w:w="2076"/>
        <w:gridCol w:w="2077"/>
        <w:gridCol w:w="2076"/>
        <w:gridCol w:w="2077"/>
      </w:tblGrid>
      <w:tr w:rsidR="003D5282" w:rsidRPr="001318FF" w14:paraId="7F881BCB" w14:textId="77777777" w:rsidTr="00EB6D4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single" w:sz="4" w:space="0" w:color="auto"/>
            </w:tcBorders>
            <w:shd w:val="clear" w:color="auto" w:fill="auto"/>
            <w:noWrap/>
            <w:hideMark/>
          </w:tcPr>
          <w:p w14:paraId="2A17B827"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Independent</w:t>
            </w:r>
          </w:p>
        </w:tc>
        <w:tc>
          <w:tcPr>
            <w:tcW w:w="2077" w:type="dxa"/>
            <w:tcBorders>
              <w:top w:val="single" w:sz="4" w:space="0" w:color="auto"/>
              <w:bottom w:val="single" w:sz="4" w:space="0" w:color="auto"/>
            </w:tcBorders>
            <w:shd w:val="clear" w:color="auto" w:fill="auto"/>
            <w:noWrap/>
            <w:hideMark/>
          </w:tcPr>
          <w:p w14:paraId="6B006BCF" w14:textId="77777777" w:rsidR="003D5282" w:rsidRPr="001318FF" w:rsidRDefault="003D5282" w:rsidP="00EB6D42">
            <w:pP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318FF">
              <w:rPr>
                <w:rFonts w:ascii="Times New Roman" w:hAnsi="Times New Roman" w:cs="Times New Roman"/>
                <w:color w:val="auto"/>
                <w:sz w:val="24"/>
                <w:szCs w:val="24"/>
              </w:rPr>
              <w:t>Estimates</w:t>
            </w:r>
          </w:p>
        </w:tc>
        <w:tc>
          <w:tcPr>
            <w:tcW w:w="2076" w:type="dxa"/>
            <w:tcBorders>
              <w:top w:val="single" w:sz="4" w:space="0" w:color="auto"/>
              <w:bottom w:val="single" w:sz="4" w:space="0" w:color="auto"/>
            </w:tcBorders>
            <w:shd w:val="clear" w:color="auto" w:fill="auto"/>
            <w:noWrap/>
            <w:hideMark/>
          </w:tcPr>
          <w:p w14:paraId="0A34D485" w14:textId="77777777" w:rsidR="003D5282" w:rsidRPr="001318FF" w:rsidRDefault="003D5282" w:rsidP="00EB6D42">
            <w:pP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318FF">
              <w:rPr>
                <w:rFonts w:ascii="Times New Roman" w:hAnsi="Times New Roman" w:cs="Times New Roman"/>
                <w:color w:val="auto"/>
                <w:sz w:val="24"/>
                <w:szCs w:val="24"/>
              </w:rPr>
              <w:t>Std Error</w:t>
            </w:r>
          </w:p>
        </w:tc>
        <w:tc>
          <w:tcPr>
            <w:tcW w:w="2077" w:type="dxa"/>
            <w:tcBorders>
              <w:top w:val="single" w:sz="4" w:space="0" w:color="auto"/>
              <w:bottom w:val="single" w:sz="4" w:space="0" w:color="auto"/>
            </w:tcBorders>
            <w:shd w:val="clear" w:color="auto" w:fill="auto"/>
            <w:noWrap/>
            <w:hideMark/>
          </w:tcPr>
          <w:p w14:paraId="27C9B095" w14:textId="77777777" w:rsidR="003D5282" w:rsidRPr="001318FF" w:rsidRDefault="003D5282" w:rsidP="00EB6D42">
            <w:pP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24"/>
                <w:szCs w:val="24"/>
              </w:rPr>
            </w:pPr>
            <w:r w:rsidRPr="001318FF">
              <w:rPr>
                <w:rFonts w:ascii="Times New Roman" w:hAnsi="Times New Roman" w:cs="Times New Roman"/>
                <w:i/>
                <w:iCs/>
                <w:color w:val="auto"/>
                <w:sz w:val="24"/>
                <w:szCs w:val="24"/>
              </w:rPr>
              <w:t xml:space="preserve">t </w:t>
            </w:r>
            <w:r w:rsidRPr="001318FF">
              <w:rPr>
                <w:rFonts w:ascii="Times New Roman" w:hAnsi="Times New Roman" w:cs="Times New Roman"/>
                <w:color w:val="auto"/>
                <w:sz w:val="24"/>
                <w:szCs w:val="24"/>
              </w:rPr>
              <w:t>value</w:t>
            </w:r>
          </w:p>
        </w:tc>
      </w:tr>
      <w:tr w:rsidR="003D5282" w:rsidRPr="001318FF" w14:paraId="0AA88F85"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239F2885"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bottom w:val="nil"/>
            </w:tcBorders>
            <w:shd w:val="clear" w:color="auto" w:fill="auto"/>
            <w:noWrap/>
            <w:hideMark/>
          </w:tcPr>
          <w:p w14:paraId="2BE22DD7"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0.5458</w:t>
            </w:r>
          </w:p>
        </w:tc>
        <w:tc>
          <w:tcPr>
            <w:tcW w:w="2076" w:type="dxa"/>
            <w:tcBorders>
              <w:top w:val="single" w:sz="4" w:space="0" w:color="auto"/>
              <w:bottom w:val="nil"/>
            </w:tcBorders>
            <w:shd w:val="clear" w:color="auto" w:fill="auto"/>
            <w:noWrap/>
            <w:hideMark/>
          </w:tcPr>
          <w:p w14:paraId="1F055B70"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2B91925C"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252.4</w:t>
            </w:r>
          </w:p>
        </w:tc>
      </w:tr>
      <w:tr w:rsidR="003D5282" w:rsidRPr="001318FF" w14:paraId="1AB5CE2D"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7F96885A"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4CF9D6E3"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-0.0650</w:t>
            </w:r>
          </w:p>
        </w:tc>
        <w:tc>
          <w:tcPr>
            <w:tcW w:w="2076" w:type="dxa"/>
            <w:tcBorders>
              <w:top w:val="nil"/>
              <w:bottom w:val="nil"/>
            </w:tcBorders>
            <w:shd w:val="clear" w:color="auto" w:fill="auto"/>
            <w:noWrap/>
            <w:hideMark/>
          </w:tcPr>
          <w:p w14:paraId="27B5956A"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7C31B9E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-23.1</w:t>
            </w:r>
          </w:p>
        </w:tc>
      </w:tr>
      <w:tr w:rsidR="003D5282" w:rsidRPr="001318FF" w14:paraId="5910C465"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4BB3668B"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3C71C64D"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0.0399</w:t>
            </w:r>
          </w:p>
        </w:tc>
        <w:tc>
          <w:tcPr>
            <w:tcW w:w="2076" w:type="dxa"/>
            <w:tcBorders>
              <w:top w:val="nil"/>
              <w:bottom w:val="nil"/>
            </w:tcBorders>
            <w:shd w:val="clear" w:color="auto" w:fill="auto"/>
            <w:noWrap/>
            <w:hideMark/>
          </w:tcPr>
          <w:p w14:paraId="73D14FB6"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3FEBEDDB"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31.2</w:t>
            </w:r>
          </w:p>
        </w:tc>
      </w:tr>
      <w:tr w:rsidR="003D5282" w:rsidRPr="001318FF" w14:paraId="73B71952"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734B4EB9"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2B180EF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-0.0168</w:t>
            </w:r>
          </w:p>
        </w:tc>
        <w:tc>
          <w:tcPr>
            <w:tcW w:w="2076" w:type="dxa"/>
            <w:tcBorders>
              <w:top w:val="nil"/>
              <w:bottom w:val="nil"/>
            </w:tcBorders>
            <w:shd w:val="clear" w:color="auto" w:fill="auto"/>
            <w:noWrap/>
            <w:hideMark/>
          </w:tcPr>
          <w:p w14:paraId="5502C1AB"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65CC8FD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-11.4</w:t>
            </w:r>
          </w:p>
        </w:tc>
      </w:tr>
      <w:tr w:rsidR="003D5282" w:rsidRPr="001318FF" w14:paraId="2728F801"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52536669"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648C9B4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0.0248</w:t>
            </w:r>
          </w:p>
        </w:tc>
        <w:tc>
          <w:tcPr>
            <w:tcW w:w="2076" w:type="dxa"/>
            <w:tcBorders>
              <w:top w:val="nil"/>
              <w:bottom w:val="nil"/>
            </w:tcBorders>
            <w:shd w:val="clear" w:color="auto" w:fill="auto"/>
            <w:noWrap/>
            <w:hideMark/>
          </w:tcPr>
          <w:p w14:paraId="012E5B3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6A6E5E6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9.3</w:t>
            </w:r>
          </w:p>
        </w:tc>
      </w:tr>
      <w:tr w:rsidR="003D5282" w:rsidRPr="001318FF" w14:paraId="477F1CD1"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69BF0817"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60A6505E"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-0.0197</w:t>
            </w:r>
          </w:p>
        </w:tc>
        <w:tc>
          <w:tcPr>
            <w:tcW w:w="2076" w:type="dxa"/>
            <w:tcBorders>
              <w:top w:val="nil"/>
              <w:bottom w:val="single" w:sz="4" w:space="0" w:color="auto"/>
            </w:tcBorders>
            <w:shd w:val="clear" w:color="auto" w:fill="auto"/>
            <w:noWrap/>
            <w:hideMark/>
          </w:tcPr>
          <w:p w14:paraId="67660335"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4F95F905"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-5.6</w:t>
            </w:r>
          </w:p>
        </w:tc>
      </w:tr>
      <w:tr w:rsidR="003D5282" w:rsidRPr="001318FF" w14:paraId="4AFC1FA2"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72815C42"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bottom w:val="nil"/>
            </w:tcBorders>
            <w:shd w:val="clear" w:color="auto" w:fill="auto"/>
            <w:noWrap/>
            <w:hideMark/>
          </w:tcPr>
          <w:p w14:paraId="67BD441D"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0.5443</w:t>
            </w:r>
          </w:p>
        </w:tc>
        <w:tc>
          <w:tcPr>
            <w:tcW w:w="2076" w:type="dxa"/>
            <w:tcBorders>
              <w:top w:val="single" w:sz="4" w:space="0" w:color="auto"/>
              <w:bottom w:val="nil"/>
            </w:tcBorders>
            <w:shd w:val="clear" w:color="auto" w:fill="auto"/>
            <w:noWrap/>
            <w:hideMark/>
          </w:tcPr>
          <w:p w14:paraId="62EAFB5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6BB99E55"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252.9</w:t>
            </w:r>
          </w:p>
        </w:tc>
      </w:tr>
      <w:tr w:rsidR="003D5282" w:rsidRPr="001318FF" w14:paraId="2412AD1F"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45567453"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20B97244"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-0.0655</w:t>
            </w:r>
          </w:p>
        </w:tc>
        <w:tc>
          <w:tcPr>
            <w:tcW w:w="2076" w:type="dxa"/>
            <w:tcBorders>
              <w:top w:val="nil"/>
              <w:bottom w:val="nil"/>
            </w:tcBorders>
            <w:shd w:val="clear" w:color="auto" w:fill="auto"/>
            <w:noWrap/>
            <w:hideMark/>
          </w:tcPr>
          <w:p w14:paraId="05615394"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01D00313"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-23.4</w:t>
            </w:r>
          </w:p>
        </w:tc>
      </w:tr>
      <w:tr w:rsidR="003D5282" w:rsidRPr="001318FF" w14:paraId="34856DD3"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7B884119"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35364DD3"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0.0442</w:t>
            </w:r>
          </w:p>
        </w:tc>
        <w:tc>
          <w:tcPr>
            <w:tcW w:w="2076" w:type="dxa"/>
            <w:tcBorders>
              <w:top w:val="nil"/>
              <w:bottom w:val="nil"/>
            </w:tcBorders>
            <w:shd w:val="clear" w:color="auto" w:fill="auto"/>
            <w:noWrap/>
            <w:hideMark/>
          </w:tcPr>
          <w:p w14:paraId="7F54674C"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640BD208"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34.7</w:t>
            </w:r>
          </w:p>
        </w:tc>
      </w:tr>
      <w:tr w:rsidR="003D5282" w:rsidRPr="001318FF" w14:paraId="66A270E7"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7DD30739"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23C9122A"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-0.0161</w:t>
            </w:r>
          </w:p>
        </w:tc>
        <w:tc>
          <w:tcPr>
            <w:tcW w:w="2076" w:type="dxa"/>
            <w:tcBorders>
              <w:top w:val="nil"/>
              <w:bottom w:val="nil"/>
            </w:tcBorders>
            <w:shd w:val="clear" w:color="auto" w:fill="auto"/>
            <w:noWrap/>
            <w:hideMark/>
          </w:tcPr>
          <w:p w14:paraId="73CAA3DB"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3FFCF72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-10.9</w:t>
            </w:r>
          </w:p>
        </w:tc>
      </w:tr>
      <w:tr w:rsidR="003D5282" w:rsidRPr="001318FF" w14:paraId="79A32B2D"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00D230AD"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1AA21FC3"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0.0261</w:t>
            </w:r>
          </w:p>
        </w:tc>
        <w:tc>
          <w:tcPr>
            <w:tcW w:w="2076" w:type="dxa"/>
            <w:tcBorders>
              <w:top w:val="nil"/>
              <w:bottom w:val="nil"/>
            </w:tcBorders>
            <w:shd w:val="clear" w:color="auto" w:fill="auto"/>
            <w:noWrap/>
            <w:hideMark/>
          </w:tcPr>
          <w:p w14:paraId="58A9372F"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6EB6E60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9.8</w:t>
            </w:r>
          </w:p>
        </w:tc>
      </w:tr>
      <w:tr w:rsidR="003D5282" w:rsidRPr="001318FF" w14:paraId="420B5314"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03BC43C7"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6880E875"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-0.0246</w:t>
            </w:r>
          </w:p>
        </w:tc>
        <w:tc>
          <w:tcPr>
            <w:tcW w:w="2076" w:type="dxa"/>
            <w:tcBorders>
              <w:top w:val="nil"/>
              <w:bottom w:val="single" w:sz="4" w:space="0" w:color="auto"/>
            </w:tcBorders>
            <w:shd w:val="clear" w:color="auto" w:fill="auto"/>
            <w:noWrap/>
            <w:hideMark/>
          </w:tcPr>
          <w:p w14:paraId="3462AF10"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48E2DB7E"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-7.0</w:t>
            </w:r>
          </w:p>
        </w:tc>
      </w:tr>
      <w:tr w:rsidR="003D5282" w:rsidRPr="001318FF" w14:paraId="5577BCA6"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477F0C18"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bottom w:val="nil"/>
            </w:tcBorders>
            <w:shd w:val="clear" w:color="auto" w:fill="auto"/>
            <w:noWrap/>
            <w:hideMark/>
          </w:tcPr>
          <w:p w14:paraId="6FFFC8C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0.5457</w:t>
            </w:r>
          </w:p>
        </w:tc>
        <w:tc>
          <w:tcPr>
            <w:tcW w:w="2076" w:type="dxa"/>
            <w:tcBorders>
              <w:top w:val="single" w:sz="4" w:space="0" w:color="auto"/>
              <w:bottom w:val="nil"/>
            </w:tcBorders>
            <w:shd w:val="clear" w:color="auto" w:fill="auto"/>
            <w:noWrap/>
            <w:hideMark/>
          </w:tcPr>
          <w:p w14:paraId="42C6BF9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5DB074A5"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252.8</w:t>
            </w:r>
          </w:p>
        </w:tc>
      </w:tr>
      <w:tr w:rsidR="003D5282" w:rsidRPr="001318FF" w14:paraId="589BC9DC"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6D8D1CEB"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599B63CC"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-0.0625</w:t>
            </w:r>
          </w:p>
        </w:tc>
        <w:tc>
          <w:tcPr>
            <w:tcW w:w="2076" w:type="dxa"/>
            <w:tcBorders>
              <w:top w:val="nil"/>
              <w:bottom w:val="nil"/>
            </w:tcBorders>
            <w:shd w:val="clear" w:color="auto" w:fill="auto"/>
            <w:noWrap/>
            <w:hideMark/>
          </w:tcPr>
          <w:p w14:paraId="39506FD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5DDF3FB4"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-22.2</w:t>
            </w:r>
          </w:p>
        </w:tc>
      </w:tr>
      <w:tr w:rsidR="003D5282" w:rsidRPr="001318FF" w14:paraId="1D5FE102"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6B9BE538"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56B58F8D"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0.0407</w:t>
            </w:r>
          </w:p>
        </w:tc>
        <w:tc>
          <w:tcPr>
            <w:tcW w:w="2076" w:type="dxa"/>
            <w:tcBorders>
              <w:top w:val="nil"/>
              <w:bottom w:val="nil"/>
            </w:tcBorders>
            <w:shd w:val="clear" w:color="auto" w:fill="auto"/>
            <w:noWrap/>
            <w:hideMark/>
          </w:tcPr>
          <w:p w14:paraId="0E50F7F5"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53451C6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31.8</w:t>
            </w:r>
          </w:p>
        </w:tc>
      </w:tr>
      <w:tr w:rsidR="003D5282" w:rsidRPr="001318FF" w14:paraId="4F9246DD"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0247BCAF"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151E2678"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-0.0159</w:t>
            </w:r>
          </w:p>
        </w:tc>
        <w:tc>
          <w:tcPr>
            <w:tcW w:w="2076" w:type="dxa"/>
            <w:tcBorders>
              <w:top w:val="nil"/>
              <w:bottom w:val="nil"/>
            </w:tcBorders>
            <w:shd w:val="clear" w:color="auto" w:fill="auto"/>
            <w:noWrap/>
            <w:hideMark/>
          </w:tcPr>
          <w:p w14:paraId="40B69978"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382A7333"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-10.8</w:t>
            </w:r>
          </w:p>
        </w:tc>
      </w:tr>
      <w:tr w:rsidR="003D5282" w:rsidRPr="001318FF" w14:paraId="1E987AA9"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39B5763C"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0185AF7F"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0.0226</w:t>
            </w:r>
          </w:p>
        </w:tc>
        <w:tc>
          <w:tcPr>
            <w:tcW w:w="2076" w:type="dxa"/>
            <w:tcBorders>
              <w:top w:val="nil"/>
              <w:bottom w:val="nil"/>
            </w:tcBorders>
            <w:shd w:val="clear" w:color="auto" w:fill="auto"/>
            <w:noWrap/>
            <w:hideMark/>
          </w:tcPr>
          <w:p w14:paraId="00AA4A7F"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1FF895D3"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8.5</w:t>
            </w:r>
          </w:p>
        </w:tc>
      </w:tr>
      <w:tr w:rsidR="003D5282" w:rsidRPr="001318FF" w14:paraId="76DEF950"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5AA656A9"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3A576880"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-0.0244</w:t>
            </w:r>
          </w:p>
        </w:tc>
        <w:tc>
          <w:tcPr>
            <w:tcW w:w="2076" w:type="dxa"/>
            <w:tcBorders>
              <w:top w:val="nil"/>
              <w:bottom w:val="single" w:sz="4" w:space="0" w:color="auto"/>
            </w:tcBorders>
            <w:shd w:val="clear" w:color="auto" w:fill="auto"/>
            <w:noWrap/>
            <w:hideMark/>
          </w:tcPr>
          <w:p w14:paraId="4650C33A"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235E61E9"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-7.0</w:t>
            </w:r>
          </w:p>
        </w:tc>
      </w:tr>
      <w:tr w:rsidR="003D5282" w:rsidRPr="001318FF" w14:paraId="5CF13833"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630F71D0"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bottom w:val="nil"/>
            </w:tcBorders>
            <w:shd w:val="clear" w:color="auto" w:fill="auto"/>
            <w:noWrap/>
            <w:hideMark/>
          </w:tcPr>
          <w:p w14:paraId="628E2D3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0.5446</w:t>
            </w:r>
          </w:p>
        </w:tc>
        <w:tc>
          <w:tcPr>
            <w:tcW w:w="2076" w:type="dxa"/>
            <w:tcBorders>
              <w:top w:val="single" w:sz="4" w:space="0" w:color="auto"/>
              <w:bottom w:val="nil"/>
            </w:tcBorders>
            <w:shd w:val="clear" w:color="auto" w:fill="auto"/>
            <w:noWrap/>
            <w:hideMark/>
          </w:tcPr>
          <w:p w14:paraId="0369DCCC"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0F481F9B"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251.5</w:t>
            </w:r>
          </w:p>
        </w:tc>
      </w:tr>
      <w:tr w:rsidR="003D5282" w:rsidRPr="001318FF" w14:paraId="39A39AFA"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2D05F3E4"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586A32DD"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-0.0611</w:t>
            </w:r>
          </w:p>
        </w:tc>
        <w:tc>
          <w:tcPr>
            <w:tcW w:w="2076" w:type="dxa"/>
            <w:tcBorders>
              <w:top w:val="nil"/>
              <w:bottom w:val="nil"/>
            </w:tcBorders>
            <w:shd w:val="clear" w:color="auto" w:fill="auto"/>
            <w:noWrap/>
            <w:hideMark/>
          </w:tcPr>
          <w:p w14:paraId="7D2E3B99"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71B14B53"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-21.7</w:t>
            </w:r>
          </w:p>
        </w:tc>
      </w:tr>
      <w:tr w:rsidR="003D5282" w:rsidRPr="001318FF" w14:paraId="537FE111"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547D2AFB"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60E6C7EF"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0.0405</w:t>
            </w:r>
          </w:p>
        </w:tc>
        <w:tc>
          <w:tcPr>
            <w:tcW w:w="2076" w:type="dxa"/>
            <w:tcBorders>
              <w:top w:val="nil"/>
              <w:bottom w:val="nil"/>
            </w:tcBorders>
            <w:shd w:val="clear" w:color="auto" w:fill="auto"/>
            <w:noWrap/>
            <w:hideMark/>
          </w:tcPr>
          <w:p w14:paraId="1090F31E"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23CB90D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31.6</w:t>
            </w:r>
          </w:p>
        </w:tc>
      </w:tr>
      <w:tr w:rsidR="003D5282" w:rsidRPr="001318FF" w14:paraId="76D53CDA"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6BEA3106"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1267A9F2"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-0.0202</w:t>
            </w:r>
          </w:p>
        </w:tc>
        <w:tc>
          <w:tcPr>
            <w:tcW w:w="2076" w:type="dxa"/>
            <w:tcBorders>
              <w:top w:val="nil"/>
              <w:bottom w:val="nil"/>
            </w:tcBorders>
            <w:shd w:val="clear" w:color="auto" w:fill="auto"/>
            <w:noWrap/>
            <w:hideMark/>
          </w:tcPr>
          <w:p w14:paraId="2DEF58A5"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5228807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-13.6</w:t>
            </w:r>
          </w:p>
        </w:tc>
      </w:tr>
      <w:tr w:rsidR="003D5282" w:rsidRPr="001318FF" w14:paraId="7DE4E1BF"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6D8C7F6A"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4200E80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0.0260</w:t>
            </w:r>
          </w:p>
        </w:tc>
        <w:tc>
          <w:tcPr>
            <w:tcW w:w="2076" w:type="dxa"/>
            <w:tcBorders>
              <w:top w:val="nil"/>
              <w:bottom w:val="nil"/>
            </w:tcBorders>
            <w:shd w:val="clear" w:color="auto" w:fill="auto"/>
            <w:noWrap/>
            <w:hideMark/>
          </w:tcPr>
          <w:p w14:paraId="37D29C1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25BA79F1"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9.7</w:t>
            </w:r>
          </w:p>
        </w:tc>
      </w:tr>
      <w:tr w:rsidR="003D5282" w:rsidRPr="001318FF" w14:paraId="6F2320DE"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50B55C5D"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58A53EEA"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-0.0188</w:t>
            </w:r>
          </w:p>
        </w:tc>
        <w:tc>
          <w:tcPr>
            <w:tcW w:w="2076" w:type="dxa"/>
            <w:tcBorders>
              <w:top w:val="nil"/>
              <w:bottom w:val="single" w:sz="4" w:space="0" w:color="auto"/>
            </w:tcBorders>
            <w:shd w:val="clear" w:color="auto" w:fill="auto"/>
            <w:noWrap/>
            <w:hideMark/>
          </w:tcPr>
          <w:p w14:paraId="566B7CC2"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749E11F0"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-5.3</w:t>
            </w:r>
          </w:p>
        </w:tc>
      </w:tr>
      <w:tr w:rsidR="003D5282" w:rsidRPr="001318FF" w14:paraId="681C1D2E"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31B0C814"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bottom w:val="nil"/>
            </w:tcBorders>
            <w:shd w:val="clear" w:color="auto" w:fill="auto"/>
            <w:noWrap/>
            <w:hideMark/>
          </w:tcPr>
          <w:p w14:paraId="65F8829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0.5436</w:t>
            </w:r>
          </w:p>
        </w:tc>
        <w:tc>
          <w:tcPr>
            <w:tcW w:w="2076" w:type="dxa"/>
            <w:tcBorders>
              <w:top w:val="single" w:sz="4" w:space="0" w:color="auto"/>
              <w:bottom w:val="nil"/>
            </w:tcBorders>
            <w:shd w:val="clear" w:color="auto" w:fill="auto"/>
            <w:noWrap/>
            <w:hideMark/>
          </w:tcPr>
          <w:p w14:paraId="09B737E6"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54E81FE3"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252.2</w:t>
            </w:r>
          </w:p>
        </w:tc>
      </w:tr>
      <w:tr w:rsidR="003D5282" w:rsidRPr="001318FF" w14:paraId="4AE7B25C"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19986620"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06928922"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-0.0649</w:t>
            </w:r>
          </w:p>
        </w:tc>
        <w:tc>
          <w:tcPr>
            <w:tcW w:w="2076" w:type="dxa"/>
            <w:tcBorders>
              <w:top w:val="nil"/>
              <w:bottom w:val="nil"/>
            </w:tcBorders>
            <w:shd w:val="clear" w:color="auto" w:fill="auto"/>
            <w:noWrap/>
            <w:hideMark/>
          </w:tcPr>
          <w:p w14:paraId="3EA396F9"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24E39C1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-23.1</w:t>
            </w:r>
          </w:p>
        </w:tc>
      </w:tr>
      <w:tr w:rsidR="003D5282" w:rsidRPr="001318FF" w14:paraId="6011DE90"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35B2605E"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1727D40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0.0437</w:t>
            </w:r>
          </w:p>
        </w:tc>
        <w:tc>
          <w:tcPr>
            <w:tcW w:w="2076" w:type="dxa"/>
            <w:tcBorders>
              <w:top w:val="nil"/>
              <w:bottom w:val="nil"/>
            </w:tcBorders>
            <w:shd w:val="clear" w:color="auto" w:fill="auto"/>
            <w:noWrap/>
            <w:hideMark/>
          </w:tcPr>
          <w:p w14:paraId="6DFE279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4A41F99D"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34.2</w:t>
            </w:r>
          </w:p>
        </w:tc>
      </w:tr>
      <w:tr w:rsidR="003D5282" w:rsidRPr="001318FF" w14:paraId="7385C699"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2894350C"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58C3D511"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-0.0184</w:t>
            </w:r>
          </w:p>
        </w:tc>
        <w:tc>
          <w:tcPr>
            <w:tcW w:w="2076" w:type="dxa"/>
            <w:tcBorders>
              <w:top w:val="nil"/>
              <w:bottom w:val="nil"/>
            </w:tcBorders>
            <w:shd w:val="clear" w:color="auto" w:fill="auto"/>
            <w:noWrap/>
            <w:hideMark/>
          </w:tcPr>
          <w:p w14:paraId="6BD1C07E"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68D2A160"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-12.5</w:t>
            </w:r>
          </w:p>
        </w:tc>
      </w:tr>
      <w:tr w:rsidR="003D5282" w:rsidRPr="001318FF" w14:paraId="4F842592"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6E20DCE8"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7DC79DE6"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0.0267</w:t>
            </w:r>
          </w:p>
        </w:tc>
        <w:tc>
          <w:tcPr>
            <w:tcW w:w="2076" w:type="dxa"/>
            <w:tcBorders>
              <w:top w:val="nil"/>
              <w:bottom w:val="nil"/>
            </w:tcBorders>
            <w:shd w:val="clear" w:color="auto" w:fill="auto"/>
            <w:noWrap/>
            <w:hideMark/>
          </w:tcPr>
          <w:p w14:paraId="6E0176DD"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4939F54B"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10.1</w:t>
            </w:r>
          </w:p>
        </w:tc>
      </w:tr>
      <w:tr w:rsidR="003D5282" w:rsidRPr="001318FF" w14:paraId="59317488"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1BA23E63"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3A402878"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-0.0187</w:t>
            </w:r>
          </w:p>
        </w:tc>
        <w:tc>
          <w:tcPr>
            <w:tcW w:w="2076" w:type="dxa"/>
            <w:tcBorders>
              <w:top w:val="nil"/>
              <w:bottom w:val="single" w:sz="4" w:space="0" w:color="auto"/>
            </w:tcBorders>
            <w:shd w:val="clear" w:color="auto" w:fill="auto"/>
            <w:noWrap/>
            <w:hideMark/>
          </w:tcPr>
          <w:p w14:paraId="4A5D488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77B44113"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-5.3</w:t>
            </w:r>
          </w:p>
        </w:tc>
      </w:tr>
      <w:tr w:rsidR="003D5282" w:rsidRPr="001318FF" w14:paraId="011D31A7"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59505E58"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bottom w:val="nil"/>
            </w:tcBorders>
            <w:shd w:val="clear" w:color="auto" w:fill="auto"/>
            <w:noWrap/>
            <w:hideMark/>
          </w:tcPr>
          <w:p w14:paraId="7B40471B"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0.5479</w:t>
            </w:r>
          </w:p>
        </w:tc>
        <w:tc>
          <w:tcPr>
            <w:tcW w:w="2076" w:type="dxa"/>
            <w:tcBorders>
              <w:top w:val="single" w:sz="4" w:space="0" w:color="auto"/>
              <w:bottom w:val="nil"/>
            </w:tcBorders>
            <w:shd w:val="clear" w:color="auto" w:fill="auto"/>
            <w:noWrap/>
            <w:hideMark/>
          </w:tcPr>
          <w:p w14:paraId="6BF4E1A6"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2C818D7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253.7</w:t>
            </w:r>
          </w:p>
        </w:tc>
      </w:tr>
      <w:tr w:rsidR="003D5282" w:rsidRPr="001318FF" w14:paraId="0E21F511"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58068D36"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0E643DA4"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-0.0699</w:t>
            </w:r>
          </w:p>
        </w:tc>
        <w:tc>
          <w:tcPr>
            <w:tcW w:w="2076" w:type="dxa"/>
            <w:tcBorders>
              <w:top w:val="nil"/>
              <w:bottom w:val="nil"/>
            </w:tcBorders>
            <w:shd w:val="clear" w:color="auto" w:fill="auto"/>
            <w:noWrap/>
            <w:hideMark/>
          </w:tcPr>
          <w:p w14:paraId="369D8689"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543EF3F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-24.8</w:t>
            </w:r>
          </w:p>
        </w:tc>
      </w:tr>
      <w:tr w:rsidR="003D5282" w:rsidRPr="001318FF" w14:paraId="25CD557D"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47C358B4"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2C2ECED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0.0419</w:t>
            </w:r>
          </w:p>
        </w:tc>
        <w:tc>
          <w:tcPr>
            <w:tcW w:w="2076" w:type="dxa"/>
            <w:tcBorders>
              <w:top w:val="nil"/>
              <w:bottom w:val="nil"/>
            </w:tcBorders>
            <w:shd w:val="clear" w:color="auto" w:fill="auto"/>
            <w:noWrap/>
            <w:hideMark/>
          </w:tcPr>
          <w:p w14:paraId="1AC161E6"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07D587F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32.8</w:t>
            </w:r>
          </w:p>
        </w:tc>
      </w:tr>
      <w:tr w:rsidR="003D5282" w:rsidRPr="001318FF" w14:paraId="10E072D4"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51555894"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5233FA22"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-0.0178</w:t>
            </w:r>
          </w:p>
        </w:tc>
        <w:tc>
          <w:tcPr>
            <w:tcW w:w="2076" w:type="dxa"/>
            <w:tcBorders>
              <w:top w:val="nil"/>
              <w:bottom w:val="nil"/>
            </w:tcBorders>
            <w:shd w:val="clear" w:color="auto" w:fill="auto"/>
            <w:noWrap/>
            <w:hideMark/>
          </w:tcPr>
          <w:p w14:paraId="2F0FD86C"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0DEE7A8F"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-12.1</w:t>
            </w:r>
          </w:p>
        </w:tc>
      </w:tr>
      <w:tr w:rsidR="003D5282" w:rsidRPr="001318FF" w14:paraId="2FCEC5AA"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0DA1EF4F"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18665755"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0.0258</w:t>
            </w:r>
          </w:p>
        </w:tc>
        <w:tc>
          <w:tcPr>
            <w:tcW w:w="2076" w:type="dxa"/>
            <w:tcBorders>
              <w:top w:val="nil"/>
              <w:bottom w:val="nil"/>
            </w:tcBorders>
            <w:shd w:val="clear" w:color="auto" w:fill="auto"/>
            <w:noWrap/>
            <w:hideMark/>
          </w:tcPr>
          <w:p w14:paraId="2931231C"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5D1CAABC"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9.6</w:t>
            </w:r>
          </w:p>
        </w:tc>
      </w:tr>
      <w:tr w:rsidR="003D5282" w:rsidRPr="001318FF" w14:paraId="106051A6"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2A81DCA8"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52FAE0F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-0.0204</w:t>
            </w:r>
          </w:p>
        </w:tc>
        <w:tc>
          <w:tcPr>
            <w:tcW w:w="2076" w:type="dxa"/>
            <w:tcBorders>
              <w:top w:val="nil"/>
              <w:bottom w:val="single" w:sz="4" w:space="0" w:color="auto"/>
            </w:tcBorders>
            <w:shd w:val="clear" w:color="auto" w:fill="auto"/>
            <w:noWrap/>
            <w:hideMark/>
          </w:tcPr>
          <w:p w14:paraId="7D95259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5DD00518"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-5.8</w:t>
            </w:r>
          </w:p>
        </w:tc>
      </w:tr>
      <w:tr w:rsidR="003D5282" w:rsidRPr="001318FF" w14:paraId="1D62A6CE"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5A28FE4E"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lastRenderedPageBreak/>
              <w:t>Intercept</w:t>
            </w:r>
          </w:p>
        </w:tc>
        <w:tc>
          <w:tcPr>
            <w:tcW w:w="2077" w:type="dxa"/>
            <w:tcBorders>
              <w:top w:val="single" w:sz="4" w:space="0" w:color="auto"/>
              <w:bottom w:val="nil"/>
            </w:tcBorders>
            <w:shd w:val="clear" w:color="auto" w:fill="auto"/>
            <w:noWrap/>
            <w:hideMark/>
          </w:tcPr>
          <w:p w14:paraId="71B0EE98"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0.5411</w:t>
            </w:r>
          </w:p>
        </w:tc>
        <w:tc>
          <w:tcPr>
            <w:tcW w:w="2076" w:type="dxa"/>
            <w:tcBorders>
              <w:top w:val="single" w:sz="4" w:space="0" w:color="auto"/>
              <w:bottom w:val="nil"/>
            </w:tcBorders>
            <w:shd w:val="clear" w:color="auto" w:fill="auto"/>
            <w:noWrap/>
            <w:hideMark/>
          </w:tcPr>
          <w:p w14:paraId="2BBE2B8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399828D1"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250.3</w:t>
            </w:r>
          </w:p>
        </w:tc>
      </w:tr>
      <w:tr w:rsidR="003D5282" w:rsidRPr="001318FF" w14:paraId="13DD1AA6"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6CA5EE3F"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34B1D6AE"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-0.0587</w:t>
            </w:r>
          </w:p>
        </w:tc>
        <w:tc>
          <w:tcPr>
            <w:tcW w:w="2076" w:type="dxa"/>
            <w:tcBorders>
              <w:top w:val="nil"/>
              <w:bottom w:val="nil"/>
            </w:tcBorders>
            <w:shd w:val="clear" w:color="auto" w:fill="auto"/>
            <w:noWrap/>
            <w:hideMark/>
          </w:tcPr>
          <w:p w14:paraId="2585AB5A"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140B62E1"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-20.8</w:t>
            </w:r>
          </w:p>
        </w:tc>
      </w:tr>
      <w:tr w:rsidR="003D5282" w:rsidRPr="001318FF" w14:paraId="756EEC3D"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2453FBAB"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44EA8CC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0.0436</w:t>
            </w:r>
          </w:p>
        </w:tc>
        <w:tc>
          <w:tcPr>
            <w:tcW w:w="2076" w:type="dxa"/>
            <w:tcBorders>
              <w:top w:val="nil"/>
              <w:bottom w:val="nil"/>
            </w:tcBorders>
            <w:shd w:val="clear" w:color="auto" w:fill="auto"/>
            <w:noWrap/>
            <w:hideMark/>
          </w:tcPr>
          <w:p w14:paraId="7527E7A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16EF4D23"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34.1</w:t>
            </w:r>
          </w:p>
        </w:tc>
      </w:tr>
      <w:tr w:rsidR="003D5282" w:rsidRPr="001318FF" w14:paraId="4BA9560F"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3B69C6AA"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63F72DD0"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-0.0145</w:t>
            </w:r>
          </w:p>
        </w:tc>
        <w:tc>
          <w:tcPr>
            <w:tcW w:w="2076" w:type="dxa"/>
            <w:tcBorders>
              <w:top w:val="nil"/>
              <w:bottom w:val="nil"/>
            </w:tcBorders>
            <w:shd w:val="clear" w:color="auto" w:fill="auto"/>
            <w:noWrap/>
            <w:hideMark/>
          </w:tcPr>
          <w:p w14:paraId="1CA57E6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13EECFDF"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-9.8</w:t>
            </w:r>
          </w:p>
        </w:tc>
      </w:tr>
      <w:tr w:rsidR="003D5282" w:rsidRPr="001318FF" w14:paraId="21482306"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3A575232"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42F90C5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0.0225</w:t>
            </w:r>
          </w:p>
        </w:tc>
        <w:tc>
          <w:tcPr>
            <w:tcW w:w="2076" w:type="dxa"/>
            <w:tcBorders>
              <w:top w:val="nil"/>
              <w:bottom w:val="nil"/>
            </w:tcBorders>
            <w:shd w:val="clear" w:color="auto" w:fill="auto"/>
            <w:noWrap/>
            <w:hideMark/>
          </w:tcPr>
          <w:p w14:paraId="675B976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3FCC7242"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8.4</w:t>
            </w:r>
          </w:p>
        </w:tc>
      </w:tr>
      <w:tr w:rsidR="003D5282" w:rsidRPr="001318FF" w14:paraId="31E3937B"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677456DF"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7535A3F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-0.0235</w:t>
            </w:r>
          </w:p>
        </w:tc>
        <w:tc>
          <w:tcPr>
            <w:tcW w:w="2076" w:type="dxa"/>
            <w:tcBorders>
              <w:top w:val="nil"/>
              <w:bottom w:val="single" w:sz="4" w:space="0" w:color="auto"/>
            </w:tcBorders>
            <w:shd w:val="clear" w:color="auto" w:fill="auto"/>
            <w:noWrap/>
            <w:hideMark/>
          </w:tcPr>
          <w:p w14:paraId="25E03DB5"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26AC0FB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-6.7</w:t>
            </w:r>
          </w:p>
        </w:tc>
      </w:tr>
      <w:tr w:rsidR="003D5282" w:rsidRPr="001318FF" w14:paraId="42BB3A77"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029DB1C6"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bottom w:val="nil"/>
            </w:tcBorders>
            <w:shd w:val="clear" w:color="auto" w:fill="auto"/>
            <w:noWrap/>
            <w:hideMark/>
          </w:tcPr>
          <w:p w14:paraId="76B9B578"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0.5431</w:t>
            </w:r>
          </w:p>
        </w:tc>
        <w:tc>
          <w:tcPr>
            <w:tcW w:w="2076" w:type="dxa"/>
            <w:tcBorders>
              <w:top w:val="single" w:sz="4" w:space="0" w:color="auto"/>
              <w:bottom w:val="nil"/>
            </w:tcBorders>
            <w:shd w:val="clear" w:color="auto" w:fill="auto"/>
            <w:noWrap/>
            <w:hideMark/>
          </w:tcPr>
          <w:p w14:paraId="4D73B3CE"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6AC5D64D"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251.1</w:t>
            </w:r>
          </w:p>
        </w:tc>
      </w:tr>
      <w:tr w:rsidR="003D5282" w:rsidRPr="001318FF" w14:paraId="683AFEC9"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23BEAFB0"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6566BF3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-0.0605</w:t>
            </w:r>
          </w:p>
        </w:tc>
        <w:tc>
          <w:tcPr>
            <w:tcW w:w="2076" w:type="dxa"/>
            <w:tcBorders>
              <w:top w:val="nil"/>
              <w:bottom w:val="nil"/>
            </w:tcBorders>
            <w:shd w:val="clear" w:color="auto" w:fill="auto"/>
            <w:noWrap/>
            <w:hideMark/>
          </w:tcPr>
          <w:p w14:paraId="31C27760"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0C6A61EA"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-21.4</w:t>
            </w:r>
          </w:p>
        </w:tc>
      </w:tr>
      <w:tr w:rsidR="003D5282" w:rsidRPr="001318FF" w14:paraId="00F9FC2C"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3A4D4860"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41DE5F2B"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0.0419</w:t>
            </w:r>
          </w:p>
        </w:tc>
        <w:tc>
          <w:tcPr>
            <w:tcW w:w="2076" w:type="dxa"/>
            <w:tcBorders>
              <w:top w:val="nil"/>
              <w:bottom w:val="nil"/>
            </w:tcBorders>
            <w:shd w:val="clear" w:color="auto" w:fill="auto"/>
            <w:noWrap/>
            <w:hideMark/>
          </w:tcPr>
          <w:p w14:paraId="0AF5DBBA"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14FB1FA7"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32.9</w:t>
            </w:r>
          </w:p>
        </w:tc>
      </w:tr>
      <w:tr w:rsidR="003D5282" w:rsidRPr="001318FF" w14:paraId="40DF94A8"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114BE7CC"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28083F59"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-0.0189</w:t>
            </w:r>
          </w:p>
        </w:tc>
        <w:tc>
          <w:tcPr>
            <w:tcW w:w="2076" w:type="dxa"/>
            <w:tcBorders>
              <w:top w:val="nil"/>
              <w:bottom w:val="nil"/>
            </w:tcBorders>
            <w:shd w:val="clear" w:color="auto" w:fill="auto"/>
            <w:noWrap/>
            <w:hideMark/>
          </w:tcPr>
          <w:p w14:paraId="5F730E30"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5BF42941"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-12.9</w:t>
            </w:r>
          </w:p>
        </w:tc>
      </w:tr>
      <w:tr w:rsidR="003D5282" w:rsidRPr="001318FF" w14:paraId="6F85C72C"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5C56B60A"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059282A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0.0266</w:t>
            </w:r>
          </w:p>
        </w:tc>
        <w:tc>
          <w:tcPr>
            <w:tcW w:w="2076" w:type="dxa"/>
            <w:tcBorders>
              <w:top w:val="nil"/>
              <w:bottom w:val="nil"/>
            </w:tcBorders>
            <w:shd w:val="clear" w:color="auto" w:fill="auto"/>
            <w:noWrap/>
            <w:hideMark/>
          </w:tcPr>
          <w:p w14:paraId="60AA7B5C"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074B5197"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9.9</w:t>
            </w:r>
          </w:p>
        </w:tc>
      </w:tr>
      <w:tr w:rsidR="003D5282" w:rsidRPr="001318FF" w14:paraId="505F294A"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7A36E176"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26745D1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-0.0211</w:t>
            </w:r>
          </w:p>
        </w:tc>
        <w:tc>
          <w:tcPr>
            <w:tcW w:w="2076" w:type="dxa"/>
            <w:tcBorders>
              <w:top w:val="nil"/>
              <w:bottom w:val="single" w:sz="4" w:space="0" w:color="auto"/>
            </w:tcBorders>
            <w:shd w:val="clear" w:color="auto" w:fill="auto"/>
            <w:noWrap/>
            <w:hideMark/>
          </w:tcPr>
          <w:p w14:paraId="5923DA2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4F74D6BE"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-6.0</w:t>
            </w:r>
          </w:p>
        </w:tc>
      </w:tr>
      <w:tr w:rsidR="003D5282" w:rsidRPr="001318FF" w14:paraId="49795ADD"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bottom w:val="nil"/>
            </w:tcBorders>
            <w:shd w:val="clear" w:color="auto" w:fill="auto"/>
            <w:noWrap/>
            <w:hideMark/>
          </w:tcPr>
          <w:p w14:paraId="6DBFD5CB"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bottom w:val="nil"/>
            </w:tcBorders>
            <w:shd w:val="clear" w:color="auto" w:fill="auto"/>
            <w:noWrap/>
            <w:hideMark/>
          </w:tcPr>
          <w:p w14:paraId="7379CBBF"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0.5443</w:t>
            </w:r>
          </w:p>
        </w:tc>
        <w:tc>
          <w:tcPr>
            <w:tcW w:w="2076" w:type="dxa"/>
            <w:tcBorders>
              <w:top w:val="single" w:sz="4" w:space="0" w:color="auto"/>
              <w:bottom w:val="nil"/>
            </w:tcBorders>
            <w:shd w:val="clear" w:color="auto" w:fill="auto"/>
            <w:noWrap/>
            <w:hideMark/>
          </w:tcPr>
          <w:p w14:paraId="228A5A18"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bottom w:val="nil"/>
            </w:tcBorders>
            <w:shd w:val="clear" w:color="auto" w:fill="auto"/>
            <w:noWrap/>
            <w:hideMark/>
          </w:tcPr>
          <w:p w14:paraId="30AF205D"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252.5</w:t>
            </w:r>
          </w:p>
        </w:tc>
      </w:tr>
      <w:tr w:rsidR="003D5282" w:rsidRPr="001318FF" w14:paraId="4062C190"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4F9FAA46"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tcBorders>
              <w:top w:val="nil"/>
              <w:bottom w:val="nil"/>
            </w:tcBorders>
            <w:shd w:val="clear" w:color="auto" w:fill="auto"/>
            <w:noWrap/>
            <w:hideMark/>
          </w:tcPr>
          <w:p w14:paraId="3B541F0A"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-0.0646</w:t>
            </w:r>
          </w:p>
        </w:tc>
        <w:tc>
          <w:tcPr>
            <w:tcW w:w="2076" w:type="dxa"/>
            <w:tcBorders>
              <w:top w:val="nil"/>
              <w:bottom w:val="nil"/>
            </w:tcBorders>
            <w:shd w:val="clear" w:color="auto" w:fill="auto"/>
            <w:noWrap/>
            <w:hideMark/>
          </w:tcPr>
          <w:p w14:paraId="253793C8"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tcBorders>
              <w:top w:val="nil"/>
              <w:bottom w:val="nil"/>
            </w:tcBorders>
            <w:shd w:val="clear" w:color="auto" w:fill="auto"/>
            <w:noWrap/>
            <w:hideMark/>
          </w:tcPr>
          <w:p w14:paraId="602D2EA1"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-23.0</w:t>
            </w:r>
          </w:p>
        </w:tc>
      </w:tr>
      <w:tr w:rsidR="003D5282" w:rsidRPr="001318FF" w14:paraId="2B2EFF54"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27A87A72"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tcBorders>
              <w:top w:val="nil"/>
              <w:bottom w:val="nil"/>
            </w:tcBorders>
            <w:shd w:val="clear" w:color="auto" w:fill="auto"/>
            <w:noWrap/>
            <w:hideMark/>
          </w:tcPr>
          <w:p w14:paraId="056E25AF"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0.0411</w:t>
            </w:r>
          </w:p>
        </w:tc>
        <w:tc>
          <w:tcPr>
            <w:tcW w:w="2076" w:type="dxa"/>
            <w:tcBorders>
              <w:top w:val="nil"/>
              <w:bottom w:val="nil"/>
            </w:tcBorders>
            <w:shd w:val="clear" w:color="auto" w:fill="auto"/>
            <w:noWrap/>
            <w:hideMark/>
          </w:tcPr>
          <w:p w14:paraId="6DA85BE0"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tcBorders>
              <w:top w:val="nil"/>
              <w:bottom w:val="nil"/>
            </w:tcBorders>
            <w:shd w:val="clear" w:color="auto" w:fill="auto"/>
            <w:noWrap/>
            <w:hideMark/>
          </w:tcPr>
          <w:p w14:paraId="6ED98E2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32.2</w:t>
            </w:r>
          </w:p>
        </w:tc>
      </w:tr>
      <w:tr w:rsidR="003D5282" w:rsidRPr="001318FF" w14:paraId="37866B21"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450603EB"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tcBorders>
              <w:top w:val="nil"/>
              <w:bottom w:val="nil"/>
            </w:tcBorders>
            <w:shd w:val="clear" w:color="auto" w:fill="auto"/>
            <w:noWrap/>
            <w:hideMark/>
          </w:tcPr>
          <w:p w14:paraId="12D13660"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-0.0171</w:t>
            </w:r>
          </w:p>
        </w:tc>
        <w:tc>
          <w:tcPr>
            <w:tcW w:w="2076" w:type="dxa"/>
            <w:tcBorders>
              <w:top w:val="nil"/>
              <w:bottom w:val="nil"/>
            </w:tcBorders>
            <w:shd w:val="clear" w:color="auto" w:fill="auto"/>
            <w:noWrap/>
            <w:hideMark/>
          </w:tcPr>
          <w:p w14:paraId="7F1FB8D8"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tcBorders>
              <w:top w:val="nil"/>
              <w:bottom w:val="nil"/>
            </w:tcBorders>
            <w:shd w:val="clear" w:color="auto" w:fill="auto"/>
            <w:noWrap/>
            <w:hideMark/>
          </w:tcPr>
          <w:p w14:paraId="7F032A9B"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-11.6</w:t>
            </w:r>
          </w:p>
        </w:tc>
      </w:tr>
      <w:tr w:rsidR="003D5282" w:rsidRPr="001318FF" w14:paraId="564BA35B"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nil"/>
            </w:tcBorders>
            <w:shd w:val="clear" w:color="auto" w:fill="auto"/>
            <w:noWrap/>
            <w:hideMark/>
          </w:tcPr>
          <w:p w14:paraId="3AC89D57"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tcBorders>
              <w:top w:val="nil"/>
              <w:bottom w:val="nil"/>
            </w:tcBorders>
            <w:shd w:val="clear" w:color="auto" w:fill="auto"/>
            <w:noWrap/>
            <w:hideMark/>
          </w:tcPr>
          <w:p w14:paraId="3D48EFF7"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0.0243</w:t>
            </w:r>
          </w:p>
        </w:tc>
        <w:tc>
          <w:tcPr>
            <w:tcW w:w="2076" w:type="dxa"/>
            <w:tcBorders>
              <w:top w:val="nil"/>
              <w:bottom w:val="nil"/>
            </w:tcBorders>
            <w:shd w:val="clear" w:color="auto" w:fill="auto"/>
            <w:noWrap/>
            <w:hideMark/>
          </w:tcPr>
          <w:p w14:paraId="322ABD02"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tcBorders>
              <w:top w:val="nil"/>
              <w:bottom w:val="nil"/>
            </w:tcBorders>
            <w:shd w:val="clear" w:color="auto" w:fill="auto"/>
            <w:noWrap/>
            <w:hideMark/>
          </w:tcPr>
          <w:p w14:paraId="2CA1CD3F"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9.1</w:t>
            </w:r>
          </w:p>
        </w:tc>
      </w:tr>
      <w:tr w:rsidR="003D5282" w:rsidRPr="001318FF" w14:paraId="7B17D89D"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nil"/>
              <w:bottom w:val="single" w:sz="4" w:space="0" w:color="auto"/>
            </w:tcBorders>
            <w:shd w:val="clear" w:color="auto" w:fill="auto"/>
            <w:noWrap/>
            <w:hideMark/>
          </w:tcPr>
          <w:p w14:paraId="2EC6C01D"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tcBorders>
              <w:top w:val="nil"/>
              <w:bottom w:val="single" w:sz="4" w:space="0" w:color="auto"/>
            </w:tcBorders>
            <w:shd w:val="clear" w:color="auto" w:fill="auto"/>
            <w:noWrap/>
            <w:hideMark/>
          </w:tcPr>
          <w:p w14:paraId="19C4DB2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-0.0129</w:t>
            </w:r>
          </w:p>
        </w:tc>
        <w:tc>
          <w:tcPr>
            <w:tcW w:w="2076" w:type="dxa"/>
            <w:tcBorders>
              <w:top w:val="nil"/>
              <w:bottom w:val="single" w:sz="4" w:space="0" w:color="auto"/>
            </w:tcBorders>
            <w:shd w:val="clear" w:color="auto" w:fill="auto"/>
            <w:noWrap/>
            <w:hideMark/>
          </w:tcPr>
          <w:p w14:paraId="301806A4"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tcBorders>
              <w:top w:val="nil"/>
              <w:bottom w:val="single" w:sz="4" w:space="0" w:color="auto"/>
            </w:tcBorders>
            <w:shd w:val="clear" w:color="auto" w:fill="auto"/>
            <w:noWrap/>
            <w:hideMark/>
          </w:tcPr>
          <w:p w14:paraId="24C38025"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-3.7</w:t>
            </w:r>
          </w:p>
        </w:tc>
      </w:tr>
      <w:tr w:rsidR="003D5282" w:rsidRPr="001318FF" w14:paraId="35963DAD"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tcBorders>
              <w:top w:val="single" w:sz="4" w:space="0" w:color="auto"/>
            </w:tcBorders>
            <w:shd w:val="clear" w:color="auto" w:fill="auto"/>
            <w:noWrap/>
            <w:hideMark/>
          </w:tcPr>
          <w:p w14:paraId="5CDE02AF"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2077" w:type="dxa"/>
            <w:tcBorders>
              <w:top w:val="single" w:sz="4" w:space="0" w:color="auto"/>
            </w:tcBorders>
            <w:shd w:val="clear" w:color="auto" w:fill="auto"/>
            <w:noWrap/>
            <w:hideMark/>
          </w:tcPr>
          <w:p w14:paraId="4C19D2F5"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0.5453</w:t>
            </w:r>
          </w:p>
        </w:tc>
        <w:tc>
          <w:tcPr>
            <w:tcW w:w="2076" w:type="dxa"/>
            <w:tcBorders>
              <w:top w:val="single" w:sz="4" w:space="0" w:color="auto"/>
            </w:tcBorders>
            <w:shd w:val="clear" w:color="auto" w:fill="auto"/>
            <w:noWrap/>
            <w:hideMark/>
          </w:tcPr>
          <w:p w14:paraId="15BEE39D"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0.0022</w:t>
            </w:r>
          </w:p>
        </w:tc>
        <w:tc>
          <w:tcPr>
            <w:tcW w:w="2077" w:type="dxa"/>
            <w:tcBorders>
              <w:top w:val="single" w:sz="4" w:space="0" w:color="auto"/>
            </w:tcBorders>
            <w:shd w:val="clear" w:color="auto" w:fill="auto"/>
            <w:noWrap/>
            <w:hideMark/>
          </w:tcPr>
          <w:p w14:paraId="572EB302"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253.3</w:t>
            </w:r>
          </w:p>
        </w:tc>
      </w:tr>
      <w:tr w:rsidR="003D5282" w:rsidRPr="001318FF" w14:paraId="5A4AD120"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shd w:val="clear" w:color="auto" w:fill="auto"/>
            <w:noWrap/>
            <w:hideMark/>
          </w:tcPr>
          <w:p w14:paraId="5FC8E98A"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GD</w:t>
            </w:r>
          </w:p>
        </w:tc>
        <w:tc>
          <w:tcPr>
            <w:tcW w:w="2077" w:type="dxa"/>
            <w:shd w:val="clear" w:color="auto" w:fill="auto"/>
            <w:noWrap/>
            <w:hideMark/>
          </w:tcPr>
          <w:p w14:paraId="39B44F3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-0.0652</w:t>
            </w:r>
          </w:p>
        </w:tc>
        <w:tc>
          <w:tcPr>
            <w:tcW w:w="2076" w:type="dxa"/>
            <w:shd w:val="clear" w:color="auto" w:fill="auto"/>
            <w:noWrap/>
            <w:hideMark/>
          </w:tcPr>
          <w:p w14:paraId="554FC307"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0.0028</w:t>
            </w:r>
          </w:p>
        </w:tc>
        <w:tc>
          <w:tcPr>
            <w:tcW w:w="2077" w:type="dxa"/>
            <w:shd w:val="clear" w:color="auto" w:fill="auto"/>
            <w:noWrap/>
            <w:hideMark/>
          </w:tcPr>
          <w:p w14:paraId="6FF9B968"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-23.2</w:t>
            </w:r>
          </w:p>
        </w:tc>
      </w:tr>
      <w:tr w:rsidR="003D5282" w:rsidRPr="001318FF" w14:paraId="0FC7AE4D"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shd w:val="clear" w:color="auto" w:fill="auto"/>
            <w:noWrap/>
            <w:hideMark/>
          </w:tcPr>
          <w:p w14:paraId="0345ACB1"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Diet: grass</w:t>
            </w:r>
          </w:p>
        </w:tc>
        <w:tc>
          <w:tcPr>
            <w:tcW w:w="2077" w:type="dxa"/>
            <w:shd w:val="clear" w:color="auto" w:fill="auto"/>
            <w:noWrap/>
            <w:hideMark/>
          </w:tcPr>
          <w:p w14:paraId="22FEC3A4"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0.0428</w:t>
            </w:r>
          </w:p>
        </w:tc>
        <w:tc>
          <w:tcPr>
            <w:tcW w:w="2076" w:type="dxa"/>
            <w:shd w:val="clear" w:color="auto" w:fill="auto"/>
            <w:noWrap/>
            <w:hideMark/>
          </w:tcPr>
          <w:p w14:paraId="22A42D0B"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0.0013</w:t>
            </w:r>
          </w:p>
        </w:tc>
        <w:tc>
          <w:tcPr>
            <w:tcW w:w="2077" w:type="dxa"/>
            <w:shd w:val="clear" w:color="auto" w:fill="auto"/>
            <w:noWrap/>
            <w:hideMark/>
          </w:tcPr>
          <w:p w14:paraId="0F60CDE6"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33.4</w:t>
            </w:r>
          </w:p>
        </w:tc>
      </w:tr>
      <w:tr w:rsidR="003D5282" w:rsidRPr="001318FF" w14:paraId="365B5286"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shd w:val="clear" w:color="auto" w:fill="auto"/>
            <w:noWrap/>
            <w:hideMark/>
          </w:tcPr>
          <w:p w14:paraId="7A7666DB"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Contact: yes</w:t>
            </w:r>
          </w:p>
        </w:tc>
        <w:tc>
          <w:tcPr>
            <w:tcW w:w="2077" w:type="dxa"/>
            <w:shd w:val="clear" w:color="auto" w:fill="auto"/>
            <w:noWrap/>
            <w:hideMark/>
          </w:tcPr>
          <w:p w14:paraId="2B54EA2D"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-0.0154</w:t>
            </w:r>
          </w:p>
        </w:tc>
        <w:tc>
          <w:tcPr>
            <w:tcW w:w="2076" w:type="dxa"/>
            <w:shd w:val="clear" w:color="auto" w:fill="auto"/>
            <w:noWrap/>
            <w:hideMark/>
          </w:tcPr>
          <w:p w14:paraId="73A89BAF"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0.0015</w:t>
            </w:r>
          </w:p>
        </w:tc>
        <w:tc>
          <w:tcPr>
            <w:tcW w:w="2077" w:type="dxa"/>
            <w:shd w:val="clear" w:color="auto" w:fill="auto"/>
            <w:noWrap/>
            <w:hideMark/>
          </w:tcPr>
          <w:p w14:paraId="26697286"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-10.5</w:t>
            </w:r>
          </w:p>
        </w:tc>
      </w:tr>
      <w:tr w:rsidR="003D5282" w:rsidRPr="001318FF" w14:paraId="145FABB2" w14:textId="77777777" w:rsidTr="00EB6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6" w:type="dxa"/>
            <w:shd w:val="clear" w:color="auto" w:fill="auto"/>
            <w:noWrap/>
            <w:hideMark/>
          </w:tcPr>
          <w:p w14:paraId="6879C255"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Shannon</w:t>
            </w:r>
          </w:p>
        </w:tc>
        <w:tc>
          <w:tcPr>
            <w:tcW w:w="2077" w:type="dxa"/>
            <w:shd w:val="clear" w:color="auto" w:fill="auto"/>
            <w:noWrap/>
            <w:hideMark/>
          </w:tcPr>
          <w:p w14:paraId="2221270C"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0.0236</w:t>
            </w:r>
          </w:p>
        </w:tc>
        <w:tc>
          <w:tcPr>
            <w:tcW w:w="2076" w:type="dxa"/>
            <w:shd w:val="clear" w:color="auto" w:fill="auto"/>
            <w:noWrap/>
            <w:hideMark/>
          </w:tcPr>
          <w:p w14:paraId="6CE3CDF9"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0.0027</w:t>
            </w:r>
          </w:p>
        </w:tc>
        <w:tc>
          <w:tcPr>
            <w:tcW w:w="2077" w:type="dxa"/>
            <w:shd w:val="clear" w:color="auto" w:fill="auto"/>
            <w:noWrap/>
            <w:hideMark/>
          </w:tcPr>
          <w:p w14:paraId="7A61C8C2" w14:textId="77777777" w:rsidR="003D5282" w:rsidRPr="001318FF" w:rsidRDefault="003D5282" w:rsidP="00EB6D42">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8.9</w:t>
            </w:r>
          </w:p>
        </w:tc>
      </w:tr>
      <w:tr w:rsidR="003D5282" w:rsidRPr="001318FF" w14:paraId="0E14222D" w14:textId="77777777" w:rsidTr="00EB6D42">
        <w:trPr>
          <w:trHeight w:val="300"/>
        </w:trPr>
        <w:tc>
          <w:tcPr>
            <w:cnfStyle w:val="001000000000" w:firstRow="0" w:lastRow="0" w:firstColumn="1" w:lastColumn="0" w:oddVBand="0" w:evenVBand="0" w:oddHBand="0" w:evenHBand="0" w:firstRowFirstColumn="0" w:firstRowLastColumn="0" w:lastRowFirstColumn="0" w:lastRowLastColumn="0"/>
            <w:tcW w:w="2076" w:type="dxa"/>
            <w:shd w:val="clear" w:color="auto" w:fill="auto"/>
            <w:noWrap/>
            <w:hideMark/>
          </w:tcPr>
          <w:p w14:paraId="354A90D3" w14:textId="77777777" w:rsidR="003D5282" w:rsidRPr="001318FF" w:rsidRDefault="003D5282" w:rsidP="00EB6D42">
            <w:pPr>
              <w:outlineLvl w:val="0"/>
              <w:rPr>
                <w:rFonts w:ascii="Times New Roman" w:hAnsi="Times New Roman" w:cs="Times New Roman"/>
                <w:color w:val="auto"/>
                <w:sz w:val="24"/>
                <w:szCs w:val="24"/>
              </w:rPr>
            </w:pPr>
            <w:r w:rsidRPr="001318FF">
              <w:rPr>
                <w:rFonts w:ascii="Times New Roman" w:hAnsi="Times New Roman" w:cs="Times New Roman"/>
                <w:color w:val="auto"/>
                <w:sz w:val="24"/>
                <w:szCs w:val="24"/>
              </w:rPr>
              <w:t>N</w:t>
            </w:r>
          </w:p>
        </w:tc>
        <w:tc>
          <w:tcPr>
            <w:tcW w:w="2077" w:type="dxa"/>
            <w:shd w:val="clear" w:color="auto" w:fill="auto"/>
            <w:noWrap/>
            <w:hideMark/>
          </w:tcPr>
          <w:p w14:paraId="08A2BB3C"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-0.0259</w:t>
            </w:r>
          </w:p>
        </w:tc>
        <w:tc>
          <w:tcPr>
            <w:tcW w:w="2076" w:type="dxa"/>
            <w:shd w:val="clear" w:color="auto" w:fill="auto"/>
            <w:noWrap/>
            <w:hideMark/>
          </w:tcPr>
          <w:p w14:paraId="65F59255"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0.0035</w:t>
            </w:r>
          </w:p>
        </w:tc>
        <w:tc>
          <w:tcPr>
            <w:tcW w:w="2077" w:type="dxa"/>
            <w:shd w:val="clear" w:color="auto" w:fill="auto"/>
            <w:noWrap/>
            <w:hideMark/>
          </w:tcPr>
          <w:p w14:paraId="18FBC729" w14:textId="77777777" w:rsidR="003D5282" w:rsidRPr="001318FF" w:rsidRDefault="003D5282" w:rsidP="00EB6D42">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-7.4</w:t>
            </w:r>
          </w:p>
        </w:tc>
      </w:tr>
    </w:tbl>
    <w:p w14:paraId="356FC741" w14:textId="77777777" w:rsidR="003D5282" w:rsidRPr="001318FF" w:rsidRDefault="003D5282" w:rsidP="003D5282">
      <w:pPr>
        <w:spacing w:beforeLines="50" w:before="156" w:afterLines="100" w:after="312"/>
        <w:rPr>
          <w:rFonts w:ascii="Times New Roman" w:hAnsi="Times New Roman" w:cs="Times New Roman"/>
          <w:sz w:val="24"/>
          <w:szCs w:val="24"/>
        </w:rPr>
      </w:pPr>
      <w:r w:rsidRPr="001318FF">
        <w:rPr>
          <w:rFonts w:ascii="Times New Roman" w:hAnsi="Times New Roman" w:cs="Times New Roman"/>
          <w:sz w:val="24"/>
          <w:szCs w:val="24"/>
        </w:rPr>
        <w:t xml:space="preserve"> </w:t>
      </w:r>
      <w:r w:rsidRPr="001318FF">
        <w:rPr>
          <w:rFonts w:ascii="Times New Roman" w:hAnsi="Times New Roman" w:cs="Times New Roman"/>
          <w:sz w:val="24"/>
          <w:szCs w:val="24"/>
        </w:rPr>
        <w:br w:type="page"/>
      </w:r>
    </w:p>
    <w:p w14:paraId="34811596" w14:textId="2D44BE62" w:rsidR="0030553B" w:rsidRPr="001318FF" w:rsidRDefault="001318FF" w:rsidP="00143241">
      <w:pPr>
        <w:widowControl/>
        <w:jc w:val="left"/>
        <w:outlineLvl w:val="0"/>
        <w:rPr>
          <w:rFonts w:ascii="Times New Roman" w:hAnsi="Times New Roman" w:cs="Times New Roman"/>
          <w:b/>
          <w:bCs/>
          <w:sz w:val="24"/>
          <w:szCs w:val="24"/>
        </w:rPr>
      </w:pPr>
      <w:r w:rsidRPr="001318FF">
        <w:rPr>
          <w:rFonts w:ascii="Times New Roman" w:hAnsi="Times New Roman" w:cs="Times New Roman"/>
          <w:b/>
          <w:bCs/>
          <w:sz w:val="24"/>
          <w:szCs w:val="24"/>
        </w:rPr>
        <w:lastRenderedPageBreak/>
        <w:t xml:space="preserve">Supplementary </w:t>
      </w:r>
      <w:r w:rsidR="0030553B" w:rsidRPr="001318FF">
        <w:rPr>
          <w:rFonts w:ascii="Times New Roman" w:hAnsi="Times New Roman" w:cs="Times New Roman"/>
          <w:b/>
          <w:bCs/>
          <w:sz w:val="24"/>
          <w:szCs w:val="24"/>
        </w:rPr>
        <w:t>Table S</w:t>
      </w:r>
      <w:r w:rsidR="003D5282" w:rsidRPr="001318FF">
        <w:rPr>
          <w:rFonts w:ascii="Times New Roman" w:hAnsi="Times New Roman" w:cs="Times New Roman"/>
          <w:b/>
          <w:bCs/>
          <w:sz w:val="24"/>
          <w:szCs w:val="24"/>
        </w:rPr>
        <w:t>3</w:t>
      </w:r>
      <w:r w:rsidR="0030553B" w:rsidRPr="001318FF">
        <w:rPr>
          <w:rFonts w:ascii="Times New Roman" w:hAnsi="Times New Roman" w:cs="Times New Roman"/>
          <w:b/>
          <w:bCs/>
          <w:sz w:val="24"/>
          <w:szCs w:val="24"/>
        </w:rPr>
        <w:t>.</w:t>
      </w:r>
      <w:bookmarkEnd w:id="3"/>
      <w:r w:rsidR="0030553B" w:rsidRPr="001318FF">
        <w:rPr>
          <w:rFonts w:ascii="Times New Roman" w:hAnsi="Times New Roman" w:cs="Times New Roman"/>
          <w:b/>
          <w:bCs/>
          <w:sz w:val="24"/>
          <w:szCs w:val="24"/>
        </w:rPr>
        <w:t xml:space="preserve"> </w:t>
      </w:r>
      <w:r w:rsidR="00EF01D4" w:rsidRPr="001318FF">
        <w:rPr>
          <w:rFonts w:ascii="Times New Roman" w:hAnsi="Times New Roman" w:cs="Times New Roman"/>
          <w:b/>
          <w:bCs/>
          <w:sz w:val="24"/>
          <w:szCs w:val="24"/>
        </w:rPr>
        <w:t>Abundance variability</w:t>
      </w:r>
      <w:r w:rsidR="0030553B" w:rsidRPr="001318FF">
        <w:rPr>
          <w:rFonts w:ascii="Times New Roman" w:hAnsi="Times New Roman" w:cs="Times New Roman"/>
          <w:b/>
          <w:bCs/>
          <w:sz w:val="24"/>
          <w:szCs w:val="24"/>
        </w:rPr>
        <w:t xml:space="preserve"> (</w:t>
      </w:r>
      <w:r w:rsidR="0030553B" w:rsidRPr="001318FF">
        <w:rPr>
          <w:rFonts w:ascii="Times New Roman" w:hAnsi="Times New Roman" w:cs="Times New Roman"/>
          <w:b/>
          <w:bCs/>
          <w:i/>
          <w:iCs/>
          <w:sz w:val="24"/>
          <w:szCs w:val="24"/>
        </w:rPr>
        <w:t>CV</w:t>
      </w:r>
      <w:r w:rsidR="0030553B" w:rsidRPr="001318FF">
        <w:rPr>
          <w:rFonts w:ascii="Times New Roman" w:hAnsi="Times New Roman" w:cs="Times New Roman"/>
          <w:b/>
          <w:bCs/>
          <w:sz w:val="24"/>
          <w:szCs w:val="24"/>
        </w:rPr>
        <w:t xml:space="preserve">) of different phyla of Brandt’s voles among treatments. </w:t>
      </w:r>
    </w:p>
    <w:tbl>
      <w:tblPr>
        <w:tblStyle w:val="ListTable6Colorful"/>
        <w:tblW w:w="7371" w:type="dxa"/>
        <w:jc w:val="center"/>
        <w:tblLayout w:type="fixed"/>
        <w:tblLook w:val="04A0" w:firstRow="1" w:lastRow="0" w:firstColumn="1" w:lastColumn="0" w:noHBand="0" w:noVBand="1"/>
      </w:tblPr>
      <w:tblGrid>
        <w:gridCol w:w="2127"/>
        <w:gridCol w:w="2268"/>
        <w:gridCol w:w="1878"/>
        <w:gridCol w:w="1098"/>
      </w:tblGrid>
      <w:tr w:rsidR="007D39F0" w:rsidRPr="001318FF" w14:paraId="2A9CF37E" w14:textId="77777777" w:rsidTr="00262C55">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5725DDA7" w14:textId="77777777" w:rsidR="0030553B" w:rsidRPr="001318FF" w:rsidRDefault="0030553B" w:rsidP="00262C55">
            <w:pPr>
              <w:spacing w:beforeLines="50" w:before="156" w:afterLines="100" w:after="312"/>
              <w:rPr>
                <w:rFonts w:ascii="Times New Roman" w:hAnsi="Times New Roman" w:cs="Times New Roman"/>
                <w:color w:val="auto"/>
                <w:sz w:val="24"/>
                <w:szCs w:val="24"/>
              </w:rPr>
            </w:pPr>
            <w:r w:rsidRPr="001318FF">
              <w:rPr>
                <w:rFonts w:ascii="Times New Roman" w:hAnsi="Times New Roman" w:cs="Times New Roman"/>
                <w:color w:val="auto"/>
                <w:sz w:val="24"/>
                <w:szCs w:val="24"/>
              </w:rPr>
              <w:t>Phylum</w:t>
            </w:r>
          </w:p>
        </w:tc>
        <w:tc>
          <w:tcPr>
            <w:tcW w:w="2268" w:type="dxa"/>
            <w:shd w:val="clear" w:color="auto" w:fill="auto"/>
            <w:noWrap/>
            <w:hideMark/>
          </w:tcPr>
          <w:p w14:paraId="62B5386A" w14:textId="77777777" w:rsidR="0030553B" w:rsidRPr="001318FF" w:rsidRDefault="0030553B" w:rsidP="00262C55">
            <w:pPr>
              <w:spacing w:beforeLines="50" w:before="156" w:afterLines="100" w:after="31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Average abundance (Proportion)</w:t>
            </w:r>
          </w:p>
        </w:tc>
        <w:tc>
          <w:tcPr>
            <w:tcW w:w="1878" w:type="dxa"/>
            <w:shd w:val="clear" w:color="auto" w:fill="auto"/>
            <w:noWrap/>
            <w:hideMark/>
          </w:tcPr>
          <w:p w14:paraId="5D423829" w14:textId="77777777" w:rsidR="0030553B" w:rsidRPr="001318FF" w:rsidRDefault="0030553B" w:rsidP="00262C55">
            <w:pPr>
              <w:spacing w:beforeLines="50" w:before="156" w:afterLines="100" w:after="31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Standard deviation</w:t>
            </w:r>
          </w:p>
        </w:tc>
        <w:tc>
          <w:tcPr>
            <w:tcW w:w="1098" w:type="dxa"/>
            <w:shd w:val="clear" w:color="auto" w:fill="auto"/>
            <w:noWrap/>
            <w:hideMark/>
          </w:tcPr>
          <w:p w14:paraId="50716E2F" w14:textId="141DE562" w:rsidR="0030553B" w:rsidRPr="001318FF" w:rsidRDefault="0030553B" w:rsidP="00262C55">
            <w:pPr>
              <w:spacing w:beforeLines="50" w:before="156" w:afterLines="100" w:after="31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rPr>
            </w:pPr>
            <w:r w:rsidRPr="001318FF">
              <w:rPr>
                <w:rFonts w:ascii="Times New Roman" w:hAnsi="Times New Roman" w:cs="Times New Roman"/>
                <w:i/>
                <w:color w:val="auto"/>
                <w:sz w:val="24"/>
                <w:szCs w:val="24"/>
              </w:rPr>
              <w:t>CV</w:t>
            </w:r>
          </w:p>
        </w:tc>
      </w:tr>
      <w:tr w:rsidR="007D39F0" w:rsidRPr="001318FF" w14:paraId="796830F2" w14:textId="77777777" w:rsidTr="00262C5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235EA42" w14:textId="77777777" w:rsidR="0030553B" w:rsidRPr="001318FF" w:rsidRDefault="0030553B" w:rsidP="00262C55">
            <w:pPr>
              <w:rPr>
                <w:rFonts w:ascii="Times New Roman" w:hAnsi="Times New Roman" w:cs="Times New Roman"/>
                <w:color w:val="auto"/>
                <w:sz w:val="24"/>
                <w:szCs w:val="24"/>
              </w:rPr>
            </w:pPr>
            <w:r w:rsidRPr="001318FF">
              <w:rPr>
                <w:rFonts w:ascii="Times New Roman" w:hAnsi="Times New Roman" w:cs="Times New Roman"/>
                <w:color w:val="auto"/>
                <w:sz w:val="24"/>
                <w:szCs w:val="24"/>
              </w:rPr>
              <w:t>Firmicutes</w:t>
            </w:r>
          </w:p>
        </w:tc>
        <w:tc>
          <w:tcPr>
            <w:tcW w:w="2268" w:type="dxa"/>
            <w:shd w:val="clear" w:color="auto" w:fill="auto"/>
            <w:noWrap/>
            <w:hideMark/>
          </w:tcPr>
          <w:p w14:paraId="4968DCBD"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0.5137 </w:t>
            </w:r>
          </w:p>
        </w:tc>
        <w:tc>
          <w:tcPr>
            <w:tcW w:w="1878" w:type="dxa"/>
            <w:shd w:val="clear" w:color="auto" w:fill="auto"/>
            <w:noWrap/>
            <w:hideMark/>
          </w:tcPr>
          <w:p w14:paraId="56E914AD"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0.0950 </w:t>
            </w:r>
          </w:p>
        </w:tc>
        <w:tc>
          <w:tcPr>
            <w:tcW w:w="1098" w:type="dxa"/>
            <w:shd w:val="clear" w:color="auto" w:fill="auto"/>
            <w:noWrap/>
            <w:hideMark/>
          </w:tcPr>
          <w:p w14:paraId="46CB1EC4"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0.1848 </w:t>
            </w:r>
          </w:p>
        </w:tc>
      </w:tr>
      <w:tr w:rsidR="007D39F0" w:rsidRPr="001318FF" w14:paraId="38CB8D08" w14:textId="77777777" w:rsidTr="00262C55">
        <w:trPr>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2D2ABBC3" w14:textId="77777777" w:rsidR="0030553B" w:rsidRPr="001318FF" w:rsidRDefault="0030553B" w:rsidP="00262C55">
            <w:pPr>
              <w:rPr>
                <w:rFonts w:ascii="Times New Roman" w:hAnsi="Times New Roman" w:cs="Times New Roman"/>
                <w:color w:val="auto"/>
                <w:sz w:val="24"/>
                <w:szCs w:val="24"/>
              </w:rPr>
            </w:pPr>
            <w:proofErr w:type="spellStart"/>
            <w:r w:rsidRPr="001318FF">
              <w:rPr>
                <w:rFonts w:ascii="Times New Roman" w:hAnsi="Times New Roman" w:cs="Times New Roman"/>
                <w:color w:val="auto"/>
                <w:sz w:val="24"/>
                <w:szCs w:val="24"/>
              </w:rPr>
              <w:t>Bacteroidota</w:t>
            </w:r>
            <w:proofErr w:type="spellEnd"/>
          </w:p>
        </w:tc>
        <w:tc>
          <w:tcPr>
            <w:tcW w:w="2268" w:type="dxa"/>
            <w:shd w:val="clear" w:color="auto" w:fill="auto"/>
            <w:noWrap/>
            <w:hideMark/>
          </w:tcPr>
          <w:p w14:paraId="5B71E774"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0.3858 </w:t>
            </w:r>
          </w:p>
        </w:tc>
        <w:tc>
          <w:tcPr>
            <w:tcW w:w="1878" w:type="dxa"/>
            <w:shd w:val="clear" w:color="auto" w:fill="auto"/>
            <w:noWrap/>
            <w:hideMark/>
          </w:tcPr>
          <w:p w14:paraId="3BC92F26"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0.0750 </w:t>
            </w:r>
          </w:p>
        </w:tc>
        <w:tc>
          <w:tcPr>
            <w:tcW w:w="1098" w:type="dxa"/>
            <w:shd w:val="clear" w:color="auto" w:fill="auto"/>
            <w:noWrap/>
            <w:hideMark/>
          </w:tcPr>
          <w:p w14:paraId="30228EC3"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0.1943 </w:t>
            </w:r>
          </w:p>
        </w:tc>
      </w:tr>
      <w:tr w:rsidR="007D39F0" w:rsidRPr="001318FF" w14:paraId="7AA475C3" w14:textId="77777777" w:rsidTr="00262C5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3EE3C9A" w14:textId="77777777" w:rsidR="0030553B" w:rsidRPr="001318FF" w:rsidRDefault="0030553B" w:rsidP="00262C55">
            <w:pPr>
              <w:rPr>
                <w:rFonts w:ascii="Times New Roman" w:hAnsi="Times New Roman" w:cs="Times New Roman"/>
                <w:color w:val="auto"/>
                <w:sz w:val="24"/>
                <w:szCs w:val="24"/>
              </w:rPr>
            </w:pPr>
            <w:proofErr w:type="spellStart"/>
            <w:r w:rsidRPr="001318FF">
              <w:rPr>
                <w:rFonts w:ascii="Times New Roman" w:hAnsi="Times New Roman" w:cs="Times New Roman"/>
                <w:color w:val="auto"/>
                <w:sz w:val="24"/>
                <w:szCs w:val="24"/>
              </w:rPr>
              <w:t>Desulfobacterota</w:t>
            </w:r>
            <w:proofErr w:type="spellEnd"/>
          </w:p>
        </w:tc>
        <w:tc>
          <w:tcPr>
            <w:tcW w:w="2268" w:type="dxa"/>
            <w:shd w:val="clear" w:color="auto" w:fill="auto"/>
            <w:noWrap/>
            <w:hideMark/>
          </w:tcPr>
          <w:p w14:paraId="1597D1D7"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0.0345 </w:t>
            </w:r>
          </w:p>
        </w:tc>
        <w:tc>
          <w:tcPr>
            <w:tcW w:w="1878" w:type="dxa"/>
            <w:shd w:val="clear" w:color="auto" w:fill="auto"/>
            <w:noWrap/>
            <w:hideMark/>
          </w:tcPr>
          <w:p w14:paraId="7C59DC2D"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0.0331 </w:t>
            </w:r>
          </w:p>
        </w:tc>
        <w:tc>
          <w:tcPr>
            <w:tcW w:w="1098" w:type="dxa"/>
            <w:shd w:val="clear" w:color="auto" w:fill="auto"/>
            <w:noWrap/>
            <w:hideMark/>
          </w:tcPr>
          <w:p w14:paraId="1E609798"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0.9604 </w:t>
            </w:r>
          </w:p>
        </w:tc>
      </w:tr>
      <w:tr w:rsidR="007D39F0" w:rsidRPr="001318FF" w14:paraId="18FA7F29" w14:textId="77777777" w:rsidTr="00262C55">
        <w:trPr>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1246A7FD" w14:textId="77777777" w:rsidR="0030553B" w:rsidRPr="001318FF" w:rsidRDefault="0030553B" w:rsidP="00262C55">
            <w:pPr>
              <w:rPr>
                <w:rFonts w:ascii="Times New Roman" w:hAnsi="Times New Roman" w:cs="Times New Roman"/>
                <w:color w:val="auto"/>
                <w:sz w:val="24"/>
                <w:szCs w:val="24"/>
              </w:rPr>
            </w:pPr>
            <w:proofErr w:type="spellStart"/>
            <w:r w:rsidRPr="001318FF">
              <w:rPr>
                <w:rFonts w:ascii="Times New Roman" w:hAnsi="Times New Roman" w:cs="Times New Roman"/>
                <w:color w:val="auto"/>
                <w:sz w:val="24"/>
                <w:szCs w:val="24"/>
              </w:rPr>
              <w:t>Spirochaetota</w:t>
            </w:r>
            <w:proofErr w:type="spellEnd"/>
          </w:p>
        </w:tc>
        <w:tc>
          <w:tcPr>
            <w:tcW w:w="2268" w:type="dxa"/>
            <w:shd w:val="clear" w:color="auto" w:fill="auto"/>
            <w:noWrap/>
            <w:hideMark/>
          </w:tcPr>
          <w:p w14:paraId="3BA748FC"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0.0192 </w:t>
            </w:r>
          </w:p>
        </w:tc>
        <w:tc>
          <w:tcPr>
            <w:tcW w:w="1878" w:type="dxa"/>
            <w:shd w:val="clear" w:color="auto" w:fill="auto"/>
            <w:noWrap/>
            <w:hideMark/>
          </w:tcPr>
          <w:p w14:paraId="1BA7CE9B"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0.0134 </w:t>
            </w:r>
          </w:p>
        </w:tc>
        <w:tc>
          <w:tcPr>
            <w:tcW w:w="1098" w:type="dxa"/>
            <w:shd w:val="clear" w:color="auto" w:fill="auto"/>
            <w:noWrap/>
            <w:hideMark/>
          </w:tcPr>
          <w:p w14:paraId="0FADC8BC"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0.6956 </w:t>
            </w:r>
          </w:p>
        </w:tc>
      </w:tr>
      <w:tr w:rsidR="007D39F0" w:rsidRPr="001318FF" w14:paraId="01A50113" w14:textId="77777777" w:rsidTr="00262C5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5CECF779" w14:textId="77777777" w:rsidR="0030553B" w:rsidRPr="001318FF" w:rsidRDefault="0030553B" w:rsidP="00262C55">
            <w:pPr>
              <w:rPr>
                <w:rFonts w:ascii="Times New Roman" w:hAnsi="Times New Roman" w:cs="Times New Roman"/>
                <w:color w:val="auto"/>
                <w:sz w:val="24"/>
                <w:szCs w:val="24"/>
              </w:rPr>
            </w:pPr>
            <w:proofErr w:type="spellStart"/>
            <w:r w:rsidRPr="001318FF">
              <w:rPr>
                <w:rFonts w:ascii="Times New Roman" w:hAnsi="Times New Roman" w:cs="Times New Roman"/>
                <w:color w:val="auto"/>
                <w:sz w:val="24"/>
                <w:szCs w:val="24"/>
              </w:rPr>
              <w:t>Patescibacteria</w:t>
            </w:r>
            <w:proofErr w:type="spellEnd"/>
          </w:p>
        </w:tc>
        <w:tc>
          <w:tcPr>
            <w:tcW w:w="2268" w:type="dxa"/>
            <w:shd w:val="clear" w:color="auto" w:fill="auto"/>
            <w:noWrap/>
            <w:hideMark/>
          </w:tcPr>
          <w:p w14:paraId="09DEC3EA"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0.0148 </w:t>
            </w:r>
          </w:p>
        </w:tc>
        <w:tc>
          <w:tcPr>
            <w:tcW w:w="1878" w:type="dxa"/>
            <w:shd w:val="clear" w:color="auto" w:fill="auto"/>
            <w:noWrap/>
            <w:hideMark/>
          </w:tcPr>
          <w:p w14:paraId="420E8B26"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0.0100 </w:t>
            </w:r>
          </w:p>
        </w:tc>
        <w:tc>
          <w:tcPr>
            <w:tcW w:w="1098" w:type="dxa"/>
            <w:shd w:val="clear" w:color="auto" w:fill="auto"/>
            <w:noWrap/>
            <w:hideMark/>
          </w:tcPr>
          <w:p w14:paraId="42FD11E9"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0.6742 </w:t>
            </w:r>
          </w:p>
        </w:tc>
      </w:tr>
      <w:tr w:rsidR="007D39F0" w:rsidRPr="001318FF" w14:paraId="14FD6F99" w14:textId="77777777" w:rsidTr="00262C55">
        <w:trPr>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3226D8D2" w14:textId="77777777" w:rsidR="0030553B" w:rsidRPr="001318FF" w:rsidRDefault="0030553B" w:rsidP="00262C55">
            <w:pPr>
              <w:rPr>
                <w:rFonts w:ascii="Times New Roman" w:hAnsi="Times New Roman" w:cs="Times New Roman"/>
                <w:color w:val="auto"/>
                <w:sz w:val="24"/>
                <w:szCs w:val="24"/>
              </w:rPr>
            </w:pPr>
            <w:r w:rsidRPr="001318FF">
              <w:rPr>
                <w:rFonts w:ascii="Times New Roman" w:hAnsi="Times New Roman" w:cs="Times New Roman"/>
                <w:color w:val="auto"/>
                <w:sz w:val="24"/>
                <w:szCs w:val="24"/>
              </w:rPr>
              <w:t>Proteobacteria</w:t>
            </w:r>
          </w:p>
        </w:tc>
        <w:tc>
          <w:tcPr>
            <w:tcW w:w="2268" w:type="dxa"/>
            <w:shd w:val="clear" w:color="auto" w:fill="auto"/>
            <w:noWrap/>
            <w:hideMark/>
          </w:tcPr>
          <w:p w14:paraId="1758BC7F"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0.0105 </w:t>
            </w:r>
          </w:p>
        </w:tc>
        <w:tc>
          <w:tcPr>
            <w:tcW w:w="1878" w:type="dxa"/>
            <w:shd w:val="clear" w:color="auto" w:fill="auto"/>
            <w:noWrap/>
            <w:hideMark/>
          </w:tcPr>
          <w:p w14:paraId="424408B3"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0.0196 </w:t>
            </w:r>
          </w:p>
        </w:tc>
        <w:tc>
          <w:tcPr>
            <w:tcW w:w="1098" w:type="dxa"/>
            <w:shd w:val="clear" w:color="auto" w:fill="auto"/>
            <w:noWrap/>
            <w:hideMark/>
          </w:tcPr>
          <w:p w14:paraId="470E91D5"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1.8550 </w:t>
            </w:r>
          </w:p>
        </w:tc>
      </w:tr>
      <w:tr w:rsidR="007D39F0" w:rsidRPr="001318FF" w14:paraId="5FF4AD1F" w14:textId="77777777" w:rsidTr="00262C5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59AF048A" w14:textId="77777777" w:rsidR="0030553B" w:rsidRPr="001318FF" w:rsidRDefault="0030553B" w:rsidP="00262C55">
            <w:pPr>
              <w:rPr>
                <w:rFonts w:ascii="Times New Roman" w:hAnsi="Times New Roman" w:cs="Times New Roman"/>
                <w:color w:val="auto"/>
                <w:sz w:val="24"/>
                <w:szCs w:val="24"/>
              </w:rPr>
            </w:pPr>
            <w:r w:rsidRPr="001318FF">
              <w:rPr>
                <w:rFonts w:ascii="Times New Roman" w:hAnsi="Times New Roman" w:cs="Times New Roman"/>
                <w:color w:val="auto"/>
                <w:sz w:val="24"/>
                <w:szCs w:val="24"/>
              </w:rPr>
              <w:t>Cyanobacteria</w:t>
            </w:r>
          </w:p>
        </w:tc>
        <w:tc>
          <w:tcPr>
            <w:tcW w:w="2268" w:type="dxa"/>
            <w:shd w:val="clear" w:color="auto" w:fill="auto"/>
            <w:noWrap/>
            <w:hideMark/>
          </w:tcPr>
          <w:p w14:paraId="2A4E18AC"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0.0075 </w:t>
            </w:r>
          </w:p>
        </w:tc>
        <w:tc>
          <w:tcPr>
            <w:tcW w:w="1878" w:type="dxa"/>
            <w:shd w:val="clear" w:color="auto" w:fill="auto"/>
            <w:noWrap/>
            <w:hideMark/>
          </w:tcPr>
          <w:p w14:paraId="11153F9A"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0.0044 </w:t>
            </w:r>
          </w:p>
        </w:tc>
        <w:tc>
          <w:tcPr>
            <w:tcW w:w="1098" w:type="dxa"/>
            <w:shd w:val="clear" w:color="auto" w:fill="auto"/>
            <w:noWrap/>
            <w:hideMark/>
          </w:tcPr>
          <w:p w14:paraId="7735A480"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0.5892 </w:t>
            </w:r>
          </w:p>
        </w:tc>
      </w:tr>
      <w:tr w:rsidR="007D39F0" w:rsidRPr="001318FF" w14:paraId="0FDDF7F6" w14:textId="77777777" w:rsidTr="00262C55">
        <w:trPr>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48A26A62" w14:textId="77777777" w:rsidR="0030553B" w:rsidRPr="001318FF" w:rsidRDefault="0030553B" w:rsidP="00262C55">
            <w:pPr>
              <w:rPr>
                <w:rFonts w:ascii="Times New Roman" w:hAnsi="Times New Roman" w:cs="Times New Roman"/>
                <w:color w:val="auto"/>
                <w:sz w:val="24"/>
                <w:szCs w:val="24"/>
              </w:rPr>
            </w:pPr>
            <w:proofErr w:type="spellStart"/>
            <w:r w:rsidRPr="001318FF">
              <w:rPr>
                <w:rFonts w:ascii="Times New Roman" w:hAnsi="Times New Roman" w:cs="Times New Roman"/>
                <w:color w:val="auto"/>
                <w:sz w:val="24"/>
                <w:szCs w:val="24"/>
              </w:rPr>
              <w:t>Verrucomicrobiota</w:t>
            </w:r>
            <w:proofErr w:type="spellEnd"/>
          </w:p>
        </w:tc>
        <w:tc>
          <w:tcPr>
            <w:tcW w:w="2268" w:type="dxa"/>
            <w:shd w:val="clear" w:color="auto" w:fill="auto"/>
            <w:noWrap/>
            <w:hideMark/>
          </w:tcPr>
          <w:p w14:paraId="19D80F90"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0.0060 </w:t>
            </w:r>
          </w:p>
        </w:tc>
        <w:tc>
          <w:tcPr>
            <w:tcW w:w="1878" w:type="dxa"/>
            <w:shd w:val="clear" w:color="auto" w:fill="auto"/>
            <w:noWrap/>
            <w:hideMark/>
          </w:tcPr>
          <w:p w14:paraId="10D9D89D"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0.0087 </w:t>
            </w:r>
          </w:p>
        </w:tc>
        <w:tc>
          <w:tcPr>
            <w:tcW w:w="1098" w:type="dxa"/>
            <w:shd w:val="clear" w:color="auto" w:fill="auto"/>
            <w:noWrap/>
            <w:hideMark/>
          </w:tcPr>
          <w:p w14:paraId="1057B596"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1.4500 </w:t>
            </w:r>
          </w:p>
        </w:tc>
      </w:tr>
      <w:tr w:rsidR="007D39F0" w:rsidRPr="001318FF" w14:paraId="5DCFAD5F" w14:textId="77777777" w:rsidTr="00262C5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517E623F" w14:textId="77777777" w:rsidR="0030553B" w:rsidRPr="001318FF" w:rsidRDefault="0030553B" w:rsidP="00262C55">
            <w:pPr>
              <w:rPr>
                <w:rFonts w:ascii="Times New Roman" w:hAnsi="Times New Roman" w:cs="Times New Roman"/>
                <w:color w:val="auto"/>
                <w:sz w:val="24"/>
                <w:szCs w:val="24"/>
              </w:rPr>
            </w:pPr>
            <w:proofErr w:type="spellStart"/>
            <w:r w:rsidRPr="001318FF">
              <w:rPr>
                <w:rFonts w:ascii="Times New Roman" w:hAnsi="Times New Roman" w:cs="Times New Roman"/>
                <w:color w:val="auto"/>
                <w:sz w:val="24"/>
                <w:szCs w:val="24"/>
              </w:rPr>
              <w:t>Actinobacteriota</w:t>
            </w:r>
            <w:proofErr w:type="spellEnd"/>
          </w:p>
        </w:tc>
        <w:tc>
          <w:tcPr>
            <w:tcW w:w="2268" w:type="dxa"/>
            <w:shd w:val="clear" w:color="auto" w:fill="auto"/>
            <w:noWrap/>
            <w:hideMark/>
          </w:tcPr>
          <w:p w14:paraId="788BE878"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0.0049 </w:t>
            </w:r>
          </w:p>
        </w:tc>
        <w:tc>
          <w:tcPr>
            <w:tcW w:w="1878" w:type="dxa"/>
            <w:shd w:val="clear" w:color="auto" w:fill="auto"/>
            <w:noWrap/>
            <w:hideMark/>
          </w:tcPr>
          <w:p w14:paraId="2A623EC7"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0.0030 </w:t>
            </w:r>
          </w:p>
        </w:tc>
        <w:tc>
          <w:tcPr>
            <w:tcW w:w="1098" w:type="dxa"/>
            <w:shd w:val="clear" w:color="auto" w:fill="auto"/>
            <w:noWrap/>
            <w:hideMark/>
          </w:tcPr>
          <w:p w14:paraId="160F2373"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0.6159 </w:t>
            </w:r>
          </w:p>
        </w:tc>
      </w:tr>
      <w:tr w:rsidR="007D39F0" w:rsidRPr="001318FF" w14:paraId="17438B9E" w14:textId="77777777" w:rsidTr="00262C55">
        <w:trPr>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033AF101" w14:textId="77777777" w:rsidR="0030553B" w:rsidRPr="001318FF" w:rsidRDefault="0030553B" w:rsidP="00262C55">
            <w:pPr>
              <w:rPr>
                <w:rFonts w:ascii="Times New Roman" w:hAnsi="Times New Roman" w:cs="Times New Roman"/>
                <w:color w:val="auto"/>
                <w:sz w:val="24"/>
                <w:szCs w:val="24"/>
              </w:rPr>
            </w:pPr>
            <w:proofErr w:type="spellStart"/>
            <w:r w:rsidRPr="001318FF">
              <w:rPr>
                <w:rFonts w:ascii="Times New Roman" w:hAnsi="Times New Roman" w:cs="Times New Roman"/>
                <w:color w:val="auto"/>
                <w:sz w:val="24"/>
                <w:szCs w:val="24"/>
              </w:rPr>
              <w:t>Campilobacterota</w:t>
            </w:r>
            <w:proofErr w:type="spellEnd"/>
          </w:p>
        </w:tc>
        <w:tc>
          <w:tcPr>
            <w:tcW w:w="2268" w:type="dxa"/>
            <w:shd w:val="clear" w:color="auto" w:fill="auto"/>
            <w:noWrap/>
            <w:hideMark/>
          </w:tcPr>
          <w:p w14:paraId="073C5E87"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0.0017 </w:t>
            </w:r>
          </w:p>
        </w:tc>
        <w:tc>
          <w:tcPr>
            <w:tcW w:w="1878" w:type="dxa"/>
            <w:shd w:val="clear" w:color="auto" w:fill="auto"/>
            <w:noWrap/>
            <w:hideMark/>
          </w:tcPr>
          <w:p w14:paraId="32030623"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0.0016 </w:t>
            </w:r>
          </w:p>
        </w:tc>
        <w:tc>
          <w:tcPr>
            <w:tcW w:w="1098" w:type="dxa"/>
            <w:shd w:val="clear" w:color="auto" w:fill="auto"/>
            <w:noWrap/>
            <w:hideMark/>
          </w:tcPr>
          <w:p w14:paraId="390F33D0" w14:textId="77777777" w:rsidR="0030553B" w:rsidRPr="001318FF" w:rsidRDefault="0030553B" w:rsidP="00262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0.9712 </w:t>
            </w:r>
          </w:p>
        </w:tc>
      </w:tr>
      <w:tr w:rsidR="007D39F0" w:rsidRPr="001318FF" w14:paraId="2221419B" w14:textId="77777777" w:rsidTr="00262C5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154FEE7D" w14:textId="77777777" w:rsidR="0030553B" w:rsidRPr="001318FF" w:rsidRDefault="0030553B" w:rsidP="00262C55">
            <w:pPr>
              <w:rPr>
                <w:rFonts w:ascii="Times New Roman" w:hAnsi="Times New Roman" w:cs="Times New Roman"/>
                <w:color w:val="auto"/>
                <w:sz w:val="24"/>
                <w:szCs w:val="24"/>
              </w:rPr>
            </w:pPr>
            <w:proofErr w:type="spellStart"/>
            <w:r w:rsidRPr="001318FF">
              <w:rPr>
                <w:rFonts w:ascii="Times New Roman" w:hAnsi="Times New Roman" w:cs="Times New Roman"/>
                <w:color w:val="auto"/>
                <w:sz w:val="24"/>
                <w:szCs w:val="24"/>
              </w:rPr>
              <w:t>Elusimicrobiota</w:t>
            </w:r>
            <w:proofErr w:type="spellEnd"/>
          </w:p>
        </w:tc>
        <w:tc>
          <w:tcPr>
            <w:tcW w:w="2268" w:type="dxa"/>
            <w:shd w:val="clear" w:color="auto" w:fill="auto"/>
            <w:noWrap/>
            <w:hideMark/>
          </w:tcPr>
          <w:p w14:paraId="367CECD4"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0.0012 </w:t>
            </w:r>
          </w:p>
        </w:tc>
        <w:tc>
          <w:tcPr>
            <w:tcW w:w="1878" w:type="dxa"/>
            <w:shd w:val="clear" w:color="auto" w:fill="auto"/>
            <w:noWrap/>
            <w:hideMark/>
          </w:tcPr>
          <w:p w14:paraId="71965C6D"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0.0014 </w:t>
            </w:r>
          </w:p>
        </w:tc>
        <w:tc>
          <w:tcPr>
            <w:tcW w:w="1098" w:type="dxa"/>
            <w:shd w:val="clear" w:color="auto" w:fill="auto"/>
            <w:noWrap/>
            <w:hideMark/>
          </w:tcPr>
          <w:p w14:paraId="3064B284" w14:textId="77777777" w:rsidR="0030553B" w:rsidRPr="001318FF" w:rsidRDefault="0030553B" w:rsidP="00262C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1.1022 </w:t>
            </w:r>
          </w:p>
        </w:tc>
      </w:tr>
    </w:tbl>
    <w:p w14:paraId="70DE8E01" w14:textId="32DD5171" w:rsidR="00FA48F8" w:rsidRPr="001318FF" w:rsidRDefault="00FA48F8" w:rsidP="0030553B">
      <w:pPr>
        <w:spacing w:beforeLines="50" w:before="156" w:afterLines="100" w:after="312"/>
        <w:rPr>
          <w:rFonts w:ascii="Times New Roman" w:hAnsi="Times New Roman" w:cs="Times New Roman"/>
          <w:sz w:val="24"/>
          <w:szCs w:val="24"/>
        </w:rPr>
      </w:pPr>
    </w:p>
    <w:p w14:paraId="6F8A2E3F" w14:textId="77777777" w:rsidR="00FA48F8" w:rsidRPr="001318FF" w:rsidRDefault="00FA48F8">
      <w:pPr>
        <w:widowControl/>
        <w:jc w:val="left"/>
        <w:rPr>
          <w:rFonts w:ascii="Times New Roman" w:hAnsi="Times New Roman" w:cs="Times New Roman"/>
          <w:sz w:val="24"/>
          <w:szCs w:val="24"/>
        </w:rPr>
      </w:pPr>
      <w:r w:rsidRPr="001318FF">
        <w:rPr>
          <w:rFonts w:ascii="Times New Roman" w:hAnsi="Times New Roman" w:cs="Times New Roman"/>
          <w:sz w:val="24"/>
          <w:szCs w:val="24"/>
        </w:rPr>
        <w:br w:type="page"/>
      </w:r>
    </w:p>
    <w:p w14:paraId="1442E6E7" w14:textId="4787D7BF" w:rsidR="00352D9B" w:rsidRPr="001318FF" w:rsidRDefault="001318FF" w:rsidP="00352D9B">
      <w:pPr>
        <w:spacing w:beforeLines="50" w:before="156" w:afterLines="100" w:after="312"/>
        <w:outlineLvl w:val="0"/>
        <w:rPr>
          <w:rFonts w:ascii="Times New Roman" w:hAnsi="Times New Roman" w:cs="Times New Roman"/>
          <w:sz w:val="24"/>
          <w:szCs w:val="24"/>
        </w:rPr>
      </w:pPr>
      <w:r w:rsidRPr="001318FF">
        <w:rPr>
          <w:rFonts w:ascii="Times New Roman" w:hAnsi="Times New Roman" w:cs="Times New Roman"/>
          <w:b/>
          <w:bCs/>
          <w:sz w:val="24"/>
          <w:szCs w:val="24"/>
        </w:rPr>
        <w:lastRenderedPageBreak/>
        <w:t xml:space="preserve">Supplementary </w:t>
      </w:r>
      <w:r w:rsidR="00352D9B" w:rsidRPr="001318FF">
        <w:rPr>
          <w:rFonts w:ascii="Times New Roman" w:hAnsi="Times New Roman" w:cs="Times New Roman"/>
          <w:b/>
          <w:bCs/>
          <w:sz w:val="24"/>
          <w:szCs w:val="24"/>
        </w:rPr>
        <w:t>Table S</w:t>
      </w:r>
      <w:r w:rsidR="003D5282" w:rsidRPr="001318FF">
        <w:rPr>
          <w:rFonts w:ascii="Times New Roman" w:hAnsi="Times New Roman" w:cs="Times New Roman"/>
          <w:b/>
          <w:bCs/>
          <w:sz w:val="24"/>
          <w:szCs w:val="24"/>
        </w:rPr>
        <w:t>4</w:t>
      </w:r>
      <w:r w:rsidR="00352D9B" w:rsidRPr="001318FF">
        <w:rPr>
          <w:rFonts w:ascii="Times New Roman" w:hAnsi="Times New Roman" w:cs="Times New Roman"/>
          <w:b/>
          <w:bCs/>
          <w:sz w:val="24"/>
          <w:szCs w:val="24"/>
        </w:rPr>
        <w:t>. Linear fitted parameters of co-occurrence index (Spearman correlation coefficient) and genetic distances between ASV pairs for different experiments</w:t>
      </w:r>
      <w:r w:rsidR="00352D9B" w:rsidRPr="001318FF">
        <w:rPr>
          <w:rFonts w:ascii="Times New Roman" w:hAnsi="Times New Roman" w:cs="Times New Roman"/>
          <w:sz w:val="24"/>
          <w:szCs w:val="24"/>
        </w:rPr>
        <w:t xml:space="preserve">. </w:t>
      </w:r>
      <w:r w:rsidR="00352D9B" w:rsidRPr="001318FF">
        <w:rPr>
          <w:rFonts w:ascii="Times New Roman" w:hAnsi="Times New Roman" w:cs="Times New Roman"/>
          <w:i/>
          <w:iCs/>
          <w:sz w:val="24"/>
          <w:szCs w:val="24"/>
        </w:rPr>
        <w:t>r</w:t>
      </w:r>
      <w:r w:rsidR="00352D9B" w:rsidRPr="001318FF">
        <w:rPr>
          <w:rFonts w:ascii="Times New Roman" w:hAnsi="Times New Roman" w:cs="Times New Roman"/>
          <w:sz w:val="24"/>
          <w:szCs w:val="24"/>
        </w:rPr>
        <w:t>, the correlation coefficient between co-occurrence index and genetic distance. SD, standard deviation.</w:t>
      </w:r>
    </w:p>
    <w:tbl>
      <w:tblPr>
        <w:tblStyle w:val="ListTable6Colorful"/>
        <w:tblW w:w="8364" w:type="dxa"/>
        <w:tblLayout w:type="fixed"/>
        <w:tblLook w:val="04A0" w:firstRow="1" w:lastRow="0" w:firstColumn="1" w:lastColumn="0" w:noHBand="0" w:noVBand="1"/>
      </w:tblPr>
      <w:tblGrid>
        <w:gridCol w:w="1701"/>
        <w:gridCol w:w="1087"/>
        <w:gridCol w:w="1394"/>
        <w:gridCol w:w="1394"/>
        <w:gridCol w:w="1394"/>
        <w:gridCol w:w="1394"/>
      </w:tblGrid>
      <w:tr w:rsidR="007D39F0" w:rsidRPr="001318FF" w14:paraId="3879A26E" w14:textId="77777777" w:rsidTr="001A197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65A0E8AF" w14:textId="77777777" w:rsidR="00352D9B" w:rsidRPr="001318FF" w:rsidRDefault="00352D9B" w:rsidP="001A1970">
            <w:pPr>
              <w:rPr>
                <w:rFonts w:ascii="Times New Roman" w:hAnsi="Times New Roman" w:cs="Times New Roman"/>
                <w:b w:val="0"/>
                <w:bCs w:val="0"/>
                <w:color w:val="auto"/>
                <w:sz w:val="24"/>
                <w:szCs w:val="24"/>
              </w:rPr>
            </w:pPr>
            <w:r w:rsidRPr="001318FF">
              <w:rPr>
                <w:rFonts w:ascii="Times New Roman" w:hAnsi="Times New Roman" w:cs="Times New Roman"/>
                <w:b w:val="0"/>
                <w:bCs w:val="0"/>
                <w:color w:val="auto"/>
                <w:sz w:val="24"/>
                <w:szCs w:val="24"/>
              </w:rPr>
              <w:t>dataset</w:t>
            </w:r>
          </w:p>
        </w:tc>
        <w:tc>
          <w:tcPr>
            <w:tcW w:w="1087" w:type="dxa"/>
            <w:shd w:val="clear" w:color="auto" w:fill="auto"/>
            <w:noWrap/>
            <w:hideMark/>
          </w:tcPr>
          <w:p w14:paraId="690B7E54" w14:textId="77777777" w:rsidR="00352D9B" w:rsidRPr="001318FF" w:rsidRDefault="00352D9B" w:rsidP="001A19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318FF">
              <w:rPr>
                <w:rFonts w:ascii="Times New Roman" w:hAnsi="Times New Roman" w:cs="Times New Roman"/>
                <w:b w:val="0"/>
                <w:bCs w:val="0"/>
                <w:color w:val="auto"/>
                <w:sz w:val="24"/>
                <w:szCs w:val="24"/>
              </w:rPr>
              <w:t>slope</w:t>
            </w:r>
          </w:p>
        </w:tc>
        <w:tc>
          <w:tcPr>
            <w:tcW w:w="1394" w:type="dxa"/>
            <w:shd w:val="clear" w:color="auto" w:fill="auto"/>
            <w:noWrap/>
            <w:hideMark/>
          </w:tcPr>
          <w:p w14:paraId="78FA46E9" w14:textId="77777777" w:rsidR="00352D9B" w:rsidRPr="001318FF" w:rsidRDefault="00352D9B" w:rsidP="001A19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318FF">
              <w:rPr>
                <w:rFonts w:ascii="Times New Roman" w:hAnsi="Times New Roman" w:cs="Times New Roman"/>
                <w:b w:val="0"/>
                <w:bCs w:val="0"/>
                <w:color w:val="auto"/>
                <w:sz w:val="24"/>
                <w:szCs w:val="24"/>
              </w:rPr>
              <w:t>intercept</w:t>
            </w:r>
          </w:p>
        </w:tc>
        <w:tc>
          <w:tcPr>
            <w:tcW w:w="1394" w:type="dxa"/>
            <w:shd w:val="clear" w:color="auto" w:fill="auto"/>
            <w:noWrap/>
            <w:hideMark/>
          </w:tcPr>
          <w:p w14:paraId="347F5627" w14:textId="77777777" w:rsidR="00352D9B" w:rsidRPr="001318FF" w:rsidRDefault="00352D9B" w:rsidP="001A19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24"/>
                <w:szCs w:val="24"/>
              </w:rPr>
            </w:pPr>
            <w:r w:rsidRPr="001318FF">
              <w:rPr>
                <w:rFonts w:ascii="Times New Roman" w:hAnsi="Times New Roman" w:cs="Times New Roman"/>
                <w:b w:val="0"/>
                <w:bCs w:val="0"/>
                <w:i/>
                <w:iCs/>
                <w:color w:val="auto"/>
                <w:sz w:val="24"/>
                <w:szCs w:val="24"/>
              </w:rPr>
              <w:t>r</w:t>
            </w:r>
          </w:p>
        </w:tc>
        <w:tc>
          <w:tcPr>
            <w:tcW w:w="1394" w:type="dxa"/>
            <w:shd w:val="clear" w:color="auto" w:fill="auto"/>
            <w:noWrap/>
            <w:hideMark/>
          </w:tcPr>
          <w:p w14:paraId="1418D33D" w14:textId="77777777" w:rsidR="00352D9B" w:rsidRPr="001318FF" w:rsidRDefault="00352D9B" w:rsidP="001A19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24"/>
                <w:szCs w:val="24"/>
              </w:rPr>
            </w:pPr>
            <w:r w:rsidRPr="001318FF">
              <w:rPr>
                <w:rFonts w:ascii="Times New Roman" w:hAnsi="Times New Roman" w:cs="Times New Roman"/>
                <w:b w:val="0"/>
                <w:bCs w:val="0"/>
                <w:i/>
                <w:iCs/>
                <w:color w:val="auto"/>
                <w:sz w:val="24"/>
                <w:szCs w:val="24"/>
              </w:rPr>
              <w:t>p-value</w:t>
            </w:r>
          </w:p>
        </w:tc>
        <w:tc>
          <w:tcPr>
            <w:tcW w:w="1394" w:type="dxa"/>
            <w:shd w:val="clear" w:color="auto" w:fill="auto"/>
            <w:noWrap/>
            <w:hideMark/>
          </w:tcPr>
          <w:p w14:paraId="176C8010" w14:textId="77777777" w:rsidR="00352D9B" w:rsidRPr="001318FF" w:rsidRDefault="00352D9B" w:rsidP="001A19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318FF">
              <w:rPr>
                <w:rFonts w:ascii="Times New Roman" w:hAnsi="Times New Roman" w:cs="Times New Roman"/>
                <w:b w:val="0"/>
                <w:bCs w:val="0"/>
                <w:color w:val="auto"/>
                <w:sz w:val="24"/>
                <w:szCs w:val="24"/>
              </w:rPr>
              <w:t>SD</w:t>
            </w:r>
          </w:p>
        </w:tc>
      </w:tr>
      <w:tr w:rsidR="007D39F0" w:rsidRPr="001318FF" w14:paraId="46AFFF2B" w14:textId="77777777" w:rsidTr="001A19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2D592DC7" w14:textId="77777777" w:rsidR="00352D9B" w:rsidRPr="001318FF" w:rsidRDefault="00352D9B" w:rsidP="001A1970">
            <w:pPr>
              <w:rPr>
                <w:rFonts w:ascii="Times New Roman" w:hAnsi="Times New Roman" w:cs="Times New Roman"/>
                <w:color w:val="auto"/>
                <w:sz w:val="24"/>
                <w:szCs w:val="24"/>
              </w:rPr>
            </w:pPr>
            <w:r w:rsidRPr="001318FF">
              <w:rPr>
                <w:rFonts w:ascii="Times New Roman" w:hAnsi="Times New Roman" w:cs="Times New Roman"/>
                <w:color w:val="auto"/>
                <w:sz w:val="24"/>
                <w:szCs w:val="24"/>
              </w:rPr>
              <w:t>Experiment 1</w:t>
            </w:r>
          </w:p>
        </w:tc>
        <w:tc>
          <w:tcPr>
            <w:tcW w:w="1087" w:type="dxa"/>
            <w:shd w:val="clear" w:color="auto" w:fill="auto"/>
            <w:noWrap/>
            <w:hideMark/>
          </w:tcPr>
          <w:p w14:paraId="513E00A3"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-0.2837 </w:t>
            </w:r>
          </w:p>
        </w:tc>
        <w:tc>
          <w:tcPr>
            <w:tcW w:w="1394" w:type="dxa"/>
            <w:shd w:val="clear" w:color="auto" w:fill="auto"/>
            <w:noWrap/>
            <w:hideMark/>
          </w:tcPr>
          <w:p w14:paraId="52AB42C8"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0.1815 </w:t>
            </w:r>
          </w:p>
        </w:tc>
        <w:tc>
          <w:tcPr>
            <w:tcW w:w="1394" w:type="dxa"/>
            <w:shd w:val="clear" w:color="auto" w:fill="auto"/>
            <w:noWrap/>
            <w:hideMark/>
          </w:tcPr>
          <w:p w14:paraId="0F2DDD22"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-0.1530 </w:t>
            </w:r>
          </w:p>
        </w:tc>
        <w:tc>
          <w:tcPr>
            <w:tcW w:w="1394" w:type="dxa"/>
            <w:shd w:val="clear" w:color="auto" w:fill="auto"/>
            <w:noWrap/>
            <w:hideMark/>
          </w:tcPr>
          <w:p w14:paraId="6D891919"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3F94B351"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0.0044 </w:t>
            </w:r>
          </w:p>
        </w:tc>
      </w:tr>
      <w:tr w:rsidR="007D39F0" w:rsidRPr="001318FF" w14:paraId="2CC1825E" w14:textId="77777777" w:rsidTr="001A1970">
        <w:trPr>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68DCFF2B" w14:textId="77777777" w:rsidR="00352D9B" w:rsidRPr="001318FF" w:rsidRDefault="00352D9B" w:rsidP="001A1970">
            <w:pPr>
              <w:rPr>
                <w:rFonts w:ascii="Times New Roman" w:hAnsi="Times New Roman" w:cs="Times New Roman"/>
                <w:color w:val="auto"/>
                <w:sz w:val="24"/>
                <w:szCs w:val="24"/>
              </w:rPr>
            </w:pPr>
            <w:r w:rsidRPr="001318FF">
              <w:rPr>
                <w:rFonts w:ascii="Times New Roman" w:hAnsi="Times New Roman" w:cs="Times New Roman"/>
                <w:color w:val="auto"/>
                <w:sz w:val="24"/>
                <w:szCs w:val="24"/>
              </w:rPr>
              <w:t>Experiment 2</w:t>
            </w:r>
          </w:p>
        </w:tc>
        <w:tc>
          <w:tcPr>
            <w:tcW w:w="1087" w:type="dxa"/>
            <w:shd w:val="clear" w:color="auto" w:fill="auto"/>
            <w:noWrap/>
            <w:hideMark/>
          </w:tcPr>
          <w:p w14:paraId="0135F9B4"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-0.4506 </w:t>
            </w:r>
          </w:p>
        </w:tc>
        <w:tc>
          <w:tcPr>
            <w:tcW w:w="1394" w:type="dxa"/>
            <w:shd w:val="clear" w:color="auto" w:fill="auto"/>
            <w:noWrap/>
            <w:hideMark/>
          </w:tcPr>
          <w:p w14:paraId="0EB92325"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0.1360 </w:t>
            </w:r>
          </w:p>
        </w:tc>
        <w:tc>
          <w:tcPr>
            <w:tcW w:w="1394" w:type="dxa"/>
            <w:shd w:val="clear" w:color="auto" w:fill="auto"/>
            <w:noWrap/>
            <w:hideMark/>
          </w:tcPr>
          <w:p w14:paraId="6F85F11F"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-0.1773 </w:t>
            </w:r>
          </w:p>
        </w:tc>
        <w:tc>
          <w:tcPr>
            <w:tcW w:w="1394" w:type="dxa"/>
            <w:shd w:val="clear" w:color="auto" w:fill="auto"/>
            <w:noWrap/>
            <w:hideMark/>
          </w:tcPr>
          <w:p w14:paraId="00801DD3"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4E04E492"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0.0038 </w:t>
            </w:r>
          </w:p>
        </w:tc>
      </w:tr>
      <w:tr w:rsidR="007D39F0" w:rsidRPr="001318FF" w14:paraId="477468C8" w14:textId="77777777" w:rsidTr="001A19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16B32079" w14:textId="77777777" w:rsidR="00352D9B" w:rsidRPr="001318FF" w:rsidRDefault="00352D9B" w:rsidP="001A1970">
            <w:pPr>
              <w:rPr>
                <w:rFonts w:ascii="Times New Roman" w:hAnsi="Times New Roman" w:cs="Times New Roman"/>
                <w:color w:val="auto"/>
                <w:sz w:val="24"/>
                <w:szCs w:val="24"/>
              </w:rPr>
            </w:pPr>
            <w:r w:rsidRPr="001318FF">
              <w:rPr>
                <w:rFonts w:ascii="Times New Roman" w:hAnsi="Times New Roman" w:cs="Times New Roman"/>
                <w:color w:val="auto"/>
                <w:sz w:val="24"/>
                <w:szCs w:val="24"/>
              </w:rPr>
              <w:t>Experiment 3</w:t>
            </w:r>
          </w:p>
        </w:tc>
        <w:tc>
          <w:tcPr>
            <w:tcW w:w="1087" w:type="dxa"/>
            <w:shd w:val="clear" w:color="auto" w:fill="auto"/>
            <w:noWrap/>
            <w:hideMark/>
          </w:tcPr>
          <w:p w14:paraId="70F19101"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-0.4693 </w:t>
            </w:r>
          </w:p>
        </w:tc>
        <w:tc>
          <w:tcPr>
            <w:tcW w:w="1394" w:type="dxa"/>
            <w:shd w:val="clear" w:color="auto" w:fill="auto"/>
            <w:noWrap/>
            <w:hideMark/>
          </w:tcPr>
          <w:p w14:paraId="7E54C567"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0.1388 </w:t>
            </w:r>
          </w:p>
        </w:tc>
        <w:tc>
          <w:tcPr>
            <w:tcW w:w="1394" w:type="dxa"/>
            <w:shd w:val="clear" w:color="auto" w:fill="auto"/>
            <w:noWrap/>
            <w:hideMark/>
          </w:tcPr>
          <w:p w14:paraId="1525EBF1"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-0.1865 </w:t>
            </w:r>
          </w:p>
        </w:tc>
        <w:tc>
          <w:tcPr>
            <w:tcW w:w="1394" w:type="dxa"/>
            <w:shd w:val="clear" w:color="auto" w:fill="auto"/>
            <w:noWrap/>
            <w:hideMark/>
          </w:tcPr>
          <w:p w14:paraId="6AD94933"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2CDA22C3"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0.0029 </w:t>
            </w:r>
          </w:p>
        </w:tc>
      </w:tr>
      <w:tr w:rsidR="007D39F0" w:rsidRPr="001318FF" w14:paraId="19D7A9AE" w14:textId="77777777" w:rsidTr="001A1970">
        <w:trPr>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57E4A79B" w14:textId="77777777" w:rsidR="00352D9B" w:rsidRPr="001318FF" w:rsidRDefault="00352D9B" w:rsidP="001A1970">
            <w:pPr>
              <w:rPr>
                <w:rFonts w:ascii="Times New Roman" w:hAnsi="Times New Roman" w:cs="Times New Roman"/>
                <w:color w:val="auto"/>
                <w:sz w:val="24"/>
                <w:szCs w:val="24"/>
              </w:rPr>
            </w:pPr>
            <w:r w:rsidRPr="001318FF">
              <w:rPr>
                <w:rFonts w:ascii="Times New Roman" w:hAnsi="Times New Roman" w:cs="Times New Roman"/>
                <w:color w:val="auto"/>
                <w:sz w:val="24"/>
                <w:szCs w:val="24"/>
              </w:rPr>
              <w:t>Experiment 4</w:t>
            </w:r>
          </w:p>
        </w:tc>
        <w:tc>
          <w:tcPr>
            <w:tcW w:w="1087" w:type="dxa"/>
            <w:shd w:val="clear" w:color="auto" w:fill="auto"/>
            <w:noWrap/>
            <w:hideMark/>
          </w:tcPr>
          <w:p w14:paraId="79FED52C"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-0.3364 </w:t>
            </w:r>
          </w:p>
        </w:tc>
        <w:tc>
          <w:tcPr>
            <w:tcW w:w="1394" w:type="dxa"/>
            <w:shd w:val="clear" w:color="auto" w:fill="auto"/>
            <w:noWrap/>
            <w:hideMark/>
          </w:tcPr>
          <w:p w14:paraId="40450074"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0.1279 </w:t>
            </w:r>
          </w:p>
        </w:tc>
        <w:tc>
          <w:tcPr>
            <w:tcW w:w="1394" w:type="dxa"/>
            <w:shd w:val="clear" w:color="auto" w:fill="auto"/>
            <w:noWrap/>
            <w:hideMark/>
          </w:tcPr>
          <w:p w14:paraId="322F4B91"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-0.1640 </w:t>
            </w:r>
          </w:p>
        </w:tc>
        <w:tc>
          <w:tcPr>
            <w:tcW w:w="1394" w:type="dxa"/>
            <w:shd w:val="clear" w:color="auto" w:fill="auto"/>
            <w:noWrap/>
            <w:hideMark/>
          </w:tcPr>
          <w:p w14:paraId="5B72C2F4"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5CADFD34"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0.0020 </w:t>
            </w:r>
          </w:p>
        </w:tc>
      </w:tr>
      <w:tr w:rsidR="007D39F0" w:rsidRPr="001318FF" w14:paraId="244E6617" w14:textId="77777777" w:rsidTr="001A19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0195405F" w14:textId="77777777" w:rsidR="00352D9B" w:rsidRPr="001318FF" w:rsidRDefault="00352D9B" w:rsidP="001A1970">
            <w:pPr>
              <w:rPr>
                <w:rFonts w:ascii="Times New Roman" w:hAnsi="Times New Roman" w:cs="Times New Roman"/>
                <w:color w:val="auto"/>
                <w:sz w:val="24"/>
                <w:szCs w:val="24"/>
              </w:rPr>
            </w:pPr>
            <w:r w:rsidRPr="001318FF">
              <w:rPr>
                <w:rFonts w:ascii="Times New Roman" w:hAnsi="Times New Roman" w:cs="Times New Roman"/>
                <w:color w:val="auto"/>
                <w:sz w:val="24"/>
                <w:szCs w:val="24"/>
              </w:rPr>
              <w:t>Experiment 5</w:t>
            </w:r>
          </w:p>
        </w:tc>
        <w:tc>
          <w:tcPr>
            <w:tcW w:w="1087" w:type="dxa"/>
            <w:shd w:val="clear" w:color="auto" w:fill="auto"/>
            <w:noWrap/>
            <w:hideMark/>
          </w:tcPr>
          <w:p w14:paraId="55D32CEA"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-0.2495 </w:t>
            </w:r>
          </w:p>
        </w:tc>
        <w:tc>
          <w:tcPr>
            <w:tcW w:w="1394" w:type="dxa"/>
            <w:shd w:val="clear" w:color="auto" w:fill="auto"/>
            <w:noWrap/>
            <w:hideMark/>
          </w:tcPr>
          <w:p w14:paraId="216EF3E3"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0.0910 </w:t>
            </w:r>
          </w:p>
        </w:tc>
        <w:tc>
          <w:tcPr>
            <w:tcW w:w="1394" w:type="dxa"/>
            <w:shd w:val="clear" w:color="auto" w:fill="auto"/>
            <w:noWrap/>
            <w:hideMark/>
          </w:tcPr>
          <w:p w14:paraId="388F1977"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-0.1379 </w:t>
            </w:r>
          </w:p>
        </w:tc>
        <w:tc>
          <w:tcPr>
            <w:tcW w:w="1394" w:type="dxa"/>
            <w:shd w:val="clear" w:color="auto" w:fill="auto"/>
            <w:noWrap/>
            <w:hideMark/>
          </w:tcPr>
          <w:p w14:paraId="64D0C770"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38801264"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0.0040 </w:t>
            </w:r>
          </w:p>
        </w:tc>
      </w:tr>
      <w:tr w:rsidR="007D39F0" w:rsidRPr="001318FF" w14:paraId="266492BB" w14:textId="77777777" w:rsidTr="001A1970">
        <w:trPr>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6EAF3913" w14:textId="77777777" w:rsidR="00352D9B" w:rsidRPr="001318FF" w:rsidRDefault="00352D9B" w:rsidP="001A1970">
            <w:pPr>
              <w:rPr>
                <w:rFonts w:ascii="Times New Roman" w:hAnsi="Times New Roman" w:cs="Times New Roman"/>
                <w:color w:val="auto"/>
                <w:sz w:val="24"/>
                <w:szCs w:val="24"/>
              </w:rPr>
            </w:pPr>
            <w:r w:rsidRPr="001318FF">
              <w:rPr>
                <w:rFonts w:ascii="Times New Roman" w:hAnsi="Times New Roman" w:cs="Times New Roman"/>
                <w:color w:val="auto"/>
                <w:sz w:val="24"/>
                <w:szCs w:val="24"/>
              </w:rPr>
              <w:t>Experiment 6</w:t>
            </w:r>
          </w:p>
        </w:tc>
        <w:tc>
          <w:tcPr>
            <w:tcW w:w="1087" w:type="dxa"/>
            <w:shd w:val="clear" w:color="auto" w:fill="auto"/>
            <w:noWrap/>
            <w:hideMark/>
          </w:tcPr>
          <w:p w14:paraId="532D7AFF"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-0.5999 </w:t>
            </w:r>
          </w:p>
        </w:tc>
        <w:tc>
          <w:tcPr>
            <w:tcW w:w="1394" w:type="dxa"/>
            <w:shd w:val="clear" w:color="auto" w:fill="auto"/>
            <w:noWrap/>
            <w:hideMark/>
          </w:tcPr>
          <w:p w14:paraId="12D47476"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0.2091 </w:t>
            </w:r>
          </w:p>
        </w:tc>
        <w:tc>
          <w:tcPr>
            <w:tcW w:w="1394" w:type="dxa"/>
            <w:shd w:val="clear" w:color="auto" w:fill="auto"/>
            <w:noWrap/>
            <w:hideMark/>
          </w:tcPr>
          <w:p w14:paraId="7B8494F3"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-0.2941 </w:t>
            </w:r>
          </w:p>
        </w:tc>
        <w:tc>
          <w:tcPr>
            <w:tcW w:w="1394" w:type="dxa"/>
            <w:shd w:val="clear" w:color="auto" w:fill="auto"/>
            <w:noWrap/>
            <w:hideMark/>
          </w:tcPr>
          <w:p w14:paraId="2853366C"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1B5BA8B9"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0.0038 </w:t>
            </w:r>
          </w:p>
        </w:tc>
      </w:tr>
      <w:tr w:rsidR="007D39F0" w:rsidRPr="001318FF" w14:paraId="7F7F4DA9" w14:textId="77777777" w:rsidTr="001A19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7B5DDB62" w14:textId="77777777" w:rsidR="00352D9B" w:rsidRPr="001318FF" w:rsidRDefault="00352D9B" w:rsidP="001A1970">
            <w:pPr>
              <w:rPr>
                <w:rFonts w:ascii="Times New Roman" w:hAnsi="Times New Roman" w:cs="Times New Roman"/>
                <w:color w:val="auto"/>
                <w:sz w:val="24"/>
                <w:szCs w:val="24"/>
              </w:rPr>
            </w:pPr>
            <w:r w:rsidRPr="001318FF">
              <w:rPr>
                <w:rFonts w:ascii="Times New Roman" w:hAnsi="Times New Roman" w:cs="Times New Roman"/>
                <w:color w:val="auto"/>
                <w:sz w:val="24"/>
                <w:szCs w:val="24"/>
              </w:rPr>
              <w:t>Experiment 7</w:t>
            </w:r>
          </w:p>
        </w:tc>
        <w:tc>
          <w:tcPr>
            <w:tcW w:w="1087" w:type="dxa"/>
            <w:shd w:val="clear" w:color="auto" w:fill="auto"/>
            <w:noWrap/>
            <w:hideMark/>
          </w:tcPr>
          <w:p w14:paraId="5AB63B6E"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-0.3827 </w:t>
            </w:r>
          </w:p>
        </w:tc>
        <w:tc>
          <w:tcPr>
            <w:tcW w:w="1394" w:type="dxa"/>
            <w:shd w:val="clear" w:color="auto" w:fill="auto"/>
            <w:noWrap/>
            <w:hideMark/>
          </w:tcPr>
          <w:p w14:paraId="1C12DC7B"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0.1888 </w:t>
            </w:r>
          </w:p>
        </w:tc>
        <w:tc>
          <w:tcPr>
            <w:tcW w:w="1394" w:type="dxa"/>
            <w:shd w:val="clear" w:color="auto" w:fill="auto"/>
            <w:noWrap/>
            <w:hideMark/>
          </w:tcPr>
          <w:p w14:paraId="1AA11548"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-0.2060 </w:t>
            </w:r>
          </w:p>
        </w:tc>
        <w:tc>
          <w:tcPr>
            <w:tcW w:w="1394" w:type="dxa"/>
            <w:shd w:val="clear" w:color="auto" w:fill="auto"/>
            <w:noWrap/>
            <w:hideMark/>
          </w:tcPr>
          <w:p w14:paraId="30BA2048"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6F753BAD" w14:textId="77777777" w:rsidR="00352D9B" w:rsidRPr="001318FF" w:rsidRDefault="00352D9B" w:rsidP="001A1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0.0047 </w:t>
            </w:r>
          </w:p>
        </w:tc>
      </w:tr>
      <w:tr w:rsidR="007D39F0" w:rsidRPr="001318FF" w14:paraId="30040F4C" w14:textId="77777777" w:rsidTr="001A1970">
        <w:trPr>
          <w:trHeight w:val="28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hideMark/>
          </w:tcPr>
          <w:p w14:paraId="51D3494D" w14:textId="77777777" w:rsidR="00352D9B" w:rsidRPr="001318FF" w:rsidRDefault="00352D9B" w:rsidP="001A1970">
            <w:pPr>
              <w:rPr>
                <w:rFonts w:ascii="Times New Roman" w:hAnsi="Times New Roman" w:cs="Times New Roman"/>
                <w:color w:val="auto"/>
                <w:sz w:val="24"/>
                <w:szCs w:val="24"/>
              </w:rPr>
            </w:pPr>
            <w:r w:rsidRPr="001318FF">
              <w:rPr>
                <w:rFonts w:ascii="Times New Roman" w:hAnsi="Times New Roman" w:cs="Times New Roman"/>
                <w:color w:val="auto"/>
                <w:sz w:val="24"/>
                <w:szCs w:val="24"/>
              </w:rPr>
              <w:t>Experiment 8</w:t>
            </w:r>
          </w:p>
        </w:tc>
        <w:tc>
          <w:tcPr>
            <w:tcW w:w="1087" w:type="dxa"/>
            <w:shd w:val="clear" w:color="auto" w:fill="auto"/>
            <w:noWrap/>
            <w:hideMark/>
          </w:tcPr>
          <w:p w14:paraId="31AFE105"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-0.1681 </w:t>
            </w:r>
          </w:p>
        </w:tc>
        <w:tc>
          <w:tcPr>
            <w:tcW w:w="1394" w:type="dxa"/>
            <w:shd w:val="clear" w:color="auto" w:fill="auto"/>
            <w:noWrap/>
            <w:hideMark/>
          </w:tcPr>
          <w:p w14:paraId="435852AF"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0.1133 </w:t>
            </w:r>
          </w:p>
        </w:tc>
        <w:tc>
          <w:tcPr>
            <w:tcW w:w="1394" w:type="dxa"/>
            <w:shd w:val="clear" w:color="auto" w:fill="auto"/>
            <w:noWrap/>
            <w:hideMark/>
          </w:tcPr>
          <w:p w14:paraId="2E68E38F"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-0.1742 </w:t>
            </w:r>
          </w:p>
        </w:tc>
        <w:tc>
          <w:tcPr>
            <w:tcW w:w="1394" w:type="dxa"/>
            <w:shd w:val="clear" w:color="auto" w:fill="auto"/>
            <w:noWrap/>
            <w:hideMark/>
          </w:tcPr>
          <w:p w14:paraId="08EEB294"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48459222" w14:textId="77777777" w:rsidR="00352D9B" w:rsidRPr="001318FF" w:rsidRDefault="00352D9B" w:rsidP="001A1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0.0034 </w:t>
            </w:r>
          </w:p>
        </w:tc>
      </w:tr>
    </w:tbl>
    <w:p w14:paraId="26CBB47F" w14:textId="77777777" w:rsidR="00352D9B" w:rsidRPr="001318FF" w:rsidRDefault="00352D9B" w:rsidP="00352D9B">
      <w:pPr>
        <w:spacing w:beforeLines="50" w:before="156" w:afterLines="100" w:after="312"/>
        <w:rPr>
          <w:rFonts w:ascii="Times New Roman" w:hAnsi="Times New Roman" w:cs="Times New Roman"/>
          <w:sz w:val="24"/>
          <w:szCs w:val="24"/>
        </w:rPr>
      </w:pPr>
    </w:p>
    <w:p w14:paraId="6FD83677" w14:textId="77777777" w:rsidR="00352D9B" w:rsidRPr="001318FF" w:rsidRDefault="00352D9B" w:rsidP="00352D9B">
      <w:pPr>
        <w:widowControl/>
        <w:jc w:val="left"/>
        <w:rPr>
          <w:rFonts w:ascii="Times New Roman" w:hAnsi="Times New Roman" w:cs="Times New Roman"/>
          <w:sz w:val="24"/>
          <w:szCs w:val="24"/>
        </w:rPr>
      </w:pPr>
      <w:r w:rsidRPr="001318FF">
        <w:rPr>
          <w:rFonts w:ascii="Times New Roman" w:hAnsi="Times New Roman" w:cs="Times New Roman"/>
          <w:sz w:val="24"/>
          <w:szCs w:val="24"/>
        </w:rPr>
        <w:br w:type="page"/>
      </w:r>
    </w:p>
    <w:p w14:paraId="7F3BCA6E" w14:textId="5EC3B5FE" w:rsidR="00352D9B" w:rsidRPr="001318FF" w:rsidRDefault="001318FF" w:rsidP="00352D9B">
      <w:pPr>
        <w:spacing w:beforeLines="50" w:before="156" w:afterLines="100" w:after="312"/>
        <w:outlineLvl w:val="0"/>
        <w:rPr>
          <w:rFonts w:ascii="Times New Roman" w:hAnsi="Times New Roman" w:cs="Times New Roman"/>
          <w:sz w:val="24"/>
          <w:szCs w:val="24"/>
        </w:rPr>
      </w:pPr>
      <w:r w:rsidRPr="001318FF">
        <w:rPr>
          <w:rFonts w:ascii="Times New Roman" w:hAnsi="Times New Roman" w:cs="Times New Roman"/>
          <w:b/>
          <w:bCs/>
          <w:sz w:val="24"/>
          <w:szCs w:val="24"/>
        </w:rPr>
        <w:lastRenderedPageBreak/>
        <w:t xml:space="preserve">Supplementary </w:t>
      </w:r>
      <w:r w:rsidR="00352D9B" w:rsidRPr="001318FF">
        <w:rPr>
          <w:rFonts w:ascii="Times New Roman" w:hAnsi="Times New Roman" w:cs="Times New Roman"/>
          <w:b/>
          <w:bCs/>
          <w:sz w:val="24"/>
          <w:szCs w:val="24"/>
        </w:rPr>
        <w:t>Table S</w:t>
      </w:r>
      <w:r w:rsidR="003D5282" w:rsidRPr="001318FF">
        <w:rPr>
          <w:rFonts w:ascii="Times New Roman" w:hAnsi="Times New Roman" w:cs="Times New Roman"/>
          <w:b/>
          <w:bCs/>
          <w:sz w:val="24"/>
          <w:szCs w:val="24"/>
        </w:rPr>
        <w:t>5</w:t>
      </w:r>
      <w:r w:rsidR="00352D9B" w:rsidRPr="001318FF">
        <w:rPr>
          <w:rFonts w:ascii="Times New Roman" w:hAnsi="Times New Roman" w:cs="Times New Roman"/>
          <w:b/>
          <w:bCs/>
          <w:sz w:val="24"/>
          <w:szCs w:val="24"/>
        </w:rPr>
        <w:t>. Linear fitted parameters of co-occurrence index (Spearman correlation coefficients) and genetic distances between ASV pairs for different treatment groups.</w:t>
      </w:r>
      <w:r w:rsidR="00352D9B" w:rsidRPr="001318FF">
        <w:rPr>
          <w:rFonts w:ascii="Times New Roman" w:hAnsi="Times New Roman" w:cs="Times New Roman"/>
          <w:sz w:val="24"/>
          <w:szCs w:val="24"/>
        </w:rPr>
        <w:t xml:space="preserve"> </w:t>
      </w:r>
      <w:r w:rsidR="00352D9B" w:rsidRPr="001318FF">
        <w:rPr>
          <w:rFonts w:ascii="Times New Roman" w:hAnsi="Times New Roman" w:cs="Times New Roman"/>
          <w:i/>
          <w:iCs/>
          <w:sz w:val="24"/>
          <w:szCs w:val="24"/>
        </w:rPr>
        <w:t>r</w:t>
      </w:r>
      <w:r w:rsidR="00352D9B" w:rsidRPr="001318FF">
        <w:rPr>
          <w:rFonts w:ascii="Times New Roman" w:hAnsi="Times New Roman" w:cs="Times New Roman"/>
          <w:sz w:val="24"/>
          <w:szCs w:val="24"/>
        </w:rPr>
        <w:t>, the correlation coefficient between co-occurrence index and genetic distance. SD, standard deviation.</w:t>
      </w:r>
    </w:p>
    <w:tbl>
      <w:tblPr>
        <w:tblStyle w:val="ListTable6Colorful"/>
        <w:tblW w:w="8364" w:type="dxa"/>
        <w:tblLayout w:type="fixed"/>
        <w:tblLook w:val="04A0" w:firstRow="1" w:lastRow="0" w:firstColumn="1" w:lastColumn="0" w:noHBand="0" w:noVBand="1"/>
      </w:tblPr>
      <w:tblGrid>
        <w:gridCol w:w="1394"/>
        <w:gridCol w:w="1394"/>
        <w:gridCol w:w="1394"/>
        <w:gridCol w:w="1394"/>
        <w:gridCol w:w="1394"/>
        <w:gridCol w:w="1394"/>
      </w:tblGrid>
      <w:tr w:rsidR="007D39F0" w:rsidRPr="001318FF" w14:paraId="75E29CF1" w14:textId="77777777" w:rsidTr="00E046F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33D1DE04"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Treatment</w:t>
            </w:r>
          </w:p>
        </w:tc>
        <w:tc>
          <w:tcPr>
            <w:tcW w:w="1394" w:type="dxa"/>
            <w:shd w:val="clear" w:color="auto" w:fill="auto"/>
            <w:noWrap/>
            <w:hideMark/>
          </w:tcPr>
          <w:p w14:paraId="153F0344" w14:textId="77777777" w:rsidR="00352D9B" w:rsidRPr="001318FF" w:rsidRDefault="00352D9B" w:rsidP="00E046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Slope</w:t>
            </w:r>
          </w:p>
        </w:tc>
        <w:tc>
          <w:tcPr>
            <w:tcW w:w="1394" w:type="dxa"/>
            <w:shd w:val="clear" w:color="auto" w:fill="auto"/>
            <w:noWrap/>
            <w:hideMark/>
          </w:tcPr>
          <w:p w14:paraId="2D6D09F1" w14:textId="77777777" w:rsidR="00352D9B" w:rsidRPr="001318FF" w:rsidRDefault="00352D9B" w:rsidP="00E046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Intercept</w:t>
            </w:r>
          </w:p>
        </w:tc>
        <w:tc>
          <w:tcPr>
            <w:tcW w:w="1394" w:type="dxa"/>
            <w:shd w:val="clear" w:color="auto" w:fill="auto"/>
            <w:noWrap/>
            <w:hideMark/>
          </w:tcPr>
          <w:p w14:paraId="4B232BE8" w14:textId="77777777" w:rsidR="00352D9B" w:rsidRPr="001318FF" w:rsidRDefault="00352D9B" w:rsidP="00E046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24"/>
                <w:szCs w:val="24"/>
              </w:rPr>
            </w:pPr>
            <w:r w:rsidRPr="001318FF">
              <w:rPr>
                <w:rFonts w:ascii="Times New Roman" w:hAnsi="Times New Roman" w:cs="Times New Roman"/>
                <w:i/>
                <w:iCs/>
                <w:color w:val="auto"/>
                <w:sz w:val="24"/>
                <w:szCs w:val="24"/>
              </w:rPr>
              <w:t>r</w:t>
            </w:r>
          </w:p>
        </w:tc>
        <w:tc>
          <w:tcPr>
            <w:tcW w:w="1394" w:type="dxa"/>
            <w:shd w:val="clear" w:color="auto" w:fill="auto"/>
            <w:noWrap/>
            <w:hideMark/>
          </w:tcPr>
          <w:p w14:paraId="1F583674" w14:textId="77777777" w:rsidR="00352D9B" w:rsidRPr="001318FF" w:rsidRDefault="00352D9B" w:rsidP="00E046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24"/>
                <w:szCs w:val="24"/>
              </w:rPr>
            </w:pPr>
            <w:r w:rsidRPr="001318FF">
              <w:rPr>
                <w:rFonts w:ascii="Times New Roman" w:hAnsi="Times New Roman" w:cs="Times New Roman"/>
                <w:i/>
                <w:iCs/>
                <w:color w:val="auto"/>
                <w:sz w:val="24"/>
                <w:szCs w:val="24"/>
              </w:rPr>
              <w:t>p-value</w:t>
            </w:r>
          </w:p>
        </w:tc>
        <w:tc>
          <w:tcPr>
            <w:tcW w:w="1394" w:type="dxa"/>
            <w:shd w:val="clear" w:color="auto" w:fill="auto"/>
            <w:noWrap/>
            <w:hideMark/>
          </w:tcPr>
          <w:p w14:paraId="162DCB72" w14:textId="77777777" w:rsidR="00352D9B" w:rsidRPr="001318FF" w:rsidRDefault="00352D9B" w:rsidP="00E046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SD</w:t>
            </w:r>
          </w:p>
        </w:tc>
      </w:tr>
      <w:tr w:rsidR="007D39F0" w:rsidRPr="001318FF" w14:paraId="7E562B4B"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11ABC32A"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E1_F1</w:t>
            </w:r>
          </w:p>
        </w:tc>
        <w:tc>
          <w:tcPr>
            <w:tcW w:w="1394" w:type="dxa"/>
            <w:shd w:val="clear" w:color="auto" w:fill="auto"/>
            <w:noWrap/>
            <w:hideMark/>
          </w:tcPr>
          <w:p w14:paraId="056ACE3F"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-0.0965 </w:t>
            </w:r>
          </w:p>
        </w:tc>
        <w:tc>
          <w:tcPr>
            <w:tcW w:w="1394" w:type="dxa"/>
            <w:shd w:val="clear" w:color="auto" w:fill="auto"/>
            <w:noWrap/>
            <w:hideMark/>
          </w:tcPr>
          <w:p w14:paraId="6D76EBE6"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0.0841 </w:t>
            </w:r>
          </w:p>
        </w:tc>
        <w:tc>
          <w:tcPr>
            <w:tcW w:w="1394" w:type="dxa"/>
            <w:shd w:val="clear" w:color="auto" w:fill="auto"/>
            <w:noWrap/>
            <w:hideMark/>
          </w:tcPr>
          <w:p w14:paraId="0644CC6C"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-0.0200 </w:t>
            </w:r>
          </w:p>
        </w:tc>
        <w:tc>
          <w:tcPr>
            <w:tcW w:w="1394" w:type="dxa"/>
            <w:shd w:val="clear" w:color="auto" w:fill="auto"/>
            <w:noWrap/>
            <w:hideMark/>
          </w:tcPr>
          <w:p w14:paraId="1862F413"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273A3028"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0.0094 </w:t>
            </w:r>
          </w:p>
        </w:tc>
      </w:tr>
      <w:tr w:rsidR="007D39F0" w:rsidRPr="001318FF" w14:paraId="11823DFF"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4AC7E85D"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E1_F2</w:t>
            </w:r>
          </w:p>
        </w:tc>
        <w:tc>
          <w:tcPr>
            <w:tcW w:w="1394" w:type="dxa"/>
            <w:shd w:val="clear" w:color="auto" w:fill="auto"/>
            <w:noWrap/>
            <w:hideMark/>
          </w:tcPr>
          <w:p w14:paraId="722A0509"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-0.1277 </w:t>
            </w:r>
          </w:p>
        </w:tc>
        <w:tc>
          <w:tcPr>
            <w:tcW w:w="1394" w:type="dxa"/>
            <w:shd w:val="clear" w:color="auto" w:fill="auto"/>
            <w:noWrap/>
            <w:hideMark/>
          </w:tcPr>
          <w:p w14:paraId="51100E86"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0.1490 </w:t>
            </w:r>
          </w:p>
        </w:tc>
        <w:tc>
          <w:tcPr>
            <w:tcW w:w="1394" w:type="dxa"/>
            <w:shd w:val="clear" w:color="auto" w:fill="auto"/>
            <w:noWrap/>
            <w:hideMark/>
          </w:tcPr>
          <w:p w14:paraId="700A0604"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-0.0240 </w:t>
            </w:r>
          </w:p>
        </w:tc>
        <w:tc>
          <w:tcPr>
            <w:tcW w:w="1394" w:type="dxa"/>
            <w:shd w:val="clear" w:color="auto" w:fill="auto"/>
            <w:noWrap/>
            <w:hideMark/>
          </w:tcPr>
          <w:p w14:paraId="4B95B167"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48C39043"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0.0100 </w:t>
            </w:r>
          </w:p>
        </w:tc>
      </w:tr>
      <w:tr w:rsidR="007D39F0" w:rsidRPr="001318FF" w14:paraId="590A744F"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4C912971"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E1_F3</w:t>
            </w:r>
          </w:p>
        </w:tc>
        <w:tc>
          <w:tcPr>
            <w:tcW w:w="1394" w:type="dxa"/>
            <w:shd w:val="clear" w:color="auto" w:fill="auto"/>
            <w:noWrap/>
            <w:hideMark/>
          </w:tcPr>
          <w:p w14:paraId="77EFAAAA"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-0.3423 </w:t>
            </w:r>
          </w:p>
        </w:tc>
        <w:tc>
          <w:tcPr>
            <w:tcW w:w="1394" w:type="dxa"/>
            <w:shd w:val="clear" w:color="auto" w:fill="auto"/>
            <w:noWrap/>
            <w:hideMark/>
          </w:tcPr>
          <w:p w14:paraId="40733B10"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0.2601 </w:t>
            </w:r>
          </w:p>
        </w:tc>
        <w:tc>
          <w:tcPr>
            <w:tcW w:w="1394" w:type="dxa"/>
            <w:shd w:val="clear" w:color="auto" w:fill="auto"/>
            <w:noWrap/>
            <w:hideMark/>
          </w:tcPr>
          <w:p w14:paraId="1FAD9FAB"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-0.0718 </w:t>
            </w:r>
          </w:p>
        </w:tc>
        <w:tc>
          <w:tcPr>
            <w:tcW w:w="1394" w:type="dxa"/>
            <w:shd w:val="clear" w:color="auto" w:fill="auto"/>
            <w:noWrap/>
            <w:hideMark/>
          </w:tcPr>
          <w:p w14:paraId="62D32834"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59BA3EDC"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0.0095 </w:t>
            </w:r>
          </w:p>
        </w:tc>
      </w:tr>
      <w:tr w:rsidR="007D39F0" w:rsidRPr="001318FF" w14:paraId="244ED821"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011CD43E"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E1_F4</w:t>
            </w:r>
          </w:p>
        </w:tc>
        <w:tc>
          <w:tcPr>
            <w:tcW w:w="1394" w:type="dxa"/>
            <w:shd w:val="clear" w:color="auto" w:fill="auto"/>
            <w:noWrap/>
            <w:hideMark/>
          </w:tcPr>
          <w:p w14:paraId="4A070452"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-0.0942 </w:t>
            </w:r>
          </w:p>
        </w:tc>
        <w:tc>
          <w:tcPr>
            <w:tcW w:w="1394" w:type="dxa"/>
            <w:shd w:val="clear" w:color="auto" w:fill="auto"/>
            <w:noWrap/>
            <w:hideMark/>
          </w:tcPr>
          <w:p w14:paraId="0A3DA7AB"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0.1007 </w:t>
            </w:r>
          </w:p>
        </w:tc>
        <w:tc>
          <w:tcPr>
            <w:tcW w:w="1394" w:type="dxa"/>
            <w:shd w:val="clear" w:color="auto" w:fill="auto"/>
            <w:noWrap/>
            <w:hideMark/>
          </w:tcPr>
          <w:p w14:paraId="7A55FCF2"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-0.0174 </w:t>
            </w:r>
          </w:p>
        </w:tc>
        <w:tc>
          <w:tcPr>
            <w:tcW w:w="1394" w:type="dxa"/>
            <w:shd w:val="clear" w:color="auto" w:fill="auto"/>
            <w:noWrap/>
            <w:hideMark/>
          </w:tcPr>
          <w:p w14:paraId="4FD5C819"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576A4E68"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0.0085 </w:t>
            </w:r>
          </w:p>
        </w:tc>
      </w:tr>
      <w:tr w:rsidR="007D39F0" w:rsidRPr="001318FF" w14:paraId="594E9CA8"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7FC6367D"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E1_F5</w:t>
            </w:r>
          </w:p>
        </w:tc>
        <w:tc>
          <w:tcPr>
            <w:tcW w:w="1394" w:type="dxa"/>
            <w:shd w:val="clear" w:color="auto" w:fill="auto"/>
            <w:noWrap/>
            <w:hideMark/>
          </w:tcPr>
          <w:p w14:paraId="722544B4"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-0.4309 </w:t>
            </w:r>
          </w:p>
        </w:tc>
        <w:tc>
          <w:tcPr>
            <w:tcW w:w="1394" w:type="dxa"/>
            <w:shd w:val="clear" w:color="auto" w:fill="auto"/>
            <w:noWrap/>
            <w:hideMark/>
          </w:tcPr>
          <w:p w14:paraId="1AC9B1CB"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0.2918 </w:t>
            </w:r>
          </w:p>
        </w:tc>
        <w:tc>
          <w:tcPr>
            <w:tcW w:w="1394" w:type="dxa"/>
            <w:shd w:val="clear" w:color="auto" w:fill="auto"/>
            <w:noWrap/>
            <w:hideMark/>
          </w:tcPr>
          <w:p w14:paraId="46B66AB9"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-0.0864 </w:t>
            </w:r>
          </w:p>
        </w:tc>
        <w:tc>
          <w:tcPr>
            <w:tcW w:w="1394" w:type="dxa"/>
            <w:shd w:val="clear" w:color="auto" w:fill="auto"/>
            <w:noWrap/>
            <w:hideMark/>
          </w:tcPr>
          <w:p w14:paraId="5F291AF7"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46FC54D0"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0.0075 </w:t>
            </w:r>
          </w:p>
        </w:tc>
      </w:tr>
      <w:tr w:rsidR="007D39F0" w:rsidRPr="001318FF" w14:paraId="7704D53D"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37DCC4DB"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E1_F6</w:t>
            </w:r>
          </w:p>
        </w:tc>
        <w:tc>
          <w:tcPr>
            <w:tcW w:w="1394" w:type="dxa"/>
            <w:shd w:val="clear" w:color="auto" w:fill="auto"/>
            <w:noWrap/>
            <w:hideMark/>
          </w:tcPr>
          <w:p w14:paraId="2B78C7A6"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-0.2248 </w:t>
            </w:r>
          </w:p>
        </w:tc>
        <w:tc>
          <w:tcPr>
            <w:tcW w:w="1394" w:type="dxa"/>
            <w:shd w:val="clear" w:color="auto" w:fill="auto"/>
            <w:noWrap/>
            <w:hideMark/>
          </w:tcPr>
          <w:p w14:paraId="538FE6B9"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0.1994 </w:t>
            </w:r>
          </w:p>
        </w:tc>
        <w:tc>
          <w:tcPr>
            <w:tcW w:w="1394" w:type="dxa"/>
            <w:shd w:val="clear" w:color="auto" w:fill="auto"/>
            <w:noWrap/>
            <w:hideMark/>
          </w:tcPr>
          <w:p w14:paraId="5293229E"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-0.0397 </w:t>
            </w:r>
          </w:p>
        </w:tc>
        <w:tc>
          <w:tcPr>
            <w:tcW w:w="1394" w:type="dxa"/>
            <w:shd w:val="clear" w:color="auto" w:fill="auto"/>
            <w:noWrap/>
            <w:hideMark/>
          </w:tcPr>
          <w:p w14:paraId="71A3F850"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3A7A0B00"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0.0098 </w:t>
            </w:r>
          </w:p>
        </w:tc>
      </w:tr>
      <w:tr w:rsidR="007D39F0" w:rsidRPr="001318FF" w14:paraId="749C698B"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0F7587FD"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E1_F7</w:t>
            </w:r>
          </w:p>
        </w:tc>
        <w:tc>
          <w:tcPr>
            <w:tcW w:w="1394" w:type="dxa"/>
            <w:shd w:val="clear" w:color="auto" w:fill="auto"/>
            <w:noWrap/>
            <w:hideMark/>
          </w:tcPr>
          <w:p w14:paraId="2AEEAE15"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-0.1611 </w:t>
            </w:r>
          </w:p>
        </w:tc>
        <w:tc>
          <w:tcPr>
            <w:tcW w:w="1394" w:type="dxa"/>
            <w:shd w:val="clear" w:color="auto" w:fill="auto"/>
            <w:noWrap/>
            <w:hideMark/>
          </w:tcPr>
          <w:p w14:paraId="219925CF"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0.2000 </w:t>
            </w:r>
          </w:p>
        </w:tc>
        <w:tc>
          <w:tcPr>
            <w:tcW w:w="1394" w:type="dxa"/>
            <w:shd w:val="clear" w:color="auto" w:fill="auto"/>
            <w:noWrap/>
            <w:hideMark/>
          </w:tcPr>
          <w:p w14:paraId="0B4C494C"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-0.0337 </w:t>
            </w:r>
          </w:p>
        </w:tc>
        <w:tc>
          <w:tcPr>
            <w:tcW w:w="1394" w:type="dxa"/>
            <w:shd w:val="clear" w:color="auto" w:fill="auto"/>
            <w:noWrap/>
            <w:hideMark/>
          </w:tcPr>
          <w:p w14:paraId="08A4ACF3"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308B8C91"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0.0067 </w:t>
            </w:r>
          </w:p>
        </w:tc>
      </w:tr>
      <w:tr w:rsidR="007D39F0" w:rsidRPr="001318FF" w14:paraId="1B385509"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2F89F5A7"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E1_F8</w:t>
            </w:r>
          </w:p>
        </w:tc>
        <w:tc>
          <w:tcPr>
            <w:tcW w:w="1394" w:type="dxa"/>
            <w:shd w:val="clear" w:color="auto" w:fill="auto"/>
            <w:noWrap/>
            <w:hideMark/>
          </w:tcPr>
          <w:p w14:paraId="5AA1E0C2"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-0.1590 </w:t>
            </w:r>
          </w:p>
        </w:tc>
        <w:tc>
          <w:tcPr>
            <w:tcW w:w="1394" w:type="dxa"/>
            <w:shd w:val="clear" w:color="auto" w:fill="auto"/>
            <w:noWrap/>
            <w:hideMark/>
          </w:tcPr>
          <w:p w14:paraId="0F384B32"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0.2022 </w:t>
            </w:r>
          </w:p>
        </w:tc>
        <w:tc>
          <w:tcPr>
            <w:tcW w:w="1394" w:type="dxa"/>
            <w:shd w:val="clear" w:color="auto" w:fill="auto"/>
            <w:noWrap/>
            <w:hideMark/>
          </w:tcPr>
          <w:p w14:paraId="7DA97309"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-0.0324 </w:t>
            </w:r>
          </w:p>
        </w:tc>
        <w:tc>
          <w:tcPr>
            <w:tcW w:w="1394" w:type="dxa"/>
            <w:shd w:val="clear" w:color="auto" w:fill="auto"/>
            <w:noWrap/>
            <w:hideMark/>
          </w:tcPr>
          <w:p w14:paraId="68AF111C"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1F304E4B"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0.0063 </w:t>
            </w:r>
          </w:p>
        </w:tc>
      </w:tr>
      <w:tr w:rsidR="007D39F0" w:rsidRPr="001318FF" w14:paraId="7195F5D6"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5B23002D"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E2_H</w:t>
            </w:r>
          </w:p>
        </w:tc>
        <w:tc>
          <w:tcPr>
            <w:tcW w:w="1394" w:type="dxa"/>
            <w:shd w:val="clear" w:color="auto" w:fill="auto"/>
            <w:noWrap/>
            <w:hideMark/>
          </w:tcPr>
          <w:p w14:paraId="68CAAA3E"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-0.2421 </w:t>
            </w:r>
          </w:p>
        </w:tc>
        <w:tc>
          <w:tcPr>
            <w:tcW w:w="1394" w:type="dxa"/>
            <w:shd w:val="clear" w:color="auto" w:fill="auto"/>
            <w:noWrap/>
            <w:hideMark/>
          </w:tcPr>
          <w:p w14:paraId="41F1FBF1"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0.0758 </w:t>
            </w:r>
          </w:p>
        </w:tc>
        <w:tc>
          <w:tcPr>
            <w:tcW w:w="1394" w:type="dxa"/>
            <w:shd w:val="clear" w:color="auto" w:fill="auto"/>
            <w:noWrap/>
            <w:hideMark/>
          </w:tcPr>
          <w:p w14:paraId="7B5B2A35"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-0.0625 </w:t>
            </w:r>
          </w:p>
        </w:tc>
        <w:tc>
          <w:tcPr>
            <w:tcW w:w="1394" w:type="dxa"/>
            <w:shd w:val="clear" w:color="auto" w:fill="auto"/>
            <w:noWrap/>
            <w:hideMark/>
          </w:tcPr>
          <w:p w14:paraId="736F3567"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0C609DE4"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0.0056 </w:t>
            </w:r>
          </w:p>
        </w:tc>
      </w:tr>
      <w:tr w:rsidR="007D39F0" w:rsidRPr="001318FF" w14:paraId="62C4ADC6"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210513EC"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E2_L</w:t>
            </w:r>
          </w:p>
        </w:tc>
        <w:tc>
          <w:tcPr>
            <w:tcW w:w="1394" w:type="dxa"/>
            <w:shd w:val="clear" w:color="auto" w:fill="auto"/>
            <w:noWrap/>
            <w:hideMark/>
          </w:tcPr>
          <w:p w14:paraId="5AD9FDE7"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-0.1525 </w:t>
            </w:r>
          </w:p>
        </w:tc>
        <w:tc>
          <w:tcPr>
            <w:tcW w:w="1394" w:type="dxa"/>
            <w:shd w:val="clear" w:color="auto" w:fill="auto"/>
            <w:noWrap/>
            <w:hideMark/>
          </w:tcPr>
          <w:p w14:paraId="77EE7775"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0.0452 </w:t>
            </w:r>
          </w:p>
        </w:tc>
        <w:tc>
          <w:tcPr>
            <w:tcW w:w="1394" w:type="dxa"/>
            <w:shd w:val="clear" w:color="auto" w:fill="auto"/>
            <w:noWrap/>
            <w:hideMark/>
          </w:tcPr>
          <w:p w14:paraId="1269BCF7"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-0.0311 </w:t>
            </w:r>
          </w:p>
        </w:tc>
        <w:tc>
          <w:tcPr>
            <w:tcW w:w="1394" w:type="dxa"/>
            <w:shd w:val="clear" w:color="auto" w:fill="auto"/>
            <w:noWrap/>
            <w:hideMark/>
          </w:tcPr>
          <w:p w14:paraId="7D831423"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28A87CB3"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0.0073 </w:t>
            </w:r>
          </w:p>
        </w:tc>
      </w:tr>
      <w:tr w:rsidR="007D39F0" w:rsidRPr="001318FF" w14:paraId="4115A0D0"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2E4B8176"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E2_M</w:t>
            </w:r>
          </w:p>
        </w:tc>
        <w:tc>
          <w:tcPr>
            <w:tcW w:w="1394" w:type="dxa"/>
            <w:shd w:val="clear" w:color="auto" w:fill="auto"/>
            <w:noWrap/>
            <w:hideMark/>
          </w:tcPr>
          <w:p w14:paraId="21B2615D"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-0.3712 </w:t>
            </w:r>
          </w:p>
        </w:tc>
        <w:tc>
          <w:tcPr>
            <w:tcW w:w="1394" w:type="dxa"/>
            <w:shd w:val="clear" w:color="auto" w:fill="auto"/>
            <w:noWrap/>
            <w:hideMark/>
          </w:tcPr>
          <w:p w14:paraId="534DE9ED"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0.1180 </w:t>
            </w:r>
          </w:p>
        </w:tc>
        <w:tc>
          <w:tcPr>
            <w:tcW w:w="1394" w:type="dxa"/>
            <w:shd w:val="clear" w:color="auto" w:fill="auto"/>
            <w:noWrap/>
            <w:hideMark/>
          </w:tcPr>
          <w:p w14:paraId="6F140B53"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-0.0948 </w:t>
            </w:r>
          </w:p>
        </w:tc>
        <w:tc>
          <w:tcPr>
            <w:tcW w:w="1394" w:type="dxa"/>
            <w:shd w:val="clear" w:color="auto" w:fill="auto"/>
            <w:noWrap/>
            <w:hideMark/>
          </w:tcPr>
          <w:p w14:paraId="6F03745F"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72945F36"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0.0063 </w:t>
            </w:r>
          </w:p>
        </w:tc>
      </w:tr>
      <w:tr w:rsidR="007D39F0" w:rsidRPr="001318FF" w14:paraId="670B3751"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75C731B0"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E3_H</w:t>
            </w:r>
          </w:p>
        </w:tc>
        <w:tc>
          <w:tcPr>
            <w:tcW w:w="1394" w:type="dxa"/>
            <w:shd w:val="clear" w:color="auto" w:fill="auto"/>
            <w:noWrap/>
            <w:hideMark/>
          </w:tcPr>
          <w:p w14:paraId="75CA1CE1"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-0.2250 </w:t>
            </w:r>
          </w:p>
        </w:tc>
        <w:tc>
          <w:tcPr>
            <w:tcW w:w="1394" w:type="dxa"/>
            <w:shd w:val="clear" w:color="auto" w:fill="auto"/>
            <w:noWrap/>
            <w:hideMark/>
          </w:tcPr>
          <w:p w14:paraId="65C2CBF6"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0.0623 </w:t>
            </w:r>
          </w:p>
        </w:tc>
        <w:tc>
          <w:tcPr>
            <w:tcW w:w="1394" w:type="dxa"/>
            <w:shd w:val="clear" w:color="auto" w:fill="auto"/>
            <w:noWrap/>
            <w:hideMark/>
          </w:tcPr>
          <w:p w14:paraId="7D178FAE"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-0.0578 </w:t>
            </w:r>
          </w:p>
        </w:tc>
        <w:tc>
          <w:tcPr>
            <w:tcW w:w="1394" w:type="dxa"/>
            <w:shd w:val="clear" w:color="auto" w:fill="auto"/>
            <w:noWrap/>
            <w:hideMark/>
          </w:tcPr>
          <w:p w14:paraId="0BEFF4F5"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0F952077"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0.0046 </w:t>
            </w:r>
          </w:p>
        </w:tc>
      </w:tr>
      <w:tr w:rsidR="007D39F0" w:rsidRPr="001318FF" w14:paraId="43DB1742"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34560035"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E3_L</w:t>
            </w:r>
          </w:p>
        </w:tc>
        <w:tc>
          <w:tcPr>
            <w:tcW w:w="1394" w:type="dxa"/>
            <w:shd w:val="clear" w:color="auto" w:fill="auto"/>
            <w:noWrap/>
            <w:hideMark/>
          </w:tcPr>
          <w:p w14:paraId="6252CCAA"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-0.2989 </w:t>
            </w:r>
          </w:p>
        </w:tc>
        <w:tc>
          <w:tcPr>
            <w:tcW w:w="1394" w:type="dxa"/>
            <w:shd w:val="clear" w:color="auto" w:fill="auto"/>
            <w:noWrap/>
            <w:hideMark/>
          </w:tcPr>
          <w:p w14:paraId="1D8286AD"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0.0800 </w:t>
            </w:r>
          </w:p>
        </w:tc>
        <w:tc>
          <w:tcPr>
            <w:tcW w:w="1394" w:type="dxa"/>
            <w:shd w:val="clear" w:color="auto" w:fill="auto"/>
            <w:noWrap/>
            <w:hideMark/>
          </w:tcPr>
          <w:p w14:paraId="33756A6C"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-0.0612 </w:t>
            </w:r>
          </w:p>
        </w:tc>
        <w:tc>
          <w:tcPr>
            <w:tcW w:w="1394" w:type="dxa"/>
            <w:shd w:val="clear" w:color="auto" w:fill="auto"/>
            <w:noWrap/>
            <w:hideMark/>
          </w:tcPr>
          <w:p w14:paraId="3A808754"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6FD4700A"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0.0056 </w:t>
            </w:r>
          </w:p>
        </w:tc>
      </w:tr>
      <w:tr w:rsidR="007D39F0" w:rsidRPr="001318FF" w14:paraId="0EAD5557"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471820E8"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E3_M</w:t>
            </w:r>
          </w:p>
        </w:tc>
        <w:tc>
          <w:tcPr>
            <w:tcW w:w="1394" w:type="dxa"/>
            <w:shd w:val="clear" w:color="auto" w:fill="auto"/>
            <w:noWrap/>
            <w:hideMark/>
          </w:tcPr>
          <w:p w14:paraId="03B34DA2"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-0.4638 </w:t>
            </w:r>
          </w:p>
        </w:tc>
        <w:tc>
          <w:tcPr>
            <w:tcW w:w="1394" w:type="dxa"/>
            <w:shd w:val="clear" w:color="auto" w:fill="auto"/>
            <w:noWrap/>
            <w:hideMark/>
          </w:tcPr>
          <w:p w14:paraId="10B6022B"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0.1395 </w:t>
            </w:r>
          </w:p>
        </w:tc>
        <w:tc>
          <w:tcPr>
            <w:tcW w:w="1394" w:type="dxa"/>
            <w:shd w:val="clear" w:color="auto" w:fill="auto"/>
            <w:noWrap/>
            <w:hideMark/>
          </w:tcPr>
          <w:p w14:paraId="317DD595"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-0.1164 </w:t>
            </w:r>
          </w:p>
        </w:tc>
        <w:tc>
          <w:tcPr>
            <w:tcW w:w="1394" w:type="dxa"/>
            <w:shd w:val="clear" w:color="auto" w:fill="auto"/>
            <w:noWrap/>
            <w:hideMark/>
          </w:tcPr>
          <w:p w14:paraId="4377842E"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5B16A463"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0.0049 </w:t>
            </w:r>
          </w:p>
        </w:tc>
      </w:tr>
      <w:tr w:rsidR="007D39F0" w:rsidRPr="001318FF" w14:paraId="07675F50"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2AAFA93F"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E4_H</w:t>
            </w:r>
          </w:p>
        </w:tc>
        <w:tc>
          <w:tcPr>
            <w:tcW w:w="1394" w:type="dxa"/>
            <w:shd w:val="clear" w:color="auto" w:fill="auto"/>
            <w:noWrap/>
            <w:hideMark/>
          </w:tcPr>
          <w:p w14:paraId="2FFCAA08"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-0.2539 </w:t>
            </w:r>
          </w:p>
        </w:tc>
        <w:tc>
          <w:tcPr>
            <w:tcW w:w="1394" w:type="dxa"/>
            <w:shd w:val="clear" w:color="auto" w:fill="auto"/>
            <w:noWrap/>
            <w:hideMark/>
          </w:tcPr>
          <w:p w14:paraId="0B13CE13"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0.1108 </w:t>
            </w:r>
          </w:p>
        </w:tc>
        <w:tc>
          <w:tcPr>
            <w:tcW w:w="1394" w:type="dxa"/>
            <w:shd w:val="clear" w:color="auto" w:fill="auto"/>
            <w:noWrap/>
            <w:hideMark/>
          </w:tcPr>
          <w:p w14:paraId="11D5683A"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-0.0830 </w:t>
            </w:r>
          </w:p>
        </w:tc>
        <w:tc>
          <w:tcPr>
            <w:tcW w:w="1394" w:type="dxa"/>
            <w:shd w:val="clear" w:color="auto" w:fill="auto"/>
            <w:noWrap/>
            <w:hideMark/>
          </w:tcPr>
          <w:p w14:paraId="430C2AD3"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44D3AB81"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0.0027 </w:t>
            </w:r>
          </w:p>
        </w:tc>
      </w:tr>
      <w:tr w:rsidR="007D39F0" w:rsidRPr="001318FF" w14:paraId="6BC7D619"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23C045AC"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E4_L</w:t>
            </w:r>
          </w:p>
        </w:tc>
        <w:tc>
          <w:tcPr>
            <w:tcW w:w="1394" w:type="dxa"/>
            <w:shd w:val="clear" w:color="auto" w:fill="auto"/>
            <w:noWrap/>
            <w:hideMark/>
          </w:tcPr>
          <w:p w14:paraId="223DA783"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-0.2315 </w:t>
            </w:r>
          </w:p>
        </w:tc>
        <w:tc>
          <w:tcPr>
            <w:tcW w:w="1394" w:type="dxa"/>
            <w:shd w:val="clear" w:color="auto" w:fill="auto"/>
            <w:noWrap/>
            <w:hideMark/>
          </w:tcPr>
          <w:p w14:paraId="324FFFC4"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0.0798 </w:t>
            </w:r>
          </w:p>
        </w:tc>
        <w:tc>
          <w:tcPr>
            <w:tcW w:w="1394" w:type="dxa"/>
            <w:shd w:val="clear" w:color="auto" w:fill="auto"/>
            <w:noWrap/>
            <w:hideMark/>
          </w:tcPr>
          <w:p w14:paraId="4213DE5D"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-0.0827 </w:t>
            </w:r>
          </w:p>
        </w:tc>
        <w:tc>
          <w:tcPr>
            <w:tcW w:w="1394" w:type="dxa"/>
            <w:shd w:val="clear" w:color="auto" w:fill="auto"/>
            <w:noWrap/>
            <w:hideMark/>
          </w:tcPr>
          <w:p w14:paraId="0F467FAA"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1E9C4320"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0.0027 </w:t>
            </w:r>
          </w:p>
        </w:tc>
      </w:tr>
      <w:tr w:rsidR="007D39F0" w:rsidRPr="001318FF" w14:paraId="2AD420B9"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6C6D751D"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E4_M</w:t>
            </w:r>
          </w:p>
        </w:tc>
        <w:tc>
          <w:tcPr>
            <w:tcW w:w="1394" w:type="dxa"/>
            <w:shd w:val="clear" w:color="auto" w:fill="auto"/>
            <w:noWrap/>
            <w:hideMark/>
          </w:tcPr>
          <w:p w14:paraId="3E32D970"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-0.3148 </w:t>
            </w:r>
          </w:p>
        </w:tc>
        <w:tc>
          <w:tcPr>
            <w:tcW w:w="1394" w:type="dxa"/>
            <w:shd w:val="clear" w:color="auto" w:fill="auto"/>
            <w:noWrap/>
            <w:hideMark/>
          </w:tcPr>
          <w:p w14:paraId="3FCC79ED"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0.1429 </w:t>
            </w:r>
          </w:p>
        </w:tc>
        <w:tc>
          <w:tcPr>
            <w:tcW w:w="1394" w:type="dxa"/>
            <w:shd w:val="clear" w:color="auto" w:fill="auto"/>
            <w:noWrap/>
            <w:hideMark/>
          </w:tcPr>
          <w:p w14:paraId="226E4394"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-0.1000 </w:t>
            </w:r>
          </w:p>
        </w:tc>
        <w:tc>
          <w:tcPr>
            <w:tcW w:w="1394" w:type="dxa"/>
            <w:shd w:val="clear" w:color="auto" w:fill="auto"/>
            <w:noWrap/>
            <w:hideMark/>
          </w:tcPr>
          <w:p w14:paraId="7B234D5E"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145C0FBA"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0.0030 </w:t>
            </w:r>
          </w:p>
        </w:tc>
      </w:tr>
      <w:tr w:rsidR="007D39F0" w:rsidRPr="001318FF" w14:paraId="0D4542E9"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26F81DFE"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E5_H</w:t>
            </w:r>
          </w:p>
        </w:tc>
        <w:tc>
          <w:tcPr>
            <w:tcW w:w="1394" w:type="dxa"/>
            <w:shd w:val="clear" w:color="auto" w:fill="auto"/>
            <w:noWrap/>
            <w:hideMark/>
          </w:tcPr>
          <w:p w14:paraId="17A36960"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-0.2292 </w:t>
            </w:r>
          </w:p>
        </w:tc>
        <w:tc>
          <w:tcPr>
            <w:tcW w:w="1394" w:type="dxa"/>
            <w:shd w:val="clear" w:color="auto" w:fill="auto"/>
            <w:noWrap/>
            <w:hideMark/>
          </w:tcPr>
          <w:p w14:paraId="730E4204"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0.0853 </w:t>
            </w:r>
          </w:p>
        </w:tc>
        <w:tc>
          <w:tcPr>
            <w:tcW w:w="1394" w:type="dxa"/>
            <w:shd w:val="clear" w:color="auto" w:fill="auto"/>
            <w:noWrap/>
            <w:hideMark/>
          </w:tcPr>
          <w:p w14:paraId="050791DC"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-0.0953 </w:t>
            </w:r>
          </w:p>
        </w:tc>
        <w:tc>
          <w:tcPr>
            <w:tcW w:w="1394" w:type="dxa"/>
            <w:shd w:val="clear" w:color="auto" w:fill="auto"/>
            <w:noWrap/>
            <w:hideMark/>
          </w:tcPr>
          <w:p w14:paraId="0E7368E3"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7C8B7645"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0.0052 </w:t>
            </w:r>
          </w:p>
        </w:tc>
      </w:tr>
      <w:tr w:rsidR="007D39F0" w:rsidRPr="001318FF" w14:paraId="53C78739"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35249247"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E5_M</w:t>
            </w:r>
          </w:p>
        </w:tc>
        <w:tc>
          <w:tcPr>
            <w:tcW w:w="1394" w:type="dxa"/>
            <w:shd w:val="clear" w:color="auto" w:fill="auto"/>
            <w:noWrap/>
            <w:hideMark/>
          </w:tcPr>
          <w:p w14:paraId="570C7905"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-0.2163 </w:t>
            </w:r>
          </w:p>
        </w:tc>
        <w:tc>
          <w:tcPr>
            <w:tcW w:w="1394" w:type="dxa"/>
            <w:shd w:val="clear" w:color="auto" w:fill="auto"/>
            <w:noWrap/>
            <w:hideMark/>
          </w:tcPr>
          <w:p w14:paraId="148B9CBF"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0.0787 </w:t>
            </w:r>
          </w:p>
        </w:tc>
        <w:tc>
          <w:tcPr>
            <w:tcW w:w="1394" w:type="dxa"/>
            <w:shd w:val="clear" w:color="auto" w:fill="auto"/>
            <w:noWrap/>
            <w:hideMark/>
          </w:tcPr>
          <w:p w14:paraId="4B08FC64"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-0.0878 </w:t>
            </w:r>
          </w:p>
        </w:tc>
        <w:tc>
          <w:tcPr>
            <w:tcW w:w="1394" w:type="dxa"/>
            <w:shd w:val="clear" w:color="auto" w:fill="auto"/>
            <w:noWrap/>
            <w:hideMark/>
          </w:tcPr>
          <w:p w14:paraId="32C75A3A"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24DD2B01"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0.0052 </w:t>
            </w:r>
          </w:p>
        </w:tc>
      </w:tr>
      <w:tr w:rsidR="007D39F0" w:rsidRPr="001318FF" w14:paraId="5C226B1D"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289B88F3"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E6_H</w:t>
            </w:r>
          </w:p>
        </w:tc>
        <w:tc>
          <w:tcPr>
            <w:tcW w:w="1394" w:type="dxa"/>
            <w:shd w:val="clear" w:color="auto" w:fill="auto"/>
            <w:noWrap/>
            <w:hideMark/>
          </w:tcPr>
          <w:p w14:paraId="71E193B0"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-0.0587 </w:t>
            </w:r>
          </w:p>
        </w:tc>
        <w:tc>
          <w:tcPr>
            <w:tcW w:w="1394" w:type="dxa"/>
            <w:shd w:val="clear" w:color="auto" w:fill="auto"/>
            <w:noWrap/>
            <w:hideMark/>
          </w:tcPr>
          <w:p w14:paraId="75EBB6BA"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0.0310 </w:t>
            </w:r>
          </w:p>
        </w:tc>
        <w:tc>
          <w:tcPr>
            <w:tcW w:w="1394" w:type="dxa"/>
            <w:shd w:val="clear" w:color="auto" w:fill="auto"/>
            <w:noWrap/>
            <w:hideMark/>
          </w:tcPr>
          <w:p w14:paraId="6ECDFE12"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-0.0132 </w:t>
            </w:r>
          </w:p>
        </w:tc>
        <w:tc>
          <w:tcPr>
            <w:tcW w:w="1394" w:type="dxa"/>
            <w:shd w:val="clear" w:color="auto" w:fill="auto"/>
            <w:noWrap/>
            <w:hideMark/>
          </w:tcPr>
          <w:p w14:paraId="6F98E628"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57C282D8"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0.0075 </w:t>
            </w:r>
          </w:p>
        </w:tc>
      </w:tr>
      <w:tr w:rsidR="007D39F0" w:rsidRPr="001318FF" w14:paraId="32A91645"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2F741ECA"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E6_L</w:t>
            </w:r>
          </w:p>
        </w:tc>
        <w:tc>
          <w:tcPr>
            <w:tcW w:w="1394" w:type="dxa"/>
            <w:shd w:val="clear" w:color="auto" w:fill="auto"/>
            <w:noWrap/>
            <w:hideMark/>
          </w:tcPr>
          <w:p w14:paraId="14CDEA67"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-0.6075 </w:t>
            </w:r>
          </w:p>
        </w:tc>
        <w:tc>
          <w:tcPr>
            <w:tcW w:w="1394" w:type="dxa"/>
            <w:shd w:val="clear" w:color="auto" w:fill="auto"/>
            <w:noWrap/>
            <w:hideMark/>
          </w:tcPr>
          <w:p w14:paraId="3AA61BAE"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0.2319 </w:t>
            </w:r>
          </w:p>
        </w:tc>
        <w:tc>
          <w:tcPr>
            <w:tcW w:w="1394" w:type="dxa"/>
            <w:shd w:val="clear" w:color="auto" w:fill="auto"/>
            <w:noWrap/>
            <w:hideMark/>
          </w:tcPr>
          <w:p w14:paraId="1180A6C6"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-0.2316 </w:t>
            </w:r>
          </w:p>
        </w:tc>
        <w:tc>
          <w:tcPr>
            <w:tcW w:w="1394" w:type="dxa"/>
            <w:shd w:val="clear" w:color="auto" w:fill="auto"/>
            <w:noWrap/>
            <w:hideMark/>
          </w:tcPr>
          <w:p w14:paraId="0F8AB520"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57535322"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0.0051 </w:t>
            </w:r>
          </w:p>
        </w:tc>
      </w:tr>
      <w:tr w:rsidR="007D39F0" w:rsidRPr="001318FF" w14:paraId="32B20593"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1BC82385"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E6_M</w:t>
            </w:r>
          </w:p>
        </w:tc>
        <w:tc>
          <w:tcPr>
            <w:tcW w:w="1394" w:type="dxa"/>
            <w:shd w:val="clear" w:color="auto" w:fill="auto"/>
            <w:noWrap/>
            <w:hideMark/>
          </w:tcPr>
          <w:p w14:paraId="68075F9C"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-0.3684 </w:t>
            </w:r>
          </w:p>
        </w:tc>
        <w:tc>
          <w:tcPr>
            <w:tcW w:w="1394" w:type="dxa"/>
            <w:shd w:val="clear" w:color="auto" w:fill="auto"/>
            <w:noWrap/>
            <w:hideMark/>
          </w:tcPr>
          <w:p w14:paraId="7DEBC9A5"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0.1322 </w:t>
            </w:r>
          </w:p>
        </w:tc>
        <w:tc>
          <w:tcPr>
            <w:tcW w:w="1394" w:type="dxa"/>
            <w:shd w:val="clear" w:color="auto" w:fill="auto"/>
            <w:noWrap/>
            <w:hideMark/>
          </w:tcPr>
          <w:p w14:paraId="59A3C74F"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-0.1283 </w:t>
            </w:r>
          </w:p>
        </w:tc>
        <w:tc>
          <w:tcPr>
            <w:tcW w:w="1394" w:type="dxa"/>
            <w:shd w:val="clear" w:color="auto" w:fill="auto"/>
            <w:noWrap/>
            <w:hideMark/>
          </w:tcPr>
          <w:p w14:paraId="7B221203"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651A0801"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0.0052 </w:t>
            </w:r>
          </w:p>
        </w:tc>
      </w:tr>
      <w:tr w:rsidR="007D39F0" w:rsidRPr="001318FF" w14:paraId="4DD1E6E5"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728CB1DD"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E7_H</w:t>
            </w:r>
          </w:p>
        </w:tc>
        <w:tc>
          <w:tcPr>
            <w:tcW w:w="1394" w:type="dxa"/>
            <w:shd w:val="clear" w:color="auto" w:fill="auto"/>
            <w:noWrap/>
            <w:hideMark/>
          </w:tcPr>
          <w:p w14:paraId="1A9066D8"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-0.3515 </w:t>
            </w:r>
          </w:p>
        </w:tc>
        <w:tc>
          <w:tcPr>
            <w:tcW w:w="1394" w:type="dxa"/>
            <w:shd w:val="clear" w:color="auto" w:fill="auto"/>
            <w:noWrap/>
            <w:hideMark/>
          </w:tcPr>
          <w:p w14:paraId="30C6342D"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0.1593 </w:t>
            </w:r>
          </w:p>
        </w:tc>
        <w:tc>
          <w:tcPr>
            <w:tcW w:w="1394" w:type="dxa"/>
            <w:shd w:val="clear" w:color="auto" w:fill="auto"/>
            <w:noWrap/>
            <w:hideMark/>
          </w:tcPr>
          <w:p w14:paraId="3ECC75AB"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-0.1062 </w:t>
            </w:r>
          </w:p>
        </w:tc>
        <w:tc>
          <w:tcPr>
            <w:tcW w:w="1394" w:type="dxa"/>
            <w:shd w:val="clear" w:color="auto" w:fill="auto"/>
            <w:noWrap/>
            <w:hideMark/>
          </w:tcPr>
          <w:p w14:paraId="44CAFA5C"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39F38213"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0.0077 </w:t>
            </w:r>
          </w:p>
        </w:tc>
      </w:tr>
      <w:tr w:rsidR="007D39F0" w:rsidRPr="001318FF" w14:paraId="72708AFD"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0893D0C9"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E7_L</w:t>
            </w:r>
          </w:p>
        </w:tc>
        <w:tc>
          <w:tcPr>
            <w:tcW w:w="1394" w:type="dxa"/>
            <w:shd w:val="clear" w:color="auto" w:fill="auto"/>
            <w:noWrap/>
            <w:hideMark/>
          </w:tcPr>
          <w:p w14:paraId="29BD7095"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-0.3326 </w:t>
            </w:r>
          </w:p>
        </w:tc>
        <w:tc>
          <w:tcPr>
            <w:tcW w:w="1394" w:type="dxa"/>
            <w:shd w:val="clear" w:color="auto" w:fill="auto"/>
            <w:noWrap/>
            <w:hideMark/>
          </w:tcPr>
          <w:p w14:paraId="6394DB7E"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0.2064 </w:t>
            </w:r>
          </w:p>
        </w:tc>
        <w:tc>
          <w:tcPr>
            <w:tcW w:w="1394" w:type="dxa"/>
            <w:shd w:val="clear" w:color="auto" w:fill="auto"/>
            <w:noWrap/>
            <w:hideMark/>
          </w:tcPr>
          <w:p w14:paraId="60B56908"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-0.1116 </w:t>
            </w:r>
          </w:p>
        </w:tc>
        <w:tc>
          <w:tcPr>
            <w:tcW w:w="1394" w:type="dxa"/>
            <w:shd w:val="clear" w:color="auto" w:fill="auto"/>
            <w:noWrap/>
            <w:hideMark/>
          </w:tcPr>
          <w:p w14:paraId="2A8B4634"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3C10FAC1"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0.0068 </w:t>
            </w:r>
          </w:p>
        </w:tc>
      </w:tr>
      <w:tr w:rsidR="007D39F0" w:rsidRPr="001318FF" w14:paraId="0725C187"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6290F3AF"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E7_M</w:t>
            </w:r>
          </w:p>
        </w:tc>
        <w:tc>
          <w:tcPr>
            <w:tcW w:w="1394" w:type="dxa"/>
            <w:shd w:val="clear" w:color="auto" w:fill="auto"/>
            <w:noWrap/>
            <w:hideMark/>
          </w:tcPr>
          <w:p w14:paraId="6DE17071"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-0.3043 </w:t>
            </w:r>
          </w:p>
        </w:tc>
        <w:tc>
          <w:tcPr>
            <w:tcW w:w="1394" w:type="dxa"/>
            <w:shd w:val="clear" w:color="auto" w:fill="auto"/>
            <w:noWrap/>
            <w:hideMark/>
          </w:tcPr>
          <w:p w14:paraId="7CA38028"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0.1396 </w:t>
            </w:r>
          </w:p>
        </w:tc>
        <w:tc>
          <w:tcPr>
            <w:tcW w:w="1394" w:type="dxa"/>
            <w:shd w:val="clear" w:color="auto" w:fill="auto"/>
            <w:noWrap/>
            <w:hideMark/>
          </w:tcPr>
          <w:p w14:paraId="277867F5"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-0.1168 </w:t>
            </w:r>
          </w:p>
        </w:tc>
        <w:tc>
          <w:tcPr>
            <w:tcW w:w="1394" w:type="dxa"/>
            <w:shd w:val="clear" w:color="auto" w:fill="auto"/>
            <w:noWrap/>
            <w:hideMark/>
          </w:tcPr>
          <w:p w14:paraId="5138EB5C"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0FA9FB98"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0.0056 </w:t>
            </w:r>
          </w:p>
        </w:tc>
      </w:tr>
      <w:tr w:rsidR="007D39F0" w:rsidRPr="001318FF" w14:paraId="27DDD48E"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4E7DFA36"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E8_H1</w:t>
            </w:r>
          </w:p>
        </w:tc>
        <w:tc>
          <w:tcPr>
            <w:tcW w:w="1394" w:type="dxa"/>
            <w:shd w:val="clear" w:color="auto" w:fill="auto"/>
            <w:noWrap/>
            <w:hideMark/>
          </w:tcPr>
          <w:p w14:paraId="51F4BCDD"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-0.2718 </w:t>
            </w:r>
          </w:p>
        </w:tc>
        <w:tc>
          <w:tcPr>
            <w:tcW w:w="1394" w:type="dxa"/>
            <w:shd w:val="clear" w:color="auto" w:fill="auto"/>
            <w:noWrap/>
            <w:hideMark/>
          </w:tcPr>
          <w:p w14:paraId="34FE3C8F"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0.1535 </w:t>
            </w:r>
          </w:p>
        </w:tc>
        <w:tc>
          <w:tcPr>
            <w:tcW w:w="1394" w:type="dxa"/>
            <w:shd w:val="clear" w:color="auto" w:fill="auto"/>
            <w:noWrap/>
            <w:hideMark/>
          </w:tcPr>
          <w:p w14:paraId="1865FE5D"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-0.1263 </w:t>
            </w:r>
          </w:p>
        </w:tc>
        <w:tc>
          <w:tcPr>
            <w:tcW w:w="1394" w:type="dxa"/>
            <w:shd w:val="clear" w:color="auto" w:fill="auto"/>
            <w:noWrap/>
            <w:hideMark/>
          </w:tcPr>
          <w:p w14:paraId="1BDBE30B"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5DA1EBBF"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0.0081 </w:t>
            </w:r>
          </w:p>
        </w:tc>
      </w:tr>
      <w:tr w:rsidR="007D39F0" w:rsidRPr="001318FF" w14:paraId="1DDCB6EF" w14:textId="77777777" w:rsidTr="00E046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04302115"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E8_H2</w:t>
            </w:r>
          </w:p>
        </w:tc>
        <w:tc>
          <w:tcPr>
            <w:tcW w:w="1394" w:type="dxa"/>
            <w:shd w:val="clear" w:color="auto" w:fill="auto"/>
            <w:noWrap/>
            <w:hideMark/>
          </w:tcPr>
          <w:p w14:paraId="4571DFC5"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-0.1371 </w:t>
            </w:r>
          </w:p>
        </w:tc>
        <w:tc>
          <w:tcPr>
            <w:tcW w:w="1394" w:type="dxa"/>
            <w:shd w:val="clear" w:color="auto" w:fill="auto"/>
            <w:noWrap/>
            <w:hideMark/>
          </w:tcPr>
          <w:p w14:paraId="3CA26ACC"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0.1601 </w:t>
            </w:r>
          </w:p>
        </w:tc>
        <w:tc>
          <w:tcPr>
            <w:tcW w:w="1394" w:type="dxa"/>
            <w:shd w:val="clear" w:color="auto" w:fill="auto"/>
            <w:noWrap/>
            <w:hideMark/>
          </w:tcPr>
          <w:p w14:paraId="3DE7F2F8"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-0.0547 </w:t>
            </w:r>
          </w:p>
        </w:tc>
        <w:tc>
          <w:tcPr>
            <w:tcW w:w="1394" w:type="dxa"/>
            <w:shd w:val="clear" w:color="auto" w:fill="auto"/>
            <w:noWrap/>
            <w:hideMark/>
          </w:tcPr>
          <w:p w14:paraId="0660EC4A"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4F557E57" w14:textId="77777777" w:rsidR="00352D9B" w:rsidRPr="001318FF" w:rsidRDefault="00352D9B" w:rsidP="00E046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0.0104 </w:t>
            </w:r>
          </w:p>
        </w:tc>
      </w:tr>
      <w:tr w:rsidR="007D39F0" w:rsidRPr="001318FF" w14:paraId="2759D7EB" w14:textId="77777777" w:rsidTr="00E046FB">
        <w:trPr>
          <w:trHeight w:val="285"/>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noWrap/>
            <w:hideMark/>
          </w:tcPr>
          <w:p w14:paraId="3762B4CF" w14:textId="77777777" w:rsidR="00352D9B" w:rsidRPr="001318FF" w:rsidRDefault="00352D9B" w:rsidP="00E046FB">
            <w:pPr>
              <w:rPr>
                <w:rFonts w:ascii="Times New Roman" w:hAnsi="Times New Roman" w:cs="Times New Roman"/>
                <w:color w:val="auto"/>
                <w:sz w:val="24"/>
                <w:szCs w:val="24"/>
              </w:rPr>
            </w:pPr>
            <w:r w:rsidRPr="001318FF">
              <w:rPr>
                <w:rFonts w:ascii="Times New Roman" w:hAnsi="Times New Roman" w:cs="Times New Roman"/>
                <w:color w:val="auto"/>
                <w:sz w:val="24"/>
                <w:szCs w:val="24"/>
              </w:rPr>
              <w:t>E8_H3</w:t>
            </w:r>
          </w:p>
        </w:tc>
        <w:tc>
          <w:tcPr>
            <w:tcW w:w="1394" w:type="dxa"/>
            <w:shd w:val="clear" w:color="auto" w:fill="auto"/>
            <w:noWrap/>
            <w:hideMark/>
          </w:tcPr>
          <w:p w14:paraId="60BF35B3"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-0.1366 </w:t>
            </w:r>
          </w:p>
        </w:tc>
        <w:tc>
          <w:tcPr>
            <w:tcW w:w="1394" w:type="dxa"/>
            <w:shd w:val="clear" w:color="auto" w:fill="auto"/>
            <w:noWrap/>
            <w:hideMark/>
          </w:tcPr>
          <w:p w14:paraId="227BFF54"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0.0753 </w:t>
            </w:r>
          </w:p>
        </w:tc>
        <w:tc>
          <w:tcPr>
            <w:tcW w:w="1394" w:type="dxa"/>
            <w:shd w:val="clear" w:color="auto" w:fill="auto"/>
            <w:noWrap/>
            <w:hideMark/>
          </w:tcPr>
          <w:p w14:paraId="09FEF131"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-0.0543 </w:t>
            </w:r>
          </w:p>
        </w:tc>
        <w:tc>
          <w:tcPr>
            <w:tcW w:w="1394" w:type="dxa"/>
            <w:shd w:val="clear" w:color="auto" w:fill="auto"/>
            <w:noWrap/>
            <w:hideMark/>
          </w:tcPr>
          <w:p w14:paraId="147796B5"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&lt; 0.001</w:t>
            </w:r>
          </w:p>
        </w:tc>
        <w:tc>
          <w:tcPr>
            <w:tcW w:w="1394" w:type="dxa"/>
            <w:shd w:val="clear" w:color="auto" w:fill="auto"/>
            <w:noWrap/>
            <w:hideMark/>
          </w:tcPr>
          <w:p w14:paraId="4ADD502E" w14:textId="77777777" w:rsidR="00352D9B" w:rsidRPr="001318FF" w:rsidRDefault="00352D9B" w:rsidP="00E046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318FF">
              <w:rPr>
                <w:rFonts w:ascii="Times New Roman" w:hAnsi="Times New Roman" w:cs="Times New Roman"/>
                <w:color w:val="auto"/>
                <w:sz w:val="24"/>
                <w:szCs w:val="24"/>
              </w:rPr>
              <w:t xml:space="preserve">0.0074 </w:t>
            </w:r>
          </w:p>
        </w:tc>
      </w:tr>
    </w:tbl>
    <w:p w14:paraId="3CBD18BB" w14:textId="2F3F281D" w:rsidR="00FD5D03" w:rsidRPr="001318FF" w:rsidRDefault="00FD5D03" w:rsidP="00352D9B">
      <w:pPr>
        <w:spacing w:beforeLines="50" w:before="156" w:afterLines="100" w:after="312"/>
        <w:rPr>
          <w:rFonts w:ascii="Times New Roman" w:hAnsi="Times New Roman" w:cs="Times New Roman"/>
          <w:sz w:val="24"/>
          <w:szCs w:val="24"/>
        </w:rPr>
      </w:pPr>
    </w:p>
    <w:p w14:paraId="3AFDA211" w14:textId="686DE542" w:rsidR="007C24FE" w:rsidRPr="001318FF" w:rsidRDefault="007C24FE" w:rsidP="003800EB">
      <w:pPr>
        <w:widowControl/>
        <w:jc w:val="left"/>
        <w:rPr>
          <w:rFonts w:ascii="Times New Roman" w:hAnsi="Times New Roman" w:cs="Times New Roman"/>
          <w:sz w:val="24"/>
          <w:szCs w:val="24"/>
        </w:rPr>
      </w:pPr>
    </w:p>
    <w:p w14:paraId="734494CC" w14:textId="77777777" w:rsidR="007C24FE" w:rsidRPr="001318FF" w:rsidRDefault="007C24FE">
      <w:pPr>
        <w:widowControl/>
        <w:jc w:val="left"/>
        <w:rPr>
          <w:rFonts w:ascii="Times New Roman" w:hAnsi="Times New Roman" w:cs="Times New Roman"/>
          <w:sz w:val="24"/>
          <w:szCs w:val="24"/>
        </w:rPr>
      </w:pPr>
      <w:r w:rsidRPr="001318FF">
        <w:rPr>
          <w:rFonts w:ascii="Times New Roman" w:hAnsi="Times New Roman" w:cs="Times New Roman"/>
          <w:sz w:val="24"/>
          <w:szCs w:val="24"/>
        </w:rPr>
        <w:br w:type="page"/>
      </w:r>
    </w:p>
    <w:sectPr w:rsidR="007C24FE" w:rsidRPr="001318FF" w:rsidSect="00DB45F5">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3F1EE" w14:textId="77777777" w:rsidR="00DB45F5" w:rsidRDefault="00DB45F5" w:rsidP="00D64B90">
      <w:r>
        <w:separator/>
      </w:r>
    </w:p>
  </w:endnote>
  <w:endnote w:type="continuationSeparator" w:id="0">
    <w:p w14:paraId="42A07F85" w14:textId="77777777" w:rsidR="00DB45F5" w:rsidRDefault="00DB45F5" w:rsidP="00D64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DB96D" w14:textId="77777777" w:rsidR="00DB45F5" w:rsidRDefault="00DB45F5" w:rsidP="00D64B90">
      <w:r>
        <w:separator/>
      </w:r>
    </w:p>
  </w:footnote>
  <w:footnote w:type="continuationSeparator" w:id="0">
    <w:p w14:paraId="164D159F" w14:textId="77777777" w:rsidR="00DB45F5" w:rsidRDefault="00DB45F5" w:rsidP="00D64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2B38" w14:textId="3A80D70E" w:rsidR="00D95575" w:rsidRDefault="00D95575" w:rsidP="008B6D10">
    <w:pPr>
      <w:pStyle w:val="Header"/>
      <w:tabs>
        <w:tab w:val="left" w:pos="1058"/>
      </w:tabs>
      <w:jc w:val="both"/>
    </w:pPr>
  </w:p>
  <w:p w14:paraId="1F277882" w14:textId="26B8762E" w:rsidR="001C7DE6" w:rsidRDefault="001C7DE6" w:rsidP="00643E6D">
    <w:pPr>
      <w:pStyle w:val="Header"/>
      <w:tabs>
        <w:tab w:val="left" w:pos="1058"/>
      </w:tabs>
      <w:jc w:val="both"/>
    </w:pPr>
    <w:r w:rsidRPr="007A7E55">
      <w:rPr>
        <w:rFonts w:ascii="Times New Roman" w:eastAsia="SimSun" w:hAnsi="Times New Roman" w:cs="Times New Roman"/>
        <w:b/>
        <w:noProof/>
        <w:color w:val="A6A6A6"/>
        <w:kern w:val="0"/>
        <w:sz w:val="24"/>
        <w:szCs w:val="22"/>
        <w:lang w:val="en-GB" w:eastAsia="en-GB"/>
      </w:rPr>
      <w:drawing>
        <wp:anchor distT="0" distB="0" distL="114300" distR="114300" simplePos="0" relativeHeight="251658240" behindDoc="0" locked="0" layoutInCell="1" allowOverlap="1" wp14:anchorId="41D2E24B" wp14:editId="1D93989A">
          <wp:simplePos x="0" y="0"/>
          <wp:positionH relativeFrom="margin">
            <wp:align>left</wp:align>
          </wp:positionH>
          <wp:positionV relativeFrom="paragraph">
            <wp:posOffset>1905</wp:posOffset>
          </wp:positionV>
          <wp:extent cx="1382395" cy="496570"/>
          <wp:effectExtent l="0" t="0" r="8255" b="0"/>
          <wp:wrapNone/>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496570"/>
                  </a:xfrm>
                  <a:prstGeom prst="rect">
                    <a:avLst/>
                  </a:prstGeom>
                  <a:noFill/>
                  <a:ln>
                    <a:noFill/>
                  </a:ln>
                </pic:spPr>
              </pic:pic>
            </a:graphicData>
          </a:graphic>
        </wp:anchor>
      </w:drawing>
    </w:r>
  </w:p>
  <w:p w14:paraId="49F148C4" w14:textId="77777777" w:rsidR="00FF6314" w:rsidRDefault="00FF6314" w:rsidP="00643E6D">
    <w:pPr>
      <w:pStyle w:val="Header"/>
      <w:tabs>
        <w:tab w:val="left" w:pos="1058"/>
      </w:tabs>
      <w:jc w:val="both"/>
      <w:rPr>
        <w:sz w:val="24"/>
        <w:szCs w:val="24"/>
      </w:rPr>
    </w:pPr>
  </w:p>
  <w:p w14:paraId="4CE2B546" w14:textId="77777777" w:rsidR="00FF6314" w:rsidRPr="00FF6314" w:rsidRDefault="00FF6314" w:rsidP="00FF6314">
    <w:pPr>
      <w:pStyle w:val="Header"/>
      <w:tabs>
        <w:tab w:val="left" w:pos="1058"/>
      </w:tabs>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46B4"/>
    <w:multiLevelType w:val="multilevel"/>
    <w:tmpl w:val="0B9CDB1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9635C77"/>
    <w:multiLevelType w:val="hybridMultilevel"/>
    <w:tmpl w:val="DDACB20E"/>
    <w:lvl w:ilvl="0" w:tplc="AF26F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2C7818"/>
    <w:multiLevelType w:val="hybridMultilevel"/>
    <w:tmpl w:val="398C29D6"/>
    <w:lvl w:ilvl="0" w:tplc="557C04E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26326B1"/>
    <w:multiLevelType w:val="hybridMultilevel"/>
    <w:tmpl w:val="C2C8FBB4"/>
    <w:lvl w:ilvl="0" w:tplc="80A0EA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1A71D2"/>
    <w:multiLevelType w:val="hybridMultilevel"/>
    <w:tmpl w:val="24762CF8"/>
    <w:lvl w:ilvl="0" w:tplc="790676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7FC2876"/>
    <w:multiLevelType w:val="hybridMultilevel"/>
    <w:tmpl w:val="FDECE086"/>
    <w:lvl w:ilvl="0" w:tplc="0DE09A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D083F72"/>
    <w:multiLevelType w:val="hybridMultilevel"/>
    <w:tmpl w:val="BED45D10"/>
    <w:lvl w:ilvl="0" w:tplc="D52236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DEC6DD8"/>
    <w:multiLevelType w:val="hybridMultilevel"/>
    <w:tmpl w:val="375666A6"/>
    <w:lvl w:ilvl="0" w:tplc="780617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1B4C2D"/>
    <w:multiLevelType w:val="hybridMultilevel"/>
    <w:tmpl w:val="E44A7938"/>
    <w:lvl w:ilvl="0" w:tplc="6AA6B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1E52D56"/>
    <w:multiLevelType w:val="multilevel"/>
    <w:tmpl w:val="EB0A6F02"/>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433A4CE5"/>
    <w:multiLevelType w:val="hybridMultilevel"/>
    <w:tmpl w:val="6BA88176"/>
    <w:lvl w:ilvl="0" w:tplc="92CE8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E06112E"/>
    <w:multiLevelType w:val="hybridMultilevel"/>
    <w:tmpl w:val="9BFA3026"/>
    <w:lvl w:ilvl="0" w:tplc="374EF4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4B27434"/>
    <w:multiLevelType w:val="multilevel"/>
    <w:tmpl w:val="66E61618"/>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5EF079AF"/>
    <w:multiLevelType w:val="hybridMultilevel"/>
    <w:tmpl w:val="3A122122"/>
    <w:lvl w:ilvl="0" w:tplc="ABBC00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348678C"/>
    <w:multiLevelType w:val="hybridMultilevel"/>
    <w:tmpl w:val="5A2EFB46"/>
    <w:lvl w:ilvl="0" w:tplc="F9D02F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ABC4775"/>
    <w:multiLevelType w:val="hybridMultilevel"/>
    <w:tmpl w:val="73982674"/>
    <w:lvl w:ilvl="0" w:tplc="C9DA6BF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23776459">
    <w:abstractNumId w:val="1"/>
  </w:num>
  <w:num w:numId="2" w16cid:durableId="1017656586">
    <w:abstractNumId w:val="5"/>
  </w:num>
  <w:num w:numId="3" w16cid:durableId="1843087322">
    <w:abstractNumId w:val="8"/>
  </w:num>
  <w:num w:numId="4" w16cid:durableId="633754360">
    <w:abstractNumId w:val="11"/>
  </w:num>
  <w:num w:numId="5" w16cid:durableId="2058118084">
    <w:abstractNumId w:val="7"/>
  </w:num>
  <w:num w:numId="6" w16cid:durableId="49547225">
    <w:abstractNumId w:val="10"/>
  </w:num>
  <w:num w:numId="7" w16cid:durableId="686950670">
    <w:abstractNumId w:val="3"/>
  </w:num>
  <w:num w:numId="8" w16cid:durableId="1210847284">
    <w:abstractNumId w:val="13"/>
  </w:num>
  <w:num w:numId="9" w16cid:durableId="1495759833">
    <w:abstractNumId w:val="2"/>
  </w:num>
  <w:num w:numId="10" w16cid:durableId="163016489">
    <w:abstractNumId w:val="15"/>
  </w:num>
  <w:num w:numId="11" w16cid:durableId="620647509">
    <w:abstractNumId w:val="14"/>
  </w:num>
  <w:num w:numId="12" w16cid:durableId="622346498">
    <w:abstractNumId w:val="4"/>
  </w:num>
  <w:num w:numId="13" w16cid:durableId="1963152673">
    <w:abstractNumId w:val="6"/>
  </w:num>
  <w:num w:numId="14" w16cid:durableId="1827211002">
    <w:abstractNumId w:val="0"/>
  </w:num>
  <w:num w:numId="15" w16cid:durableId="1298415803">
    <w:abstractNumId w:val="9"/>
  </w:num>
  <w:num w:numId="16" w16cid:durableId="21379862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GEgZmxiZGhqaWhko6SsGpxcWZ+XkgBRYWtQAF0o2/LQAAAA=="/>
  </w:docVars>
  <w:rsids>
    <w:rsidRoot w:val="00663973"/>
    <w:rsid w:val="00000CD9"/>
    <w:rsid w:val="00002759"/>
    <w:rsid w:val="00004C62"/>
    <w:rsid w:val="00005A8B"/>
    <w:rsid w:val="00007500"/>
    <w:rsid w:val="0001111B"/>
    <w:rsid w:val="000134A9"/>
    <w:rsid w:val="00013BA1"/>
    <w:rsid w:val="00015131"/>
    <w:rsid w:val="000154B6"/>
    <w:rsid w:val="00015F79"/>
    <w:rsid w:val="00020A3F"/>
    <w:rsid w:val="00020D11"/>
    <w:rsid w:val="000212C3"/>
    <w:rsid w:val="000219B7"/>
    <w:rsid w:val="00021B7C"/>
    <w:rsid w:val="00021E7E"/>
    <w:rsid w:val="00021F74"/>
    <w:rsid w:val="000244F8"/>
    <w:rsid w:val="000250C1"/>
    <w:rsid w:val="000272AD"/>
    <w:rsid w:val="0003132A"/>
    <w:rsid w:val="00032D61"/>
    <w:rsid w:val="000337A6"/>
    <w:rsid w:val="00035175"/>
    <w:rsid w:val="000364FF"/>
    <w:rsid w:val="0003684D"/>
    <w:rsid w:val="00036E16"/>
    <w:rsid w:val="0003792C"/>
    <w:rsid w:val="00037ABB"/>
    <w:rsid w:val="00037CAE"/>
    <w:rsid w:val="000411D6"/>
    <w:rsid w:val="00041CD9"/>
    <w:rsid w:val="000420A2"/>
    <w:rsid w:val="000429F6"/>
    <w:rsid w:val="00045431"/>
    <w:rsid w:val="00046892"/>
    <w:rsid w:val="00046A99"/>
    <w:rsid w:val="0005138F"/>
    <w:rsid w:val="000523E3"/>
    <w:rsid w:val="00052613"/>
    <w:rsid w:val="00052A7C"/>
    <w:rsid w:val="00054F2E"/>
    <w:rsid w:val="00057C0B"/>
    <w:rsid w:val="000602AC"/>
    <w:rsid w:val="000602DE"/>
    <w:rsid w:val="000605E3"/>
    <w:rsid w:val="00060880"/>
    <w:rsid w:val="00060F2D"/>
    <w:rsid w:val="00061EA8"/>
    <w:rsid w:val="0006278D"/>
    <w:rsid w:val="00062D12"/>
    <w:rsid w:val="00063D86"/>
    <w:rsid w:val="00064005"/>
    <w:rsid w:val="00066A9C"/>
    <w:rsid w:val="000678B7"/>
    <w:rsid w:val="00067EFD"/>
    <w:rsid w:val="000703BF"/>
    <w:rsid w:val="00070CBA"/>
    <w:rsid w:val="0007509B"/>
    <w:rsid w:val="00075468"/>
    <w:rsid w:val="00075559"/>
    <w:rsid w:val="0007604B"/>
    <w:rsid w:val="00076996"/>
    <w:rsid w:val="0007741B"/>
    <w:rsid w:val="00077CB8"/>
    <w:rsid w:val="000815CD"/>
    <w:rsid w:val="00081D04"/>
    <w:rsid w:val="00081F0E"/>
    <w:rsid w:val="00083282"/>
    <w:rsid w:val="000853FF"/>
    <w:rsid w:val="000864EF"/>
    <w:rsid w:val="000873F4"/>
    <w:rsid w:val="0009043E"/>
    <w:rsid w:val="0009253A"/>
    <w:rsid w:val="00092BDF"/>
    <w:rsid w:val="00093E76"/>
    <w:rsid w:val="00094688"/>
    <w:rsid w:val="000966CE"/>
    <w:rsid w:val="00096CDB"/>
    <w:rsid w:val="00097953"/>
    <w:rsid w:val="00097A96"/>
    <w:rsid w:val="000A0461"/>
    <w:rsid w:val="000A05F2"/>
    <w:rsid w:val="000A281D"/>
    <w:rsid w:val="000A453C"/>
    <w:rsid w:val="000A54E3"/>
    <w:rsid w:val="000A5714"/>
    <w:rsid w:val="000A6319"/>
    <w:rsid w:val="000B05CB"/>
    <w:rsid w:val="000B0B4D"/>
    <w:rsid w:val="000B2E32"/>
    <w:rsid w:val="000B4479"/>
    <w:rsid w:val="000B5C2D"/>
    <w:rsid w:val="000B5CBE"/>
    <w:rsid w:val="000B6D72"/>
    <w:rsid w:val="000C0732"/>
    <w:rsid w:val="000C2757"/>
    <w:rsid w:val="000C468D"/>
    <w:rsid w:val="000C5564"/>
    <w:rsid w:val="000C5E37"/>
    <w:rsid w:val="000C64FF"/>
    <w:rsid w:val="000C75A5"/>
    <w:rsid w:val="000D18DC"/>
    <w:rsid w:val="000D1B5E"/>
    <w:rsid w:val="000D315B"/>
    <w:rsid w:val="000D35E9"/>
    <w:rsid w:val="000D4C75"/>
    <w:rsid w:val="000D5563"/>
    <w:rsid w:val="000D5C04"/>
    <w:rsid w:val="000D62AE"/>
    <w:rsid w:val="000D6BF5"/>
    <w:rsid w:val="000E0D86"/>
    <w:rsid w:val="000E1D1C"/>
    <w:rsid w:val="000E2ACB"/>
    <w:rsid w:val="000E2C65"/>
    <w:rsid w:val="000E47E2"/>
    <w:rsid w:val="000E5C2F"/>
    <w:rsid w:val="000E6528"/>
    <w:rsid w:val="000E7B9A"/>
    <w:rsid w:val="000F1D7A"/>
    <w:rsid w:val="000F229F"/>
    <w:rsid w:val="000F22B8"/>
    <w:rsid w:val="000F2A2F"/>
    <w:rsid w:val="000F4D19"/>
    <w:rsid w:val="000F4EB3"/>
    <w:rsid w:val="000F514B"/>
    <w:rsid w:val="000F554B"/>
    <w:rsid w:val="000F5594"/>
    <w:rsid w:val="000F5F9B"/>
    <w:rsid w:val="000F64C5"/>
    <w:rsid w:val="000F75BC"/>
    <w:rsid w:val="00100F31"/>
    <w:rsid w:val="001014A4"/>
    <w:rsid w:val="00101768"/>
    <w:rsid w:val="00101EDA"/>
    <w:rsid w:val="00102255"/>
    <w:rsid w:val="00102DC3"/>
    <w:rsid w:val="00104FB5"/>
    <w:rsid w:val="001112EB"/>
    <w:rsid w:val="00112082"/>
    <w:rsid w:val="00112B82"/>
    <w:rsid w:val="00113252"/>
    <w:rsid w:val="00114C78"/>
    <w:rsid w:val="00115CE2"/>
    <w:rsid w:val="00115F8E"/>
    <w:rsid w:val="00116AFF"/>
    <w:rsid w:val="00120F6D"/>
    <w:rsid w:val="00121C0F"/>
    <w:rsid w:val="00121C3F"/>
    <w:rsid w:val="001232E8"/>
    <w:rsid w:val="00123B47"/>
    <w:rsid w:val="0012515E"/>
    <w:rsid w:val="00125E26"/>
    <w:rsid w:val="00125EBC"/>
    <w:rsid w:val="0012798E"/>
    <w:rsid w:val="00127F66"/>
    <w:rsid w:val="00131459"/>
    <w:rsid w:val="001318FF"/>
    <w:rsid w:val="00131E6C"/>
    <w:rsid w:val="00132000"/>
    <w:rsid w:val="001328C4"/>
    <w:rsid w:val="00132C0B"/>
    <w:rsid w:val="001347A8"/>
    <w:rsid w:val="00134F85"/>
    <w:rsid w:val="001351FD"/>
    <w:rsid w:val="00137679"/>
    <w:rsid w:val="00140397"/>
    <w:rsid w:val="00142AED"/>
    <w:rsid w:val="00142BE8"/>
    <w:rsid w:val="00143241"/>
    <w:rsid w:val="00145D40"/>
    <w:rsid w:val="001508F7"/>
    <w:rsid w:val="00150A54"/>
    <w:rsid w:val="00150B01"/>
    <w:rsid w:val="00152096"/>
    <w:rsid w:val="00156A56"/>
    <w:rsid w:val="0015706C"/>
    <w:rsid w:val="001622BA"/>
    <w:rsid w:val="00163812"/>
    <w:rsid w:val="00163867"/>
    <w:rsid w:val="00163C6A"/>
    <w:rsid w:val="00165A0C"/>
    <w:rsid w:val="001663A7"/>
    <w:rsid w:val="001667C8"/>
    <w:rsid w:val="00166FEF"/>
    <w:rsid w:val="00170BBF"/>
    <w:rsid w:val="00171614"/>
    <w:rsid w:val="001725E1"/>
    <w:rsid w:val="001726C5"/>
    <w:rsid w:val="001728FB"/>
    <w:rsid w:val="00173243"/>
    <w:rsid w:val="00173D23"/>
    <w:rsid w:val="00174CD8"/>
    <w:rsid w:val="0017507A"/>
    <w:rsid w:val="001800EB"/>
    <w:rsid w:val="001803B4"/>
    <w:rsid w:val="00182650"/>
    <w:rsid w:val="00182D3A"/>
    <w:rsid w:val="001837F2"/>
    <w:rsid w:val="0018500C"/>
    <w:rsid w:val="00185BEE"/>
    <w:rsid w:val="00187BC1"/>
    <w:rsid w:val="001918FA"/>
    <w:rsid w:val="001941CF"/>
    <w:rsid w:val="0019447B"/>
    <w:rsid w:val="0019466A"/>
    <w:rsid w:val="001950B6"/>
    <w:rsid w:val="00195C4C"/>
    <w:rsid w:val="00196ED4"/>
    <w:rsid w:val="00197E57"/>
    <w:rsid w:val="001A0693"/>
    <w:rsid w:val="001A0D53"/>
    <w:rsid w:val="001A119D"/>
    <w:rsid w:val="001A11F7"/>
    <w:rsid w:val="001A12A7"/>
    <w:rsid w:val="001A158B"/>
    <w:rsid w:val="001A6B87"/>
    <w:rsid w:val="001B01B2"/>
    <w:rsid w:val="001B1D21"/>
    <w:rsid w:val="001B3C21"/>
    <w:rsid w:val="001B57F8"/>
    <w:rsid w:val="001B5A98"/>
    <w:rsid w:val="001B5C3D"/>
    <w:rsid w:val="001B61F0"/>
    <w:rsid w:val="001B6CFA"/>
    <w:rsid w:val="001B7F15"/>
    <w:rsid w:val="001C0141"/>
    <w:rsid w:val="001C0428"/>
    <w:rsid w:val="001C1AC0"/>
    <w:rsid w:val="001C1D2C"/>
    <w:rsid w:val="001C43C6"/>
    <w:rsid w:val="001C4B52"/>
    <w:rsid w:val="001C6AD1"/>
    <w:rsid w:val="001C7DE6"/>
    <w:rsid w:val="001D14C8"/>
    <w:rsid w:val="001D16AB"/>
    <w:rsid w:val="001D1810"/>
    <w:rsid w:val="001D1F6B"/>
    <w:rsid w:val="001D49AE"/>
    <w:rsid w:val="001D5046"/>
    <w:rsid w:val="001D50A7"/>
    <w:rsid w:val="001D5338"/>
    <w:rsid w:val="001D541C"/>
    <w:rsid w:val="001D5B69"/>
    <w:rsid w:val="001E1D21"/>
    <w:rsid w:val="001E1D82"/>
    <w:rsid w:val="001E576E"/>
    <w:rsid w:val="001E6184"/>
    <w:rsid w:val="001E7385"/>
    <w:rsid w:val="001E7BEE"/>
    <w:rsid w:val="001E7E56"/>
    <w:rsid w:val="001F3783"/>
    <w:rsid w:val="001F3D25"/>
    <w:rsid w:val="001F46B8"/>
    <w:rsid w:val="001F5A54"/>
    <w:rsid w:val="001F5DF2"/>
    <w:rsid w:val="001F65BC"/>
    <w:rsid w:val="001F75EF"/>
    <w:rsid w:val="001F78AB"/>
    <w:rsid w:val="00203500"/>
    <w:rsid w:val="00203AFA"/>
    <w:rsid w:val="00204A78"/>
    <w:rsid w:val="00205B22"/>
    <w:rsid w:val="00205FF1"/>
    <w:rsid w:val="0020668C"/>
    <w:rsid w:val="00206B47"/>
    <w:rsid w:val="00207BD1"/>
    <w:rsid w:val="00210054"/>
    <w:rsid w:val="0021021F"/>
    <w:rsid w:val="00211823"/>
    <w:rsid w:val="00211AB0"/>
    <w:rsid w:val="00211BE2"/>
    <w:rsid w:val="00211D8D"/>
    <w:rsid w:val="00212096"/>
    <w:rsid w:val="0021245D"/>
    <w:rsid w:val="00212A34"/>
    <w:rsid w:val="002141B5"/>
    <w:rsid w:val="002157D5"/>
    <w:rsid w:val="002162E3"/>
    <w:rsid w:val="00220FF9"/>
    <w:rsid w:val="0022388A"/>
    <w:rsid w:val="002252AE"/>
    <w:rsid w:val="002254C4"/>
    <w:rsid w:val="00225937"/>
    <w:rsid w:val="0022634E"/>
    <w:rsid w:val="002306B9"/>
    <w:rsid w:val="00230A8B"/>
    <w:rsid w:val="00231190"/>
    <w:rsid w:val="0023319E"/>
    <w:rsid w:val="002331AD"/>
    <w:rsid w:val="00233978"/>
    <w:rsid w:val="002348C2"/>
    <w:rsid w:val="0023648C"/>
    <w:rsid w:val="00237BBC"/>
    <w:rsid w:val="002416F5"/>
    <w:rsid w:val="00243DAE"/>
    <w:rsid w:val="00245278"/>
    <w:rsid w:val="00245AF5"/>
    <w:rsid w:val="00245FF1"/>
    <w:rsid w:val="002464AA"/>
    <w:rsid w:val="00246605"/>
    <w:rsid w:val="00246BEA"/>
    <w:rsid w:val="0024729F"/>
    <w:rsid w:val="00247568"/>
    <w:rsid w:val="002503D6"/>
    <w:rsid w:val="00250965"/>
    <w:rsid w:val="00250AF5"/>
    <w:rsid w:val="00252FFE"/>
    <w:rsid w:val="002536B7"/>
    <w:rsid w:val="002545B1"/>
    <w:rsid w:val="0026037C"/>
    <w:rsid w:val="00260E96"/>
    <w:rsid w:val="00263BF0"/>
    <w:rsid w:val="0026427C"/>
    <w:rsid w:val="002709D9"/>
    <w:rsid w:val="0027185C"/>
    <w:rsid w:val="00272CCA"/>
    <w:rsid w:val="0027393E"/>
    <w:rsid w:val="00274EFB"/>
    <w:rsid w:val="00275001"/>
    <w:rsid w:val="002754B2"/>
    <w:rsid w:val="00276443"/>
    <w:rsid w:val="00280468"/>
    <w:rsid w:val="002805EA"/>
    <w:rsid w:val="00280B8C"/>
    <w:rsid w:val="00280F01"/>
    <w:rsid w:val="00281EE5"/>
    <w:rsid w:val="00282583"/>
    <w:rsid w:val="00283414"/>
    <w:rsid w:val="00284AB1"/>
    <w:rsid w:val="00284F0A"/>
    <w:rsid w:val="00287762"/>
    <w:rsid w:val="00290CE9"/>
    <w:rsid w:val="0029273F"/>
    <w:rsid w:val="002934F8"/>
    <w:rsid w:val="002937D7"/>
    <w:rsid w:val="00294982"/>
    <w:rsid w:val="00295AE2"/>
    <w:rsid w:val="00295C45"/>
    <w:rsid w:val="00296A14"/>
    <w:rsid w:val="002970D9"/>
    <w:rsid w:val="002971A3"/>
    <w:rsid w:val="0029740C"/>
    <w:rsid w:val="002A1F0A"/>
    <w:rsid w:val="002A22DF"/>
    <w:rsid w:val="002A2EA6"/>
    <w:rsid w:val="002A303F"/>
    <w:rsid w:val="002A34B1"/>
    <w:rsid w:val="002A5D55"/>
    <w:rsid w:val="002A65EC"/>
    <w:rsid w:val="002A777E"/>
    <w:rsid w:val="002B00DA"/>
    <w:rsid w:val="002B301F"/>
    <w:rsid w:val="002B371C"/>
    <w:rsid w:val="002B45EF"/>
    <w:rsid w:val="002B52D5"/>
    <w:rsid w:val="002B63DB"/>
    <w:rsid w:val="002C10BE"/>
    <w:rsid w:val="002C134C"/>
    <w:rsid w:val="002C407D"/>
    <w:rsid w:val="002C51F8"/>
    <w:rsid w:val="002C5BFF"/>
    <w:rsid w:val="002C624D"/>
    <w:rsid w:val="002C63FF"/>
    <w:rsid w:val="002C6432"/>
    <w:rsid w:val="002C6859"/>
    <w:rsid w:val="002C6AD5"/>
    <w:rsid w:val="002D25EE"/>
    <w:rsid w:val="002D2F9C"/>
    <w:rsid w:val="002D3AD3"/>
    <w:rsid w:val="002D6FF5"/>
    <w:rsid w:val="002D7EEA"/>
    <w:rsid w:val="002E137E"/>
    <w:rsid w:val="002E3059"/>
    <w:rsid w:val="002E3B23"/>
    <w:rsid w:val="002E4B2D"/>
    <w:rsid w:val="002E4B56"/>
    <w:rsid w:val="002E4BB3"/>
    <w:rsid w:val="002E61C2"/>
    <w:rsid w:val="002E682B"/>
    <w:rsid w:val="002E6963"/>
    <w:rsid w:val="002F0835"/>
    <w:rsid w:val="002F2224"/>
    <w:rsid w:val="002F3F10"/>
    <w:rsid w:val="002F3F60"/>
    <w:rsid w:val="002F409F"/>
    <w:rsid w:val="002F4BBA"/>
    <w:rsid w:val="002F5154"/>
    <w:rsid w:val="002F7B16"/>
    <w:rsid w:val="00300AF2"/>
    <w:rsid w:val="00300F6E"/>
    <w:rsid w:val="00302581"/>
    <w:rsid w:val="00302713"/>
    <w:rsid w:val="00303172"/>
    <w:rsid w:val="0030553B"/>
    <w:rsid w:val="00305672"/>
    <w:rsid w:val="0030642A"/>
    <w:rsid w:val="00311208"/>
    <w:rsid w:val="0031524E"/>
    <w:rsid w:val="003157EB"/>
    <w:rsid w:val="00316870"/>
    <w:rsid w:val="00317983"/>
    <w:rsid w:val="00320184"/>
    <w:rsid w:val="00320AC8"/>
    <w:rsid w:val="00321E37"/>
    <w:rsid w:val="00322584"/>
    <w:rsid w:val="003235D2"/>
    <w:rsid w:val="00324BD3"/>
    <w:rsid w:val="00327384"/>
    <w:rsid w:val="00327400"/>
    <w:rsid w:val="00330BD7"/>
    <w:rsid w:val="00333060"/>
    <w:rsid w:val="00335C22"/>
    <w:rsid w:val="00336A07"/>
    <w:rsid w:val="00336E25"/>
    <w:rsid w:val="00337266"/>
    <w:rsid w:val="003377F1"/>
    <w:rsid w:val="00337A7F"/>
    <w:rsid w:val="003400BA"/>
    <w:rsid w:val="00340715"/>
    <w:rsid w:val="00340E22"/>
    <w:rsid w:val="00342B41"/>
    <w:rsid w:val="00343814"/>
    <w:rsid w:val="00344A69"/>
    <w:rsid w:val="00344DE0"/>
    <w:rsid w:val="00344E7E"/>
    <w:rsid w:val="003453F9"/>
    <w:rsid w:val="00345900"/>
    <w:rsid w:val="003505E7"/>
    <w:rsid w:val="00350612"/>
    <w:rsid w:val="00350A28"/>
    <w:rsid w:val="00351010"/>
    <w:rsid w:val="003522A7"/>
    <w:rsid w:val="0035280F"/>
    <w:rsid w:val="00352D9B"/>
    <w:rsid w:val="00354B6E"/>
    <w:rsid w:val="00354F9F"/>
    <w:rsid w:val="003551FB"/>
    <w:rsid w:val="00355234"/>
    <w:rsid w:val="00355FF5"/>
    <w:rsid w:val="00356C64"/>
    <w:rsid w:val="00356F35"/>
    <w:rsid w:val="00357413"/>
    <w:rsid w:val="00357681"/>
    <w:rsid w:val="00360189"/>
    <w:rsid w:val="003607B7"/>
    <w:rsid w:val="00361DDF"/>
    <w:rsid w:val="0036356C"/>
    <w:rsid w:val="0036372D"/>
    <w:rsid w:val="00363B66"/>
    <w:rsid w:val="00364C24"/>
    <w:rsid w:val="00364CF2"/>
    <w:rsid w:val="003659B2"/>
    <w:rsid w:val="00365EF6"/>
    <w:rsid w:val="00367A38"/>
    <w:rsid w:val="00370454"/>
    <w:rsid w:val="0037172E"/>
    <w:rsid w:val="003734E4"/>
    <w:rsid w:val="00373B0C"/>
    <w:rsid w:val="0037417D"/>
    <w:rsid w:val="003755D4"/>
    <w:rsid w:val="00375813"/>
    <w:rsid w:val="003762EB"/>
    <w:rsid w:val="003800EB"/>
    <w:rsid w:val="003808F5"/>
    <w:rsid w:val="003818B1"/>
    <w:rsid w:val="0038191E"/>
    <w:rsid w:val="0038319B"/>
    <w:rsid w:val="003864D1"/>
    <w:rsid w:val="00387E9C"/>
    <w:rsid w:val="00387F8A"/>
    <w:rsid w:val="00390084"/>
    <w:rsid w:val="003900C6"/>
    <w:rsid w:val="00392272"/>
    <w:rsid w:val="003931D2"/>
    <w:rsid w:val="00395B26"/>
    <w:rsid w:val="003966B0"/>
    <w:rsid w:val="003A0CC2"/>
    <w:rsid w:val="003A21A1"/>
    <w:rsid w:val="003A2B66"/>
    <w:rsid w:val="003A327E"/>
    <w:rsid w:val="003A35E0"/>
    <w:rsid w:val="003A376F"/>
    <w:rsid w:val="003A3EB4"/>
    <w:rsid w:val="003A4712"/>
    <w:rsid w:val="003A4C7C"/>
    <w:rsid w:val="003A4CC6"/>
    <w:rsid w:val="003A6019"/>
    <w:rsid w:val="003A687D"/>
    <w:rsid w:val="003A72E0"/>
    <w:rsid w:val="003A7719"/>
    <w:rsid w:val="003A79A1"/>
    <w:rsid w:val="003B0070"/>
    <w:rsid w:val="003B32A7"/>
    <w:rsid w:val="003B3823"/>
    <w:rsid w:val="003B56DE"/>
    <w:rsid w:val="003B650D"/>
    <w:rsid w:val="003C1271"/>
    <w:rsid w:val="003C28B3"/>
    <w:rsid w:val="003C369E"/>
    <w:rsid w:val="003C393C"/>
    <w:rsid w:val="003C498C"/>
    <w:rsid w:val="003C4B17"/>
    <w:rsid w:val="003C55AA"/>
    <w:rsid w:val="003D0BCE"/>
    <w:rsid w:val="003D113E"/>
    <w:rsid w:val="003D186E"/>
    <w:rsid w:val="003D2451"/>
    <w:rsid w:val="003D2990"/>
    <w:rsid w:val="003D345D"/>
    <w:rsid w:val="003D41E3"/>
    <w:rsid w:val="003D4289"/>
    <w:rsid w:val="003D45EE"/>
    <w:rsid w:val="003D5282"/>
    <w:rsid w:val="003D5370"/>
    <w:rsid w:val="003D69C3"/>
    <w:rsid w:val="003D74A6"/>
    <w:rsid w:val="003D7ECB"/>
    <w:rsid w:val="003E02F1"/>
    <w:rsid w:val="003E09A1"/>
    <w:rsid w:val="003E20E2"/>
    <w:rsid w:val="003E35F1"/>
    <w:rsid w:val="003E3854"/>
    <w:rsid w:val="003E56BB"/>
    <w:rsid w:val="003E6B3E"/>
    <w:rsid w:val="003E6FBB"/>
    <w:rsid w:val="003F060F"/>
    <w:rsid w:val="003F2C44"/>
    <w:rsid w:val="003F4D72"/>
    <w:rsid w:val="003F5082"/>
    <w:rsid w:val="003F56F0"/>
    <w:rsid w:val="003F5B7E"/>
    <w:rsid w:val="003F7184"/>
    <w:rsid w:val="003F7240"/>
    <w:rsid w:val="0040008F"/>
    <w:rsid w:val="004011AF"/>
    <w:rsid w:val="0040285C"/>
    <w:rsid w:val="00403BA8"/>
    <w:rsid w:val="0040481B"/>
    <w:rsid w:val="004048F6"/>
    <w:rsid w:val="00404A5C"/>
    <w:rsid w:val="004053D4"/>
    <w:rsid w:val="0040623F"/>
    <w:rsid w:val="004066CF"/>
    <w:rsid w:val="0041403C"/>
    <w:rsid w:val="0041451E"/>
    <w:rsid w:val="0041491B"/>
    <w:rsid w:val="004158DA"/>
    <w:rsid w:val="00415CB3"/>
    <w:rsid w:val="0041655E"/>
    <w:rsid w:val="00417797"/>
    <w:rsid w:val="00417F4A"/>
    <w:rsid w:val="004209A7"/>
    <w:rsid w:val="00421DD5"/>
    <w:rsid w:val="00421EDA"/>
    <w:rsid w:val="00421F48"/>
    <w:rsid w:val="00422964"/>
    <w:rsid w:val="00422B44"/>
    <w:rsid w:val="0042420B"/>
    <w:rsid w:val="00424621"/>
    <w:rsid w:val="00424AD4"/>
    <w:rsid w:val="004269C4"/>
    <w:rsid w:val="004269D1"/>
    <w:rsid w:val="004274D2"/>
    <w:rsid w:val="00430B82"/>
    <w:rsid w:val="00433573"/>
    <w:rsid w:val="00434906"/>
    <w:rsid w:val="00434B59"/>
    <w:rsid w:val="00435245"/>
    <w:rsid w:val="00436322"/>
    <w:rsid w:val="00436415"/>
    <w:rsid w:val="00440F95"/>
    <w:rsid w:val="0044288E"/>
    <w:rsid w:val="004432C8"/>
    <w:rsid w:val="00444260"/>
    <w:rsid w:val="00444FD7"/>
    <w:rsid w:val="00445C73"/>
    <w:rsid w:val="00445D9C"/>
    <w:rsid w:val="0044653C"/>
    <w:rsid w:val="00446EC0"/>
    <w:rsid w:val="00447305"/>
    <w:rsid w:val="004474BA"/>
    <w:rsid w:val="00447DCD"/>
    <w:rsid w:val="0045059A"/>
    <w:rsid w:val="0045209D"/>
    <w:rsid w:val="00454BF5"/>
    <w:rsid w:val="004556E3"/>
    <w:rsid w:val="004568EA"/>
    <w:rsid w:val="00457C7D"/>
    <w:rsid w:val="00457F10"/>
    <w:rsid w:val="00460E1A"/>
    <w:rsid w:val="00461261"/>
    <w:rsid w:val="00461686"/>
    <w:rsid w:val="00461694"/>
    <w:rsid w:val="004618AD"/>
    <w:rsid w:val="004618B1"/>
    <w:rsid w:val="00461E94"/>
    <w:rsid w:val="00465C95"/>
    <w:rsid w:val="00465EE9"/>
    <w:rsid w:val="00466ADA"/>
    <w:rsid w:val="00466DF1"/>
    <w:rsid w:val="004679B4"/>
    <w:rsid w:val="00467CB7"/>
    <w:rsid w:val="00467F19"/>
    <w:rsid w:val="004702FA"/>
    <w:rsid w:val="00470371"/>
    <w:rsid w:val="00472BB7"/>
    <w:rsid w:val="00472E33"/>
    <w:rsid w:val="004733FD"/>
    <w:rsid w:val="004736E3"/>
    <w:rsid w:val="00473EDF"/>
    <w:rsid w:val="00474E52"/>
    <w:rsid w:val="00475D31"/>
    <w:rsid w:val="0047638F"/>
    <w:rsid w:val="00477769"/>
    <w:rsid w:val="00480917"/>
    <w:rsid w:val="00480CB2"/>
    <w:rsid w:val="00482CDE"/>
    <w:rsid w:val="00483838"/>
    <w:rsid w:val="00484C45"/>
    <w:rsid w:val="004853D0"/>
    <w:rsid w:val="004867F7"/>
    <w:rsid w:val="0048705D"/>
    <w:rsid w:val="004871A6"/>
    <w:rsid w:val="00491172"/>
    <w:rsid w:val="004915BE"/>
    <w:rsid w:val="004924AD"/>
    <w:rsid w:val="004925B2"/>
    <w:rsid w:val="00493845"/>
    <w:rsid w:val="0049418C"/>
    <w:rsid w:val="0049449C"/>
    <w:rsid w:val="00494706"/>
    <w:rsid w:val="00494CAE"/>
    <w:rsid w:val="004956AB"/>
    <w:rsid w:val="00496DF1"/>
    <w:rsid w:val="004974D4"/>
    <w:rsid w:val="004A0101"/>
    <w:rsid w:val="004A25BF"/>
    <w:rsid w:val="004A3E26"/>
    <w:rsid w:val="004A4567"/>
    <w:rsid w:val="004A4A98"/>
    <w:rsid w:val="004A4CA6"/>
    <w:rsid w:val="004A4EAC"/>
    <w:rsid w:val="004A53E1"/>
    <w:rsid w:val="004A5A90"/>
    <w:rsid w:val="004A741A"/>
    <w:rsid w:val="004A78E5"/>
    <w:rsid w:val="004B0702"/>
    <w:rsid w:val="004B285B"/>
    <w:rsid w:val="004B28E9"/>
    <w:rsid w:val="004B38BE"/>
    <w:rsid w:val="004B570A"/>
    <w:rsid w:val="004B58C5"/>
    <w:rsid w:val="004B7269"/>
    <w:rsid w:val="004B78B7"/>
    <w:rsid w:val="004C1493"/>
    <w:rsid w:val="004C2282"/>
    <w:rsid w:val="004C353E"/>
    <w:rsid w:val="004C5030"/>
    <w:rsid w:val="004C582E"/>
    <w:rsid w:val="004C5D99"/>
    <w:rsid w:val="004C68A1"/>
    <w:rsid w:val="004C7B11"/>
    <w:rsid w:val="004C7E40"/>
    <w:rsid w:val="004D049D"/>
    <w:rsid w:val="004D1F3B"/>
    <w:rsid w:val="004D3BBA"/>
    <w:rsid w:val="004D471E"/>
    <w:rsid w:val="004D61EF"/>
    <w:rsid w:val="004D72FA"/>
    <w:rsid w:val="004D77B1"/>
    <w:rsid w:val="004E1F17"/>
    <w:rsid w:val="004E3299"/>
    <w:rsid w:val="004E4184"/>
    <w:rsid w:val="004E4223"/>
    <w:rsid w:val="004E4BE9"/>
    <w:rsid w:val="004E4C15"/>
    <w:rsid w:val="004E4CF0"/>
    <w:rsid w:val="004E5681"/>
    <w:rsid w:val="004E7247"/>
    <w:rsid w:val="004F0685"/>
    <w:rsid w:val="004F0823"/>
    <w:rsid w:val="004F1678"/>
    <w:rsid w:val="004F28FC"/>
    <w:rsid w:val="004F40A3"/>
    <w:rsid w:val="004F55DD"/>
    <w:rsid w:val="004F676A"/>
    <w:rsid w:val="004F6FDD"/>
    <w:rsid w:val="0050062F"/>
    <w:rsid w:val="0050136E"/>
    <w:rsid w:val="00502955"/>
    <w:rsid w:val="00504472"/>
    <w:rsid w:val="0050465D"/>
    <w:rsid w:val="00505347"/>
    <w:rsid w:val="00505435"/>
    <w:rsid w:val="0051141D"/>
    <w:rsid w:val="00512CC6"/>
    <w:rsid w:val="00513EDA"/>
    <w:rsid w:val="005156C0"/>
    <w:rsid w:val="0051587D"/>
    <w:rsid w:val="00515F03"/>
    <w:rsid w:val="005163C0"/>
    <w:rsid w:val="00517202"/>
    <w:rsid w:val="005172A1"/>
    <w:rsid w:val="0051759B"/>
    <w:rsid w:val="00517EA1"/>
    <w:rsid w:val="005209E0"/>
    <w:rsid w:val="00521449"/>
    <w:rsid w:val="005215DC"/>
    <w:rsid w:val="00522C2A"/>
    <w:rsid w:val="00522C60"/>
    <w:rsid w:val="00524B00"/>
    <w:rsid w:val="00525AE8"/>
    <w:rsid w:val="005266FE"/>
    <w:rsid w:val="005305EA"/>
    <w:rsid w:val="00530E37"/>
    <w:rsid w:val="00531390"/>
    <w:rsid w:val="00531FE6"/>
    <w:rsid w:val="005328C7"/>
    <w:rsid w:val="00532993"/>
    <w:rsid w:val="00532BB7"/>
    <w:rsid w:val="005330B4"/>
    <w:rsid w:val="00533669"/>
    <w:rsid w:val="00533B1A"/>
    <w:rsid w:val="0053467B"/>
    <w:rsid w:val="00534A70"/>
    <w:rsid w:val="00543329"/>
    <w:rsid w:val="0054389C"/>
    <w:rsid w:val="00544150"/>
    <w:rsid w:val="00544D68"/>
    <w:rsid w:val="0054540A"/>
    <w:rsid w:val="00545816"/>
    <w:rsid w:val="005467B1"/>
    <w:rsid w:val="00546D10"/>
    <w:rsid w:val="00546E3D"/>
    <w:rsid w:val="00547B2E"/>
    <w:rsid w:val="0055015C"/>
    <w:rsid w:val="00550C07"/>
    <w:rsid w:val="00550EC6"/>
    <w:rsid w:val="00552003"/>
    <w:rsid w:val="00552458"/>
    <w:rsid w:val="0055376B"/>
    <w:rsid w:val="005538CA"/>
    <w:rsid w:val="00553C44"/>
    <w:rsid w:val="00555073"/>
    <w:rsid w:val="005567BC"/>
    <w:rsid w:val="005577EA"/>
    <w:rsid w:val="005601C7"/>
    <w:rsid w:val="0056167D"/>
    <w:rsid w:val="00562AE0"/>
    <w:rsid w:val="0056573B"/>
    <w:rsid w:val="0056702E"/>
    <w:rsid w:val="005671AB"/>
    <w:rsid w:val="0056723C"/>
    <w:rsid w:val="00567AAE"/>
    <w:rsid w:val="00567F0E"/>
    <w:rsid w:val="00570297"/>
    <w:rsid w:val="005707DA"/>
    <w:rsid w:val="00572FDC"/>
    <w:rsid w:val="00573521"/>
    <w:rsid w:val="00573637"/>
    <w:rsid w:val="005736F3"/>
    <w:rsid w:val="00573AE3"/>
    <w:rsid w:val="00574671"/>
    <w:rsid w:val="00574857"/>
    <w:rsid w:val="00575AEA"/>
    <w:rsid w:val="00580859"/>
    <w:rsid w:val="0058387A"/>
    <w:rsid w:val="00583B5B"/>
    <w:rsid w:val="00584454"/>
    <w:rsid w:val="00585AFC"/>
    <w:rsid w:val="0058781C"/>
    <w:rsid w:val="00587EBC"/>
    <w:rsid w:val="00590567"/>
    <w:rsid w:val="00590D82"/>
    <w:rsid w:val="005911EE"/>
    <w:rsid w:val="00591A1F"/>
    <w:rsid w:val="005936A9"/>
    <w:rsid w:val="00593C8F"/>
    <w:rsid w:val="00594126"/>
    <w:rsid w:val="00595476"/>
    <w:rsid w:val="005A0EBA"/>
    <w:rsid w:val="005A12E3"/>
    <w:rsid w:val="005A1822"/>
    <w:rsid w:val="005A1B1D"/>
    <w:rsid w:val="005A3BCF"/>
    <w:rsid w:val="005A49D1"/>
    <w:rsid w:val="005A632A"/>
    <w:rsid w:val="005A6893"/>
    <w:rsid w:val="005A6AB2"/>
    <w:rsid w:val="005A7E79"/>
    <w:rsid w:val="005B032E"/>
    <w:rsid w:val="005B06F4"/>
    <w:rsid w:val="005B0DC6"/>
    <w:rsid w:val="005B2076"/>
    <w:rsid w:val="005B33A2"/>
    <w:rsid w:val="005B375B"/>
    <w:rsid w:val="005B4DDF"/>
    <w:rsid w:val="005B60A7"/>
    <w:rsid w:val="005B6788"/>
    <w:rsid w:val="005B7517"/>
    <w:rsid w:val="005B752A"/>
    <w:rsid w:val="005B7788"/>
    <w:rsid w:val="005C0DF1"/>
    <w:rsid w:val="005C1025"/>
    <w:rsid w:val="005C1B01"/>
    <w:rsid w:val="005C4336"/>
    <w:rsid w:val="005C4655"/>
    <w:rsid w:val="005C50ED"/>
    <w:rsid w:val="005C53C5"/>
    <w:rsid w:val="005C6488"/>
    <w:rsid w:val="005C67ED"/>
    <w:rsid w:val="005C6C2F"/>
    <w:rsid w:val="005D16FF"/>
    <w:rsid w:val="005D38E7"/>
    <w:rsid w:val="005D39BB"/>
    <w:rsid w:val="005D3C0D"/>
    <w:rsid w:val="005D4425"/>
    <w:rsid w:val="005D4B4E"/>
    <w:rsid w:val="005D4F8B"/>
    <w:rsid w:val="005D68BC"/>
    <w:rsid w:val="005D6ACA"/>
    <w:rsid w:val="005D7588"/>
    <w:rsid w:val="005D7BA4"/>
    <w:rsid w:val="005E0552"/>
    <w:rsid w:val="005E0B3B"/>
    <w:rsid w:val="005E1A1E"/>
    <w:rsid w:val="005E20A5"/>
    <w:rsid w:val="005E41C1"/>
    <w:rsid w:val="005E45E1"/>
    <w:rsid w:val="005E68D1"/>
    <w:rsid w:val="005E798E"/>
    <w:rsid w:val="005F02BA"/>
    <w:rsid w:val="005F0A33"/>
    <w:rsid w:val="005F0B39"/>
    <w:rsid w:val="005F123D"/>
    <w:rsid w:val="005F2B63"/>
    <w:rsid w:val="005F375C"/>
    <w:rsid w:val="005F4B14"/>
    <w:rsid w:val="005F53A7"/>
    <w:rsid w:val="005F54A5"/>
    <w:rsid w:val="005F565D"/>
    <w:rsid w:val="005F605D"/>
    <w:rsid w:val="00601695"/>
    <w:rsid w:val="0060196D"/>
    <w:rsid w:val="00603E98"/>
    <w:rsid w:val="0060646B"/>
    <w:rsid w:val="00606F09"/>
    <w:rsid w:val="00610817"/>
    <w:rsid w:val="00611CA9"/>
    <w:rsid w:val="00611F82"/>
    <w:rsid w:val="006123BC"/>
    <w:rsid w:val="00612B70"/>
    <w:rsid w:val="0061372B"/>
    <w:rsid w:val="006142F1"/>
    <w:rsid w:val="0061575E"/>
    <w:rsid w:val="0062269F"/>
    <w:rsid w:val="006259CD"/>
    <w:rsid w:val="00625AE0"/>
    <w:rsid w:val="00625B13"/>
    <w:rsid w:val="00626F85"/>
    <w:rsid w:val="0062731B"/>
    <w:rsid w:val="006274F1"/>
    <w:rsid w:val="00627859"/>
    <w:rsid w:val="00634359"/>
    <w:rsid w:val="00634C28"/>
    <w:rsid w:val="00635BBA"/>
    <w:rsid w:val="00636352"/>
    <w:rsid w:val="00636FDE"/>
    <w:rsid w:val="00637691"/>
    <w:rsid w:val="0064023C"/>
    <w:rsid w:val="00640719"/>
    <w:rsid w:val="006418E4"/>
    <w:rsid w:val="00641A52"/>
    <w:rsid w:val="006426E9"/>
    <w:rsid w:val="00643AE2"/>
    <w:rsid w:val="00643E6D"/>
    <w:rsid w:val="00643F6C"/>
    <w:rsid w:val="0064482B"/>
    <w:rsid w:val="006458B0"/>
    <w:rsid w:val="00646523"/>
    <w:rsid w:val="00646FE7"/>
    <w:rsid w:val="006477B9"/>
    <w:rsid w:val="00647C28"/>
    <w:rsid w:val="0065008E"/>
    <w:rsid w:val="0065077D"/>
    <w:rsid w:val="00651FF8"/>
    <w:rsid w:val="00653288"/>
    <w:rsid w:val="00653604"/>
    <w:rsid w:val="0065484E"/>
    <w:rsid w:val="0065787D"/>
    <w:rsid w:val="00657C04"/>
    <w:rsid w:val="006603FD"/>
    <w:rsid w:val="00660B11"/>
    <w:rsid w:val="006626D2"/>
    <w:rsid w:val="00662925"/>
    <w:rsid w:val="00663973"/>
    <w:rsid w:val="00663EB8"/>
    <w:rsid w:val="00664711"/>
    <w:rsid w:val="00664C87"/>
    <w:rsid w:val="00664D5E"/>
    <w:rsid w:val="00665FEF"/>
    <w:rsid w:val="0066657E"/>
    <w:rsid w:val="00666713"/>
    <w:rsid w:val="00667566"/>
    <w:rsid w:val="00670598"/>
    <w:rsid w:val="00671679"/>
    <w:rsid w:val="00671D92"/>
    <w:rsid w:val="00672A77"/>
    <w:rsid w:val="0067423A"/>
    <w:rsid w:val="00674E39"/>
    <w:rsid w:val="00676F92"/>
    <w:rsid w:val="006770F4"/>
    <w:rsid w:val="00680495"/>
    <w:rsid w:val="00682377"/>
    <w:rsid w:val="00683764"/>
    <w:rsid w:val="0068434D"/>
    <w:rsid w:val="00684C27"/>
    <w:rsid w:val="00686726"/>
    <w:rsid w:val="006870E0"/>
    <w:rsid w:val="00687111"/>
    <w:rsid w:val="006871BD"/>
    <w:rsid w:val="00687B44"/>
    <w:rsid w:val="006907DA"/>
    <w:rsid w:val="00691B86"/>
    <w:rsid w:val="006927EC"/>
    <w:rsid w:val="00692B0A"/>
    <w:rsid w:val="006932AD"/>
    <w:rsid w:val="00693403"/>
    <w:rsid w:val="00695FD2"/>
    <w:rsid w:val="006972F8"/>
    <w:rsid w:val="006A2D57"/>
    <w:rsid w:val="006A5B10"/>
    <w:rsid w:val="006A5BDB"/>
    <w:rsid w:val="006A634E"/>
    <w:rsid w:val="006A6C0B"/>
    <w:rsid w:val="006A7626"/>
    <w:rsid w:val="006A7DB1"/>
    <w:rsid w:val="006A7ED5"/>
    <w:rsid w:val="006B043B"/>
    <w:rsid w:val="006B0F9B"/>
    <w:rsid w:val="006B1B27"/>
    <w:rsid w:val="006B21E0"/>
    <w:rsid w:val="006B3029"/>
    <w:rsid w:val="006B40EF"/>
    <w:rsid w:val="006B45A5"/>
    <w:rsid w:val="006B4FC0"/>
    <w:rsid w:val="006B53F9"/>
    <w:rsid w:val="006B5719"/>
    <w:rsid w:val="006B5FC4"/>
    <w:rsid w:val="006B6763"/>
    <w:rsid w:val="006B6ACE"/>
    <w:rsid w:val="006B79AC"/>
    <w:rsid w:val="006C11F6"/>
    <w:rsid w:val="006C2C60"/>
    <w:rsid w:val="006C352F"/>
    <w:rsid w:val="006C3659"/>
    <w:rsid w:val="006C392F"/>
    <w:rsid w:val="006C3B13"/>
    <w:rsid w:val="006C3DDA"/>
    <w:rsid w:val="006C5781"/>
    <w:rsid w:val="006D06DD"/>
    <w:rsid w:val="006D249E"/>
    <w:rsid w:val="006D24AF"/>
    <w:rsid w:val="006D3339"/>
    <w:rsid w:val="006D34F4"/>
    <w:rsid w:val="006D3C7E"/>
    <w:rsid w:val="006D45A3"/>
    <w:rsid w:val="006D4A64"/>
    <w:rsid w:val="006D544C"/>
    <w:rsid w:val="006D576E"/>
    <w:rsid w:val="006D6F7C"/>
    <w:rsid w:val="006E01FE"/>
    <w:rsid w:val="006E058C"/>
    <w:rsid w:val="006E0FD1"/>
    <w:rsid w:val="006E1573"/>
    <w:rsid w:val="006E1E77"/>
    <w:rsid w:val="006E3B38"/>
    <w:rsid w:val="006E60F6"/>
    <w:rsid w:val="006E64AC"/>
    <w:rsid w:val="006E737A"/>
    <w:rsid w:val="006F002F"/>
    <w:rsid w:val="006F0209"/>
    <w:rsid w:val="006F3256"/>
    <w:rsid w:val="006F6640"/>
    <w:rsid w:val="006F66A0"/>
    <w:rsid w:val="006F6F14"/>
    <w:rsid w:val="0070011C"/>
    <w:rsid w:val="00701739"/>
    <w:rsid w:val="0070188D"/>
    <w:rsid w:val="00702278"/>
    <w:rsid w:val="007025A8"/>
    <w:rsid w:val="007033FA"/>
    <w:rsid w:val="0070384B"/>
    <w:rsid w:val="00703C5B"/>
    <w:rsid w:val="0070473E"/>
    <w:rsid w:val="007047CC"/>
    <w:rsid w:val="00704B70"/>
    <w:rsid w:val="00705EA1"/>
    <w:rsid w:val="00706250"/>
    <w:rsid w:val="00706723"/>
    <w:rsid w:val="00707988"/>
    <w:rsid w:val="00710F7F"/>
    <w:rsid w:val="007125CB"/>
    <w:rsid w:val="0071378D"/>
    <w:rsid w:val="00713C1C"/>
    <w:rsid w:val="00713F09"/>
    <w:rsid w:val="007143BE"/>
    <w:rsid w:val="0071494A"/>
    <w:rsid w:val="0071573D"/>
    <w:rsid w:val="00715E1A"/>
    <w:rsid w:val="007177DD"/>
    <w:rsid w:val="0071783E"/>
    <w:rsid w:val="00717BA3"/>
    <w:rsid w:val="00721676"/>
    <w:rsid w:val="00723AA4"/>
    <w:rsid w:val="00724D6D"/>
    <w:rsid w:val="0073083D"/>
    <w:rsid w:val="007325EB"/>
    <w:rsid w:val="00732DC3"/>
    <w:rsid w:val="00733AD1"/>
    <w:rsid w:val="00734083"/>
    <w:rsid w:val="0073442E"/>
    <w:rsid w:val="00735529"/>
    <w:rsid w:val="00735750"/>
    <w:rsid w:val="007365C7"/>
    <w:rsid w:val="00736A1D"/>
    <w:rsid w:val="007373C4"/>
    <w:rsid w:val="00737E77"/>
    <w:rsid w:val="007409EC"/>
    <w:rsid w:val="00740AD5"/>
    <w:rsid w:val="007416EC"/>
    <w:rsid w:val="00742D46"/>
    <w:rsid w:val="00743697"/>
    <w:rsid w:val="007442C2"/>
    <w:rsid w:val="00745518"/>
    <w:rsid w:val="00746E10"/>
    <w:rsid w:val="00746E12"/>
    <w:rsid w:val="007505E3"/>
    <w:rsid w:val="007518DE"/>
    <w:rsid w:val="0075257B"/>
    <w:rsid w:val="00753C3A"/>
    <w:rsid w:val="00755FDD"/>
    <w:rsid w:val="00757CAA"/>
    <w:rsid w:val="0076057F"/>
    <w:rsid w:val="00760FDA"/>
    <w:rsid w:val="007623D6"/>
    <w:rsid w:val="0076255D"/>
    <w:rsid w:val="00763C98"/>
    <w:rsid w:val="00763CB2"/>
    <w:rsid w:val="007640AE"/>
    <w:rsid w:val="007641B6"/>
    <w:rsid w:val="0076629B"/>
    <w:rsid w:val="00766FE9"/>
    <w:rsid w:val="00766FEA"/>
    <w:rsid w:val="007671F5"/>
    <w:rsid w:val="007675A9"/>
    <w:rsid w:val="00771E19"/>
    <w:rsid w:val="007733CD"/>
    <w:rsid w:val="0077514D"/>
    <w:rsid w:val="0077533F"/>
    <w:rsid w:val="0077769A"/>
    <w:rsid w:val="00780507"/>
    <w:rsid w:val="00780DD1"/>
    <w:rsid w:val="00781434"/>
    <w:rsid w:val="0078207A"/>
    <w:rsid w:val="00782259"/>
    <w:rsid w:val="00782AA0"/>
    <w:rsid w:val="00783B90"/>
    <w:rsid w:val="00784453"/>
    <w:rsid w:val="00785E1E"/>
    <w:rsid w:val="0078677E"/>
    <w:rsid w:val="0078707D"/>
    <w:rsid w:val="007912D4"/>
    <w:rsid w:val="00792081"/>
    <w:rsid w:val="00793687"/>
    <w:rsid w:val="007936FE"/>
    <w:rsid w:val="007939CC"/>
    <w:rsid w:val="00793A8E"/>
    <w:rsid w:val="00794219"/>
    <w:rsid w:val="0079469D"/>
    <w:rsid w:val="00797436"/>
    <w:rsid w:val="00797757"/>
    <w:rsid w:val="007978B0"/>
    <w:rsid w:val="00797F1B"/>
    <w:rsid w:val="007A20A1"/>
    <w:rsid w:val="007A20CC"/>
    <w:rsid w:val="007A3B35"/>
    <w:rsid w:val="007A3BB8"/>
    <w:rsid w:val="007A3FD7"/>
    <w:rsid w:val="007A4980"/>
    <w:rsid w:val="007A54BF"/>
    <w:rsid w:val="007A7014"/>
    <w:rsid w:val="007A7859"/>
    <w:rsid w:val="007A7D53"/>
    <w:rsid w:val="007A7E55"/>
    <w:rsid w:val="007B4E61"/>
    <w:rsid w:val="007B6A7E"/>
    <w:rsid w:val="007B6BE4"/>
    <w:rsid w:val="007B7A4D"/>
    <w:rsid w:val="007B7FCC"/>
    <w:rsid w:val="007C085F"/>
    <w:rsid w:val="007C103F"/>
    <w:rsid w:val="007C24FE"/>
    <w:rsid w:val="007C2A55"/>
    <w:rsid w:val="007C48D6"/>
    <w:rsid w:val="007C509D"/>
    <w:rsid w:val="007C6C57"/>
    <w:rsid w:val="007C6E8F"/>
    <w:rsid w:val="007C725C"/>
    <w:rsid w:val="007C75F4"/>
    <w:rsid w:val="007D09CA"/>
    <w:rsid w:val="007D39F0"/>
    <w:rsid w:val="007D4A33"/>
    <w:rsid w:val="007D562B"/>
    <w:rsid w:val="007D5F2D"/>
    <w:rsid w:val="007D5F7B"/>
    <w:rsid w:val="007D6219"/>
    <w:rsid w:val="007D649D"/>
    <w:rsid w:val="007D6656"/>
    <w:rsid w:val="007E05C2"/>
    <w:rsid w:val="007E0A3A"/>
    <w:rsid w:val="007E2035"/>
    <w:rsid w:val="007E2249"/>
    <w:rsid w:val="007E74C7"/>
    <w:rsid w:val="007E768B"/>
    <w:rsid w:val="007E7DE2"/>
    <w:rsid w:val="007F1091"/>
    <w:rsid w:val="007F10D0"/>
    <w:rsid w:val="007F2494"/>
    <w:rsid w:val="007F2C90"/>
    <w:rsid w:val="007F3C39"/>
    <w:rsid w:val="007F4288"/>
    <w:rsid w:val="007F4BAD"/>
    <w:rsid w:val="007F51F1"/>
    <w:rsid w:val="007F6488"/>
    <w:rsid w:val="007F6617"/>
    <w:rsid w:val="007F79D2"/>
    <w:rsid w:val="00801040"/>
    <w:rsid w:val="00802C41"/>
    <w:rsid w:val="00803260"/>
    <w:rsid w:val="008035FA"/>
    <w:rsid w:val="00804EB4"/>
    <w:rsid w:val="00805F97"/>
    <w:rsid w:val="00806B63"/>
    <w:rsid w:val="00806D85"/>
    <w:rsid w:val="00807567"/>
    <w:rsid w:val="008121DE"/>
    <w:rsid w:val="00814EA6"/>
    <w:rsid w:val="00814F16"/>
    <w:rsid w:val="00817EFC"/>
    <w:rsid w:val="00820584"/>
    <w:rsid w:val="00820694"/>
    <w:rsid w:val="008210C1"/>
    <w:rsid w:val="0082144C"/>
    <w:rsid w:val="00821804"/>
    <w:rsid w:val="00821A33"/>
    <w:rsid w:val="00821DBA"/>
    <w:rsid w:val="008235E8"/>
    <w:rsid w:val="00824125"/>
    <w:rsid w:val="00824C64"/>
    <w:rsid w:val="008255E4"/>
    <w:rsid w:val="008275A7"/>
    <w:rsid w:val="00827AFA"/>
    <w:rsid w:val="0083111C"/>
    <w:rsid w:val="00831697"/>
    <w:rsid w:val="008328E1"/>
    <w:rsid w:val="00833F70"/>
    <w:rsid w:val="00833F8D"/>
    <w:rsid w:val="008356AF"/>
    <w:rsid w:val="00836108"/>
    <w:rsid w:val="0083658B"/>
    <w:rsid w:val="0083698F"/>
    <w:rsid w:val="00837284"/>
    <w:rsid w:val="00837CBE"/>
    <w:rsid w:val="00840250"/>
    <w:rsid w:val="00840CDD"/>
    <w:rsid w:val="00841FDE"/>
    <w:rsid w:val="00842076"/>
    <w:rsid w:val="0084263C"/>
    <w:rsid w:val="008437AD"/>
    <w:rsid w:val="00843F07"/>
    <w:rsid w:val="00845C1E"/>
    <w:rsid w:val="008461D6"/>
    <w:rsid w:val="00846F05"/>
    <w:rsid w:val="00850878"/>
    <w:rsid w:val="0085190A"/>
    <w:rsid w:val="008538E2"/>
    <w:rsid w:val="0085401E"/>
    <w:rsid w:val="00855942"/>
    <w:rsid w:val="008564B0"/>
    <w:rsid w:val="00856D34"/>
    <w:rsid w:val="0086069F"/>
    <w:rsid w:val="00862A34"/>
    <w:rsid w:val="008632D6"/>
    <w:rsid w:val="00863696"/>
    <w:rsid w:val="00864008"/>
    <w:rsid w:val="0086477B"/>
    <w:rsid w:val="00866C0B"/>
    <w:rsid w:val="008675A7"/>
    <w:rsid w:val="00873B49"/>
    <w:rsid w:val="00873C37"/>
    <w:rsid w:val="00876902"/>
    <w:rsid w:val="008800B7"/>
    <w:rsid w:val="00880B2F"/>
    <w:rsid w:val="00880E4C"/>
    <w:rsid w:val="00881646"/>
    <w:rsid w:val="00881A63"/>
    <w:rsid w:val="00883739"/>
    <w:rsid w:val="00884063"/>
    <w:rsid w:val="0088485F"/>
    <w:rsid w:val="0089059F"/>
    <w:rsid w:val="00890CA6"/>
    <w:rsid w:val="008930B7"/>
    <w:rsid w:val="008933B7"/>
    <w:rsid w:val="00894983"/>
    <w:rsid w:val="00894B95"/>
    <w:rsid w:val="00895AA8"/>
    <w:rsid w:val="00895F7D"/>
    <w:rsid w:val="00896298"/>
    <w:rsid w:val="008971FB"/>
    <w:rsid w:val="0089745F"/>
    <w:rsid w:val="008A1162"/>
    <w:rsid w:val="008A1E2F"/>
    <w:rsid w:val="008A25E7"/>
    <w:rsid w:val="008A39D3"/>
    <w:rsid w:val="008A3BF2"/>
    <w:rsid w:val="008A4B74"/>
    <w:rsid w:val="008A5807"/>
    <w:rsid w:val="008A699F"/>
    <w:rsid w:val="008A69A3"/>
    <w:rsid w:val="008A6CB9"/>
    <w:rsid w:val="008A7031"/>
    <w:rsid w:val="008B06B9"/>
    <w:rsid w:val="008B0B00"/>
    <w:rsid w:val="008B0B58"/>
    <w:rsid w:val="008B1530"/>
    <w:rsid w:val="008B2145"/>
    <w:rsid w:val="008B2912"/>
    <w:rsid w:val="008B2F5B"/>
    <w:rsid w:val="008B3759"/>
    <w:rsid w:val="008B4643"/>
    <w:rsid w:val="008B4972"/>
    <w:rsid w:val="008B5DD6"/>
    <w:rsid w:val="008B6467"/>
    <w:rsid w:val="008B6B56"/>
    <w:rsid w:val="008B6D10"/>
    <w:rsid w:val="008B777E"/>
    <w:rsid w:val="008C196B"/>
    <w:rsid w:val="008C1ABF"/>
    <w:rsid w:val="008C1E3B"/>
    <w:rsid w:val="008C27CB"/>
    <w:rsid w:val="008C42BA"/>
    <w:rsid w:val="008C50C8"/>
    <w:rsid w:val="008C550F"/>
    <w:rsid w:val="008C7D06"/>
    <w:rsid w:val="008D0D6E"/>
    <w:rsid w:val="008D1D89"/>
    <w:rsid w:val="008D2DC5"/>
    <w:rsid w:val="008D3301"/>
    <w:rsid w:val="008D334A"/>
    <w:rsid w:val="008D3C46"/>
    <w:rsid w:val="008D3ECA"/>
    <w:rsid w:val="008D47F5"/>
    <w:rsid w:val="008D7A1D"/>
    <w:rsid w:val="008E1CAD"/>
    <w:rsid w:val="008E1DE4"/>
    <w:rsid w:val="008E3788"/>
    <w:rsid w:val="008E3C73"/>
    <w:rsid w:val="008E4539"/>
    <w:rsid w:val="008E45DD"/>
    <w:rsid w:val="008E6B31"/>
    <w:rsid w:val="008E78E7"/>
    <w:rsid w:val="008F0727"/>
    <w:rsid w:val="008F0B84"/>
    <w:rsid w:val="008F1969"/>
    <w:rsid w:val="008F201A"/>
    <w:rsid w:val="008F38BD"/>
    <w:rsid w:val="008F3900"/>
    <w:rsid w:val="008F6A31"/>
    <w:rsid w:val="008F77DB"/>
    <w:rsid w:val="009002BA"/>
    <w:rsid w:val="00900400"/>
    <w:rsid w:val="00900837"/>
    <w:rsid w:val="00900F2A"/>
    <w:rsid w:val="00901B4A"/>
    <w:rsid w:val="009041B5"/>
    <w:rsid w:val="00911A53"/>
    <w:rsid w:val="0091307D"/>
    <w:rsid w:val="00913C10"/>
    <w:rsid w:val="00921846"/>
    <w:rsid w:val="009220ED"/>
    <w:rsid w:val="00922A25"/>
    <w:rsid w:val="00922F4D"/>
    <w:rsid w:val="00922F95"/>
    <w:rsid w:val="009230A2"/>
    <w:rsid w:val="00923848"/>
    <w:rsid w:val="00923F15"/>
    <w:rsid w:val="00925536"/>
    <w:rsid w:val="00926107"/>
    <w:rsid w:val="00927334"/>
    <w:rsid w:val="0092736C"/>
    <w:rsid w:val="00930FFF"/>
    <w:rsid w:val="00931024"/>
    <w:rsid w:val="00931EF2"/>
    <w:rsid w:val="009321AA"/>
    <w:rsid w:val="009325D4"/>
    <w:rsid w:val="0093423D"/>
    <w:rsid w:val="00934CD1"/>
    <w:rsid w:val="009372FB"/>
    <w:rsid w:val="0094011C"/>
    <w:rsid w:val="0094211B"/>
    <w:rsid w:val="00943864"/>
    <w:rsid w:val="00943AA9"/>
    <w:rsid w:val="00946DC4"/>
    <w:rsid w:val="00955664"/>
    <w:rsid w:val="0095688D"/>
    <w:rsid w:val="00956B84"/>
    <w:rsid w:val="00957374"/>
    <w:rsid w:val="00957B29"/>
    <w:rsid w:val="00962F2B"/>
    <w:rsid w:val="0096395A"/>
    <w:rsid w:val="00963A25"/>
    <w:rsid w:val="00964522"/>
    <w:rsid w:val="0096594A"/>
    <w:rsid w:val="00966D89"/>
    <w:rsid w:val="0096730D"/>
    <w:rsid w:val="00970D20"/>
    <w:rsid w:val="009710D5"/>
    <w:rsid w:val="00971540"/>
    <w:rsid w:val="00972774"/>
    <w:rsid w:val="00973DCF"/>
    <w:rsid w:val="009749B3"/>
    <w:rsid w:val="00975E2E"/>
    <w:rsid w:val="00976B62"/>
    <w:rsid w:val="00976C7C"/>
    <w:rsid w:val="00976EAD"/>
    <w:rsid w:val="00977425"/>
    <w:rsid w:val="00977B78"/>
    <w:rsid w:val="009816F1"/>
    <w:rsid w:val="0098278B"/>
    <w:rsid w:val="00982FF2"/>
    <w:rsid w:val="00984B85"/>
    <w:rsid w:val="009856DE"/>
    <w:rsid w:val="00985A43"/>
    <w:rsid w:val="0098644A"/>
    <w:rsid w:val="00986FBB"/>
    <w:rsid w:val="0099159F"/>
    <w:rsid w:val="00991B99"/>
    <w:rsid w:val="00992A50"/>
    <w:rsid w:val="009934F3"/>
    <w:rsid w:val="00993C3B"/>
    <w:rsid w:val="00994224"/>
    <w:rsid w:val="00994D5E"/>
    <w:rsid w:val="00995872"/>
    <w:rsid w:val="00997803"/>
    <w:rsid w:val="0099783E"/>
    <w:rsid w:val="00997B6F"/>
    <w:rsid w:val="00997C29"/>
    <w:rsid w:val="009A0437"/>
    <w:rsid w:val="009A161B"/>
    <w:rsid w:val="009A2827"/>
    <w:rsid w:val="009A2E35"/>
    <w:rsid w:val="009A3047"/>
    <w:rsid w:val="009A50DF"/>
    <w:rsid w:val="009A7581"/>
    <w:rsid w:val="009B0A83"/>
    <w:rsid w:val="009B10D4"/>
    <w:rsid w:val="009B2337"/>
    <w:rsid w:val="009B364D"/>
    <w:rsid w:val="009B3719"/>
    <w:rsid w:val="009C1BA2"/>
    <w:rsid w:val="009C3D2E"/>
    <w:rsid w:val="009C4398"/>
    <w:rsid w:val="009C486D"/>
    <w:rsid w:val="009C4CCD"/>
    <w:rsid w:val="009C4D21"/>
    <w:rsid w:val="009C5D4B"/>
    <w:rsid w:val="009C5D95"/>
    <w:rsid w:val="009C63FB"/>
    <w:rsid w:val="009C6B82"/>
    <w:rsid w:val="009C6F83"/>
    <w:rsid w:val="009D0B19"/>
    <w:rsid w:val="009D1460"/>
    <w:rsid w:val="009D1DE9"/>
    <w:rsid w:val="009D2FEE"/>
    <w:rsid w:val="009D3975"/>
    <w:rsid w:val="009D5B6B"/>
    <w:rsid w:val="009D6D4A"/>
    <w:rsid w:val="009E27D4"/>
    <w:rsid w:val="009E2D95"/>
    <w:rsid w:val="009E3815"/>
    <w:rsid w:val="009E5402"/>
    <w:rsid w:val="009E5FE5"/>
    <w:rsid w:val="009E63FB"/>
    <w:rsid w:val="009F0258"/>
    <w:rsid w:val="009F1DE8"/>
    <w:rsid w:val="009F2509"/>
    <w:rsid w:val="009F2CAB"/>
    <w:rsid w:val="009F3D99"/>
    <w:rsid w:val="009F61B4"/>
    <w:rsid w:val="009F72A3"/>
    <w:rsid w:val="009F79FF"/>
    <w:rsid w:val="009F7B86"/>
    <w:rsid w:val="009F7C1F"/>
    <w:rsid w:val="00A0104E"/>
    <w:rsid w:val="00A0123D"/>
    <w:rsid w:val="00A02EE0"/>
    <w:rsid w:val="00A032B0"/>
    <w:rsid w:val="00A03B56"/>
    <w:rsid w:val="00A03DDE"/>
    <w:rsid w:val="00A060F8"/>
    <w:rsid w:val="00A0719F"/>
    <w:rsid w:val="00A0743E"/>
    <w:rsid w:val="00A07694"/>
    <w:rsid w:val="00A079F1"/>
    <w:rsid w:val="00A10012"/>
    <w:rsid w:val="00A10160"/>
    <w:rsid w:val="00A103D8"/>
    <w:rsid w:val="00A1132D"/>
    <w:rsid w:val="00A11519"/>
    <w:rsid w:val="00A12A80"/>
    <w:rsid w:val="00A14D35"/>
    <w:rsid w:val="00A1555B"/>
    <w:rsid w:val="00A17288"/>
    <w:rsid w:val="00A1784C"/>
    <w:rsid w:val="00A17E03"/>
    <w:rsid w:val="00A2070C"/>
    <w:rsid w:val="00A20EAB"/>
    <w:rsid w:val="00A22455"/>
    <w:rsid w:val="00A26A75"/>
    <w:rsid w:val="00A26DF1"/>
    <w:rsid w:val="00A26F2A"/>
    <w:rsid w:val="00A272BC"/>
    <w:rsid w:val="00A30404"/>
    <w:rsid w:val="00A305EA"/>
    <w:rsid w:val="00A31157"/>
    <w:rsid w:val="00A32AFB"/>
    <w:rsid w:val="00A32B02"/>
    <w:rsid w:val="00A32B15"/>
    <w:rsid w:val="00A33337"/>
    <w:rsid w:val="00A33A41"/>
    <w:rsid w:val="00A33CBA"/>
    <w:rsid w:val="00A34098"/>
    <w:rsid w:val="00A34E7A"/>
    <w:rsid w:val="00A4165E"/>
    <w:rsid w:val="00A41F15"/>
    <w:rsid w:val="00A4309A"/>
    <w:rsid w:val="00A4318D"/>
    <w:rsid w:val="00A4450C"/>
    <w:rsid w:val="00A44AAA"/>
    <w:rsid w:val="00A45319"/>
    <w:rsid w:val="00A456B7"/>
    <w:rsid w:val="00A45DEB"/>
    <w:rsid w:val="00A461AF"/>
    <w:rsid w:val="00A46D08"/>
    <w:rsid w:val="00A52E21"/>
    <w:rsid w:val="00A53B61"/>
    <w:rsid w:val="00A5538F"/>
    <w:rsid w:val="00A55FE7"/>
    <w:rsid w:val="00A57939"/>
    <w:rsid w:val="00A608FD"/>
    <w:rsid w:val="00A60971"/>
    <w:rsid w:val="00A61612"/>
    <w:rsid w:val="00A61FE1"/>
    <w:rsid w:val="00A62488"/>
    <w:rsid w:val="00A62579"/>
    <w:rsid w:val="00A62698"/>
    <w:rsid w:val="00A626B9"/>
    <w:rsid w:val="00A62A7E"/>
    <w:rsid w:val="00A649B2"/>
    <w:rsid w:val="00A66C7E"/>
    <w:rsid w:val="00A7067E"/>
    <w:rsid w:val="00A7130E"/>
    <w:rsid w:val="00A716D2"/>
    <w:rsid w:val="00A73414"/>
    <w:rsid w:val="00A73F62"/>
    <w:rsid w:val="00A75041"/>
    <w:rsid w:val="00A750E9"/>
    <w:rsid w:val="00A75A32"/>
    <w:rsid w:val="00A77B05"/>
    <w:rsid w:val="00A77CA6"/>
    <w:rsid w:val="00A804FC"/>
    <w:rsid w:val="00A80E8B"/>
    <w:rsid w:val="00A814D3"/>
    <w:rsid w:val="00A819A0"/>
    <w:rsid w:val="00A8210C"/>
    <w:rsid w:val="00A82590"/>
    <w:rsid w:val="00A829F1"/>
    <w:rsid w:val="00A82C23"/>
    <w:rsid w:val="00A840EC"/>
    <w:rsid w:val="00A86563"/>
    <w:rsid w:val="00A86B32"/>
    <w:rsid w:val="00A9060F"/>
    <w:rsid w:val="00A9227D"/>
    <w:rsid w:val="00A9328E"/>
    <w:rsid w:val="00A935E7"/>
    <w:rsid w:val="00A94F49"/>
    <w:rsid w:val="00A97876"/>
    <w:rsid w:val="00AA17FC"/>
    <w:rsid w:val="00AA2BA4"/>
    <w:rsid w:val="00AA3901"/>
    <w:rsid w:val="00AA3C7A"/>
    <w:rsid w:val="00AA45C4"/>
    <w:rsid w:val="00AA5271"/>
    <w:rsid w:val="00AA5DF1"/>
    <w:rsid w:val="00AA64C9"/>
    <w:rsid w:val="00AA6BDD"/>
    <w:rsid w:val="00AA6BEA"/>
    <w:rsid w:val="00AA7042"/>
    <w:rsid w:val="00AB0B06"/>
    <w:rsid w:val="00AB2D8A"/>
    <w:rsid w:val="00AB2F7F"/>
    <w:rsid w:val="00AB4209"/>
    <w:rsid w:val="00AB46B1"/>
    <w:rsid w:val="00AB59F4"/>
    <w:rsid w:val="00AB5EAA"/>
    <w:rsid w:val="00AB6EB2"/>
    <w:rsid w:val="00AC129C"/>
    <w:rsid w:val="00AC12D8"/>
    <w:rsid w:val="00AC1449"/>
    <w:rsid w:val="00AC2F5E"/>
    <w:rsid w:val="00AC41BB"/>
    <w:rsid w:val="00AC5382"/>
    <w:rsid w:val="00AC5555"/>
    <w:rsid w:val="00AC6E2B"/>
    <w:rsid w:val="00AC79FD"/>
    <w:rsid w:val="00AD1344"/>
    <w:rsid w:val="00AD1AE5"/>
    <w:rsid w:val="00AD2685"/>
    <w:rsid w:val="00AD4219"/>
    <w:rsid w:val="00AD4767"/>
    <w:rsid w:val="00AD523D"/>
    <w:rsid w:val="00AD733F"/>
    <w:rsid w:val="00AD7DDE"/>
    <w:rsid w:val="00AD7F96"/>
    <w:rsid w:val="00AE2369"/>
    <w:rsid w:val="00AE2526"/>
    <w:rsid w:val="00AE38BB"/>
    <w:rsid w:val="00AE4BC7"/>
    <w:rsid w:val="00AE61C1"/>
    <w:rsid w:val="00AF0324"/>
    <w:rsid w:val="00AF0E8B"/>
    <w:rsid w:val="00AF32B8"/>
    <w:rsid w:val="00AF3472"/>
    <w:rsid w:val="00AF6582"/>
    <w:rsid w:val="00AF6692"/>
    <w:rsid w:val="00AF68A4"/>
    <w:rsid w:val="00AF69A3"/>
    <w:rsid w:val="00B00446"/>
    <w:rsid w:val="00B00E61"/>
    <w:rsid w:val="00B01476"/>
    <w:rsid w:val="00B034D4"/>
    <w:rsid w:val="00B04FCE"/>
    <w:rsid w:val="00B05572"/>
    <w:rsid w:val="00B059C3"/>
    <w:rsid w:val="00B05CF4"/>
    <w:rsid w:val="00B063F2"/>
    <w:rsid w:val="00B112CF"/>
    <w:rsid w:val="00B114C4"/>
    <w:rsid w:val="00B117E9"/>
    <w:rsid w:val="00B1268C"/>
    <w:rsid w:val="00B13D0B"/>
    <w:rsid w:val="00B144CA"/>
    <w:rsid w:val="00B15056"/>
    <w:rsid w:val="00B1560D"/>
    <w:rsid w:val="00B15FFA"/>
    <w:rsid w:val="00B1623A"/>
    <w:rsid w:val="00B1797B"/>
    <w:rsid w:val="00B17F03"/>
    <w:rsid w:val="00B2056A"/>
    <w:rsid w:val="00B21463"/>
    <w:rsid w:val="00B21ABC"/>
    <w:rsid w:val="00B21FCC"/>
    <w:rsid w:val="00B227ED"/>
    <w:rsid w:val="00B22BC3"/>
    <w:rsid w:val="00B23404"/>
    <w:rsid w:val="00B23837"/>
    <w:rsid w:val="00B24C8C"/>
    <w:rsid w:val="00B24D84"/>
    <w:rsid w:val="00B24F22"/>
    <w:rsid w:val="00B25D0F"/>
    <w:rsid w:val="00B25F41"/>
    <w:rsid w:val="00B26C96"/>
    <w:rsid w:val="00B274B5"/>
    <w:rsid w:val="00B3006B"/>
    <w:rsid w:val="00B30B89"/>
    <w:rsid w:val="00B30D9D"/>
    <w:rsid w:val="00B3166E"/>
    <w:rsid w:val="00B330CA"/>
    <w:rsid w:val="00B34D70"/>
    <w:rsid w:val="00B353F5"/>
    <w:rsid w:val="00B3599E"/>
    <w:rsid w:val="00B4042F"/>
    <w:rsid w:val="00B4100D"/>
    <w:rsid w:val="00B4134C"/>
    <w:rsid w:val="00B42033"/>
    <w:rsid w:val="00B42289"/>
    <w:rsid w:val="00B42777"/>
    <w:rsid w:val="00B43BDC"/>
    <w:rsid w:val="00B43C46"/>
    <w:rsid w:val="00B440AF"/>
    <w:rsid w:val="00B45D30"/>
    <w:rsid w:val="00B45F2E"/>
    <w:rsid w:val="00B46278"/>
    <w:rsid w:val="00B51179"/>
    <w:rsid w:val="00B51446"/>
    <w:rsid w:val="00B515F4"/>
    <w:rsid w:val="00B51E14"/>
    <w:rsid w:val="00B5555E"/>
    <w:rsid w:val="00B556BE"/>
    <w:rsid w:val="00B561A8"/>
    <w:rsid w:val="00B561F2"/>
    <w:rsid w:val="00B56FB0"/>
    <w:rsid w:val="00B604A5"/>
    <w:rsid w:val="00B611FF"/>
    <w:rsid w:val="00B624EA"/>
    <w:rsid w:val="00B62D24"/>
    <w:rsid w:val="00B64337"/>
    <w:rsid w:val="00B65A23"/>
    <w:rsid w:val="00B65C40"/>
    <w:rsid w:val="00B7020A"/>
    <w:rsid w:val="00B7371A"/>
    <w:rsid w:val="00B7385A"/>
    <w:rsid w:val="00B73FE4"/>
    <w:rsid w:val="00B740C8"/>
    <w:rsid w:val="00B7456C"/>
    <w:rsid w:val="00B80C62"/>
    <w:rsid w:val="00B81E6E"/>
    <w:rsid w:val="00B821A9"/>
    <w:rsid w:val="00B82363"/>
    <w:rsid w:val="00B828FB"/>
    <w:rsid w:val="00B82EDD"/>
    <w:rsid w:val="00B833FE"/>
    <w:rsid w:val="00B848B3"/>
    <w:rsid w:val="00B90487"/>
    <w:rsid w:val="00B92054"/>
    <w:rsid w:val="00B922BD"/>
    <w:rsid w:val="00B9427A"/>
    <w:rsid w:val="00B94C06"/>
    <w:rsid w:val="00B94C4B"/>
    <w:rsid w:val="00B958A3"/>
    <w:rsid w:val="00B96188"/>
    <w:rsid w:val="00B96C09"/>
    <w:rsid w:val="00B9773F"/>
    <w:rsid w:val="00B97743"/>
    <w:rsid w:val="00B97B7C"/>
    <w:rsid w:val="00B97D03"/>
    <w:rsid w:val="00BA062C"/>
    <w:rsid w:val="00BA0C19"/>
    <w:rsid w:val="00BA1133"/>
    <w:rsid w:val="00BA1C3C"/>
    <w:rsid w:val="00BA2D91"/>
    <w:rsid w:val="00BA3E23"/>
    <w:rsid w:val="00BA3EBC"/>
    <w:rsid w:val="00BA782F"/>
    <w:rsid w:val="00BB0FBE"/>
    <w:rsid w:val="00BB1273"/>
    <w:rsid w:val="00BB1384"/>
    <w:rsid w:val="00BB16CA"/>
    <w:rsid w:val="00BB2096"/>
    <w:rsid w:val="00BB22B7"/>
    <w:rsid w:val="00BB38D4"/>
    <w:rsid w:val="00BB4448"/>
    <w:rsid w:val="00BB53EE"/>
    <w:rsid w:val="00BB64F2"/>
    <w:rsid w:val="00BB7823"/>
    <w:rsid w:val="00BC071D"/>
    <w:rsid w:val="00BC1173"/>
    <w:rsid w:val="00BC1240"/>
    <w:rsid w:val="00BC1603"/>
    <w:rsid w:val="00BC4197"/>
    <w:rsid w:val="00BC4560"/>
    <w:rsid w:val="00BC49D6"/>
    <w:rsid w:val="00BC5579"/>
    <w:rsid w:val="00BC5BF0"/>
    <w:rsid w:val="00BC64BD"/>
    <w:rsid w:val="00BC6AD4"/>
    <w:rsid w:val="00BC7FD3"/>
    <w:rsid w:val="00BD0EC9"/>
    <w:rsid w:val="00BD3CD8"/>
    <w:rsid w:val="00BD4005"/>
    <w:rsid w:val="00BD4DC3"/>
    <w:rsid w:val="00BD54BF"/>
    <w:rsid w:val="00BD5642"/>
    <w:rsid w:val="00BD5674"/>
    <w:rsid w:val="00BD6881"/>
    <w:rsid w:val="00BE056D"/>
    <w:rsid w:val="00BE4CA4"/>
    <w:rsid w:val="00BE59E0"/>
    <w:rsid w:val="00BE6C8A"/>
    <w:rsid w:val="00BE7BF9"/>
    <w:rsid w:val="00BF09E2"/>
    <w:rsid w:val="00BF2D08"/>
    <w:rsid w:val="00BF3E45"/>
    <w:rsid w:val="00BF3EE5"/>
    <w:rsid w:val="00BF40C9"/>
    <w:rsid w:val="00BF4549"/>
    <w:rsid w:val="00BF4E49"/>
    <w:rsid w:val="00BF56BE"/>
    <w:rsid w:val="00BF5B95"/>
    <w:rsid w:val="00BF5CFC"/>
    <w:rsid w:val="00BF6F66"/>
    <w:rsid w:val="00BF76C7"/>
    <w:rsid w:val="00C0011F"/>
    <w:rsid w:val="00C0050F"/>
    <w:rsid w:val="00C0128E"/>
    <w:rsid w:val="00C02ECA"/>
    <w:rsid w:val="00C03421"/>
    <w:rsid w:val="00C03AFF"/>
    <w:rsid w:val="00C042C7"/>
    <w:rsid w:val="00C04425"/>
    <w:rsid w:val="00C05B18"/>
    <w:rsid w:val="00C067A8"/>
    <w:rsid w:val="00C07BC2"/>
    <w:rsid w:val="00C127B6"/>
    <w:rsid w:val="00C14240"/>
    <w:rsid w:val="00C14EB2"/>
    <w:rsid w:val="00C14FF9"/>
    <w:rsid w:val="00C15C62"/>
    <w:rsid w:val="00C16008"/>
    <w:rsid w:val="00C16C65"/>
    <w:rsid w:val="00C16D37"/>
    <w:rsid w:val="00C17D6D"/>
    <w:rsid w:val="00C17EBF"/>
    <w:rsid w:val="00C202F3"/>
    <w:rsid w:val="00C205C0"/>
    <w:rsid w:val="00C21CF5"/>
    <w:rsid w:val="00C22CF5"/>
    <w:rsid w:val="00C23E9E"/>
    <w:rsid w:val="00C2435A"/>
    <w:rsid w:val="00C24B46"/>
    <w:rsid w:val="00C254B8"/>
    <w:rsid w:val="00C260FD"/>
    <w:rsid w:val="00C27353"/>
    <w:rsid w:val="00C30910"/>
    <w:rsid w:val="00C31F74"/>
    <w:rsid w:val="00C33984"/>
    <w:rsid w:val="00C36AE9"/>
    <w:rsid w:val="00C36C69"/>
    <w:rsid w:val="00C37F3D"/>
    <w:rsid w:val="00C40296"/>
    <w:rsid w:val="00C40BFB"/>
    <w:rsid w:val="00C40F26"/>
    <w:rsid w:val="00C42A2A"/>
    <w:rsid w:val="00C42D4E"/>
    <w:rsid w:val="00C42E3F"/>
    <w:rsid w:val="00C44A86"/>
    <w:rsid w:val="00C44E3B"/>
    <w:rsid w:val="00C46348"/>
    <w:rsid w:val="00C4682D"/>
    <w:rsid w:val="00C47B8B"/>
    <w:rsid w:val="00C47D2A"/>
    <w:rsid w:val="00C47F6B"/>
    <w:rsid w:val="00C50079"/>
    <w:rsid w:val="00C501D1"/>
    <w:rsid w:val="00C5079A"/>
    <w:rsid w:val="00C50C4C"/>
    <w:rsid w:val="00C50D58"/>
    <w:rsid w:val="00C522D4"/>
    <w:rsid w:val="00C52C2D"/>
    <w:rsid w:val="00C53A8F"/>
    <w:rsid w:val="00C55B87"/>
    <w:rsid w:val="00C5674A"/>
    <w:rsid w:val="00C5757B"/>
    <w:rsid w:val="00C57E47"/>
    <w:rsid w:val="00C610CF"/>
    <w:rsid w:val="00C611FF"/>
    <w:rsid w:val="00C61A6C"/>
    <w:rsid w:val="00C62057"/>
    <w:rsid w:val="00C62610"/>
    <w:rsid w:val="00C63556"/>
    <w:rsid w:val="00C64F12"/>
    <w:rsid w:val="00C6593A"/>
    <w:rsid w:val="00C668B1"/>
    <w:rsid w:val="00C66C5A"/>
    <w:rsid w:val="00C701CF"/>
    <w:rsid w:val="00C7160B"/>
    <w:rsid w:val="00C721F8"/>
    <w:rsid w:val="00C7241C"/>
    <w:rsid w:val="00C72563"/>
    <w:rsid w:val="00C72723"/>
    <w:rsid w:val="00C72ABD"/>
    <w:rsid w:val="00C73852"/>
    <w:rsid w:val="00C755F0"/>
    <w:rsid w:val="00C75B7B"/>
    <w:rsid w:val="00C760EA"/>
    <w:rsid w:val="00C7657F"/>
    <w:rsid w:val="00C77F00"/>
    <w:rsid w:val="00C8086C"/>
    <w:rsid w:val="00C80946"/>
    <w:rsid w:val="00C81B7D"/>
    <w:rsid w:val="00C823E6"/>
    <w:rsid w:val="00C8360F"/>
    <w:rsid w:val="00C84458"/>
    <w:rsid w:val="00C84AD5"/>
    <w:rsid w:val="00C84B98"/>
    <w:rsid w:val="00C87325"/>
    <w:rsid w:val="00C878D3"/>
    <w:rsid w:val="00C87CC9"/>
    <w:rsid w:val="00C92E80"/>
    <w:rsid w:val="00C9318B"/>
    <w:rsid w:val="00C96B1C"/>
    <w:rsid w:val="00C96B51"/>
    <w:rsid w:val="00C96BF5"/>
    <w:rsid w:val="00C9773B"/>
    <w:rsid w:val="00CA000C"/>
    <w:rsid w:val="00CA03A3"/>
    <w:rsid w:val="00CA0447"/>
    <w:rsid w:val="00CA08A4"/>
    <w:rsid w:val="00CA198B"/>
    <w:rsid w:val="00CA1F6A"/>
    <w:rsid w:val="00CA26B6"/>
    <w:rsid w:val="00CA2CC6"/>
    <w:rsid w:val="00CA46E0"/>
    <w:rsid w:val="00CA48DB"/>
    <w:rsid w:val="00CA4B6E"/>
    <w:rsid w:val="00CA53BB"/>
    <w:rsid w:val="00CA5434"/>
    <w:rsid w:val="00CA55F3"/>
    <w:rsid w:val="00CA7076"/>
    <w:rsid w:val="00CA729D"/>
    <w:rsid w:val="00CB0458"/>
    <w:rsid w:val="00CB0F5F"/>
    <w:rsid w:val="00CB19E7"/>
    <w:rsid w:val="00CB1F74"/>
    <w:rsid w:val="00CB25D5"/>
    <w:rsid w:val="00CB2857"/>
    <w:rsid w:val="00CB2B65"/>
    <w:rsid w:val="00CB30F6"/>
    <w:rsid w:val="00CB311D"/>
    <w:rsid w:val="00CB42C9"/>
    <w:rsid w:val="00CB4400"/>
    <w:rsid w:val="00CB4AAA"/>
    <w:rsid w:val="00CC1064"/>
    <w:rsid w:val="00CC1143"/>
    <w:rsid w:val="00CC15D1"/>
    <w:rsid w:val="00CC27EA"/>
    <w:rsid w:val="00CC37C0"/>
    <w:rsid w:val="00CC6AD7"/>
    <w:rsid w:val="00CD17D3"/>
    <w:rsid w:val="00CD2BDF"/>
    <w:rsid w:val="00CD6121"/>
    <w:rsid w:val="00CD6B55"/>
    <w:rsid w:val="00CD76A7"/>
    <w:rsid w:val="00CD7B4C"/>
    <w:rsid w:val="00CD7ECE"/>
    <w:rsid w:val="00CE2445"/>
    <w:rsid w:val="00CE2E52"/>
    <w:rsid w:val="00CE37FB"/>
    <w:rsid w:val="00CE4F7D"/>
    <w:rsid w:val="00CE76BB"/>
    <w:rsid w:val="00CF1F9A"/>
    <w:rsid w:val="00CF3B97"/>
    <w:rsid w:val="00CF4AD1"/>
    <w:rsid w:val="00CF5B64"/>
    <w:rsid w:val="00CF5F9F"/>
    <w:rsid w:val="00D10035"/>
    <w:rsid w:val="00D10058"/>
    <w:rsid w:val="00D1272C"/>
    <w:rsid w:val="00D12D6D"/>
    <w:rsid w:val="00D130A3"/>
    <w:rsid w:val="00D145E7"/>
    <w:rsid w:val="00D1557D"/>
    <w:rsid w:val="00D15708"/>
    <w:rsid w:val="00D169B3"/>
    <w:rsid w:val="00D16F11"/>
    <w:rsid w:val="00D175B2"/>
    <w:rsid w:val="00D175C2"/>
    <w:rsid w:val="00D234C8"/>
    <w:rsid w:val="00D23C90"/>
    <w:rsid w:val="00D23F53"/>
    <w:rsid w:val="00D24C72"/>
    <w:rsid w:val="00D25338"/>
    <w:rsid w:val="00D25B97"/>
    <w:rsid w:val="00D27949"/>
    <w:rsid w:val="00D3133C"/>
    <w:rsid w:val="00D3143B"/>
    <w:rsid w:val="00D32699"/>
    <w:rsid w:val="00D32760"/>
    <w:rsid w:val="00D33AD2"/>
    <w:rsid w:val="00D3434B"/>
    <w:rsid w:val="00D34C7D"/>
    <w:rsid w:val="00D34DE7"/>
    <w:rsid w:val="00D3649E"/>
    <w:rsid w:val="00D374E0"/>
    <w:rsid w:val="00D37978"/>
    <w:rsid w:val="00D41DDA"/>
    <w:rsid w:val="00D427CC"/>
    <w:rsid w:val="00D42AC2"/>
    <w:rsid w:val="00D4355D"/>
    <w:rsid w:val="00D44831"/>
    <w:rsid w:val="00D45357"/>
    <w:rsid w:val="00D46298"/>
    <w:rsid w:val="00D475FC"/>
    <w:rsid w:val="00D478A5"/>
    <w:rsid w:val="00D50106"/>
    <w:rsid w:val="00D50F79"/>
    <w:rsid w:val="00D5110D"/>
    <w:rsid w:val="00D521A4"/>
    <w:rsid w:val="00D52B10"/>
    <w:rsid w:val="00D54844"/>
    <w:rsid w:val="00D54DE5"/>
    <w:rsid w:val="00D55DBE"/>
    <w:rsid w:val="00D56A6A"/>
    <w:rsid w:val="00D57216"/>
    <w:rsid w:val="00D60F35"/>
    <w:rsid w:val="00D60FA0"/>
    <w:rsid w:val="00D615B6"/>
    <w:rsid w:val="00D638C0"/>
    <w:rsid w:val="00D63C76"/>
    <w:rsid w:val="00D64B90"/>
    <w:rsid w:val="00D64C9B"/>
    <w:rsid w:val="00D704E4"/>
    <w:rsid w:val="00D709F3"/>
    <w:rsid w:val="00D720D5"/>
    <w:rsid w:val="00D73640"/>
    <w:rsid w:val="00D73B76"/>
    <w:rsid w:val="00D803E3"/>
    <w:rsid w:val="00D80650"/>
    <w:rsid w:val="00D80938"/>
    <w:rsid w:val="00D80B97"/>
    <w:rsid w:val="00D82C57"/>
    <w:rsid w:val="00D85095"/>
    <w:rsid w:val="00D863EC"/>
    <w:rsid w:val="00D90EB4"/>
    <w:rsid w:val="00D91849"/>
    <w:rsid w:val="00D93503"/>
    <w:rsid w:val="00D9384A"/>
    <w:rsid w:val="00D94330"/>
    <w:rsid w:val="00D95205"/>
    <w:rsid w:val="00D95575"/>
    <w:rsid w:val="00D96CA0"/>
    <w:rsid w:val="00D96D18"/>
    <w:rsid w:val="00D97379"/>
    <w:rsid w:val="00DA086D"/>
    <w:rsid w:val="00DA24C9"/>
    <w:rsid w:val="00DA2CCB"/>
    <w:rsid w:val="00DA2EA7"/>
    <w:rsid w:val="00DA307D"/>
    <w:rsid w:val="00DA3D79"/>
    <w:rsid w:val="00DA491D"/>
    <w:rsid w:val="00DA5614"/>
    <w:rsid w:val="00DA65E4"/>
    <w:rsid w:val="00DA7476"/>
    <w:rsid w:val="00DA75BD"/>
    <w:rsid w:val="00DB0160"/>
    <w:rsid w:val="00DB0426"/>
    <w:rsid w:val="00DB0BFF"/>
    <w:rsid w:val="00DB10BE"/>
    <w:rsid w:val="00DB2D1D"/>
    <w:rsid w:val="00DB402B"/>
    <w:rsid w:val="00DB45F5"/>
    <w:rsid w:val="00DB49F1"/>
    <w:rsid w:val="00DB50CF"/>
    <w:rsid w:val="00DB565C"/>
    <w:rsid w:val="00DB57B9"/>
    <w:rsid w:val="00DB6148"/>
    <w:rsid w:val="00DB7278"/>
    <w:rsid w:val="00DB751E"/>
    <w:rsid w:val="00DB7F6B"/>
    <w:rsid w:val="00DC01CD"/>
    <w:rsid w:val="00DC1CF6"/>
    <w:rsid w:val="00DC2290"/>
    <w:rsid w:val="00DC4CB6"/>
    <w:rsid w:val="00DC518B"/>
    <w:rsid w:val="00DC56C6"/>
    <w:rsid w:val="00DC6216"/>
    <w:rsid w:val="00DC64A3"/>
    <w:rsid w:val="00DC6C66"/>
    <w:rsid w:val="00DD212B"/>
    <w:rsid w:val="00DD34B1"/>
    <w:rsid w:val="00DD35F8"/>
    <w:rsid w:val="00DD3678"/>
    <w:rsid w:val="00DD3A08"/>
    <w:rsid w:val="00DD62F7"/>
    <w:rsid w:val="00DE0345"/>
    <w:rsid w:val="00DE09BB"/>
    <w:rsid w:val="00DE7776"/>
    <w:rsid w:val="00DF2D9B"/>
    <w:rsid w:val="00DF404E"/>
    <w:rsid w:val="00DF5153"/>
    <w:rsid w:val="00DF5AC3"/>
    <w:rsid w:val="00DF5C9A"/>
    <w:rsid w:val="00DF6FA0"/>
    <w:rsid w:val="00DF72F0"/>
    <w:rsid w:val="00E0041E"/>
    <w:rsid w:val="00E02695"/>
    <w:rsid w:val="00E03BAD"/>
    <w:rsid w:val="00E03E4B"/>
    <w:rsid w:val="00E03E93"/>
    <w:rsid w:val="00E045EB"/>
    <w:rsid w:val="00E0492A"/>
    <w:rsid w:val="00E05C9E"/>
    <w:rsid w:val="00E060AA"/>
    <w:rsid w:val="00E060C3"/>
    <w:rsid w:val="00E067F4"/>
    <w:rsid w:val="00E10E93"/>
    <w:rsid w:val="00E11695"/>
    <w:rsid w:val="00E11764"/>
    <w:rsid w:val="00E1176D"/>
    <w:rsid w:val="00E1183A"/>
    <w:rsid w:val="00E12BA6"/>
    <w:rsid w:val="00E1369A"/>
    <w:rsid w:val="00E142AF"/>
    <w:rsid w:val="00E14766"/>
    <w:rsid w:val="00E1486E"/>
    <w:rsid w:val="00E1618E"/>
    <w:rsid w:val="00E1623C"/>
    <w:rsid w:val="00E16A09"/>
    <w:rsid w:val="00E17554"/>
    <w:rsid w:val="00E179AF"/>
    <w:rsid w:val="00E2187E"/>
    <w:rsid w:val="00E22193"/>
    <w:rsid w:val="00E233BB"/>
    <w:rsid w:val="00E23D2B"/>
    <w:rsid w:val="00E24A29"/>
    <w:rsid w:val="00E25BD8"/>
    <w:rsid w:val="00E2715D"/>
    <w:rsid w:val="00E27CF0"/>
    <w:rsid w:val="00E30F91"/>
    <w:rsid w:val="00E3182B"/>
    <w:rsid w:val="00E31A50"/>
    <w:rsid w:val="00E3204F"/>
    <w:rsid w:val="00E32202"/>
    <w:rsid w:val="00E33C6D"/>
    <w:rsid w:val="00E341FF"/>
    <w:rsid w:val="00E347B2"/>
    <w:rsid w:val="00E358F5"/>
    <w:rsid w:val="00E36A3F"/>
    <w:rsid w:val="00E36C0A"/>
    <w:rsid w:val="00E41814"/>
    <w:rsid w:val="00E420F6"/>
    <w:rsid w:val="00E42C44"/>
    <w:rsid w:val="00E42E91"/>
    <w:rsid w:val="00E43E03"/>
    <w:rsid w:val="00E4462B"/>
    <w:rsid w:val="00E4653D"/>
    <w:rsid w:val="00E4683F"/>
    <w:rsid w:val="00E513DC"/>
    <w:rsid w:val="00E51513"/>
    <w:rsid w:val="00E523E4"/>
    <w:rsid w:val="00E53551"/>
    <w:rsid w:val="00E539CC"/>
    <w:rsid w:val="00E53F7A"/>
    <w:rsid w:val="00E54174"/>
    <w:rsid w:val="00E54BE3"/>
    <w:rsid w:val="00E556B3"/>
    <w:rsid w:val="00E56AEA"/>
    <w:rsid w:val="00E57284"/>
    <w:rsid w:val="00E60685"/>
    <w:rsid w:val="00E60C2B"/>
    <w:rsid w:val="00E628C4"/>
    <w:rsid w:val="00E635EF"/>
    <w:rsid w:val="00E63FFA"/>
    <w:rsid w:val="00E64012"/>
    <w:rsid w:val="00E660DF"/>
    <w:rsid w:val="00E66DC4"/>
    <w:rsid w:val="00E677EB"/>
    <w:rsid w:val="00E67D6E"/>
    <w:rsid w:val="00E71A4A"/>
    <w:rsid w:val="00E7215E"/>
    <w:rsid w:val="00E73735"/>
    <w:rsid w:val="00E75691"/>
    <w:rsid w:val="00E7642C"/>
    <w:rsid w:val="00E779AF"/>
    <w:rsid w:val="00E80353"/>
    <w:rsid w:val="00E816EB"/>
    <w:rsid w:val="00E81A3A"/>
    <w:rsid w:val="00E82D6E"/>
    <w:rsid w:val="00E83390"/>
    <w:rsid w:val="00E83FB8"/>
    <w:rsid w:val="00E861F1"/>
    <w:rsid w:val="00E86C12"/>
    <w:rsid w:val="00E870C7"/>
    <w:rsid w:val="00E873AE"/>
    <w:rsid w:val="00E874A9"/>
    <w:rsid w:val="00E875AC"/>
    <w:rsid w:val="00E911F1"/>
    <w:rsid w:val="00E917D8"/>
    <w:rsid w:val="00E91D4C"/>
    <w:rsid w:val="00E92063"/>
    <w:rsid w:val="00E921EC"/>
    <w:rsid w:val="00E92231"/>
    <w:rsid w:val="00E92A59"/>
    <w:rsid w:val="00E92AC5"/>
    <w:rsid w:val="00E9346A"/>
    <w:rsid w:val="00E93881"/>
    <w:rsid w:val="00E942C4"/>
    <w:rsid w:val="00E94CA4"/>
    <w:rsid w:val="00E957EE"/>
    <w:rsid w:val="00E95BEB"/>
    <w:rsid w:val="00E9657C"/>
    <w:rsid w:val="00E96840"/>
    <w:rsid w:val="00EA0701"/>
    <w:rsid w:val="00EA0D16"/>
    <w:rsid w:val="00EA1989"/>
    <w:rsid w:val="00EA3927"/>
    <w:rsid w:val="00EA68D6"/>
    <w:rsid w:val="00EA7B45"/>
    <w:rsid w:val="00EB00E1"/>
    <w:rsid w:val="00EB0DBD"/>
    <w:rsid w:val="00EB148A"/>
    <w:rsid w:val="00EB2324"/>
    <w:rsid w:val="00EB27BD"/>
    <w:rsid w:val="00EB2960"/>
    <w:rsid w:val="00EB33B0"/>
    <w:rsid w:val="00EB6871"/>
    <w:rsid w:val="00EC0D1B"/>
    <w:rsid w:val="00EC11AD"/>
    <w:rsid w:val="00EC1ECD"/>
    <w:rsid w:val="00EC2F3D"/>
    <w:rsid w:val="00EC44CA"/>
    <w:rsid w:val="00EC54A5"/>
    <w:rsid w:val="00EC6E3B"/>
    <w:rsid w:val="00EC76FC"/>
    <w:rsid w:val="00EC7C16"/>
    <w:rsid w:val="00ED0ACD"/>
    <w:rsid w:val="00ED2050"/>
    <w:rsid w:val="00ED249C"/>
    <w:rsid w:val="00ED267C"/>
    <w:rsid w:val="00ED2C3E"/>
    <w:rsid w:val="00ED2C5A"/>
    <w:rsid w:val="00ED526A"/>
    <w:rsid w:val="00ED6C69"/>
    <w:rsid w:val="00ED7A47"/>
    <w:rsid w:val="00EE1346"/>
    <w:rsid w:val="00EE2C72"/>
    <w:rsid w:val="00EE3785"/>
    <w:rsid w:val="00EE3AF8"/>
    <w:rsid w:val="00EE40D6"/>
    <w:rsid w:val="00EE42C1"/>
    <w:rsid w:val="00EE461F"/>
    <w:rsid w:val="00EE5884"/>
    <w:rsid w:val="00EF01D4"/>
    <w:rsid w:val="00EF1076"/>
    <w:rsid w:val="00EF1959"/>
    <w:rsid w:val="00EF1EF6"/>
    <w:rsid w:val="00EF2510"/>
    <w:rsid w:val="00EF2B53"/>
    <w:rsid w:val="00EF3871"/>
    <w:rsid w:val="00EF3904"/>
    <w:rsid w:val="00EF4889"/>
    <w:rsid w:val="00EF5EDD"/>
    <w:rsid w:val="00EF6867"/>
    <w:rsid w:val="00EF7410"/>
    <w:rsid w:val="00F002BA"/>
    <w:rsid w:val="00F0139B"/>
    <w:rsid w:val="00F018CD"/>
    <w:rsid w:val="00F02E4C"/>
    <w:rsid w:val="00F030B8"/>
    <w:rsid w:val="00F05095"/>
    <w:rsid w:val="00F07266"/>
    <w:rsid w:val="00F078B5"/>
    <w:rsid w:val="00F07AA3"/>
    <w:rsid w:val="00F07D48"/>
    <w:rsid w:val="00F10D1F"/>
    <w:rsid w:val="00F11752"/>
    <w:rsid w:val="00F12017"/>
    <w:rsid w:val="00F12F73"/>
    <w:rsid w:val="00F131AA"/>
    <w:rsid w:val="00F1331D"/>
    <w:rsid w:val="00F1610E"/>
    <w:rsid w:val="00F16C83"/>
    <w:rsid w:val="00F1709E"/>
    <w:rsid w:val="00F1711A"/>
    <w:rsid w:val="00F1734D"/>
    <w:rsid w:val="00F17495"/>
    <w:rsid w:val="00F21EA0"/>
    <w:rsid w:val="00F22216"/>
    <w:rsid w:val="00F227AC"/>
    <w:rsid w:val="00F236F3"/>
    <w:rsid w:val="00F23CAE"/>
    <w:rsid w:val="00F24016"/>
    <w:rsid w:val="00F241E9"/>
    <w:rsid w:val="00F2627B"/>
    <w:rsid w:val="00F27568"/>
    <w:rsid w:val="00F27696"/>
    <w:rsid w:val="00F30661"/>
    <w:rsid w:val="00F32DFF"/>
    <w:rsid w:val="00F34345"/>
    <w:rsid w:val="00F3518B"/>
    <w:rsid w:val="00F357CA"/>
    <w:rsid w:val="00F35EA7"/>
    <w:rsid w:val="00F377E5"/>
    <w:rsid w:val="00F402B9"/>
    <w:rsid w:val="00F40DCC"/>
    <w:rsid w:val="00F41949"/>
    <w:rsid w:val="00F41EF9"/>
    <w:rsid w:val="00F41F94"/>
    <w:rsid w:val="00F43D01"/>
    <w:rsid w:val="00F43FBF"/>
    <w:rsid w:val="00F450D1"/>
    <w:rsid w:val="00F46164"/>
    <w:rsid w:val="00F46FA8"/>
    <w:rsid w:val="00F4719A"/>
    <w:rsid w:val="00F52165"/>
    <w:rsid w:val="00F52F2A"/>
    <w:rsid w:val="00F5512F"/>
    <w:rsid w:val="00F57013"/>
    <w:rsid w:val="00F57135"/>
    <w:rsid w:val="00F60F4D"/>
    <w:rsid w:val="00F61681"/>
    <w:rsid w:val="00F61916"/>
    <w:rsid w:val="00F6317A"/>
    <w:rsid w:val="00F6372A"/>
    <w:rsid w:val="00F63AD4"/>
    <w:rsid w:val="00F63D57"/>
    <w:rsid w:val="00F63ED9"/>
    <w:rsid w:val="00F642C7"/>
    <w:rsid w:val="00F657DF"/>
    <w:rsid w:val="00F65E09"/>
    <w:rsid w:val="00F66239"/>
    <w:rsid w:val="00F67762"/>
    <w:rsid w:val="00F67AF3"/>
    <w:rsid w:val="00F67F36"/>
    <w:rsid w:val="00F714DF"/>
    <w:rsid w:val="00F71ADC"/>
    <w:rsid w:val="00F71C63"/>
    <w:rsid w:val="00F71E4E"/>
    <w:rsid w:val="00F7249C"/>
    <w:rsid w:val="00F73A13"/>
    <w:rsid w:val="00F73CE5"/>
    <w:rsid w:val="00F73E94"/>
    <w:rsid w:val="00F74213"/>
    <w:rsid w:val="00F74404"/>
    <w:rsid w:val="00F74568"/>
    <w:rsid w:val="00F76681"/>
    <w:rsid w:val="00F77C06"/>
    <w:rsid w:val="00F77D6A"/>
    <w:rsid w:val="00F818C5"/>
    <w:rsid w:val="00F82A66"/>
    <w:rsid w:val="00F86076"/>
    <w:rsid w:val="00F861D4"/>
    <w:rsid w:val="00F91199"/>
    <w:rsid w:val="00F917C0"/>
    <w:rsid w:val="00F92022"/>
    <w:rsid w:val="00F929F4"/>
    <w:rsid w:val="00F92A13"/>
    <w:rsid w:val="00F93168"/>
    <w:rsid w:val="00F93E11"/>
    <w:rsid w:val="00F94865"/>
    <w:rsid w:val="00F95087"/>
    <w:rsid w:val="00F95C2C"/>
    <w:rsid w:val="00F971AB"/>
    <w:rsid w:val="00F9749D"/>
    <w:rsid w:val="00F97ACE"/>
    <w:rsid w:val="00F97F6B"/>
    <w:rsid w:val="00FA38FF"/>
    <w:rsid w:val="00FA48F8"/>
    <w:rsid w:val="00FA4CBA"/>
    <w:rsid w:val="00FA6093"/>
    <w:rsid w:val="00FA696F"/>
    <w:rsid w:val="00FA6F33"/>
    <w:rsid w:val="00FA7865"/>
    <w:rsid w:val="00FB028A"/>
    <w:rsid w:val="00FB128B"/>
    <w:rsid w:val="00FB2993"/>
    <w:rsid w:val="00FB3CBD"/>
    <w:rsid w:val="00FB4819"/>
    <w:rsid w:val="00FB4B1D"/>
    <w:rsid w:val="00FB5ABD"/>
    <w:rsid w:val="00FB5D79"/>
    <w:rsid w:val="00FB67B8"/>
    <w:rsid w:val="00FB68E8"/>
    <w:rsid w:val="00FB6CD9"/>
    <w:rsid w:val="00FB7408"/>
    <w:rsid w:val="00FC20B2"/>
    <w:rsid w:val="00FC20E1"/>
    <w:rsid w:val="00FC2FB8"/>
    <w:rsid w:val="00FC360C"/>
    <w:rsid w:val="00FC3E4E"/>
    <w:rsid w:val="00FC42E0"/>
    <w:rsid w:val="00FC48CC"/>
    <w:rsid w:val="00FC55E6"/>
    <w:rsid w:val="00FC6FFE"/>
    <w:rsid w:val="00FC7C69"/>
    <w:rsid w:val="00FD0E5F"/>
    <w:rsid w:val="00FD100C"/>
    <w:rsid w:val="00FD1B7E"/>
    <w:rsid w:val="00FD272B"/>
    <w:rsid w:val="00FD3181"/>
    <w:rsid w:val="00FD37D8"/>
    <w:rsid w:val="00FD3C07"/>
    <w:rsid w:val="00FD3F15"/>
    <w:rsid w:val="00FD3FC6"/>
    <w:rsid w:val="00FD471D"/>
    <w:rsid w:val="00FD5552"/>
    <w:rsid w:val="00FD5D03"/>
    <w:rsid w:val="00FD60B1"/>
    <w:rsid w:val="00FE0953"/>
    <w:rsid w:val="00FE16E9"/>
    <w:rsid w:val="00FE3B85"/>
    <w:rsid w:val="00FE3C05"/>
    <w:rsid w:val="00FE4001"/>
    <w:rsid w:val="00FE4291"/>
    <w:rsid w:val="00FE5844"/>
    <w:rsid w:val="00FE6394"/>
    <w:rsid w:val="00FE66D4"/>
    <w:rsid w:val="00FE7F43"/>
    <w:rsid w:val="00FF107B"/>
    <w:rsid w:val="00FF3B82"/>
    <w:rsid w:val="00FF4995"/>
    <w:rsid w:val="00FF5514"/>
    <w:rsid w:val="00FF6314"/>
    <w:rsid w:val="00FF6D52"/>
    <w:rsid w:val="00FF7279"/>
    <w:rsid w:val="00FF743A"/>
    <w:rsid w:val="00FF7587"/>
    <w:rsid w:val="00FF7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E54F64"/>
  <w15:chartTrackingRefBased/>
  <w15:docId w15:val="{2764C3D4-9FF4-4CE3-B980-C26D5F1FE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A6A"/>
    <w:pPr>
      <w:ind w:firstLineChars="200" w:firstLine="420"/>
    </w:pPr>
  </w:style>
  <w:style w:type="paragraph" w:styleId="HTMLPreformatted">
    <w:name w:val="HTML Preformatted"/>
    <w:basedOn w:val="Normal"/>
    <w:link w:val="HTMLPreformattedChar"/>
    <w:uiPriority w:val="99"/>
    <w:semiHidden/>
    <w:unhideWhenUsed/>
    <w:rsid w:val="00EF107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F1076"/>
    <w:rPr>
      <w:rFonts w:ascii="Courier New" w:hAnsi="Courier New" w:cs="Courier New"/>
      <w:sz w:val="20"/>
      <w:szCs w:val="20"/>
    </w:rPr>
  </w:style>
  <w:style w:type="table" w:styleId="TableGrid">
    <w:name w:val="Table Grid"/>
    <w:basedOn w:val="TableNormal"/>
    <w:uiPriority w:val="39"/>
    <w:rsid w:val="00D96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D96CA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D64B90"/>
    <w:pPr>
      <w:snapToGrid w:val="0"/>
      <w:jc w:val="left"/>
    </w:pPr>
  </w:style>
  <w:style w:type="character" w:customStyle="1" w:styleId="EndnoteTextChar">
    <w:name w:val="Endnote Text Char"/>
    <w:basedOn w:val="DefaultParagraphFont"/>
    <w:link w:val="EndnoteText"/>
    <w:uiPriority w:val="99"/>
    <w:semiHidden/>
    <w:rsid w:val="00D64B90"/>
  </w:style>
  <w:style w:type="character" w:styleId="EndnoteReference">
    <w:name w:val="endnote reference"/>
    <w:basedOn w:val="DefaultParagraphFont"/>
    <w:uiPriority w:val="99"/>
    <w:semiHidden/>
    <w:unhideWhenUsed/>
    <w:rsid w:val="00D64B90"/>
    <w:rPr>
      <w:vertAlign w:val="superscript"/>
    </w:rPr>
  </w:style>
  <w:style w:type="paragraph" w:styleId="Bibliography">
    <w:name w:val="Bibliography"/>
    <w:basedOn w:val="Normal"/>
    <w:next w:val="Normal"/>
    <w:uiPriority w:val="37"/>
    <w:unhideWhenUsed/>
    <w:rsid w:val="00D64B90"/>
    <w:pPr>
      <w:spacing w:line="480" w:lineRule="auto"/>
      <w:ind w:left="720" w:hanging="720"/>
    </w:pPr>
  </w:style>
  <w:style w:type="character" w:styleId="LineNumber">
    <w:name w:val="line number"/>
    <w:basedOn w:val="DefaultParagraphFont"/>
    <w:uiPriority w:val="99"/>
    <w:semiHidden/>
    <w:unhideWhenUsed/>
    <w:rsid w:val="00BD4005"/>
  </w:style>
  <w:style w:type="character" w:styleId="CommentReference">
    <w:name w:val="annotation reference"/>
    <w:basedOn w:val="DefaultParagraphFont"/>
    <w:uiPriority w:val="99"/>
    <w:semiHidden/>
    <w:unhideWhenUsed/>
    <w:rsid w:val="00EB33B0"/>
    <w:rPr>
      <w:sz w:val="21"/>
      <w:szCs w:val="21"/>
    </w:rPr>
  </w:style>
  <w:style w:type="paragraph" w:styleId="CommentText">
    <w:name w:val="annotation text"/>
    <w:basedOn w:val="Normal"/>
    <w:link w:val="CommentTextChar"/>
    <w:uiPriority w:val="99"/>
    <w:unhideWhenUsed/>
    <w:rsid w:val="00EB33B0"/>
    <w:pPr>
      <w:jc w:val="left"/>
    </w:pPr>
  </w:style>
  <w:style w:type="character" w:customStyle="1" w:styleId="CommentTextChar">
    <w:name w:val="Comment Text Char"/>
    <w:basedOn w:val="DefaultParagraphFont"/>
    <w:link w:val="CommentText"/>
    <w:uiPriority w:val="99"/>
    <w:rsid w:val="00EB33B0"/>
  </w:style>
  <w:style w:type="paragraph" w:styleId="CommentSubject">
    <w:name w:val="annotation subject"/>
    <w:basedOn w:val="CommentText"/>
    <w:next w:val="CommentText"/>
    <w:link w:val="CommentSubjectChar"/>
    <w:uiPriority w:val="99"/>
    <w:semiHidden/>
    <w:unhideWhenUsed/>
    <w:rsid w:val="00EB33B0"/>
    <w:rPr>
      <w:b/>
      <w:bCs/>
    </w:rPr>
  </w:style>
  <w:style w:type="character" w:customStyle="1" w:styleId="CommentSubjectChar">
    <w:name w:val="Comment Subject Char"/>
    <w:basedOn w:val="CommentTextChar"/>
    <w:link w:val="CommentSubject"/>
    <w:uiPriority w:val="99"/>
    <w:semiHidden/>
    <w:rsid w:val="00EB33B0"/>
    <w:rPr>
      <w:b/>
      <w:bCs/>
    </w:rPr>
  </w:style>
  <w:style w:type="paragraph" w:styleId="BalloonText">
    <w:name w:val="Balloon Text"/>
    <w:basedOn w:val="Normal"/>
    <w:link w:val="BalloonTextChar"/>
    <w:uiPriority w:val="99"/>
    <w:semiHidden/>
    <w:unhideWhenUsed/>
    <w:rsid w:val="00995872"/>
    <w:rPr>
      <w:sz w:val="18"/>
      <w:szCs w:val="18"/>
    </w:rPr>
  </w:style>
  <w:style w:type="character" w:customStyle="1" w:styleId="BalloonTextChar">
    <w:name w:val="Balloon Text Char"/>
    <w:basedOn w:val="DefaultParagraphFont"/>
    <w:link w:val="BalloonText"/>
    <w:uiPriority w:val="99"/>
    <w:semiHidden/>
    <w:rsid w:val="00995872"/>
    <w:rPr>
      <w:sz w:val="18"/>
      <w:szCs w:val="18"/>
    </w:rPr>
  </w:style>
  <w:style w:type="paragraph" w:styleId="Revision">
    <w:name w:val="Revision"/>
    <w:hidden/>
    <w:uiPriority w:val="99"/>
    <w:semiHidden/>
    <w:rsid w:val="00C14240"/>
  </w:style>
  <w:style w:type="character" w:styleId="PlaceholderText">
    <w:name w:val="Placeholder Text"/>
    <w:basedOn w:val="DefaultParagraphFont"/>
    <w:uiPriority w:val="99"/>
    <w:semiHidden/>
    <w:rsid w:val="00780DD1"/>
    <w:rPr>
      <w:color w:val="808080"/>
    </w:rPr>
  </w:style>
  <w:style w:type="paragraph" w:styleId="Header">
    <w:name w:val="header"/>
    <w:basedOn w:val="Normal"/>
    <w:link w:val="HeaderChar"/>
    <w:uiPriority w:val="99"/>
    <w:unhideWhenUsed/>
    <w:rsid w:val="00BF3E4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F3E45"/>
    <w:rPr>
      <w:sz w:val="18"/>
      <w:szCs w:val="18"/>
    </w:rPr>
  </w:style>
  <w:style w:type="paragraph" w:styleId="Footer">
    <w:name w:val="footer"/>
    <w:basedOn w:val="Normal"/>
    <w:link w:val="FooterChar"/>
    <w:uiPriority w:val="99"/>
    <w:unhideWhenUsed/>
    <w:rsid w:val="00BF3E4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F3E45"/>
    <w:rPr>
      <w:sz w:val="18"/>
      <w:szCs w:val="18"/>
    </w:rPr>
  </w:style>
  <w:style w:type="character" w:styleId="Strong">
    <w:name w:val="Strong"/>
    <w:basedOn w:val="DefaultParagraphFont"/>
    <w:uiPriority w:val="22"/>
    <w:qFormat/>
    <w:rsid w:val="00104FB5"/>
    <w:rPr>
      <w:b/>
      <w:bCs/>
    </w:rPr>
  </w:style>
  <w:style w:type="paragraph" w:styleId="NormalWeb">
    <w:name w:val="Normal (Web)"/>
    <w:basedOn w:val="Normal"/>
    <w:uiPriority w:val="99"/>
    <w:unhideWhenUsed/>
    <w:rsid w:val="00076996"/>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unhideWhenUsed/>
    <w:rsid w:val="001950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108">
      <w:bodyDiv w:val="1"/>
      <w:marLeft w:val="0"/>
      <w:marRight w:val="0"/>
      <w:marTop w:val="0"/>
      <w:marBottom w:val="0"/>
      <w:divBdr>
        <w:top w:val="none" w:sz="0" w:space="0" w:color="auto"/>
        <w:left w:val="none" w:sz="0" w:space="0" w:color="auto"/>
        <w:bottom w:val="none" w:sz="0" w:space="0" w:color="auto"/>
        <w:right w:val="none" w:sz="0" w:space="0" w:color="auto"/>
      </w:divBdr>
    </w:div>
    <w:div w:id="27612123">
      <w:bodyDiv w:val="1"/>
      <w:marLeft w:val="0"/>
      <w:marRight w:val="0"/>
      <w:marTop w:val="0"/>
      <w:marBottom w:val="0"/>
      <w:divBdr>
        <w:top w:val="none" w:sz="0" w:space="0" w:color="auto"/>
        <w:left w:val="none" w:sz="0" w:space="0" w:color="auto"/>
        <w:bottom w:val="none" w:sz="0" w:space="0" w:color="auto"/>
        <w:right w:val="none" w:sz="0" w:space="0" w:color="auto"/>
      </w:divBdr>
    </w:div>
    <w:div w:id="167598911">
      <w:bodyDiv w:val="1"/>
      <w:marLeft w:val="0"/>
      <w:marRight w:val="0"/>
      <w:marTop w:val="0"/>
      <w:marBottom w:val="0"/>
      <w:divBdr>
        <w:top w:val="none" w:sz="0" w:space="0" w:color="auto"/>
        <w:left w:val="none" w:sz="0" w:space="0" w:color="auto"/>
        <w:bottom w:val="none" w:sz="0" w:space="0" w:color="auto"/>
        <w:right w:val="none" w:sz="0" w:space="0" w:color="auto"/>
      </w:divBdr>
    </w:div>
    <w:div w:id="294532793">
      <w:bodyDiv w:val="1"/>
      <w:marLeft w:val="0"/>
      <w:marRight w:val="0"/>
      <w:marTop w:val="0"/>
      <w:marBottom w:val="0"/>
      <w:divBdr>
        <w:top w:val="none" w:sz="0" w:space="0" w:color="auto"/>
        <w:left w:val="none" w:sz="0" w:space="0" w:color="auto"/>
        <w:bottom w:val="none" w:sz="0" w:space="0" w:color="auto"/>
        <w:right w:val="none" w:sz="0" w:space="0" w:color="auto"/>
      </w:divBdr>
    </w:div>
    <w:div w:id="329137715">
      <w:bodyDiv w:val="1"/>
      <w:marLeft w:val="0"/>
      <w:marRight w:val="0"/>
      <w:marTop w:val="0"/>
      <w:marBottom w:val="0"/>
      <w:divBdr>
        <w:top w:val="none" w:sz="0" w:space="0" w:color="auto"/>
        <w:left w:val="none" w:sz="0" w:space="0" w:color="auto"/>
        <w:bottom w:val="none" w:sz="0" w:space="0" w:color="auto"/>
        <w:right w:val="none" w:sz="0" w:space="0" w:color="auto"/>
      </w:divBdr>
    </w:div>
    <w:div w:id="501167791">
      <w:bodyDiv w:val="1"/>
      <w:marLeft w:val="0"/>
      <w:marRight w:val="0"/>
      <w:marTop w:val="0"/>
      <w:marBottom w:val="0"/>
      <w:divBdr>
        <w:top w:val="none" w:sz="0" w:space="0" w:color="auto"/>
        <w:left w:val="none" w:sz="0" w:space="0" w:color="auto"/>
        <w:bottom w:val="none" w:sz="0" w:space="0" w:color="auto"/>
        <w:right w:val="none" w:sz="0" w:space="0" w:color="auto"/>
      </w:divBdr>
    </w:div>
    <w:div w:id="537667891">
      <w:bodyDiv w:val="1"/>
      <w:marLeft w:val="0"/>
      <w:marRight w:val="0"/>
      <w:marTop w:val="0"/>
      <w:marBottom w:val="0"/>
      <w:divBdr>
        <w:top w:val="none" w:sz="0" w:space="0" w:color="auto"/>
        <w:left w:val="none" w:sz="0" w:space="0" w:color="auto"/>
        <w:bottom w:val="none" w:sz="0" w:space="0" w:color="auto"/>
        <w:right w:val="none" w:sz="0" w:space="0" w:color="auto"/>
      </w:divBdr>
    </w:div>
    <w:div w:id="720638141">
      <w:bodyDiv w:val="1"/>
      <w:marLeft w:val="0"/>
      <w:marRight w:val="0"/>
      <w:marTop w:val="0"/>
      <w:marBottom w:val="0"/>
      <w:divBdr>
        <w:top w:val="none" w:sz="0" w:space="0" w:color="auto"/>
        <w:left w:val="none" w:sz="0" w:space="0" w:color="auto"/>
        <w:bottom w:val="none" w:sz="0" w:space="0" w:color="auto"/>
        <w:right w:val="none" w:sz="0" w:space="0" w:color="auto"/>
      </w:divBdr>
    </w:div>
    <w:div w:id="980159359">
      <w:bodyDiv w:val="1"/>
      <w:marLeft w:val="0"/>
      <w:marRight w:val="0"/>
      <w:marTop w:val="0"/>
      <w:marBottom w:val="0"/>
      <w:divBdr>
        <w:top w:val="none" w:sz="0" w:space="0" w:color="auto"/>
        <w:left w:val="none" w:sz="0" w:space="0" w:color="auto"/>
        <w:bottom w:val="none" w:sz="0" w:space="0" w:color="auto"/>
        <w:right w:val="none" w:sz="0" w:space="0" w:color="auto"/>
      </w:divBdr>
    </w:div>
    <w:div w:id="992215651">
      <w:bodyDiv w:val="1"/>
      <w:marLeft w:val="0"/>
      <w:marRight w:val="0"/>
      <w:marTop w:val="0"/>
      <w:marBottom w:val="0"/>
      <w:divBdr>
        <w:top w:val="none" w:sz="0" w:space="0" w:color="auto"/>
        <w:left w:val="none" w:sz="0" w:space="0" w:color="auto"/>
        <w:bottom w:val="none" w:sz="0" w:space="0" w:color="auto"/>
        <w:right w:val="none" w:sz="0" w:space="0" w:color="auto"/>
      </w:divBdr>
    </w:div>
    <w:div w:id="1131366391">
      <w:bodyDiv w:val="1"/>
      <w:marLeft w:val="0"/>
      <w:marRight w:val="0"/>
      <w:marTop w:val="0"/>
      <w:marBottom w:val="0"/>
      <w:divBdr>
        <w:top w:val="none" w:sz="0" w:space="0" w:color="auto"/>
        <w:left w:val="none" w:sz="0" w:space="0" w:color="auto"/>
        <w:bottom w:val="none" w:sz="0" w:space="0" w:color="auto"/>
        <w:right w:val="none" w:sz="0" w:space="0" w:color="auto"/>
      </w:divBdr>
    </w:div>
    <w:div w:id="1305695598">
      <w:bodyDiv w:val="1"/>
      <w:marLeft w:val="0"/>
      <w:marRight w:val="0"/>
      <w:marTop w:val="0"/>
      <w:marBottom w:val="0"/>
      <w:divBdr>
        <w:top w:val="none" w:sz="0" w:space="0" w:color="auto"/>
        <w:left w:val="none" w:sz="0" w:space="0" w:color="auto"/>
        <w:bottom w:val="none" w:sz="0" w:space="0" w:color="auto"/>
        <w:right w:val="none" w:sz="0" w:space="0" w:color="auto"/>
      </w:divBdr>
    </w:div>
    <w:div w:id="1307934058">
      <w:bodyDiv w:val="1"/>
      <w:marLeft w:val="0"/>
      <w:marRight w:val="0"/>
      <w:marTop w:val="0"/>
      <w:marBottom w:val="0"/>
      <w:divBdr>
        <w:top w:val="none" w:sz="0" w:space="0" w:color="auto"/>
        <w:left w:val="none" w:sz="0" w:space="0" w:color="auto"/>
        <w:bottom w:val="none" w:sz="0" w:space="0" w:color="auto"/>
        <w:right w:val="none" w:sz="0" w:space="0" w:color="auto"/>
      </w:divBdr>
    </w:div>
    <w:div w:id="1329821217">
      <w:bodyDiv w:val="1"/>
      <w:marLeft w:val="0"/>
      <w:marRight w:val="0"/>
      <w:marTop w:val="0"/>
      <w:marBottom w:val="0"/>
      <w:divBdr>
        <w:top w:val="none" w:sz="0" w:space="0" w:color="auto"/>
        <w:left w:val="none" w:sz="0" w:space="0" w:color="auto"/>
        <w:bottom w:val="none" w:sz="0" w:space="0" w:color="auto"/>
        <w:right w:val="none" w:sz="0" w:space="0" w:color="auto"/>
      </w:divBdr>
    </w:div>
    <w:div w:id="1376152393">
      <w:bodyDiv w:val="1"/>
      <w:marLeft w:val="0"/>
      <w:marRight w:val="0"/>
      <w:marTop w:val="0"/>
      <w:marBottom w:val="0"/>
      <w:divBdr>
        <w:top w:val="none" w:sz="0" w:space="0" w:color="auto"/>
        <w:left w:val="none" w:sz="0" w:space="0" w:color="auto"/>
        <w:bottom w:val="none" w:sz="0" w:space="0" w:color="auto"/>
        <w:right w:val="none" w:sz="0" w:space="0" w:color="auto"/>
      </w:divBdr>
    </w:div>
    <w:div w:id="1444153374">
      <w:bodyDiv w:val="1"/>
      <w:marLeft w:val="0"/>
      <w:marRight w:val="0"/>
      <w:marTop w:val="0"/>
      <w:marBottom w:val="0"/>
      <w:divBdr>
        <w:top w:val="none" w:sz="0" w:space="0" w:color="auto"/>
        <w:left w:val="none" w:sz="0" w:space="0" w:color="auto"/>
        <w:bottom w:val="none" w:sz="0" w:space="0" w:color="auto"/>
        <w:right w:val="none" w:sz="0" w:space="0" w:color="auto"/>
      </w:divBdr>
    </w:div>
    <w:div w:id="1541891206">
      <w:bodyDiv w:val="1"/>
      <w:marLeft w:val="0"/>
      <w:marRight w:val="0"/>
      <w:marTop w:val="0"/>
      <w:marBottom w:val="0"/>
      <w:divBdr>
        <w:top w:val="none" w:sz="0" w:space="0" w:color="auto"/>
        <w:left w:val="none" w:sz="0" w:space="0" w:color="auto"/>
        <w:bottom w:val="none" w:sz="0" w:space="0" w:color="auto"/>
        <w:right w:val="none" w:sz="0" w:space="0" w:color="auto"/>
      </w:divBdr>
    </w:div>
    <w:div w:id="1754400719">
      <w:bodyDiv w:val="1"/>
      <w:marLeft w:val="0"/>
      <w:marRight w:val="0"/>
      <w:marTop w:val="0"/>
      <w:marBottom w:val="0"/>
      <w:divBdr>
        <w:top w:val="none" w:sz="0" w:space="0" w:color="auto"/>
        <w:left w:val="none" w:sz="0" w:space="0" w:color="auto"/>
        <w:bottom w:val="none" w:sz="0" w:space="0" w:color="auto"/>
        <w:right w:val="none" w:sz="0" w:space="0" w:color="auto"/>
      </w:divBdr>
    </w:div>
    <w:div w:id="1843010376">
      <w:bodyDiv w:val="1"/>
      <w:marLeft w:val="0"/>
      <w:marRight w:val="0"/>
      <w:marTop w:val="0"/>
      <w:marBottom w:val="0"/>
      <w:divBdr>
        <w:top w:val="none" w:sz="0" w:space="0" w:color="auto"/>
        <w:left w:val="none" w:sz="0" w:space="0" w:color="auto"/>
        <w:bottom w:val="none" w:sz="0" w:space="0" w:color="auto"/>
        <w:right w:val="none" w:sz="0" w:space="0" w:color="auto"/>
      </w:divBdr>
    </w:div>
    <w:div w:id="1926066069">
      <w:bodyDiv w:val="1"/>
      <w:marLeft w:val="0"/>
      <w:marRight w:val="0"/>
      <w:marTop w:val="0"/>
      <w:marBottom w:val="0"/>
      <w:divBdr>
        <w:top w:val="none" w:sz="0" w:space="0" w:color="auto"/>
        <w:left w:val="none" w:sz="0" w:space="0" w:color="auto"/>
        <w:bottom w:val="none" w:sz="0" w:space="0" w:color="auto"/>
        <w:right w:val="none" w:sz="0" w:space="0" w:color="auto"/>
      </w:divBdr>
    </w:div>
    <w:div w:id="2092310488">
      <w:bodyDiv w:val="1"/>
      <w:marLeft w:val="0"/>
      <w:marRight w:val="0"/>
      <w:marTop w:val="0"/>
      <w:marBottom w:val="0"/>
      <w:divBdr>
        <w:top w:val="none" w:sz="0" w:space="0" w:color="auto"/>
        <w:left w:val="none" w:sz="0" w:space="0" w:color="auto"/>
        <w:bottom w:val="none" w:sz="0" w:space="0" w:color="auto"/>
        <w:right w:val="none" w:sz="0" w:space="0" w:color="auto"/>
      </w:divBdr>
    </w:div>
    <w:div w:id="214257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380AD-A562-4940-A441-61D6DAF8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65630</TotalTime>
  <Pages>14</Pages>
  <Words>5637</Words>
  <Characters>32137</Characters>
  <Application>Microsoft Office Word</Application>
  <DocSecurity>0</DocSecurity>
  <Lines>267</Lines>
  <Paragraphs>75</Paragraphs>
  <ScaleCrop>false</ScaleCrop>
  <Company/>
  <LinksUpToDate>false</LinksUpToDate>
  <CharactersWithSpaces>37699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chaoyuan cheng</dc:creator>
  <cp:keywords/>
  <dc:description/>
  <cp:lastModifiedBy>Clare Spencer</cp:lastModifiedBy>
  <cp:revision>2105</cp:revision>
  <dcterms:created xsi:type="dcterms:W3CDTF">2022-08-07T08:03:00Z</dcterms:created>
  <dcterms:modified xsi:type="dcterms:W3CDTF">2024-01-22T15:08:00Z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id="RqXE3Zwi"/&gt;&lt;style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value="true"/&gt;&lt;/prefs&gt;&lt;/data&gt;</vt:lpwstr>
  </property>
  <property fmtid="{D5CDD505-2E9C-101B-9397-08002B2CF9AE}" pid="4" name="GrammarlyDocumentId">
    <vt:lpwstr>4f48d99b84e917569d6fb51d42043b57d88ebe854ff650db3dddb8564e67e52a</vt:lpwstr>
  </property>
</Properties>
</file>