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40F4" w14:textId="4573298A" w:rsidR="00810A87" w:rsidRDefault="004D7B78">
      <w:r>
        <w:t xml:space="preserve">SUPPLEMENTAL TABLE </w:t>
      </w:r>
      <w:r w:rsidR="00810A87">
        <w:t>1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9"/>
        <w:gridCol w:w="1201"/>
      </w:tblGrid>
      <w:tr w:rsidR="003C6477" w:rsidRPr="00C9598A" w14:paraId="4D864538" w14:textId="77777777" w:rsidTr="009779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431A9" w14:textId="77777777" w:rsidR="003C6477" w:rsidRPr="00C9598A" w:rsidRDefault="003C6477" w:rsidP="009779B4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r w:rsidRPr="00C9598A">
              <w:rPr>
                <w:rFonts w:ascii="Times" w:eastAsia="Times New Roman" w:hAnsi="Times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Cases of HLP misdiagnosed as SCC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1F810" w14:textId="77777777" w:rsidR="003C6477" w:rsidRPr="00C9598A" w:rsidRDefault="003C6477" w:rsidP="009779B4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r w:rsidRPr="00C9598A">
              <w:rPr>
                <w:rFonts w:ascii="Times" w:eastAsia="Times New Roman" w:hAnsi="Times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Number of Cases</w:t>
            </w:r>
          </w:p>
        </w:tc>
      </w:tr>
      <w:tr w:rsidR="003C6477" w:rsidRPr="00044895" w14:paraId="359757FB" w14:textId="77777777" w:rsidTr="009779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A5328" w14:textId="77777777" w:rsidR="003C6477" w:rsidRPr="00044895" w:rsidRDefault="003C6477" w:rsidP="009779B4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Our Cases</w:t>
            </w:r>
            <w:r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4E8E5" w14:textId="77777777" w:rsidR="003C6477" w:rsidRPr="00044895" w:rsidRDefault="003C6477" w:rsidP="009779B4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3 cases</w:t>
            </w:r>
          </w:p>
        </w:tc>
      </w:tr>
      <w:tr w:rsidR="00AD6FDA" w:rsidRPr="00044895" w14:paraId="5197D1BC" w14:textId="77777777" w:rsidTr="009779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ADC2" w14:textId="1DB0E0B7" w:rsidR="00AD6FDA" w:rsidRPr="00044895" w:rsidRDefault="004D7B78" w:rsidP="00AD6FDA">
            <w:pPr>
              <w:spacing w:after="0" w:line="240" w:lineRule="auto"/>
              <w:rPr>
                <w:rFonts w:ascii="Times" w:eastAsia="Times New Roman" w:hAnsi="Times" w:cs="Arial"/>
                <w:color w:val="222222"/>
                <w:kern w:val="0"/>
                <w:szCs w:val="24"/>
                <w:shd w:val="clear" w:color="auto" w:fill="FFFFFF"/>
                <w14:ligatures w14:val="none"/>
              </w:rPr>
            </w:pPr>
            <w:r w:rsidRPr="00E224B6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 xml:space="preserve">Ameri AH, Foreman RK, Vedak P, Chen S, Miller DM, </w:t>
            </w:r>
            <w:proofErr w:type="spellStart"/>
            <w:r w:rsidRPr="00E224B6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>Demehri</w:t>
            </w:r>
            <w:proofErr w:type="spellEnd"/>
            <w:r w:rsidRPr="00E224B6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 xml:space="preserve"> S. Hypertrophic Lichen Planus with Histological Features of Squamous Cell Carcinoma Associated with Immune Checkpoint Blockade Therapy. Oncologist. 2020 May;25(5):366-368. doi: 10.1634/theoncologist.2019-0796. Epub 2020 Feb 19. PMID: 32073194; PMCID: PMC7216465.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CBE92" w14:textId="1E7D90F9" w:rsidR="00AD6FDA" w:rsidRPr="00044895" w:rsidRDefault="00AD6FDA" w:rsidP="00AD6FD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2 cases</w:t>
            </w:r>
          </w:p>
        </w:tc>
      </w:tr>
      <w:tr w:rsidR="00AD6FDA" w:rsidRPr="00044895" w14:paraId="5FA29427" w14:textId="77777777" w:rsidTr="009779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495B0" w14:textId="0006EBC7" w:rsidR="00AD6FDA" w:rsidRPr="00044895" w:rsidRDefault="00AD6FDA" w:rsidP="00AD6FDA">
            <w:pPr>
              <w:spacing w:after="0" w:line="240" w:lineRule="auto"/>
              <w:rPr>
                <w:rFonts w:ascii="Times" w:eastAsia="Times New Roman" w:hAnsi="Times" w:cs="Times New Roman"/>
                <w:color w:val="212121"/>
                <w:kern w:val="0"/>
                <w:szCs w:val="24"/>
                <w:shd w:val="clear" w:color="auto" w:fill="FFFFFF"/>
                <w14:ligatures w14:val="none"/>
              </w:rPr>
            </w:pPr>
            <w:r w:rsidRPr="004D7B78">
              <w:rPr>
                <w:rFonts w:ascii="Times" w:eastAsia="Times New Roman" w:hAnsi="Times" w:cs="Arial"/>
                <w:kern w:val="0"/>
                <w:szCs w:val="24"/>
                <w:shd w:val="clear" w:color="auto" w:fill="FFFFFF"/>
                <w14:ligatures w14:val="none"/>
              </w:rPr>
              <w:t xml:space="preserve">Amin, Mina, and Farah Abdulla. Hypertrophic lichen planus misinterpreted as squamous cell carcinoma. Skin Cancer Symposium, 2021.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5BD4" w14:textId="248FDDE1" w:rsidR="00AD6FDA" w:rsidRDefault="00AD6FDA" w:rsidP="00AD6FD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1 case</w:t>
            </w:r>
          </w:p>
        </w:tc>
      </w:tr>
      <w:tr w:rsidR="00AD6FDA" w:rsidRPr="00044895" w14:paraId="39640D00" w14:textId="77777777" w:rsidTr="009779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5A66" w14:textId="6D8FB0E5" w:rsidR="00AD6FDA" w:rsidRPr="00044895" w:rsidRDefault="004D7B78" w:rsidP="00AD6FD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 w:rsidRPr="00E224B6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>Astudillo MG, Hoang MP, Nazarian RM, Foreman RK. Distinction Between Hypertrophic Lichen Planus and Squamous Cell Carcinoma Requires Clinicopathologic Correlation in Difficult Cases. Am J Dermatopathol. 2021 May 1;43(5):349-355. doi: 10.1097/DAD.0000000000001776. PMID: 33395040.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5E3E2" w14:textId="2E798E66" w:rsidR="00AD6FDA" w:rsidRPr="00044895" w:rsidRDefault="00AD6FDA" w:rsidP="00AD6FD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1 case</w:t>
            </w:r>
          </w:p>
        </w:tc>
      </w:tr>
      <w:tr w:rsidR="00AD6FDA" w:rsidRPr="00044895" w14:paraId="2C30B84F" w14:textId="77777777" w:rsidTr="009779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34E0" w14:textId="7813F18B" w:rsidR="00AD6FDA" w:rsidRPr="00044895" w:rsidRDefault="004D7B78" w:rsidP="00AD6FDA">
            <w:pPr>
              <w:spacing w:after="0" w:line="240" w:lineRule="auto"/>
              <w:rPr>
                <w:rFonts w:ascii="Times" w:eastAsia="Times New Roman" w:hAnsi="Times" w:cs="Times New Roman"/>
                <w:color w:val="212121"/>
                <w:kern w:val="0"/>
                <w:szCs w:val="24"/>
                <w:shd w:val="clear" w:color="auto" w:fill="FFFFFF"/>
                <w14:ligatures w14:val="none"/>
              </w:rPr>
            </w:pPr>
            <w:proofErr w:type="spellStart"/>
            <w:r w:rsidRPr="00E224B6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>Coscarart</w:t>
            </w:r>
            <w:proofErr w:type="spellEnd"/>
            <w:r w:rsidRPr="00E224B6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 xml:space="preserve"> A, Martel J, Lee MP, Wang AR. Pembrolizumab-induced pseudoepitheliomatous eruption consistent with hypertrophic lichen planus. J </w:t>
            </w:r>
            <w:proofErr w:type="spellStart"/>
            <w:r w:rsidRPr="00E224B6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>Cutan</w:t>
            </w:r>
            <w:proofErr w:type="spellEnd"/>
            <w:r w:rsidRPr="00E224B6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 xml:space="preserve"> Pathol. 2020 Mar;47(3):275-279. doi: 10.1111/cup.13587. Epub 2019 Oct 20. PMID: 31589773.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5536" w14:textId="1BF34B74" w:rsidR="00AD6FDA" w:rsidRDefault="00AD6FDA" w:rsidP="00AD6FDA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1 case </w:t>
            </w:r>
          </w:p>
        </w:tc>
      </w:tr>
      <w:tr w:rsidR="009302BC" w:rsidRPr="00044895" w14:paraId="317C14C2" w14:textId="77777777" w:rsidTr="009779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708F4" w14:textId="2830DA5E" w:rsidR="009302BC" w:rsidRPr="00044895" w:rsidRDefault="004D7B78" w:rsidP="009302BC">
            <w:pPr>
              <w:spacing w:after="0" w:line="240" w:lineRule="auto"/>
              <w:rPr>
                <w:rFonts w:ascii="Times" w:eastAsia="Times New Roman" w:hAnsi="Times" w:cs="Times New Roman"/>
                <w:color w:val="212121"/>
                <w:kern w:val="0"/>
                <w:szCs w:val="24"/>
                <w:shd w:val="clear" w:color="auto" w:fill="FFFFFF"/>
                <w14:ligatures w14:val="none"/>
              </w:rPr>
            </w:pPr>
            <w:r w:rsidRPr="00E224B6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>Dietert JB, Rabkin MS, Joseph AK. Squamous Cell Carcinoma Versus Hypertrophic Lichen Planus; a Difficult Differential Diagnosis of Great Significance in Approach to Treatment. Dermatol Surg. 2017 Feb;43(2):297-299. doi: 10.1097/DSS.0000000000000886. PMID: 28165351.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F5EFE" w14:textId="315E3D28" w:rsidR="009302BC" w:rsidRPr="00044895" w:rsidRDefault="009302BC" w:rsidP="009302B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1 case </w:t>
            </w:r>
          </w:p>
        </w:tc>
      </w:tr>
      <w:tr w:rsidR="009302BC" w:rsidRPr="00044895" w14:paraId="62E3C49B" w14:textId="77777777" w:rsidTr="009779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A769" w14:textId="0FB71591" w:rsidR="009302BC" w:rsidRPr="004D7B78" w:rsidRDefault="00707278" w:rsidP="009302BC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</w:pPr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 xml:space="preserve">Fontecilla NM, Kittler NW, Lopez A, Yang C, </w:t>
            </w:r>
            <w:proofErr w:type="spellStart"/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>Geskin</w:t>
            </w:r>
            <w:proofErr w:type="spellEnd"/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 xml:space="preserve"> L. Programmed cell death protein-1 inhibitor-induced granuloma annulare and hypertrophic lichen planus masquerading as squamous cell carcinoma. JAAD Case Rep. 2018 Jul 24;4(7):636-639. doi: 10.1016/j.jdcr.2018.01.020. PMID: 30094305; PMCID: PMC6073079.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3811" w14:textId="15A9E43B" w:rsidR="009302BC" w:rsidRPr="00044895" w:rsidRDefault="009302BC" w:rsidP="009302B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1 case</w:t>
            </w:r>
          </w:p>
        </w:tc>
      </w:tr>
      <w:tr w:rsidR="009302BC" w:rsidRPr="00044895" w14:paraId="1B776CB9" w14:textId="77777777" w:rsidTr="009779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98B0A" w14:textId="6AFCC028" w:rsidR="009302BC" w:rsidRPr="004D7B78" w:rsidRDefault="00707278" w:rsidP="009302BC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</w:pPr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>Haslam, S. P., Ross, L. S., Lowe, A. C., Kelly, B. C. (2017). Hypertrophic Lichen Planus versus Well-Differentiated Squamous Cell Carcinoma: A Histological Challenge . </w:t>
            </w:r>
            <w:r w:rsidRPr="00707278">
              <w:rPr>
                <w:rFonts w:ascii="Times" w:eastAsia="Times New Roman" w:hAnsi="Times" w:cs="Times New Roman"/>
                <w:i/>
                <w:iCs/>
                <w:kern w:val="0"/>
                <w:szCs w:val="24"/>
                <w:shd w:val="clear" w:color="auto" w:fill="FFFFFF"/>
                <w14:ligatures w14:val="none"/>
              </w:rPr>
              <w:t>SKIN The Journal of Cutaneous Medicine</w:t>
            </w:r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>, </w:t>
            </w:r>
            <w:r w:rsidRPr="00707278">
              <w:rPr>
                <w:rFonts w:ascii="Times" w:eastAsia="Times New Roman" w:hAnsi="Times" w:cs="Times New Roman"/>
                <w:i/>
                <w:iCs/>
                <w:kern w:val="0"/>
                <w:szCs w:val="24"/>
                <w:shd w:val="clear" w:color="auto" w:fill="FFFFFF"/>
                <w14:ligatures w14:val="none"/>
              </w:rPr>
              <w:t>1</w:t>
            </w:r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>(2), 91–94. https://doi.org/10.25251/skin.1.2.6</w:t>
            </w:r>
            <w:r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7EA62" w14:textId="5A44B6F4" w:rsidR="009302BC" w:rsidRPr="00044895" w:rsidRDefault="009302BC" w:rsidP="009302B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2 cases </w:t>
            </w:r>
          </w:p>
        </w:tc>
      </w:tr>
      <w:tr w:rsidR="00AD6FDA" w:rsidRPr="00044895" w14:paraId="3CFBA18F" w14:textId="77777777" w:rsidTr="009779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171A45" w14:textId="18D2D4CC" w:rsidR="00AD6FDA" w:rsidRPr="004D7B78" w:rsidRDefault="00707278" w:rsidP="00AD6FDA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>Levandoski KA, Nazarian RM, Asgari MM. Hypertrophic lichen planus mimicking squamous cell carcinoma: The importance of clinicopathologic correlation. JAAD Case Rep. 2017 Mar 21;3(2):151-154. doi: 10.1016/j.jdcr.2017.01.020. PMID: 28374001; PMCID: PMC5367790.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773A0" w14:textId="77777777" w:rsidR="00AD6FDA" w:rsidRPr="00044895" w:rsidRDefault="00AD6FDA" w:rsidP="00AD6FDA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1 case</w:t>
            </w:r>
          </w:p>
        </w:tc>
      </w:tr>
      <w:tr w:rsidR="009302BC" w:rsidRPr="00044895" w14:paraId="07F8CC46" w14:textId="77777777" w:rsidTr="00AD6F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BC06" w14:textId="14B8CC3F" w:rsidR="009302BC" w:rsidRPr="004D7B78" w:rsidRDefault="00707278" w:rsidP="009302BC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proofErr w:type="spellStart"/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lastRenderedPageBreak/>
              <w:t>Mozafari</w:t>
            </w:r>
            <w:proofErr w:type="spellEnd"/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 xml:space="preserve"> N, </w:t>
            </w:r>
            <w:proofErr w:type="spellStart"/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>Bidari-Zerehpoosh</w:t>
            </w:r>
            <w:proofErr w:type="spellEnd"/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 xml:space="preserve"> F, Movahedi M, Dadkhahfar S. Hypertrophic lichen planus on lip mimicking SCC. Clin Case Rep. 2022 Aug 8;10(8):e6191. doi: 10.1002/ccr3.6191. PMID: 35957792; PMCID: PMC9360339.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6FA2F" w14:textId="1F36F860" w:rsidR="009302BC" w:rsidRPr="00044895" w:rsidRDefault="009302BC" w:rsidP="009302BC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1 case</w:t>
            </w:r>
          </w:p>
        </w:tc>
      </w:tr>
      <w:tr w:rsidR="009302BC" w:rsidRPr="00044895" w14:paraId="12AB0D14" w14:textId="77777777" w:rsidTr="00AD6F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D9528" w14:textId="797355F0" w:rsidR="009302BC" w:rsidRPr="004D7B78" w:rsidRDefault="00707278" w:rsidP="009302BC">
            <w:pPr>
              <w:spacing w:after="0" w:line="240" w:lineRule="auto"/>
              <w:rPr>
                <w:rFonts w:ascii="Times" w:eastAsia="Times New Roman" w:hAnsi="Times" w:cs="Arial"/>
                <w:kern w:val="0"/>
                <w:szCs w:val="24"/>
                <w:shd w:val="clear" w:color="auto" w:fill="FFFFFF"/>
                <w14:ligatures w14:val="none"/>
              </w:rPr>
            </w:pPr>
            <w:r w:rsidRPr="00707278">
              <w:rPr>
                <w:rFonts w:ascii="Times" w:eastAsia="Times New Roman" w:hAnsi="Times" w:cs="Arial"/>
                <w:kern w:val="0"/>
                <w:szCs w:val="24"/>
                <w:shd w:val="clear" w:color="auto" w:fill="FFFFFF"/>
                <w14:ligatures w14:val="none"/>
              </w:rPr>
              <w:t xml:space="preserve">Murad W, </w:t>
            </w:r>
            <w:proofErr w:type="spellStart"/>
            <w:r w:rsidRPr="00707278">
              <w:rPr>
                <w:rFonts w:ascii="Times" w:eastAsia="Times New Roman" w:hAnsi="Times" w:cs="Arial"/>
                <w:kern w:val="0"/>
                <w:szCs w:val="24"/>
                <w:shd w:val="clear" w:color="auto" w:fill="FFFFFF"/>
                <w14:ligatures w14:val="none"/>
              </w:rPr>
              <w:t>Fekrazad</w:t>
            </w:r>
            <w:proofErr w:type="spellEnd"/>
            <w:r w:rsidRPr="00707278">
              <w:rPr>
                <w:rFonts w:ascii="Times" w:eastAsia="Times New Roman" w:hAnsi="Times" w:cs="Arial"/>
                <w:kern w:val="0"/>
                <w:szCs w:val="24"/>
                <w:shd w:val="clear" w:color="auto" w:fill="FFFFFF"/>
                <w14:ligatures w14:val="none"/>
              </w:rPr>
              <w:t xml:space="preserve"> MH. Hypertrophic lichen planus mimicking squamous cell carcinoma of skin. J Am Osteopath Assoc. 2014 Sep;114(9):735. doi: 10.7556/jaoa.2014.144. PMID: 25170045.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FE7C4" w14:textId="6EDA75F3" w:rsidR="009302BC" w:rsidRPr="00044895" w:rsidRDefault="009302BC" w:rsidP="009302B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1 case</w:t>
            </w:r>
          </w:p>
        </w:tc>
      </w:tr>
      <w:tr w:rsidR="009302BC" w:rsidRPr="00044895" w14:paraId="376204C8" w14:textId="77777777" w:rsidTr="00AD6F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1182" w14:textId="76A9C312" w:rsidR="009302BC" w:rsidRPr="004D7B78" w:rsidRDefault="00707278" w:rsidP="009302BC">
            <w:pPr>
              <w:shd w:val="clear" w:color="auto" w:fill="FFFFFF"/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>Myrdal CN, Sundararajan S, Curiel-</w:t>
            </w:r>
            <w:proofErr w:type="spellStart"/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>Lewandrowski</w:t>
            </w:r>
            <w:proofErr w:type="spellEnd"/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 xml:space="preserve"> C. Widespread Hypertrophic Lichen Planus following Programmed Cell Death Ligand 1 Blockade. Case Rep Dermatol. 2020 Jun 18;12(2):119-123. doi: 10.1159/000508490. PMID: 32774246; PMCID: PMC7383211.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8D28" w14:textId="3740D093" w:rsidR="009302BC" w:rsidRPr="00044895" w:rsidRDefault="009302BC" w:rsidP="009302B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1 case</w:t>
            </w:r>
          </w:p>
        </w:tc>
      </w:tr>
      <w:tr w:rsidR="009302BC" w:rsidRPr="00044895" w14:paraId="161B86D6" w14:textId="77777777" w:rsidTr="00AD6F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678E" w14:textId="525BED78" w:rsidR="009302BC" w:rsidRPr="004D7B78" w:rsidRDefault="009302BC" w:rsidP="009302BC">
            <w:pPr>
              <w:shd w:val="clear" w:color="auto" w:fill="FFFFFF"/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</w:pPr>
            <w:r w:rsidRPr="004D7B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 xml:space="preserve">Nguyen R, Murray B, McCormack C. Hypertrophic lichen planus: masquerading as squamous cell carcinoma. Clinical Dermatology. 2014;2(3):136-9.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77D3" w14:textId="2BB1F76D" w:rsidR="009302BC" w:rsidRPr="00044895" w:rsidRDefault="009302BC" w:rsidP="009302B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2 cases</w:t>
            </w:r>
          </w:p>
        </w:tc>
      </w:tr>
      <w:tr w:rsidR="009302BC" w:rsidRPr="00044895" w14:paraId="22C9216B" w14:textId="77777777" w:rsidTr="00AD6F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BA992" w14:textId="14181918" w:rsidR="009302BC" w:rsidRPr="004D7B78" w:rsidRDefault="00707278" w:rsidP="009302BC">
            <w:pPr>
              <w:shd w:val="clear" w:color="auto" w:fill="FFFFFF"/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</w:pPr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>Shao EX, Carew B, Muir J. Hypertrophic lichen planus mistaken for squamous cell carcinoma. Med J Aust. 2018 Nov 19;209(10):462. doi: 10.5694/mja18.00577. PMID: 30428823.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5263F" w14:textId="73A32AC5" w:rsidR="009302BC" w:rsidRPr="00044895" w:rsidRDefault="009302BC" w:rsidP="009302B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3 Cases</w:t>
            </w:r>
          </w:p>
        </w:tc>
      </w:tr>
      <w:tr w:rsidR="009302BC" w:rsidRPr="00044895" w14:paraId="3D62F602" w14:textId="77777777" w:rsidTr="00AD6F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F418" w14:textId="2D7F7414" w:rsidR="009302BC" w:rsidRPr="004D7B78" w:rsidRDefault="00707278" w:rsidP="009302BC">
            <w:pPr>
              <w:shd w:val="clear" w:color="auto" w:fill="FFFFFF"/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</w:pPr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 xml:space="preserve">Smirnov B, Bowles AA, </w:t>
            </w:r>
            <w:proofErr w:type="spellStart"/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>Strasswimmer</w:t>
            </w:r>
            <w:proofErr w:type="spellEnd"/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 xml:space="preserve"> JM, </w:t>
            </w:r>
            <w:proofErr w:type="spellStart"/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>Nousari</w:t>
            </w:r>
            <w:proofErr w:type="spellEnd"/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 xml:space="preserve"> CH. Lupus Erythematosus Lichen Planus Overlap Syndrome Mimicking Squamous Cell Carcinoma. J Clin </w:t>
            </w:r>
            <w:proofErr w:type="spellStart"/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>Aesthet</w:t>
            </w:r>
            <w:proofErr w:type="spellEnd"/>
            <w:r w:rsidRPr="00707278">
              <w:rPr>
                <w:rFonts w:ascii="Times" w:eastAsia="Times New Roman" w:hAnsi="Times" w:cs="Times New Roman"/>
                <w:kern w:val="0"/>
                <w:szCs w:val="24"/>
                <w:shd w:val="clear" w:color="auto" w:fill="FFFFFF"/>
                <w14:ligatures w14:val="none"/>
              </w:rPr>
              <w:t xml:space="preserve"> Dermatol. 2019 Sep;12(9):36-38. Epub 2019 Sep 1. PMID: 31641416; PMCID: PMC6777702.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F5E5" w14:textId="4A7D6094" w:rsidR="009302BC" w:rsidRPr="00044895" w:rsidRDefault="009302BC" w:rsidP="009302BC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1 case</w:t>
            </w:r>
          </w:p>
        </w:tc>
      </w:tr>
      <w:tr w:rsidR="009302BC" w:rsidRPr="00044895" w14:paraId="33C2E81C" w14:textId="77777777" w:rsidTr="009779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13BD2" w14:textId="00554DA3" w:rsidR="009302BC" w:rsidRPr="004D7B78" w:rsidRDefault="00707278" w:rsidP="009302BC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>Tan E, Malik R, Quirk CJ. Hypertrophic lichen planus mimicking squamous cell carcinoma. Australas J Dermatol. 1998 Feb;39(1):45-7. doi: 10.1111/j.1440-0960.1998.tb01242.x. PMID: 9529690.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0CF71" w14:textId="77777777" w:rsidR="009302BC" w:rsidRPr="00044895" w:rsidRDefault="009302BC" w:rsidP="009302BC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1 case</w:t>
            </w:r>
          </w:p>
        </w:tc>
      </w:tr>
      <w:tr w:rsidR="009302BC" w:rsidRPr="00044895" w14:paraId="13FF9187" w14:textId="77777777" w:rsidTr="00AD6FD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F4DA4" w14:textId="7250C7A0" w:rsidR="009302BC" w:rsidRPr="004D7B78" w:rsidRDefault="00707278" w:rsidP="009302BC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proofErr w:type="spellStart"/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>Totonchy</w:t>
            </w:r>
            <w:proofErr w:type="spellEnd"/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 xml:space="preserve"> MB, Leventhal JS, Ko CJ, </w:t>
            </w:r>
            <w:proofErr w:type="spellStart"/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>Leffell</w:t>
            </w:r>
            <w:proofErr w:type="spellEnd"/>
            <w:r w:rsidRPr="00707278"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  <w:t xml:space="preserve"> DJ. Hypertrophic Lichen Planus and Well-Differentiated Squamous Cell Carcinoma: A Diagnostic Conundrum. Dermatol Surg. 2018 Nov;44(11):1466-1470. doi: 10.1097/DSS.0000000000001465. PMID: 29360655.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73C2" w14:textId="6B4876EC" w:rsidR="009302BC" w:rsidRPr="00044895" w:rsidRDefault="009302BC" w:rsidP="009302BC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Cs w:val="24"/>
                <w14:ligatures w14:val="none"/>
              </w:rPr>
            </w:pPr>
            <w:r w:rsidRPr="00044895">
              <w:rPr>
                <w:rFonts w:ascii="Times" w:eastAsia="Times New Roman" w:hAnsi="Times" w:cs="Times New Roman"/>
                <w:color w:val="000000"/>
                <w:kern w:val="0"/>
                <w:szCs w:val="24"/>
                <w14:ligatures w14:val="none"/>
              </w:rPr>
              <w:t>3 cases</w:t>
            </w:r>
          </w:p>
        </w:tc>
      </w:tr>
    </w:tbl>
    <w:p w14:paraId="5D5AA1A4" w14:textId="77777777" w:rsidR="00707278" w:rsidRDefault="00707278" w:rsidP="004D7B78">
      <w:pPr>
        <w:rPr>
          <w:b/>
          <w:bCs/>
        </w:rPr>
      </w:pPr>
    </w:p>
    <w:p w14:paraId="18FEA8EE" w14:textId="4EB6FED2" w:rsidR="004D7B78" w:rsidRPr="00D32F07" w:rsidRDefault="004D7B78" w:rsidP="004D7B78">
      <w:r w:rsidRPr="00D32F07">
        <w:rPr>
          <w:b/>
          <w:bCs/>
        </w:rPr>
        <w:t xml:space="preserve">Supplemental Table 1. </w:t>
      </w:r>
      <w:r>
        <w:t xml:space="preserve">List of previously published literature describing cases of lichen planus misdiagnosed as squamous cell carcinoma. </w:t>
      </w:r>
    </w:p>
    <w:p w14:paraId="261BF124" w14:textId="77777777" w:rsidR="004D7B78" w:rsidRPr="00D34148" w:rsidRDefault="004D7B78"/>
    <w:sectPr w:rsidR="004D7B78" w:rsidRPr="00D34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5A"/>
    <w:rsid w:val="0001115E"/>
    <w:rsid w:val="00044895"/>
    <w:rsid w:val="000A0C7A"/>
    <w:rsid w:val="00103B84"/>
    <w:rsid w:val="001B7401"/>
    <w:rsid w:val="001C5D42"/>
    <w:rsid w:val="00207492"/>
    <w:rsid w:val="002905F6"/>
    <w:rsid w:val="002F441F"/>
    <w:rsid w:val="003503F5"/>
    <w:rsid w:val="003C6477"/>
    <w:rsid w:val="003E52D6"/>
    <w:rsid w:val="00452F84"/>
    <w:rsid w:val="00492794"/>
    <w:rsid w:val="004D7B78"/>
    <w:rsid w:val="00646A11"/>
    <w:rsid w:val="00651CA0"/>
    <w:rsid w:val="00703F21"/>
    <w:rsid w:val="00707278"/>
    <w:rsid w:val="00736A5A"/>
    <w:rsid w:val="00776FA5"/>
    <w:rsid w:val="007B4E08"/>
    <w:rsid w:val="00810A87"/>
    <w:rsid w:val="00862ABE"/>
    <w:rsid w:val="00886D70"/>
    <w:rsid w:val="008C4808"/>
    <w:rsid w:val="009023BE"/>
    <w:rsid w:val="009302BC"/>
    <w:rsid w:val="00971BC4"/>
    <w:rsid w:val="00AA6038"/>
    <w:rsid w:val="00AD6FDA"/>
    <w:rsid w:val="00AE462E"/>
    <w:rsid w:val="00AF16D2"/>
    <w:rsid w:val="00C16C88"/>
    <w:rsid w:val="00C22B8B"/>
    <w:rsid w:val="00C2624D"/>
    <w:rsid w:val="00C9598A"/>
    <w:rsid w:val="00CA1849"/>
    <w:rsid w:val="00D34148"/>
    <w:rsid w:val="00D427EF"/>
    <w:rsid w:val="00D83FEC"/>
    <w:rsid w:val="00DB0B2E"/>
    <w:rsid w:val="00DB235D"/>
    <w:rsid w:val="00E00CD2"/>
    <w:rsid w:val="00E62A61"/>
    <w:rsid w:val="00EB6732"/>
    <w:rsid w:val="00EF45B1"/>
    <w:rsid w:val="00F1203A"/>
    <w:rsid w:val="00F57E07"/>
    <w:rsid w:val="00F7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E33F1"/>
  <w15:chartTrackingRefBased/>
  <w15:docId w15:val="{FB247540-37D2-4F2F-9297-9D89DDBC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A5A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36A5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Nidhi Kuchimanchi</dc:creator>
  <cp:keywords/>
  <dc:description/>
  <cp:lastModifiedBy>Kuchimanchi, Nidhi (kkx7ah)</cp:lastModifiedBy>
  <cp:revision>3</cp:revision>
  <dcterms:created xsi:type="dcterms:W3CDTF">2024-04-27T16:40:00Z</dcterms:created>
  <dcterms:modified xsi:type="dcterms:W3CDTF">2024-04-27T16:47:00Z</dcterms:modified>
</cp:coreProperties>
</file>