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8E" w:rsidRDefault="00F7488E" w:rsidP="00F748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/>
          <w:b/>
          <w:sz w:val="20"/>
          <w:szCs w:val="20"/>
        </w:rPr>
        <w:t xml:space="preserve"> Information</w:t>
      </w:r>
    </w:p>
    <w:p w:rsidR="00F7488E" w:rsidRPr="00D1314A" w:rsidRDefault="00F7488E" w:rsidP="00F748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 xml:space="preserve">Supplementary Table S1. </w:t>
      </w:r>
      <w:r w:rsidRPr="00D1314A">
        <w:rPr>
          <w:rFonts w:ascii="Times New Roman" w:hAnsi="Times New Roman" w:cs="Times New Roman"/>
          <w:sz w:val="20"/>
          <w:szCs w:val="20"/>
        </w:rPr>
        <w:t xml:space="preserve">List of forty-three quinoa </w:t>
      </w:r>
      <w:proofErr w:type="spellStart"/>
      <w:r w:rsidRPr="00D1314A">
        <w:rPr>
          <w:rFonts w:ascii="Times New Roman" w:hAnsi="Times New Roman" w:cs="Times New Roman"/>
          <w:sz w:val="20"/>
          <w:szCs w:val="20"/>
        </w:rPr>
        <w:t>germplasm</w:t>
      </w:r>
      <w:proofErr w:type="spellEnd"/>
      <w:r w:rsidRPr="00D1314A">
        <w:rPr>
          <w:rFonts w:ascii="Times New Roman" w:hAnsi="Times New Roman" w:cs="Times New Roman"/>
          <w:sz w:val="20"/>
          <w:szCs w:val="20"/>
        </w:rPr>
        <w:t xml:space="preserve"> imported from King Abdullah University Science Technology (KAUST) were collected from Department of Agronomy University of Agriculture Faisalabad, Pakistan. </w:t>
      </w:r>
    </w:p>
    <w:tbl>
      <w:tblPr>
        <w:tblStyle w:val="TableGrid"/>
        <w:tblW w:w="9234" w:type="dxa"/>
        <w:jc w:val="center"/>
        <w:tblLook w:val="04A0" w:firstRow="1" w:lastRow="0" w:firstColumn="1" w:lastColumn="0" w:noHBand="0" w:noVBand="1"/>
      </w:tblPr>
      <w:tblGrid>
        <w:gridCol w:w="1197"/>
        <w:gridCol w:w="1832"/>
        <w:gridCol w:w="1388"/>
        <w:gridCol w:w="1368"/>
        <w:gridCol w:w="1751"/>
        <w:gridCol w:w="1698"/>
      </w:tblGrid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Sr. #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Accessions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Origin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Sr. #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Accessions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Origin 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D-11973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CHEN-342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</w:tr>
      <w:tr w:rsidR="00F7488E" w:rsidRPr="00D1314A" w:rsidTr="00CF05A5">
        <w:trPr>
          <w:trHeight w:val="276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D-12220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CHEN-391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CHEN-470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Javi</w:t>
            </w:r>
            <w:proofErr w:type="spellEnd"/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RU-5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Salcedo-</w:t>
            </w:r>
            <w:proofErr w:type="spellStart"/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Inia</w:t>
            </w:r>
            <w:proofErr w:type="spellEnd"/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PI-614882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PI-614885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F7488E" w:rsidRPr="00D1314A" w:rsidTr="00CF05A5">
        <w:trPr>
          <w:trHeight w:val="276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Ames-13745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BO-16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Ames-13760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BO-163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PUC-mix-red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PI-510551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PI-634925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CHEN-128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</w:tr>
      <w:tr w:rsidR="00F7488E" w:rsidRPr="00D1314A" w:rsidTr="00CF05A5">
        <w:trPr>
          <w:trHeight w:val="276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PI-634919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Ames-13748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D-12377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CHEN-119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PI-510532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PI-614920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PI-614927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PI-634924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F7488E" w:rsidRPr="00D1314A" w:rsidTr="00CF05A5">
        <w:trPr>
          <w:trHeight w:val="276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Ames-13740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D-12258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D-12002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D-12014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PI-565283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Ames-13751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CHEN-71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CHEN-414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76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CHEN-297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CHEN-425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CHEN-33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CHEN-159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Ames-13731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CHEN-356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</w:t>
            </w:r>
          </w:p>
        </w:tc>
      </w:tr>
      <w:tr w:rsidR="00F7488E" w:rsidRPr="00D1314A" w:rsidTr="00CF05A5">
        <w:trPr>
          <w:trHeight w:val="263"/>
          <w:jc w:val="center"/>
        </w:trPr>
        <w:tc>
          <w:tcPr>
            <w:tcW w:w="1197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D-12175</w:t>
            </w:r>
          </w:p>
        </w:tc>
        <w:tc>
          <w:tcPr>
            <w:tcW w:w="138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36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5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D-12166</w:t>
            </w:r>
          </w:p>
        </w:tc>
        <w:tc>
          <w:tcPr>
            <w:tcW w:w="1698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</w:tr>
    </w:tbl>
    <w:p w:rsidR="00C459C8" w:rsidRDefault="00C459C8"/>
    <w:p w:rsidR="00F7488E" w:rsidRPr="00694660" w:rsidRDefault="00F7488E" w:rsidP="00F748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Table S2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1314A">
        <w:rPr>
          <w:rFonts w:ascii="Times New Roman" w:hAnsi="Times New Roman" w:cs="Times New Roman"/>
          <w:sz w:val="20"/>
          <w:szCs w:val="20"/>
        </w:rPr>
        <w:t>The nucleotide sequence of twenty selected ISSR primers employe</w:t>
      </w:r>
      <w:r>
        <w:rPr>
          <w:rFonts w:ascii="Times New Roman" w:hAnsi="Times New Roman" w:cs="Times New Roman"/>
          <w:sz w:val="20"/>
          <w:szCs w:val="20"/>
        </w:rPr>
        <w:t>d in genetic diversity analysis.</w:t>
      </w:r>
    </w:p>
    <w:tbl>
      <w:tblPr>
        <w:tblStyle w:val="TableGrid"/>
        <w:tblW w:w="8148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3052"/>
        <w:gridCol w:w="3471"/>
      </w:tblGrid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Sr. #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ISSR primers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Primer Sequence (</w:t>
            </w:r>
            <w:r w:rsidRPr="00D1314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5F5"/>
              </w:rPr>
              <w:t>5′–3′</w:t>
            </w: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(AG)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7488E" w:rsidRPr="00D1314A" w:rsidTr="00CF05A5">
        <w:trPr>
          <w:trHeight w:val="293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ISSR-2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(GA)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ISSR-3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(GA)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ISSR-4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(CT)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ISSR-5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(TC)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7488E" w:rsidRPr="00D1314A" w:rsidTr="00CF05A5">
        <w:trPr>
          <w:trHeight w:val="293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ISSR-6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ISSR-7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ISSR-8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(GA)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ISSR-9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YG</w:t>
            </w:r>
          </w:p>
        </w:tc>
      </w:tr>
      <w:tr w:rsidR="00F7488E" w:rsidRPr="00D1314A" w:rsidTr="00CF05A5">
        <w:trPr>
          <w:trHeight w:val="293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ISSR-10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CGA(AG)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ISSR-11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GAC(GA)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ISSR-12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GCA(GT)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ISSR-13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GCA(TG)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</w:tr>
      <w:tr w:rsidR="00F7488E" w:rsidRPr="00D1314A" w:rsidTr="00CF05A5">
        <w:trPr>
          <w:trHeight w:val="293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ISSR-14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(ATG)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ISSR-15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GGG(TGGGG)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ISSR-16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(TC)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7488E" w:rsidRPr="00D1314A" w:rsidTr="00CF05A5">
        <w:trPr>
          <w:trHeight w:val="293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ISSR-17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ISSR-18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(GA)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ISSR-19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(CT)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</w:p>
        </w:tc>
      </w:tr>
      <w:tr w:rsidR="00F7488E" w:rsidRPr="00D1314A" w:rsidTr="00CF05A5">
        <w:trPr>
          <w:trHeight w:val="278"/>
          <w:jc w:val="center"/>
        </w:trPr>
        <w:tc>
          <w:tcPr>
            <w:tcW w:w="1625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2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ISSR-20</w:t>
            </w:r>
          </w:p>
        </w:tc>
        <w:tc>
          <w:tcPr>
            <w:tcW w:w="3471" w:type="dxa"/>
          </w:tcPr>
          <w:p w:rsidR="00F7488E" w:rsidRPr="00D1314A" w:rsidRDefault="00F7488E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(AC)</w:t>
            </w:r>
            <w:r w:rsidRPr="00D13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</w:tr>
    </w:tbl>
    <w:p w:rsidR="0074450E" w:rsidRDefault="0074450E" w:rsidP="0074450E"/>
    <w:p w:rsidR="00E249FB" w:rsidRPr="00D1314A" w:rsidRDefault="00E249FB" w:rsidP="00E249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Table S3</w:t>
      </w:r>
      <w:r w:rsidRPr="00D1314A">
        <w:rPr>
          <w:rFonts w:ascii="Times New Roman" w:hAnsi="Times New Roman" w:cs="Times New Roman"/>
          <w:b/>
          <w:sz w:val="20"/>
          <w:szCs w:val="20"/>
        </w:rPr>
        <w:t>.</w:t>
      </w:r>
      <w:r w:rsidRPr="00D1314A">
        <w:rPr>
          <w:rFonts w:ascii="Times New Roman" w:hAnsi="Times New Roman" w:cs="Times New Roman"/>
          <w:sz w:val="20"/>
          <w:szCs w:val="20"/>
        </w:rPr>
        <w:t xml:space="preserve"> List of selected plants from each accession Based on scored homogeneity.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47"/>
        <w:gridCol w:w="2016"/>
        <w:gridCol w:w="2034"/>
        <w:gridCol w:w="1787"/>
        <w:gridCol w:w="1891"/>
      </w:tblGrid>
      <w:tr w:rsidR="00E249FB" w:rsidRPr="00D1314A" w:rsidTr="00CF05A5">
        <w:trPr>
          <w:trHeight w:val="531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Plots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Accessions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Plants Codes</w:t>
            </w:r>
          </w:p>
        </w:tc>
        <w:tc>
          <w:tcPr>
            <w:tcW w:w="1946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No. of plants selected</w:t>
            </w:r>
          </w:p>
        </w:tc>
        <w:tc>
          <w:tcPr>
            <w:tcW w:w="1986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Homogeneity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CHEN-425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S425-01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S425-02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Plot-2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D-12175</w:t>
            </w: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SD121-08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SD121-09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SD121-10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Plot-3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CHEN-391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S391-01</w:t>
            </w:r>
          </w:p>
        </w:tc>
        <w:tc>
          <w:tcPr>
            <w:tcW w:w="1946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6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Plot-4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D-12220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SD122-06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Plot-5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PI-614927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SPrecm-07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Plot-6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CHEN-297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S297-01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S297-02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S297-03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S297-04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Plot-7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CHEN-128</w:t>
            </w: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S128-08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S128-09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S128-10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Plot-8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CHEN-33</w:t>
            </w: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S33-08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S33-09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S33-10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Plot-9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CHEN-470</w:t>
            </w: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S470-08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S470-09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S470-10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Plot-10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RU-5 Plot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SRUrecm-01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SRUrecm-02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Plot-11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PUC-mix-red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SPMrecm-01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SPMrecm-02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SPMrecm-03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SPMrecm-04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Plot-12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JAVI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SJrecm-07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Plot-13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Ames-13760</w:t>
            </w: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SArecm-01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SArecm-02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Plot-14</w:t>
            </w:r>
          </w:p>
        </w:tc>
        <w:tc>
          <w:tcPr>
            <w:tcW w:w="2172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CHEN-71</w:t>
            </w: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S71-01</w:t>
            </w:r>
          </w:p>
        </w:tc>
        <w:tc>
          <w:tcPr>
            <w:tcW w:w="194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S71-02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S71-03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S71-04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S71-05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8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S71-06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94"/>
        </w:trPr>
        <w:tc>
          <w:tcPr>
            <w:tcW w:w="1590" w:type="dxa"/>
            <w:vMerge/>
          </w:tcPr>
          <w:p w:rsidR="00E249FB" w:rsidRPr="00D1314A" w:rsidRDefault="00E249FB" w:rsidP="00E2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S71-07</w:t>
            </w:r>
          </w:p>
        </w:tc>
        <w:tc>
          <w:tcPr>
            <w:tcW w:w="194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Plot-15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D-12014</w:t>
            </w:r>
          </w:p>
        </w:tc>
        <w:tc>
          <w:tcPr>
            <w:tcW w:w="4147" w:type="dxa"/>
            <w:gridSpan w:val="2"/>
            <w:vMerge w:val="restart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Excluded from the experimentation</w:t>
            </w:r>
          </w:p>
        </w:tc>
        <w:tc>
          <w:tcPr>
            <w:tcW w:w="1986" w:type="dxa"/>
            <w:vMerge w:val="restart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&gt;50%</w:t>
            </w: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Plot-16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PI-614885</w:t>
            </w:r>
          </w:p>
        </w:tc>
        <w:tc>
          <w:tcPr>
            <w:tcW w:w="4147" w:type="dxa"/>
            <w:gridSpan w:val="2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Plot-17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PI-614882</w:t>
            </w:r>
          </w:p>
        </w:tc>
        <w:tc>
          <w:tcPr>
            <w:tcW w:w="4147" w:type="dxa"/>
            <w:gridSpan w:val="2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B" w:rsidRPr="00D1314A" w:rsidTr="00CF05A5">
        <w:trPr>
          <w:trHeight w:val="273"/>
        </w:trPr>
        <w:tc>
          <w:tcPr>
            <w:tcW w:w="1590" w:type="dxa"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Plot-18</w:t>
            </w:r>
          </w:p>
        </w:tc>
        <w:tc>
          <w:tcPr>
            <w:tcW w:w="2172" w:type="dxa"/>
          </w:tcPr>
          <w:p w:rsidR="00E249FB" w:rsidRPr="00D1314A" w:rsidRDefault="00E249FB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Ames-13731</w:t>
            </w:r>
          </w:p>
        </w:tc>
        <w:tc>
          <w:tcPr>
            <w:tcW w:w="4147" w:type="dxa"/>
            <w:gridSpan w:val="2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E249FB" w:rsidRPr="00D1314A" w:rsidRDefault="00E249FB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50E" w:rsidRDefault="0074450E" w:rsidP="0074450E">
      <w:pPr>
        <w:tabs>
          <w:tab w:val="left" w:pos="2415"/>
        </w:tabs>
      </w:pPr>
    </w:p>
    <w:p w:rsidR="004B59AA" w:rsidRPr="00D1314A" w:rsidRDefault="004B59AA" w:rsidP="004B59AA">
      <w:pPr>
        <w:rPr>
          <w:rFonts w:ascii="Times New Roman" w:hAnsi="Times New Roman" w:cs="Times New Roman"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b/>
          <w:sz w:val="20"/>
          <w:szCs w:val="20"/>
        </w:rPr>
        <w:t>Table S4</w:t>
      </w:r>
      <w:r w:rsidRPr="00D1314A">
        <w:rPr>
          <w:rFonts w:ascii="Times New Roman" w:hAnsi="Times New Roman" w:cs="Times New Roman"/>
          <w:b/>
          <w:sz w:val="20"/>
          <w:szCs w:val="20"/>
        </w:rPr>
        <w:t>.</w:t>
      </w:r>
      <w:r w:rsidRPr="00D1314A">
        <w:rPr>
          <w:rFonts w:ascii="Times New Roman" w:hAnsi="Times New Roman" w:cs="Times New Roman"/>
          <w:sz w:val="20"/>
          <w:szCs w:val="20"/>
        </w:rPr>
        <w:t xml:space="preserve"> </w:t>
      </w:r>
      <w:r w:rsidRPr="00D1314A">
        <w:rPr>
          <w:rFonts w:ascii="Times New Roman" w:hAnsi="Times New Roman" w:cs="Times New Roman"/>
          <w:sz w:val="20"/>
          <w:szCs w:val="20"/>
          <w:shd w:val="clear" w:color="auto" w:fill="FFFFFF"/>
        </w:rPr>
        <w:t> Comparison of eigenvalues and variance of proportion (%) of ten principal components of quantitative traits in seventy-two quinoa plants</w:t>
      </w:r>
    </w:p>
    <w:tbl>
      <w:tblPr>
        <w:tblStyle w:val="TableGrid"/>
        <w:tblW w:w="10707" w:type="dxa"/>
        <w:tblInd w:w="-275" w:type="dxa"/>
        <w:tblLook w:val="04A0" w:firstRow="1" w:lastRow="0" w:firstColumn="1" w:lastColumn="0" w:noHBand="0" w:noVBand="1"/>
      </w:tblPr>
      <w:tblGrid>
        <w:gridCol w:w="1730"/>
        <w:gridCol w:w="897"/>
        <w:gridCol w:w="898"/>
        <w:gridCol w:w="898"/>
        <w:gridCol w:w="897"/>
        <w:gridCol w:w="896"/>
        <w:gridCol w:w="896"/>
        <w:gridCol w:w="896"/>
        <w:gridCol w:w="896"/>
        <w:gridCol w:w="896"/>
        <w:gridCol w:w="907"/>
      </w:tblGrid>
      <w:tr w:rsidR="004B59AA" w:rsidRPr="00D1314A" w:rsidTr="00CF05A5">
        <w:trPr>
          <w:trHeight w:val="625"/>
        </w:trPr>
        <w:tc>
          <w:tcPr>
            <w:tcW w:w="1730" w:type="dxa"/>
            <w:vAlign w:val="bottom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Quantitative traits</w:t>
            </w:r>
          </w:p>
        </w:tc>
        <w:tc>
          <w:tcPr>
            <w:tcW w:w="897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PC1</w:t>
            </w:r>
          </w:p>
        </w:tc>
        <w:tc>
          <w:tcPr>
            <w:tcW w:w="898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PC2</w:t>
            </w:r>
          </w:p>
        </w:tc>
        <w:tc>
          <w:tcPr>
            <w:tcW w:w="898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PC3</w:t>
            </w:r>
          </w:p>
        </w:tc>
        <w:tc>
          <w:tcPr>
            <w:tcW w:w="897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PC4</w:t>
            </w:r>
          </w:p>
        </w:tc>
        <w:tc>
          <w:tcPr>
            <w:tcW w:w="896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PC5</w:t>
            </w:r>
          </w:p>
        </w:tc>
        <w:tc>
          <w:tcPr>
            <w:tcW w:w="896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PC6</w:t>
            </w:r>
          </w:p>
        </w:tc>
        <w:tc>
          <w:tcPr>
            <w:tcW w:w="896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PC7</w:t>
            </w:r>
          </w:p>
        </w:tc>
        <w:tc>
          <w:tcPr>
            <w:tcW w:w="896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PC8</w:t>
            </w:r>
          </w:p>
        </w:tc>
        <w:tc>
          <w:tcPr>
            <w:tcW w:w="896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PC9</w:t>
            </w:r>
          </w:p>
        </w:tc>
        <w:tc>
          <w:tcPr>
            <w:tcW w:w="907" w:type="dxa"/>
            <w:vAlign w:val="bottom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PC10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NOP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-0.294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0.685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NOB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0.590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-0.245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-0.036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-0.090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-0.709</w:t>
            </w:r>
          </w:p>
        </w:tc>
      </w:tr>
      <w:tr w:rsidR="004B59AA" w:rsidRPr="00D1314A" w:rsidTr="00CF05A5">
        <w:trPr>
          <w:trHeight w:val="341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DM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-0.077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-0.229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-0.059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-0.696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-0.018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0.495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-0.051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-0.219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-0.264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0.204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-0.209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-0.217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-0.055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-0.376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-0.164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-0.717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-0.038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-0.020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PcL</w:t>
            </w:r>
            <w:proofErr w:type="spellEnd"/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-0.037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-0.654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-0.366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-0.035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-0.038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-0.246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-0.101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-0.442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-0.646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-0.255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-0.140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-0.087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-0.220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-0.609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-0.234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-0.023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-0.115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spacing w:before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-0.169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-0.647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-0.115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-0.223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-0.655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eastAsia="Times New Roman" w:hAnsi="Times New Roman" w:cs="Times New Roman"/>
                <w:sz w:val="20"/>
                <w:szCs w:val="20"/>
              </w:rPr>
              <w:t>0.094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Eigenvalue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2.347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2.197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1.819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1.244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Variance (%)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23.47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21.97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18.19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12.44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9.947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6.373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1.975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1.350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</w:tr>
      <w:tr w:rsidR="004B59AA" w:rsidRPr="00D1314A" w:rsidTr="00CF05A5">
        <w:trPr>
          <w:trHeight w:val="355"/>
        </w:trPr>
        <w:tc>
          <w:tcPr>
            <w:tcW w:w="1730" w:type="dxa"/>
          </w:tcPr>
          <w:p w:rsidR="004B59AA" w:rsidRPr="00D1314A" w:rsidRDefault="004B59AA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Cumulative variance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23.47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45.44</w:t>
            </w:r>
          </w:p>
        </w:tc>
        <w:tc>
          <w:tcPr>
            <w:tcW w:w="898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63.64</w:t>
            </w:r>
          </w:p>
        </w:tc>
        <w:tc>
          <w:tcPr>
            <w:tcW w:w="89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76.08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86.03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92.40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96.41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98.38</w:t>
            </w:r>
          </w:p>
        </w:tc>
        <w:tc>
          <w:tcPr>
            <w:tcW w:w="896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99.73</w:t>
            </w:r>
          </w:p>
        </w:tc>
        <w:tc>
          <w:tcPr>
            <w:tcW w:w="907" w:type="dxa"/>
          </w:tcPr>
          <w:p w:rsidR="004B59AA" w:rsidRPr="00D1314A" w:rsidRDefault="004B59AA" w:rsidP="00C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</w:tbl>
    <w:p w:rsidR="004B59AA" w:rsidRDefault="004B59AA" w:rsidP="0074450E">
      <w:pPr>
        <w:tabs>
          <w:tab w:val="left" w:pos="2415"/>
        </w:tabs>
      </w:pPr>
    </w:p>
    <w:p w:rsidR="00B34617" w:rsidRPr="00D1314A" w:rsidRDefault="00B34617" w:rsidP="00B34617">
      <w:pPr>
        <w:jc w:val="both"/>
        <w:rPr>
          <w:rFonts w:ascii="Times New Roman" w:hAnsi="Times New Roman" w:cs="Times New Roman"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b/>
          <w:sz w:val="20"/>
          <w:szCs w:val="20"/>
        </w:rPr>
        <w:t>Table S5</w:t>
      </w:r>
      <w:r w:rsidRPr="00D1314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Correlation between panicle color, shape, leafiness, and density with yield (g).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714"/>
        <w:gridCol w:w="1651"/>
        <w:gridCol w:w="1666"/>
        <w:gridCol w:w="1665"/>
        <w:gridCol w:w="774"/>
      </w:tblGrid>
      <w:tr w:rsidR="00B34617" w:rsidRPr="003A6332" w:rsidTr="00CF05A5">
        <w:trPr>
          <w:trHeight w:val="300"/>
        </w:trPr>
        <w:tc>
          <w:tcPr>
            <w:tcW w:w="1880" w:type="dxa"/>
            <w:noWrap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Quinoa plants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Panicle color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Panicle shape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Panicle leafiness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Panicle density</w:t>
            </w:r>
          </w:p>
        </w:tc>
        <w:tc>
          <w:tcPr>
            <w:tcW w:w="805" w:type="dxa"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Yield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SPMrecm-03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with purple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S391-01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SD122-02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Beige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22.45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SD122-04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SD122-05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24.25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S297-02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Lax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SD122-03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Lax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22.76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S470-08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S470-09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15.95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SD121-08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SD121-09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SPrecm-07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SD121-10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Glomerulate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S128-08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S128-09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S128-10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S425-02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Amaranthiform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SRUrecm-01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Amaranthiform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14.95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S33-03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23.76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with purple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9.76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S425-01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Amaranthiform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S470-10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Beige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Dark colored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S33-06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SJrecm-05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Pink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S71-07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SPMrecm-04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with purple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SRUrecm-02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Amaranthiform</w:t>
            </w:r>
            <w:proofErr w:type="spellEnd"/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S33-08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7.32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S33-09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S33-10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25.57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S470-02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34.44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SPMrecm-01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with purple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10.71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SPMrecm-02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with purple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22.83</w:t>
            </w:r>
          </w:p>
        </w:tc>
      </w:tr>
      <w:tr w:rsidR="00B34617" w:rsidRPr="003A6332" w:rsidTr="00CF05A5">
        <w:trPr>
          <w:trHeight w:val="300"/>
        </w:trPr>
        <w:tc>
          <w:tcPr>
            <w:tcW w:w="1880" w:type="dxa"/>
            <w:noWrap/>
            <w:hideMark/>
          </w:tcPr>
          <w:p w:rsidR="00B34617" w:rsidRPr="003A6332" w:rsidRDefault="00B34617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b/>
                <w:sz w:val="20"/>
                <w:szCs w:val="20"/>
              </w:rPr>
              <w:t>SArecm-01</w:t>
            </w:r>
          </w:p>
        </w:tc>
        <w:tc>
          <w:tcPr>
            <w:tcW w:w="1985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71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89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00" w:type="dxa"/>
            <w:vAlign w:val="bottom"/>
          </w:tcPr>
          <w:p w:rsidR="00B34617" w:rsidRPr="003A6332" w:rsidRDefault="00B34617" w:rsidP="00CF0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Compact</w:t>
            </w:r>
          </w:p>
        </w:tc>
        <w:tc>
          <w:tcPr>
            <w:tcW w:w="805" w:type="dxa"/>
            <w:vAlign w:val="bottom"/>
          </w:tcPr>
          <w:p w:rsidR="00B34617" w:rsidRPr="003A6332" w:rsidRDefault="00B34617" w:rsidP="00CF05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</w:tr>
    </w:tbl>
    <w:p w:rsidR="00B34617" w:rsidRPr="00D1314A" w:rsidRDefault="00B34617" w:rsidP="00B346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4617" w:rsidRPr="00D1314A" w:rsidRDefault="00B34617" w:rsidP="00B346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734" w:rsidRPr="00D1314A" w:rsidRDefault="008A7734" w:rsidP="008A7734">
      <w:pPr>
        <w:jc w:val="both"/>
        <w:rPr>
          <w:rFonts w:ascii="Times New Roman" w:hAnsi="Times New Roman" w:cs="Times New Roman"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/>
          <w:b/>
          <w:sz w:val="20"/>
          <w:szCs w:val="20"/>
        </w:rPr>
        <w:t xml:space="preserve"> Table S6</w:t>
      </w:r>
      <w:r w:rsidRPr="00D1314A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D1314A">
        <w:rPr>
          <w:rFonts w:ascii="Times New Roman" w:hAnsi="Times New Roman" w:cs="Times New Roman"/>
          <w:sz w:val="20"/>
          <w:szCs w:val="20"/>
        </w:rPr>
        <w:t xml:space="preserve">Genetic diversity parameters of twenty ISSR markers employed in genetic diversity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40"/>
        <w:gridCol w:w="2840"/>
        <w:gridCol w:w="1890"/>
        <w:gridCol w:w="1862"/>
      </w:tblGrid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Sr. #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Primer codes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Major Allele Frequency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Gene Diversity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PIC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0.7037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0.3977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0.3159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ISSR-2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0.7037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0.3977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ISSR-3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ISSR-4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ISSR-5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0.6505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0.4225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0.3283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ISSR-6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0.4229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ISSR-7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0.5230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0.4273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0.3286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ISSR-8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0.6389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0.4304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ISSR-9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0.6296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0.4527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0.3486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ISSR-10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0.6273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0.3510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ISSR-11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0.6620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0.4308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0.3356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ISSR-12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0.4484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0.3471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ISSR-13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0.6111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0.4613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0.3540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ISSR-14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0.6111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0.4613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0.3540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ISSR-15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0.6435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0.3485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ISSR-16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0.6435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0.4506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0.3485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ISSR-17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0.6111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0.4694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ISSR-18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0.6111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0.4694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0.3589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ISSR-19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0.3304</w:t>
            </w:r>
          </w:p>
        </w:tc>
      </w:tr>
      <w:tr w:rsidR="008A7734" w:rsidRPr="00D1314A" w:rsidTr="00CF05A5">
        <w:tc>
          <w:tcPr>
            <w:tcW w:w="985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8A7734" w:rsidRPr="00D1314A" w:rsidRDefault="008A7734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ISSR-20</w:t>
            </w:r>
          </w:p>
        </w:tc>
        <w:tc>
          <w:tcPr>
            <w:tcW w:w="3077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0.4288</w:t>
            </w:r>
          </w:p>
        </w:tc>
        <w:tc>
          <w:tcPr>
            <w:tcW w:w="2014" w:type="dxa"/>
          </w:tcPr>
          <w:p w:rsidR="008A7734" w:rsidRPr="00D1314A" w:rsidRDefault="008A7734" w:rsidP="00CF05A5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0.3304</w:t>
            </w:r>
          </w:p>
        </w:tc>
      </w:tr>
    </w:tbl>
    <w:p w:rsidR="00147511" w:rsidRDefault="00147511" w:rsidP="0074450E">
      <w:pPr>
        <w:tabs>
          <w:tab w:val="left" w:pos="2415"/>
        </w:tabs>
      </w:pPr>
    </w:p>
    <w:p w:rsidR="00EB5910" w:rsidRPr="00D1314A" w:rsidRDefault="00B66458" w:rsidP="00EB591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Table S8</w:t>
      </w:r>
      <w:r w:rsidR="00EB5910" w:rsidRPr="00D1314A">
        <w:rPr>
          <w:rFonts w:ascii="Times New Roman" w:hAnsi="Times New Roman" w:cs="Times New Roman"/>
          <w:b/>
          <w:sz w:val="20"/>
          <w:szCs w:val="20"/>
        </w:rPr>
        <w:t>.</w:t>
      </w:r>
      <w:r w:rsidR="00EB5910" w:rsidRPr="00D1314A">
        <w:rPr>
          <w:rFonts w:ascii="Times New Roman" w:hAnsi="Times New Roman" w:cs="Times New Roman"/>
          <w:sz w:val="20"/>
          <w:szCs w:val="20"/>
        </w:rPr>
        <w:t xml:space="preserve"> Classification of </w:t>
      </w:r>
      <w:r w:rsidR="00EB5910" w:rsidRPr="00D1314A">
        <w:rPr>
          <w:rFonts w:ascii="Times New Roman" w:eastAsia="Calibri" w:hAnsi="Times New Roman" w:cs="Times New Roman"/>
          <w:sz w:val="20"/>
          <w:szCs w:val="20"/>
        </w:rPr>
        <w:t>quinoa</w:t>
      </w:r>
      <w:r w:rsidR="00EB5910" w:rsidRPr="00D1314A">
        <w:rPr>
          <w:rFonts w:ascii="Times New Roman" w:hAnsi="Times New Roman" w:cs="Times New Roman"/>
          <w:sz w:val="20"/>
          <w:szCs w:val="20"/>
        </w:rPr>
        <w:t xml:space="preserve"> plants and their inferred subpopulation identities.</w:t>
      </w:r>
    </w:p>
    <w:p w:rsidR="00EB5910" w:rsidRPr="00D1314A" w:rsidRDefault="00EB5910" w:rsidP="00EB5910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2726"/>
        <w:gridCol w:w="2772"/>
        <w:gridCol w:w="2726"/>
      </w:tblGrid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tabs>
                <w:tab w:val="left" w:pos="11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Accessions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Inferred Subpopulations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b/>
                <w:sz w:val="20"/>
                <w:szCs w:val="20"/>
              </w:rPr>
              <w:t>Population ID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S425-01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Admixture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S425-02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Admixture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SD121-09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SD121-10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S391-01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Admixture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SD122-02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SD122-03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SD122-04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SD122-05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SPrecm-07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S297-02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S128-09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S128-10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S33-09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S33-10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S470-09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S470-10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SRUrecm-01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SRUrecm-02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SPMrecm-01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SPMrecm-02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SPMrecm-03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SPMrecm-04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EB5910" w:rsidRPr="00D1314A" w:rsidTr="00CF05A5">
        <w:trPr>
          <w:trHeight w:val="24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SJrecm-07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SArecm-01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Admixture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S71-03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S71-04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EB5910" w:rsidRPr="00D1314A" w:rsidTr="00CF05A5">
        <w:trPr>
          <w:trHeight w:val="232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S71-05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S71-06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EB5910" w:rsidRPr="00D1314A" w:rsidTr="00CF05A5">
        <w:trPr>
          <w:trHeight w:val="221"/>
          <w:jc w:val="center"/>
        </w:trPr>
        <w:tc>
          <w:tcPr>
            <w:tcW w:w="120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S71-07</w:t>
            </w:r>
          </w:p>
        </w:tc>
        <w:tc>
          <w:tcPr>
            <w:tcW w:w="2921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EB5910" w:rsidRPr="00D1314A" w:rsidRDefault="00EB5910" w:rsidP="00CF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14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EB5910" w:rsidRDefault="00EB5910" w:rsidP="0074450E">
      <w:pPr>
        <w:tabs>
          <w:tab w:val="left" w:pos="2415"/>
        </w:tabs>
      </w:pPr>
    </w:p>
    <w:p w:rsidR="008921C2" w:rsidRPr="00245566" w:rsidRDefault="008921C2" w:rsidP="008921C2">
      <w:p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B6645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upplementary Table S9</w:t>
      </w:r>
      <w:r w:rsidRPr="0024556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031278">
        <w:rPr>
          <w:rFonts w:ascii="Times New Roman" w:hAnsi="Times New Roman" w:cs="Times New Roman"/>
          <w:sz w:val="20"/>
          <w:szCs w:val="20"/>
          <w:shd w:val="clear" w:color="auto" w:fill="FFFFFF"/>
        </w:rPr>
        <w:t>Linkage disequilibrium estimations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TableGrid3"/>
        <w:tblW w:w="10080" w:type="dxa"/>
        <w:tblInd w:w="-5" w:type="dxa"/>
        <w:tblLook w:val="04A0" w:firstRow="1" w:lastRow="0" w:firstColumn="1" w:lastColumn="0" w:noHBand="0" w:noVBand="1"/>
      </w:tblPr>
      <w:tblGrid>
        <w:gridCol w:w="3777"/>
        <w:gridCol w:w="3038"/>
        <w:gridCol w:w="3265"/>
      </w:tblGrid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 number of plants</w:t>
            </w:r>
          </w:p>
        </w:tc>
        <w:tc>
          <w:tcPr>
            <w:tcW w:w="6303" w:type="dxa"/>
            <w:gridSpan w:val="2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72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 number of markers</w:t>
            </w:r>
          </w:p>
        </w:tc>
        <w:tc>
          <w:tcPr>
            <w:tcW w:w="6303" w:type="dxa"/>
            <w:gridSpan w:val="2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Pairwise estimation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2 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 0.2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295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4.1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 &gt; r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&gt; 0.2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199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2.7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0.5 &gt; r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2 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0.3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2 </w:t>
            </w: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0.5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</w:t>
            </w:r>
          </w:p>
        </w:tc>
      </w:tr>
      <w:tr w:rsidR="008921C2" w:rsidRPr="00245566" w:rsidTr="00CF05A5">
        <w:trPr>
          <w:trHeight w:val="252"/>
        </w:trPr>
        <w:tc>
          <w:tcPr>
            <w:tcW w:w="3777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 pairwise combinations</w:t>
            </w:r>
          </w:p>
        </w:tc>
        <w:tc>
          <w:tcPr>
            <w:tcW w:w="3038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7140</w:t>
            </w:r>
          </w:p>
        </w:tc>
        <w:tc>
          <w:tcPr>
            <w:tcW w:w="3265" w:type="dxa"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8921C2" w:rsidRDefault="008921C2" w:rsidP="008921C2">
      <w:pPr>
        <w:ind w:left="72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8921C2" w:rsidRPr="00245566" w:rsidRDefault="00B66458" w:rsidP="008921C2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Supplementary Table S10</w:t>
      </w:r>
      <w:r w:rsidR="008921C2" w:rsidRPr="0024556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921C2" w:rsidRPr="002455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ISSR markers associated with qualitative and quantitative traits in quinoa pla</w:t>
      </w:r>
      <w:r w:rsidR="008921C2">
        <w:rPr>
          <w:rFonts w:ascii="Times New Roman" w:hAnsi="Times New Roman" w:cs="Times New Roman"/>
          <w:sz w:val="20"/>
          <w:szCs w:val="20"/>
          <w:shd w:val="clear" w:color="auto" w:fill="FFFFFF"/>
        </w:rPr>
        <w:t>nts at significance level p</w:t>
      </w:r>
      <w:r w:rsidR="008921C2" w:rsidRPr="002455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≤ 0.01 and phenotypic variance (R</w:t>
      </w:r>
      <w:r w:rsidR="008921C2" w:rsidRPr="00245566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2</w:t>
      </w:r>
      <w:r w:rsidR="008921C2" w:rsidRPr="00245566">
        <w:rPr>
          <w:rFonts w:ascii="Times New Roman" w:hAnsi="Times New Roman" w:cs="Times New Roman"/>
          <w:sz w:val="20"/>
          <w:szCs w:val="20"/>
          <w:shd w:val="clear" w:color="auto" w:fill="FFFFFF"/>
        </w:rPr>
        <w:t>) under GLM analysis.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2743"/>
        <w:gridCol w:w="2289"/>
        <w:gridCol w:w="2152"/>
        <w:gridCol w:w="2166"/>
      </w:tblGrid>
      <w:tr w:rsidR="008921C2" w:rsidRPr="00245566" w:rsidTr="00CF05A5">
        <w:trPr>
          <w:trHeight w:val="270"/>
          <w:jc w:val="center"/>
        </w:trPr>
        <w:tc>
          <w:tcPr>
            <w:tcW w:w="2923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Trait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Marker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</w:t>
            </w: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≤ 0.01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R</w:t>
            </w: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Panicle color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0.00404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0.10483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0.00404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0.10483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0.000369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0.15555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0.000369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0.15555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0.00000415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0.24405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0.0000172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0.21704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0.00152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0.12581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0.00152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0.12581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0.00597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0.09637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0.00597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0.09637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Stem color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0.000217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0.14228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0.000217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0.14228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0.0000433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0.17001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0.00545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0.08402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0.00545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0.08402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0.00345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0.09244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0.00345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0.09244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0.10341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0.10341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0.0000841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0.1587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0.0000841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0.1587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0.0000964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0.15637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0.0000964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0.15637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Panicle shape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0.00268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0.11085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0.00268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0.11085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0.000432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0.14849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0.000432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0.14849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0.00155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0.12228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0.00428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0.10098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0.000482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0.14627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1.57E-10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0.39917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1.57E-10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0.39917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0.00231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0.11389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0.00231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0.11389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8.61E-06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0.22455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8.61E-06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0.22455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0.00707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0.09039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0.00707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0.09039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0.00201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0.11685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0.00201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0.11685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Panicle length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0.0000192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0.23052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0.0000192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0.23052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0.000121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0.19144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0.000121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0.19144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0.000582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0.15667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0.000791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0.14975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0.00544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0.10555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0.00442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0.11032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0.00442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0.11032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0.00141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0.13667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0.00141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0.13667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0.00303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0.1191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0.00303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0.1191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0.0000159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0.23443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0.0000159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0.23443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Panicle density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0.00187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0.11745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0.000235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0.15951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0.000235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0.15951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Leaf shape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0.000000719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0.30709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0.000000719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0.30709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0.00252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0.1279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0.00566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0.10852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0.0000531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0.31303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0.0000531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0.31303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Leaf granules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0.000858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0.14839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0.000858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0.14839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0.000478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0.15772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0.000843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0.11069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ISSR-11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0.0000304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0.16488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ISSR-12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0.00788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0.07233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ISSR-13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0.000864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0.11027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ISSR-14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0.000864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0.11027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0.00669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0.07519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0.00669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0.07519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0.000150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0.17582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0.000150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0.17582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0.000427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0.15951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0.000427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0.15951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Days to maturity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0.00734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0.10165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Plant height</w:t>
            </w:r>
          </w:p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0.00587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0.09662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0.00637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0.09483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0.00637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0.09483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Panicle length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ISSR-19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0.13688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ISSR-20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0.0017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0.13688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Seed weight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0.00724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0.10018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ISSR-17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0.10886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ISSR-18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0.005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0.10886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 w:val="restart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Productivity</w:t>
            </w: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ISSR-15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0.00984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0.09339</w:t>
            </w:r>
          </w:p>
        </w:tc>
      </w:tr>
      <w:tr w:rsidR="008921C2" w:rsidRPr="00245566" w:rsidTr="00CF05A5">
        <w:trPr>
          <w:trHeight w:val="270"/>
          <w:jc w:val="center"/>
        </w:trPr>
        <w:tc>
          <w:tcPr>
            <w:tcW w:w="2923" w:type="dxa"/>
            <w:vMerge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6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ISSR-16</w:t>
            </w:r>
          </w:p>
        </w:tc>
        <w:tc>
          <w:tcPr>
            <w:tcW w:w="2289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0.00984</w:t>
            </w:r>
          </w:p>
        </w:tc>
        <w:tc>
          <w:tcPr>
            <w:tcW w:w="2304" w:type="dxa"/>
            <w:noWrap/>
            <w:hideMark/>
          </w:tcPr>
          <w:p w:rsidR="008921C2" w:rsidRPr="00245566" w:rsidRDefault="008921C2" w:rsidP="00CF05A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0.09339</w:t>
            </w:r>
          </w:p>
        </w:tc>
      </w:tr>
    </w:tbl>
    <w:p w:rsidR="008921C2" w:rsidRDefault="008921C2" w:rsidP="008921C2">
      <w:pPr>
        <w:rPr>
          <w:rFonts w:ascii="Times New Roman" w:hAnsi="Times New Roman" w:cs="Times New Roman"/>
          <w:b/>
          <w:sz w:val="20"/>
          <w:szCs w:val="20"/>
        </w:rPr>
      </w:pPr>
    </w:p>
    <w:p w:rsidR="008921C2" w:rsidRPr="00D1314A" w:rsidRDefault="008921C2" w:rsidP="008921C2">
      <w:pPr>
        <w:rPr>
          <w:rFonts w:ascii="Times New Roman" w:hAnsi="Times New Roman" w:cs="Times New Roman"/>
          <w:b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>Supplementary Figures</w:t>
      </w:r>
    </w:p>
    <w:p w:rsidR="008921C2" w:rsidRPr="00D1314A" w:rsidRDefault="008921C2" w:rsidP="008921C2">
      <w:pPr>
        <w:jc w:val="both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:rsidR="008921C2" w:rsidRPr="00D1314A" w:rsidRDefault="008921C2" w:rsidP="008921C2">
      <w:pPr>
        <w:rPr>
          <w:rFonts w:ascii="Times New Roman" w:hAnsi="Times New Roman" w:cs="Times New Roman"/>
          <w:sz w:val="20"/>
          <w:szCs w:val="20"/>
        </w:rPr>
      </w:pPr>
    </w:p>
    <w:p w:rsidR="008921C2" w:rsidRPr="00D1314A" w:rsidRDefault="008921C2" w:rsidP="008921C2">
      <w:pPr>
        <w:jc w:val="center"/>
        <w:rPr>
          <w:rFonts w:ascii="Times New Roman" w:hAnsi="Times New Roman" w:cs="Times New Roman"/>
          <w:sz w:val="20"/>
          <w:szCs w:val="20"/>
        </w:rPr>
      </w:pPr>
      <w:r w:rsidRPr="00D1314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59D98A" wp14:editId="1EFB64D7">
            <wp:extent cx="3540253" cy="2656020"/>
            <wp:effectExtent l="0" t="0" r="317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08" cy="26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C2" w:rsidRPr="00D1314A" w:rsidRDefault="008921C2" w:rsidP="008921C2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1314A"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b/>
          <w:sz w:val="20"/>
          <w:szCs w:val="20"/>
        </w:rPr>
        <w:t>Figure S1</w:t>
      </w:r>
      <w:r w:rsidRPr="00D1314A">
        <w:rPr>
          <w:rFonts w:ascii="Times New Roman" w:hAnsi="Times New Roman" w:cs="Times New Roman"/>
          <w:b/>
          <w:sz w:val="20"/>
          <w:szCs w:val="20"/>
        </w:rPr>
        <w:t>.</w:t>
      </w:r>
      <w:r w:rsidRPr="00D1314A">
        <w:rPr>
          <w:rFonts w:ascii="Times New Roman" w:hAnsi="Times New Roman" w:cs="Times New Roman"/>
          <w:sz w:val="20"/>
          <w:szCs w:val="20"/>
        </w:rPr>
        <w:t xml:space="preserve"> STRUCTURE HARVESTER results showing the </w:t>
      </w:r>
      <w:r w:rsidRPr="00D131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ΔK values for each number of subpopulations (K).  </w:t>
      </w:r>
    </w:p>
    <w:p w:rsidR="008921C2" w:rsidRPr="00D1314A" w:rsidRDefault="008921C2" w:rsidP="008921C2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B5910" w:rsidRPr="0074450E" w:rsidRDefault="00EB5910" w:rsidP="0074450E">
      <w:pPr>
        <w:tabs>
          <w:tab w:val="left" w:pos="2415"/>
        </w:tabs>
      </w:pPr>
      <w:bookmarkStart w:id="0" w:name="_GoBack"/>
      <w:bookmarkEnd w:id="0"/>
    </w:p>
    <w:sectPr w:rsidR="00EB5910" w:rsidRPr="00744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788"/>
    <w:multiLevelType w:val="hybridMultilevel"/>
    <w:tmpl w:val="1A42A7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8E"/>
    <w:rsid w:val="00147511"/>
    <w:rsid w:val="00436132"/>
    <w:rsid w:val="004B59AA"/>
    <w:rsid w:val="0074450E"/>
    <w:rsid w:val="008921C2"/>
    <w:rsid w:val="008A7734"/>
    <w:rsid w:val="00B34617"/>
    <w:rsid w:val="00B66458"/>
    <w:rsid w:val="00C459C8"/>
    <w:rsid w:val="00E249FB"/>
    <w:rsid w:val="00EB5910"/>
    <w:rsid w:val="00F7488E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6081-4A37-4085-8466-C514E36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9F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EB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1891</Words>
  <Characters>10991</Characters>
  <Application>Microsoft Office Word</Application>
  <DocSecurity>0</DocSecurity>
  <Lines>2103</Lines>
  <Paragraphs>1654</Paragraphs>
  <ScaleCrop>false</ScaleCrop>
  <Company>HP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Siddra Ijaz</dc:creator>
  <cp:keywords/>
  <dc:description/>
  <cp:lastModifiedBy>Zakia</cp:lastModifiedBy>
  <cp:revision>12</cp:revision>
  <dcterms:created xsi:type="dcterms:W3CDTF">2023-11-27T16:04:00Z</dcterms:created>
  <dcterms:modified xsi:type="dcterms:W3CDTF">2023-11-28T05:08:00Z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cb053bb80afb74c03375457d83f254088f9992c3153f5c4310d8ab71620b4e7e</vt:lpwstr>
  </property>
</Properties>
</file>