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6F8A" w14:textId="77777777" w:rsidR="00811D91" w:rsidRPr="00F71442" w:rsidRDefault="00811D91" w:rsidP="00811D9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kern w:val="0"/>
          <w:sz w:val="18"/>
          <w:szCs w:val="18"/>
        </w:rPr>
      </w:pPr>
      <w:bookmarkStart w:id="0" w:name="_Hlk160463544"/>
      <w:r w:rsidRPr="00811D91">
        <w:rPr>
          <w:rFonts w:ascii="Times New Roman" w:eastAsia="AdvOT596495f2" w:hAnsi="Times New Roman" w:cs="Times New Roman"/>
          <w:b/>
          <w:bCs/>
          <w:color w:val="000000" w:themeColor="text1"/>
          <w:kern w:val="0"/>
          <w:sz w:val="18"/>
          <w:szCs w:val="18"/>
        </w:rPr>
        <w:t>Table S1</w:t>
      </w:r>
      <w:r w:rsidRPr="00F71442">
        <w:rPr>
          <w:rFonts w:ascii="Times New Roman" w:eastAsia="AdvOT596495f2" w:hAnsi="Times New Roman" w:cs="Times New Roman"/>
          <w:color w:val="FF0000"/>
          <w:kern w:val="0"/>
          <w:sz w:val="18"/>
          <w:szCs w:val="18"/>
        </w:rPr>
        <w:t xml:space="preserve"> </w:t>
      </w:r>
      <w:r w:rsidRPr="00F71442">
        <w:rPr>
          <w:rFonts w:ascii="Times New Roman" w:hAnsi="Times New Roman" w:cs="Times New Roman"/>
          <w:color w:val="2A2B2E"/>
          <w:sz w:val="18"/>
          <w:szCs w:val="18"/>
          <w:shd w:val="clear" w:color="auto" w:fill="FFFFFF"/>
        </w:rPr>
        <w:t xml:space="preserve">Comparative analysis of leaf photosynthetic characteristics, chlorophyll fluorescence characteristics, and leaf element content between </w:t>
      </w:r>
      <w:r w:rsidRPr="00F71442">
        <w:rPr>
          <w:rFonts w:ascii="Times New Roman" w:hAnsi="Times New Roman" w:cs="Times New Roman"/>
          <w:i/>
          <w:iCs/>
          <w:color w:val="2A2B2E"/>
          <w:sz w:val="18"/>
          <w:szCs w:val="18"/>
          <w:shd w:val="clear" w:color="auto" w:fill="FFFFFF"/>
        </w:rPr>
        <w:t xml:space="preserve">E. nutans </w:t>
      </w:r>
      <w:r w:rsidRPr="00F71442">
        <w:rPr>
          <w:rFonts w:ascii="Times New Roman" w:hAnsi="Times New Roman" w:cs="Times New Roman"/>
          <w:color w:val="2A2B2E"/>
          <w:sz w:val="18"/>
          <w:szCs w:val="18"/>
          <w:shd w:val="clear" w:color="auto" w:fill="FFFFFF"/>
        </w:rPr>
        <w:t xml:space="preserve">and </w:t>
      </w:r>
      <w:r w:rsidRPr="00F71442">
        <w:rPr>
          <w:rFonts w:ascii="Times New Roman" w:hAnsi="Times New Roman" w:cs="Times New Roman"/>
          <w:i/>
          <w:iCs/>
          <w:color w:val="2A2B2E"/>
          <w:sz w:val="18"/>
          <w:szCs w:val="18"/>
          <w:shd w:val="clear" w:color="auto" w:fill="FFFFFF"/>
        </w:rPr>
        <w:t>P. anserina</w:t>
      </w:r>
      <w:r w:rsidRPr="00F71442">
        <w:rPr>
          <w:rFonts w:ascii="Times New Roman" w:hAnsi="Times New Roman" w:cs="Times New Roman"/>
          <w:color w:val="2A2B2E"/>
          <w:sz w:val="18"/>
          <w:szCs w:val="18"/>
          <w:shd w:val="clear" w:color="auto" w:fill="FFFFFF"/>
        </w:rPr>
        <w:t xml:space="preserve"> under different warming years.</w:t>
      </w:r>
      <w:r w:rsidRPr="00F71442">
        <w:rPr>
          <w:rFonts w:ascii="Times New Roman" w:hAnsi="Times New Roman" w:cs="Times New Roman"/>
          <w:sz w:val="18"/>
          <w:szCs w:val="18"/>
        </w:rPr>
        <w:t xml:space="preserve"> ** indicates significant differences among different years, species and treatments at the level of </w:t>
      </w:r>
      <w:r w:rsidRPr="00F71442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F71442">
        <w:rPr>
          <w:rFonts w:ascii="Times New Roman" w:hAnsi="Times New Roman" w:cs="Times New Roman"/>
          <w:sz w:val="18"/>
          <w:szCs w:val="18"/>
        </w:rPr>
        <w:t xml:space="preserve"> &lt; 0.05, and ns indicates not significant. </w:t>
      </w:r>
      <w:proofErr w:type="spellStart"/>
      <w:r w:rsidRPr="00F7144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P</w:t>
      </w:r>
      <w:r w:rsidRPr="00F71442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n</w:t>
      </w:r>
      <w:proofErr w:type="spellEnd"/>
      <w:r w:rsidRPr="00F71442">
        <w:rPr>
          <w:rFonts w:ascii="Times New Roman" w:hAnsi="Times New Roman" w:cs="Times New Roman"/>
          <w:sz w:val="18"/>
          <w:szCs w:val="18"/>
        </w:rPr>
        <w:t xml:space="preserve">: net photosynthetic rate, </w:t>
      </w:r>
      <w:r w:rsidRPr="00F71442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T</w:t>
      </w:r>
      <w:r w:rsidRPr="00F71442">
        <w:rPr>
          <w:rFonts w:ascii="Times New Roman" w:hAnsi="Times New Roman" w:cs="Times New Roman"/>
          <w:color w:val="000000" w:themeColor="text1"/>
          <w:sz w:val="18"/>
          <w:szCs w:val="18"/>
          <w:vertAlign w:val="subscript"/>
        </w:rPr>
        <w:t>r</w:t>
      </w:r>
      <w:r w:rsidRPr="00F71442">
        <w:rPr>
          <w:rFonts w:ascii="Times New Roman" w:hAnsi="Times New Roman" w:cs="Times New Roman"/>
          <w:sz w:val="18"/>
          <w:szCs w:val="18"/>
        </w:rPr>
        <w:t xml:space="preserve">: transpiration rate, </w:t>
      </w:r>
      <w:proofErr w:type="spellStart"/>
      <w:r w:rsidRPr="00F71442">
        <w:rPr>
          <w:rFonts w:ascii="Times New Roman" w:hAnsi="Times New Roman" w:cs="Times New Roman"/>
          <w:i/>
          <w:iCs/>
          <w:sz w:val="18"/>
          <w:szCs w:val="18"/>
        </w:rPr>
        <w:t>g</w:t>
      </w:r>
      <w:r w:rsidRPr="00F71442">
        <w:rPr>
          <w:rFonts w:ascii="Times New Roman" w:hAnsi="Times New Roman" w:cs="Times New Roman"/>
          <w:sz w:val="18"/>
          <w:szCs w:val="18"/>
          <w:vertAlign w:val="subscript"/>
        </w:rPr>
        <w:t>s</w:t>
      </w:r>
      <w:proofErr w:type="spellEnd"/>
      <w:r w:rsidRPr="00F71442">
        <w:rPr>
          <w:rFonts w:ascii="Times New Roman" w:hAnsi="Times New Roman" w:cs="Times New Roman"/>
          <w:sz w:val="18"/>
          <w:szCs w:val="18"/>
        </w:rPr>
        <w:t xml:space="preserve">: stomatal conductance, LUE: light use efficiency, </w:t>
      </w:r>
      <w:proofErr w:type="spellStart"/>
      <w:r w:rsidRPr="00436764">
        <w:rPr>
          <w:rFonts w:ascii="Times New Roman" w:hAnsi="Times New Roman" w:cs="Times New Roman"/>
          <w:i/>
          <w:iCs/>
          <w:color w:val="000000" w:themeColor="text1"/>
          <w:kern w:val="0"/>
          <w:sz w:val="18"/>
          <w:szCs w:val="18"/>
        </w:rPr>
        <w:t>F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  <w:vertAlign w:val="subscript"/>
        </w:rPr>
        <w:t>v</w:t>
      </w:r>
      <w:proofErr w:type="spellEnd"/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/</w:t>
      </w:r>
      <w:r w:rsidRPr="00436764">
        <w:rPr>
          <w:rFonts w:ascii="Times New Roman" w:hAnsi="Times New Roman" w:cs="Times New Roman"/>
          <w:i/>
          <w:iCs/>
          <w:color w:val="000000" w:themeColor="text1"/>
          <w:kern w:val="0"/>
          <w:sz w:val="18"/>
          <w:szCs w:val="18"/>
        </w:rPr>
        <w:t>F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  <w:vertAlign w:val="subscript"/>
        </w:rPr>
        <w:t>m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: maximum photochemical efficiency of PSII,</w:t>
      </w:r>
      <w:r w:rsidRPr="00436764">
        <w:rPr>
          <w:rFonts w:ascii="Times New Roman" w:hAnsi="Times New Roman" w:cs="Times New Roman"/>
          <w:i/>
          <w:iCs/>
          <w:color w:val="000000" w:themeColor="text1"/>
          <w:kern w:val="0"/>
          <w:sz w:val="18"/>
          <w:szCs w:val="18"/>
        </w:rPr>
        <w:t xml:space="preserve"> yield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: effective photochemical efficiency, </w:t>
      </w:r>
      <w:proofErr w:type="spellStart"/>
      <w:r w:rsidRPr="00436764">
        <w:rPr>
          <w:rFonts w:ascii="Times New Roman" w:hAnsi="Times New Roman" w:cs="Times New Roman"/>
          <w:i/>
          <w:iCs/>
          <w:color w:val="000000" w:themeColor="text1"/>
          <w:kern w:val="0"/>
          <w:sz w:val="18"/>
          <w:szCs w:val="18"/>
        </w:rPr>
        <w:t>q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P</w:t>
      </w:r>
      <w:proofErr w:type="spellEnd"/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: photochemical quenching, </w:t>
      </w:r>
      <w:proofErr w:type="spellStart"/>
      <w:r w:rsidRPr="00436764">
        <w:rPr>
          <w:rFonts w:ascii="Times New Roman" w:hAnsi="Times New Roman" w:cs="Times New Roman"/>
          <w:i/>
          <w:iCs/>
          <w:color w:val="000000" w:themeColor="text1"/>
          <w:kern w:val="0"/>
          <w:sz w:val="18"/>
          <w:szCs w:val="18"/>
        </w:rPr>
        <w:t>q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N</w:t>
      </w:r>
      <w:proofErr w:type="spellEnd"/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: non-photochemical quenching (</w:t>
      </w:r>
      <w:proofErr w:type="spellStart"/>
      <w:r w:rsidRPr="00436764">
        <w:rPr>
          <w:rFonts w:ascii="Times New Roman" w:hAnsi="Times New Roman" w:cs="Times New Roman"/>
          <w:i/>
          <w:iCs/>
          <w:color w:val="000000" w:themeColor="text1"/>
          <w:kern w:val="0"/>
          <w:sz w:val="18"/>
          <w:szCs w:val="18"/>
        </w:rPr>
        <w:t>q</w:t>
      </w:r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N</w:t>
      </w:r>
      <w:proofErr w:type="spellEnd"/>
      <w:r w:rsidRPr="0043676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), TC:</w:t>
      </w:r>
      <w:r w:rsidRPr="00436764">
        <w:rPr>
          <w:rFonts w:ascii="Times New Roman" w:hAnsi="Times New Roman" w:cs="Times New Roman"/>
          <w:sz w:val="18"/>
          <w:szCs w:val="18"/>
        </w:rPr>
        <w:t xml:space="preserve"> </w:t>
      </w:r>
      <w:r w:rsidRPr="00436764">
        <w:rPr>
          <w:rFonts w:ascii="Times New Roman" w:hAnsi="Times New Roman" w:cs="Times New Roman"/>
          <w:bCs/>
          <w:color w:val="000000" w:themeColor="text1"/>
          <w:kern w:val="0"/>
          <w:sz w:val="18"/>
          <w:szCs w:val="18"/>
        </w:rPr>
        <w:t>total carbon content, TN: total nitrogen content, TP: total phosphorus contents, NP: the N:P ratios.</w:t>
      </w:r>
    </w:p>
    <w:p w14:paraId="04E2A733" w14:textId="77777777" w:rsidR="00811D91" w:rsidRPr="002B3237" w:rsidRDefault="00811D91" w:rsidP="00811D91">
      <w:pPr>
        <w:autoSpaceDE w:val="0"/>
        <w:autoSpaceDN w:val="0"/>
        <w:adjustRightInd w:val="0"/>
        <w:rPr>
          <w:rFonts w:ascii="Times New Roman" w:eastAsia="AdvOT596495f2" w:hAnsi="Times New Roman" w:cs="Times New Roman"/>
          <w:kern w:val="0"/>
          <w:szCs w:val="21"/>
        </w:rPr>
      </w:pPr>
    </w:p>
    <w:tbl>
      <w:tblPr>
        <w:tblStyle w:val="a3"/>
        <w:tblW w:w="1022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703"/>
        <w:gridCol w:w="703"/>
        <w:gridCol w:w="703"/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</w:tblGrid>
      <w:tr w:rsidR="00811D91" w:rsidRPr="00C76CC7" w14:paraId="247A9363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350D7F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 w:rsidRPr="00772B2A"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Significan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ce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537CEE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DB5C15"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  <w:t>P</w:t>
            </w:r>
            <w:r w:rsidRPr="00DB5C1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bscript"/>
              </w:rPr>
              <w:t>n</w:t>
            </w:r>
            <w:proofErr w:type="spellEnd"/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9EC8E59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A33CF"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  <w:t>T</w:t>
            </w:r>
            <w:r w:rsidRPr="00CA33CF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bscript"/>
              </w:rPr>
              <w:t>r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1DEF02" w14:textId="77777777" w:rsidR="00811D91" w:rsidRPr="00051E32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DB5C1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g</w:t>
            </w:r>
            <w:r w:rsidRPr="00DB5C1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s</w:t>
            </w:r>
            <w:proofErr w:type="spellEnd"/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66F12D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UE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3F0FD4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CA33CF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5"/>
                <w:szCs w:val="15"/>
              </w:rPr>
              <w:t>F</w:t>
            </w:r>
            <w:r w:rsidRPr="00DB5C1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bscript"/>
              </w:rPr>
              <w:t>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/</w:t>
            </w:r>
            <w:r w:rsidRPr="00CA33CF"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  <w:t>F</w:t>
            </w:r>
            <w:r w:rsidRPr="00DB5C15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vertAlign w:val="subscript"/>
              </w:rPr>
              <w:t>m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44F38F9" w14:textId="77777777" w:rsidR="00811D91" w:rsidRPr="00CA33CF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</w:pPr>
            <w:r w:rsidRPr="00CA33CF"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  <w:t>Y</w:t>
            </w:r>
            <w:r w:rsidRPr="00CA33CF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5"/>
                <w:szCs w:val="15"/>
              </w:rPr>
              <w:t>ield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494CCB" w14:textId="77777777" w:rsidR="00811D91" w:rsidRPr="00CA33CF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CA33CF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5"/>
                <w:szCs w:val="15"/>
              </w:rPr>
              <w:t>q</w:t>
            </w:r>
            <w:r w:rsidRPr="00CA33CF"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  <w:t>P</w:t>
            </w:r>
            <w:proofErr w:type="spellEnd"/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140BA0" w14:textId="77777777" w:rsidR="00811D91" w:rsidRPr="00CA33CF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</w:pPr>
            <w:proofErr w:type="spellStart"/>
            <w:r w:rsidRPr="00CA33CF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5"/>
                <w:szCs w:val="15"/>
              </w:rPr>
              <w:t>q</w:t>
            </w:r>
            <w:r w:rsidRPr="00CA33CF">
              <w:rPr>
                <w:rFonts w:ascii="Times New Roman" w:hAnsi="Times New Roman" w:cs="Times New Roman"/>
                <w:i/>
                <w:iCs/>
                <w:color w:val="000000" w:themeColor="text1"/>
                <w:sz w:val="15"/>
                <w:szCs w:val="15"/>
              </w:rPr>
              <w:t>N</w:t>
            </w:r>
            <w:proofErr w:type="spellEnd"/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0EA09C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347650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AB9548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P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8ACA2A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NP</w:t>
            </w:r>
          </w:p>
        </w:tc>
      </w:tr>
      <w:tr w:rsidR="00811D91" w:rsidRPr="00C76CC7" w14:paraId="6C119C69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75068C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years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88EA92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**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9BC857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61A1A0" w14:textId="77777777" w:rsidR="00811D91" w:rsidRPr="00051E32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823FCF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ED6A30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38C0D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4B09FD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CB21D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3DE741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18BD00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175B4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3158811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**</w:t>
            </w:r>
          </w:p>
        </w:tc>
      </w:tr>
      <w:tr w:rsidR="00811D91" w:rsidRPr="00C76CC7" w14:paraId="22E6E308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A56BD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reatments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E8578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353B0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73F6" w14:textId="77777777" w:rsidR="00811D91" w:rsidRPr="00051E32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ns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62DC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4582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5CB6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8C0A0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2994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F533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730C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255D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3378D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**</w:t>
            </w:r>
          </w:p>
        </w:tc>
      </w:tr>
      <w:tr w:rsidR="00811D91" w:rsidRPr="00C76CC7" w14:paraId="16E9D73E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07656" w14:textId="77777777" w:rsidR="00811D91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s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pecies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87F3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4F66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DF20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B1F9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7689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3BA41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03D7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919BB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D17D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652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5F0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BC41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</w:tr>
      <w:tr w:rsidR="00811D91" w:rsidRPr="00C76CC7" w14:paraId="03EED8F6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31FE5" w14:textId="77777777" w:rsidR="00811D91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years*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 xml:space="preserve"> 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reatments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B5AC6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63BD0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18B41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81DA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2566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5877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A5F5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12D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7056A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78867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A98A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CEFF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</w:tr>
      <w:tr w:rsidR="00811D91" w:rsidRPr="00C76CC7" w14:paraId="708CECF7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FD00" w14:textId="77777777" w:rsidR="00811D91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years*species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7EC9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B9BBE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2A7C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B82BD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379C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2CCF0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D547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C036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0B30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047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4F27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AF2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</w:tr>
      <w:tr w:rsidR="00811D91" w:rsidRPr="00C76CC7" w14:paraId="1CBC0ADB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BA75B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treatments*species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02FFD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643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5AA7" w14:textId="77777777" w:rsidR="00811D91" w:rsidRPr="00051E32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D88FD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475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606E8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BE5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AABB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79855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BCAE6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3A11D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89AEA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</w:tr>
      <w:tr w:rsidR="00811D91" w:rsidRPr="00C76CC7" w14:paraId="427C8F14" w14:textId="77777777" w:rsidTr="00F71442">
        <w:trPr>
          <w:trHeight w:val="284"/>
          <w:jc w:val="center"/>
        </w:trPr>
        <w:tc>
          <w:tcPr>
            <w:tcW w:w="17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F9332B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years*species*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 xml:space="preserve"> t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reatments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2D00FE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8BDA3B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43FC79F" w14:textId="77777777" w:rsidR="00811D91" w:rsidRPr="00051E32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DA15D2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840B41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*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B0A10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1DFF9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E2A489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CEF87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A1E6E6F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7F4834" w14:textId="77777777" w:rsidR="00811D91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s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01CF5A" w14:textId="77777777" w:rsidR="00811D91" w:rsidRPr="00C76CC7" w:rsidRDefault="00811D91" w:rsidP="00F7144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**</w:t>
            </w:r>
          </w:p>
        </w:tc>
      </w:tr>
    </w:tbl>
    <w:p w14:paraId="3F89D4DF" w14:textId="77777777" w:rsidR="00811D91" w:rsidRPr="00FC169A" w:rsidRDefault="00811D91" w:rsidP="00811D91">
      <w:pPr>
        <w:autoSpaceDE w:val="0"/>
        <w:autoSpaceDN w:val="0"/>
        <w:adjustRightInd w:val="0"/>
        <w:jc w:val="left"/>
        <w:rPr>
          <w:rFonts w:ascii="AdvOT596495f2" w:eastAsia="AdvOT596495f2" w:cs="AdvOT596495f2"/>
          <w:kern w:val="0"/>
          <w:sz w:val="16"/>
          <w:szCs w:val="16"/>
        </w:rPr>
      </w:pPr>
    </w:p>
    <w:bookmarkEnd w:id="0"/>
    <w:p w14:paraId="0459AFE5" w14:textId="77777777" w:rsidR="00F24652" w:rsidRDefault="00F24652"/>
    <w:sectPr w:rsidR="00F2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等线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91"/>
    <w:rsid w:val="00811D91"/>
    <w:rsid w:val="00F2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2270B"/>
  <w15:docId w15:val="{63CACCD7-6A9D-4447-8C11-F48CA08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zijuan zhou</dc:creator>
  <cp:keywords/>
  <dc:description/>
  <cp:lastModifiedBy>zijuan zhou</cp:lastModifiedBy>
  <cp:revision>1</cp:revision>
  <dcterms:created xsi:type="dcterms:W3CDTF">2024-03-04T08:55:00Z</dcterms:created>
  <dcterms:modified xsi:type="dcterms:W3CDTF">2024-03-04T08:55:00Z</dcterms:modified>
</cp:coreProperties>
</file>