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rPr>
          <w:b w:val="0"/>
        </w:rPr>
      </w:pPr>
      <w:r>
        <w:t>Supplementary Material</w:t>
      </w:r>
    </w:p>
    <w:p>
      <w:pPr>
        <w:pStyle w:val="2"/>
      </w:pPr>
      <w:r>
        <w:t>Supplementary Figures and Tables</w:t>
      </w:r>
    </w:p>
    <w:p>
      <w:pPr>
        <w:jc w:val="left"/>
        <w:rPr>
          <w:rFonts w:hint="default" w:ascii="Times New Roman Regular" w:hAnsi="Times New Roman Regular" w:cs="Times New Roman Regular"/>
          <w:b/>
          <w:sz w:val="24"/>
          <w:szCs w:val="24"/>
          <w:highlight w:val="none"/>
        </w:rPr>
      </w:pPr>
      <w:r>
        <w:rPr>
          <w:rFonts w:hint="default" w:ascii="Times New Roman Regular" w:hAnsi="Times New Roman Regular" w:cs="Times New Roman Regular"/>
          <w:b/>
          <w:sz w:val="24"/>
          <w:szCs w:val="24"/>
          <w:highlight w:val="none"/>
        </w:rPr>
        <w:t xml:space="preserve">Supplementary Table S1. </w:t>
      </w:r>
      <w:r>
        <w:rPr>
          <w:rFonts w:hint="default" w:ascii="Times New Roman Regular" w:hAnsi="Times New Roman Regular" w:cs="Times New Roman Regular"/>
          <w:b/>
          <w:sz w:val="24"/>
          <w:szCs w:val="24"/>
          <w:highlight w:val="none"/>
          <w:lang w:val="en-US" w:eastAsia="zh-CN"/>
        </w:rPr>
        <w:t>The primer sequences for qPCR</w:t>
      </w:r>
    </w:p>
    <w:tbl>
      <w:tblPr>
        <w:tblStyle w:val="20"/>
        <w:tblW w:w="128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4815"/>
        <w:gridCol w:w="5556"/>
      </w:tblGrid>
      <w:tr>
        <w:trPr>
          <w:trHeight w:val="300" w:hRule="atLeast"/>
        </w:trPr>
        <w:tc>
          <w:tcPr>
            <w:tcW w:w="2445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genes</w:t>
            </w:r>
          </w:p>
        </w:tc>
        <w:tc>
          <w:tcPr>
            <w:tcW w:w="4815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forward primer</w:t>
            </w:r>
            <w:r>
              <w:rPr>
                <w:rStyle w:val="54"/>
                <w:rFonts w:hint="default" w:ascii="Times New Roman Regular" w:hAnsi="Times New Roman Regular" w:cs="Times New Roman Regular"/>
                <w:b w:val="0"/>
                <w:lang w:val="en-US" w:eastAsia="zh-CN" w:bidi="ar"/>
              </w:rPr>
              <w:t>（</w:t>
            </w:r>
            <w:r>
              <w:rPr>
                <w:rFonts w:hint="default" w:ascii="Times New Roman Regular" w:hAnsi="Times New Roman Regular" w:eastAsia="Times New Roman Regular" w:cs="Times New Roman Regular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5’ - 3’</w:t>
            </w:r>
            <w:r>
              <w:rPr>
                <w:rStyle w:val="54"/>
                <w:rFonts w:hint="default" w:ascii="Times New Roman Regular" w:hAnsi="Times New Roman Regular" w:cs="Times New Roman Regular"/>
                <w:b w:val="0"/>
                <w:lang w:val="en-US" w:eastAsia="zh-CN" w:bidi="ar"/>
              </w:rPr>
              <w:t>）</w:t>
            </w:r>
          </w:p>
        </w:tc>
        <w:tc>
          <w:tcPr>
            <w:tcW w:w="5556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reverse primer</w:t>
            </w:r>
            <w:r>
              <w:rPr>
                <w:rStyle w:val="54"/>
                <w:rFonts w:hint="default" w:ascii="Times New Roman Regular" w:hAnsi="Times New Roman Regular" w:cs="Times New Roman Regular"/>
                <w:b w:val="0"/>
                <w:lang w:val="en-US" w:eastAsia="zh-CN" w:bidi="ar"/>
              </w:rPr>
              <w:t>（</w:t>
            </w:r>
            <w:r>
              <w:rPr>
                <w:rFonts w:hint="default" w:ascii="Times New Roman Regular" w:hAnsi="Times New Roman Regular" w:eastAsia="Times New Roman Regular" w:cs="Times New Roman Regular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5’ - 3’</w:t>
            </w:r>
            <w:r>
              <w:rPr>
                <w:rStyle w:val="54"/>
                <w:rFonts w:hint="default" w:ascii="Times New Roman Regular" w:hAnsi="Times New Roman Regular" w:cs="Times New Roman Regular"/>
                <w:b w:val="0"/>
                <w:lang w:val="en-US" w:eastAsia="zh-CN" w:bidi="ar"/>
              </w:rPr>
              <w:t>）</w:t>
            </w:r>
          </w:p>
        </w:tc>
      </w:tr>
      <w:tr>
        <w:trPr>
          <w:trHeight w:val="300" w:hRule="atLeast"/>
        </w:trPr>
        <w:tc>
          <w:tcPr>
            <w:tcW w:w="244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ENST00000583184.1</w:t>
            </w:r>
          </w:p>
        </w:tc>
        <w:tc>
          <w:tcPr>
            <w:tcW w:w="481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55"/>
                <w:sz w:val="24"/>
                <w:szCs w:val="24"/>
                <w:lang w:val="en-US" w:eastAsia="zh-CN" w:bidi="ar"/>
              </w:rPr>
              <w:t>GGAGACAGCAGCAAGGTGTGTA</w:t>
            </w:r>
          </w:p>
        </w:tc>
        <w:tc>
          <w:tcPr>
            <w:tcW w:w="555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55"/>
                <w:sz w:val="24"/>
                <w:szCs w:val="24"/>
                <w:lang w:val="en-US" w:eastAsia="zh-CN" w:bidi="ar"/>
              </w:rPr>
              <w:t>ACATTTTCTACAGAAACACAGGCC</w:t>
            </w:r>
          </w:p>
        </w:tc>
      </w:tr>
      <w:tr>
        <w:trPr>
          <w:trHeight w:val="300" w:hRule="atLeast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lncRNA ABHD17B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55"/>
                <w:sz w:val="24"/>
                <w:szCs w:val="24"/>
                <w:lang w:val="en-US" w:eastAsia="zh-CN" w:bidi="ar"/>
              </w:rPr>
              <w:t>CCCAGAGAGAAAGTCAAAAGCA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55"/>
                <w:sz w:val="24"/>
                <w:szCs w:val="24"/>
                <w:lang w:val="en-US" w:eastAsia="zh-CN" w:bidi="ar"/>
              </w:rPr>
              <w:t>TATACACACACTTACCATCTGGAGC</w:t>
            </w:r>
          </w:p>
        </w:tc>
      </w:tr>
      <w:tr>
        <w:trPr>
          <w:trHeight w:val="300" w:hRule="atLeast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ENST00000620744.1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55"/>
                <w:sz w:val="24"/>
                <w:szCs w:val="24"/>
                <w:lang w:val="en-US" w:eastAsia="zh-CN" w:bidi="ar"/>
              </w:rPr>
              <w:t>TTGGGTTTCTGAGTTTGAGTCTG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55"/>
                <w:sz w:val="24"/>
                <w:szCs w:val="24"/>
                <w:lang w:val="en-US" w:eastAsia="zh-CN" w:bidi="ar"/>
              </w:rPr>
              <w:t>AGAAATCGGAATCAGACACGG</w:t>
            </w:r>
          </w:p>
        </w:tc>
      </w:tr>
      <w:tr>
        <w:trPr>
          <w:trHeight w:val="300" w:hRule="atLeast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NR_003000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55"/>
                <w:sz w:val="24"/>
                <w:szCs w:val="24"/>
                <w:lang w:val="en-US" w:eastAsia="zh-CN" w:bidi="ar"/>
              </w:rPr>
              <w:t>CTCAGCCGAGCCTAGAGTAGAG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55"/>
                <w:sz w:val="24"/>
                <w:szCs w:val="24"/>
                <w:lang w:val="en-US" w:eastAsia="zh-CN" w:bidi="ar"/>
              </w:rPr>
              <w:t>CCAGGAGAGGCTCCTTGCTT</w:t>
            </w:r>
          </w:p>
        </w:tc>
      </w:tr>
      <w:tr>
        <w:trPr>
          <w:trHeight w:val="300" w:hRule="atLeast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ENST00000516057.1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55"/>
                <w:sz w:val="24"/>
                <w:szCs w:val="24"/>
                <w:lang w:val="en-US" w:eastAsia="zh-CN" w:bidi="ar"/>
              </w:rPr>
              <w:t>CCTCAGCCAAGCCTACAGTAGA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55"/>
                <w:sz w:val="24"/>
                <w:szCs w:val="24"/>
                <w:lang w:val="en-US" w:eastAsia="zh-CN" w:bidi="ar"/>
              </w:rPr>
              <w:t>CCAGGTGAGGCTCCTTACTCAA</w:t>
            </w:r>
          </w:p>
        </w:tc>
      </w:tr>
      <w:tr>
        <w:trPr>
          <w:trHeight w:val="300" w:hRule="atLeast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55"/>
                <w:sz w:val="24"/>
                <w:szCs w:val="24"/>
                <w:lang w:val="en-US" w:eastAsia="zh-CN" w:bidi="ar"/>
              </w:rPr>
              <w:t>lncRNA KRT8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55"/>
                <w:sz w:val="24"/>
                <w:szCs w:val="24"/>
                <w:lang w:val="en-US" w:eastAsia="zh-CN" w:bidi="ar"/>
              </w:rPr>
              <w:t>ATCCGCTTAACCCTCCAATAGT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55"/>
                <w:sz w:val="24"/>
                <w:szCs w:val="24"/>
                <w:lang w:val="en-US" w:eastAsia="zh-CN" w:bidi="ar"/>
              </w:rPr>
              <w:t>TTTACAGAGGAAGTGGACAGCAT</w:t>
            </w:r>
          </w:p>
        </w:tc>
      </w:tr>
      <w:tr>
        <w:trPr>
          <w:trHeight w:val="300" w:hRule="atLeast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lncRNA PWP1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55"/>
                <w:sz w:val="24"/>
                <w:szCs w:val="24"/>
                <w:lang w:val="en-US" w:eastAsia="zh-CN" w:bidi="ar"/>
              </w:rPr>
              <w:t>GAGAAGCATGAGTGAGCCAAGA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55"/>
                <w:sz w:val="24"/>
                <w:szCs w:val="24"/>
                <w:lang w:val="en-US" w:eastAsia="zh-CN" w:bidi="ar"/>
              </w:rPr>
              <w:t>CCTACCCAACCTGGCTTACG</w:t>
            </w:r>
          </w:p>
        </w:tc>
      </w:tr>
      <w:tr>
        <w:trPr>
          <w:trHeight w:val="300" w:hRule="atLeast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lncRNA GBA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TTCCATGTACTGCCGCTGC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TCTTCCTGCCCACCCAATC</w:t>
            </w:r>
          </w:p>
        </w:tc>
      </w:tr>
      <w:tr>
        <w:trPr>
          <w:trHeight w:val="300" w:hRule="atLeast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highlight w:val="red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ENST00000417346.1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highlight w:val="red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CTTGGGCCTTCCACACCAGT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highlight w:val="red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GAGCCAGGGCATCCATTTG</w:t>
            </w:r>
          </w:p>
        </w:tc>
      </w:tr>
      <w:tr>
        <w:trPr>
          <w:trHeight w:val="300" w:hRule="atLeast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lncRNA BCL2L10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GAGCATCCAGCGTGGACTTCT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GCGCTAGTTTCATTCTGGTCCT</w:t>
            </w:r>
          </w:p>
        </w:tc>
      </w:tr>
      <w:tr>
        <w:trPr>
          <w:trHeight w:val="300" w:hRule="atLeast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lncRNA FBXL5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AGGTGGTGAAGCAGGCATCA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GTGGAAGAGTGGGTGTCACTGTTA</w:t>
            </w:r>
          </w:p>
        </w:tc>
      </w:tr>
      <w:tr>
        <w:trPr>
          <w:trHeight w:val="300" w:hRule="atLeast"/>
        </w:trPr>
        <w:tc>
          <w:tcPr>
            <w:tcW w:w="244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ENST00000607464.1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GAATCAGCAGGGTGTAGAGAAGC</w:t>
            </w:r>
          </w:p>
        </w:tc>
        <w:tc>
          <w:tcPr>
            <w:tcW w:w="5556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ATGTTGGCTGTATTTGCTATGG</w:t>
            </w:r>
          </w:p>
        </w:tc>
      </w:tr>
    </w:tbl>
    <w:p>
      <w:pPr>
        <w:rPr>
          <w:rFonts w:ascii="Times New Roman Regular" w:hAnsi="Times New Roman Regular" w:cs="Times New Roman Regular"/>
          <w:b/>
          <w:szCs w:val="24"/>
        </w:rPr>
      </w:pPr>
      <w:r>
        <w:rPr>
          <w:rFonts w:hint="default" w:ascii="Times New Roman Regular" w:hAnsi="Times New Roman Regular" w:cs="Times New Roman Regular"/>
          <w:b/>
          <w:sz w:val="24"/>
          <w:szCs w:val="24"/>
          <w:highlight w:val="none"/>
        </w:rPr>
        <w:t>Supplementary Table S</w:t>
      </w:r>
      <w:r>
        <w:rPr>
          <w:rFonts w:hint="eastAsia" w:ascii="Times New Roman Regular" w:hAnsi="Times New Roman Regular" w:eastAsia="宋体" w:cs="Times New Roman Regular"/>
          <w:b/>
          <w:sz w:val="24"/>
          <w:szCs w:val="24"/>
          <w:highlight w:val="none"/>
          <w:lang w:val="en-US" w:eastAsia="zh-CN"/>
        </w:rPr>
        <w:t xml:space="preserve"> </w:t>
      </w:r>
      <w:r>
        <w:rPr>
          <w:rFonts w:ascii="Times New Roman Regular" w:hAnsi="Times New Roman Regular" w:cs="Times New Roman Regular"/>
          <w:b/>
          <w:color w:val="000000"/>
          <w:szCs w:val="24"/>
        </w:rPr>
        <w:t>2. The top 20 differentially expressed lncRNAs identified by ceRNA-microarray.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155"/>
        <w:gridCol w:w="904"/>
        <w:gridCol w:w="918"/>
        <w:gridCol w:w="1319"/>
        <w:gridCol w:w="1304"/>
        <w:gridCol w:w="1629"/>
        <w:gridCol w:w="1067"/>
        <w:gridCol w:w="410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7" w:hRule="atLeast"/>
        </w:trPr>
        <w:tc>
          <w:tcPr>
            <w:tcW w:w="1379" w:type="dxa"/>
            <w:tcBorders>
              <w:top w:val="single" w:color="000000" w:sz="12" w:space="0"/>
              <w:bottom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G</w:t>
            </w: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enes</w:t>
            </w:r>
          </w:p>
        </w:tc>
        <w:tc>
          <w:tcPr>
            <w:tcW w:w="115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p</w:t>
            </w:r>
            <w:r>
              <w:rPr>
                <w:rFonts w:hint="eastAsia" w:ascii="Times New Roman Regular" w:hAnsi="Times New Roman Regular" w:cs="Times New Roman Regular"/>
                <w:color w:val="000000"/>
                <w:szCs w:val="24"/>
                <w:lang w:eastAsia="zh-CN" w:bidi="ar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value</w:t>
            </w:r>
          </w:p>
        </w:tc>
        <w:tc>
          <w:tcPr>
            <w:tcW w:w="904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FC</w:t>
            </w: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(TB/HC)</w:t>
            </w:r>
          </w:p>
        </w:tc>
        <w:tc>
          <w:tcPr>
            <w:tcW w:w="918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Chromosome</w:t>
            </w:r>
          </w:p>
        </w:tc>
        <w:tc>
          <w:tcPr>
            <w:tcW w:w="1319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Start</w:t>
            </w:r>
          </w:p>
        </w:tc>
        <w:tc>
          <w:tcPr>
            <w:tcW w:w="1304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End</w:t>
            </w:r>
          </w:p>
        </w:tc>
        <w:tc>
          <w:tcPr>
            <w:tcW w:w="1629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Relation</w:t>
            </w:r>
          </w:p>
        </w:tc>
        <w:tc>
          <w:tcPr>
            <w:tcW w:w="1067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Associated_gene</w:t>
            </w:r>
          </w:p>
        </w:tc>
        <w:tc>
          <w:tcPr>
            <w:tcW w:w="410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Associated_gene_description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6" w:hRule="atLeast"/>
        </w:trPr>
        <w:tc>
          <w:tcPr>
            <w:tcW w:w="1379" w:type="dxa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auto"/>
                <w:szCs w:val="24"/>
                <w:highlight w:val="none"/>
              </w:rPr>
            </w:pPr>
            <w:r>
              <w:rPr>
                <w:rFonts w:hint="eastAsia" w:ascii="Times New Roman Regular" w:hAnsi="Times New Roman Regular" w:cs="Times New Roman Regular"/>
                <w:color w:val="auto"/>
                <w:szCs w:val="24"/>
                <w:highlight w:val="none"/>
                <w:lang w:eastAsia="zh-CN" w:bidi="ar"/>
              </w:rPr>
              <w:t xml:space="preserve">lncRNA SLC6A3　 </w:t>
            </w:r>
          </w:p>
        </w:tc>
        <w:tc>
          <w:tcPr>
            <w:tcW w:w="1155" w:type="dxa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4.80E-06</w:t>
            </w:r>
          </w:p>
        </w:tc>
        <w:tc>
          <w:tcPr>
            <w:tcW w:w="904" w:type="dxa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0.147</w:t>
            </w:r>
          </w:p>
        </w:tc>
        <w:tc>
          <w:tcPr>
            <w:tcW w:w="918" w:type="dxa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chr5</w:t>
            </w:r>
          </w:p>
        </w:tc>
        <w:tc>
          <w:tcPr>
            <w:tcW w:w="1319" w:type="dxa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1383159</w:t>
            </w:r>
          </w:p>
        </w:tc>
        <w:tc>
          <w:tcPr>
            <w:tcW w:w="1304" w:type="dxa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1386409</w:t>
            </w:r>
          </w:p>
        </w:tc>
        <w:tc>
          <w:tcPr>
            <w:tcW w:w="1629" w:type="dxa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lincRNA</w:t>
            </w:r>
          </w:p>
        </w:tc>
        <w:tc>
          <w:tcPr>
            <w:tcW w:w="1067" w:type="dxa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SLC6A3</w:t>
            </w:r>
          </w:p>
        </w:tc>
        <w:tc>
          <w:tcPr>
            <w:tcW w:w="4105" w:type="dxa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solute carrier family 6 (neurotransmitter transporter), member 3 [Source:HGNC Symbol;Acc:HGNC:11049]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3" w:hRule="atLeast"/>
        </w:trPr>
        <w:tc>
          <w:tcPr>
            <w:tcW w:w="137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auto"/>
                <w:szCs w:val="24"/>
                <w:highlight w:val="none"/>
              </w:rPr>
            </w:pPr>
            <w:r>
              <w:rPr>
                <w:rFonts w:ascii="Times New Roman Regular" w:hAnsi="Times New Roman Regular" w:cs="Times New Roman Regular"/>
                <w:color w:val="auto"/>
                <w:szCs w:val="24"/>
                <w:highlight w:val="none"/>
                <w:lang w:eastAsia="zh-CN" w:bidi="ar"/>
              </w:rPr>
              <w:t>ENST00000417346.1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4.88E-06</w:t>
            </w:r>
          </w:p>
        </w:tc>
        <w:tc>
          <w:tcPr>
            <w:tcW w:w="904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0.149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chr20</w:t>
            </w: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57384160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57393062</w:t>
            </w:r>
          </w:p>
        </w:tc>
        <w:tc>
          <w:tcPr>
            <w:tcW w:w="162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antisense</w:t>
            </w:r>
          </w:p>
        </w:tc>
        <w:tc>
          <w:tcPr>
            <w:tcW w:w="1067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RAE1</w:t>
            </w:r>
          </w:p>
        </w:tc>
        <w:tc>
          <w:tcPr>
            <w:tcW w:w="4105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ribonucleic acid export 1 [Source:HGNC Symbol;Acc:HGNC:9828]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3" w:hRule="atLeast"/>
        </w:trPr>
        <w:tc>
          <w:tcPr>
            <w:tcW w:w="137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auto"/>
                <w:szCs w:val="24"/>
                <w:highlight w:val="none"/>
              </w:rPr>
            </w:pPr>
            <w:r>
              <w:rPr>
                <w:rFonts w:ascii="Times New Roman Regular" w:hAnsi="Times New Roman Regular" w:cs="Times New Roman Regular"/>
                <w:color w:val="auto"/>
                <w:szCs w:val="24"/>
                <w:highlight w:val="none"/>
                <w:lang w:eastAsia="zh-CN" w:bidi="ar"/>
              </w:rPr>
              <w:t>ENST00000524348.1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0.000110</w:t>
            </w:r>
          </w:p>
        </w:tc>
        <w:tc>
          <w:tcPr>
            <w:tcW w:w="904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0.168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chr8</w:t>
            </w: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122808770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122815774</w:t>
            </w:r>
          </w:p>
        </w:tc>
        <w:tc>
          <w:tcPr>
            <w:tcW w:w="162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sense_intronic</w:t>
            </w:r>
          </w:p>
        </w:tc>
        <w:tc>
          <w:tcPr>
            <w:tcW w:w="1067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ZHX2</w:t>
            </w:r>
          </w:p>
        </w:tc>
        <w:tc>
          <w:tcPr>
            <w:tcW w:w="4105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zinc fingers and homeoboxes 2 [Source:HGNC Symbol;Acc:HGNC:18513]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6" w:hRule="atLeast"/>
        </w:trPr>
        <w:tc>
          <w:tcPr>
            <w:tcW w:w="137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auto"/>
                <w:szCs w:val="24"/>
                <w:highlight w:val="none"/>
              </w:rPr>
            </w:pPr>
            <w:r>
              <w:rPr>
                <w:rFonts w:ascii="Times New Roman Regular" w:hAnsi="Times New Roman Regular" w:cs="Times New Roman Regular"/>
                <w:color w:val="auto"/>
                <w:szCs w:val="24"/>
                <w:highlight w:val="none"/>
                <w:lang w:eastAsia="zh-CN" w:bidi="ar"/>
              </w:rPr>
              <w:t>ENST00000620744.1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8.32E-07</w:t>
            </w:r>
          </w:p>
        </w:tc>
        <w:tc>
          <w:tcPr>
            <w:tcW w:w="904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0.175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chr18</w:t>
            </w: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32031035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32031359</w:t>
            </w:r>
          </w:p>
        </w:tc>
        <w:tc>
          <w:tcPr>
            <w:tcW w:w="162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sense_intronic</w:t>
            </w:r>
          </w:p>
        </w:tc>
        <w:tc>
          <w:tcPr>
            <w:tcW w:w="1067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RNF125</w:t>
            </w:r>
          </w:p>
        </w:tc>
        <w:tc>
          <w:tcPr>
            <w:tcW w:w="4105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ring finger protein 125, E3 ubiquitin protein ligase [Source:HGNC Symbol;Acc:HGNC:21150]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6" w:hRule="atLeast"/>
        </w:trPr>
        <w:tc>
          <w:tcPr>
            <w:tcW w:w="137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auto"/>
                <w:szCs w:val="24"/>
                <w:highlight w:val="none"/>
              </w:rPr>
            </w:pPr>
            <w:r>
              <w:rPr>
                <w:rFonts w:ascii="Times New Roman Regular" w:hAnsi="Times New Roman Regular" w:cs="Times New Roman Regular"/>
                <w:color w:val="auto"/>
                <w:szCs w:val="24"/>
                <w:highlight w:val="none"/>
                <w:lang w:eastAsia="zh-CN" w:bidi="ar"/>
              </w:rPr>
              <w:t>ENST00000581712.1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9.86E-06</w:t>
            </w:r>
          </w:p>
        </w:tc>
        <w:tc>
          <w:tcPr>
            <w:tcW w:w="904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0.178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chr18</w:t>
            </w: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738058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739662</w:t>
            </w:r>
          </w:p>
        </w:tc>
        <w:tc>
          <w:tcPr>
            <w:tcW w:w="162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sense_intronic</w:t>
            </w:r>
          </w:p>
        </w:tc>
        <w:tc>
          <w:tcPr>
            <w:tcW w:w="1067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YES1</w:t>
            </w:r>
          </w:p>
        </w:tc>
        <w:tc>
          <w:tcPr>
            <w:tcW w:w="4105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YES proto-oncogene 1, Src family tyrosine kinase [Source:HGNC Symbol;Acc:HGNC:12841]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3" w:hRule="atLeast"/>
        </w:trPr>
        <w:tc>
          <w:tcPr>
            <w:tcW w:w="137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auto"/>
                <w:szCs w:val="24"/>
                <w:highlight w:val="none"/>
              </w:rPr>
            </w:pPr>
            <w:r>
              <w:rPr>
                <w:rFonts w:ascii="Times New Roman Regular" w:hAnsi="Times New Roman Regular" w:cs="Times New Roman Regular"/>
                <w:color w:val="auto"/>
                <w:szCs w:val="24"/>
                <w:highlight w:val="none"/>
                <w:lang w:eastAsia="zh-CN" w:bidi="ar"/>
              </w:rPr>
              <w:t>ENST00000414377.1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2.64E-05</w:t>
            </w:r>
          </w:p>
        </w:tc>
        <w:tc>
          <w:tcPr>
            <w:tcW w:w="904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0.183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chr1</w:t>
            </w: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184408337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184412360</w:t>
            </w:r>
          </w:p>
        </w:tc>
        <w:tc>
          <w:tcPr>
            <w:tcW w:w="162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sense_intronic</w:t>
            </w:r>
          </w:p>
        </w:tc>
        <w:tc>
          <w:tcPr>
            <w:tcW w:w="1067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C1orf21</w:t>
            </w:r>
          </w:p>
        </w:tc>
        <w:tc>
          <w:tcPr>
            <w:tcW w:w="4105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chromosome 1 open reading frame 21 [Source:HGNC Symbol;Acc:HGNC:15494]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37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auto"/>
                <w:szCs w:val="24"/>
                <w:highlight w:val="none"/>
              </w:rPr>
            </w:pPr>
            <w:r>
              <w:rPr>
                <w:rFonts w:ascii="Times New Roman Regular" w:hAnsi="Times New Roman Regular" w:cs="Times New Roman Regular"/>
                <w:color w:val="auto"/>
                <w:szCs w:val="24"/>
                <w:highlight w:val="none"/>
                <w:lang w:eastAsia="zh-CN" w:bidi="ar"/>
              </w:rPr>
              <w:t>lncRNA PWP1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3.00E-06</w:t>
            </w:r>
          </w:p>
        </w:tc>
        <w:tc>
          <w:tcPr>
            <w:tcW w:w="904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0.189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chr12</w:t>
            </w: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107333942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107335261</w:t>
            </w:r>
          </w:p>
        </w:tc>
        <w:tc>
          <w:tcPr>
            <w:tcW w:w="162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sense_intronic_ncRNA</w:t>
            </w:r>
          </w:p>
        </w:tc>
        <w:tc>
          <w:tcPr>
            <w:tcW w:w="1067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BTBD11</w:t>
            </w:r>
          </w:p>
        </w:tc>
        <w:tc>
          <w:tcPr>
            <w:tcW w:w="4105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BTB (POZ) domain containing 11 [Source:HGNC Symbol;Acc:HGNC:23844]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18" w:hRule="atLeast"/>
        </w:trPr>
        <w:tc>
          <w:tcPr>
            <w:tcW w:w="137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auto"/>
                <w:szCs w:val="24"/>
                <w:highlight w:val="none"/>
              </w:rPr>
            </w:pPr>
            <w:r>
              <w:rPr>
                <w:rFonts w:ascii="Times New Roman Regular" w:hAnsi="Times New Roman Regular" w:cs="Times New Roman Regular"/>
                <w:color w:val="auto"/>
                <w:szCs w:val="24"/>
                <w:highlight w:val="none"/>
                <w:lang w:eastAsia="zh-CN" w:bidi="ar"/>
              </w:rPr>
              <w:t>lncRNA SARAF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2.79E-07</w:t>
            </w:r>
          </w:p>
        </w:tc>
        <w:tc>
          <w:tcPr>
            <w:tcW w:w="904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0.196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chr8</w:t>
            </w: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30094656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30095405</w:t>
            </w:r>
          </w:p>
        </w:tc>
        <w:tc>
          <w:tcPr>
            <w:tcW w:w="162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antisense_lncRNA</w:t>
            </w:r>
          </w:p>
        </w:tc>
        <w:tc>
          <w:tcPr>
            <w:tcW w:w="1067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LEPROTL1</w:t>
            </w:r>
          </w:p>
        </w:tc>
        <w:tc>
          <w:tcPr>
            <w:tcW w:w="4105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leptin receptor overlapping transcript-like 1 [Source:HGNC Symbol;Acc:HGNC:6555]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18" w:hRule="atLeast"/>
        </w:trPr>
        <w:tc>
          <w:tcPr>
            <w:tcW w:w="137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auto"/>
                <w:szCs w:val="24"/>
                <w:highlight w:val="none"/>
              </w:rPr>
            </w:pPr>
            <w:r>
              <w:rPr>
                <w:rFonts w:ascii="Times New Roman Regular" w:hAnsi="Times New Roman Regular" w:cs="Times New Roman Regular"/>
                <w:color w:val="auto"/>
                <w:szCs w:val="24"/>
                <w:highlight w:val="none"/>
                <w:lang w:eastAsia="zh-CN" w:bidi="ar"/>
              </w:rPr>
              <w:t>lncRNA TRAF3IP2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1.42E-07</w:t>
            </w:r>
          </w:p>
        </w:tc>
        <w:tc>
          <w:tcPr>
            <w:tcW w:w="904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0.197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chr6</w:t>
            </w: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111767512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111767805</w:t>
            </w:r>
          </w:p>
        </w:tc>
        <w:tc>
          <w:tcPr>
            <w:tcW w:w="162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sense_intronic_ncRNA</w:t>
            </w:r>
          </w:p>
        </w:tc>
        <w:tc>
          <w:tcPr>
            <w:tcW w:w="1067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FYN</w:t>
            </w:r>
          </w:p>
        </w:tc>
        <w:tc>
          <w:tcPr>
            <w:tcW w:w="4105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FYN proto-oncogene, Src family tyrosine kinase [Source:HGNC Symbol;Acc:HGNC:4037]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18" w:hRule="atLeast"/>
        </w:trPr>
        <w:tc>
          <w:tcPr>
            <w:tcW w:w="137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auto"/>
                <w:szCs w:val="24"/>
                <w:highlight w:val="none"/>
              </w:rPr>
            </w:pPr>
            <w:r>
              <w:rPr>
                <w:rFonts w:ascii="Times New Roman Regular" w:hAnsi="Times New Roman Regular" w:cs="Times New Roman Regular"/>
                <w:color w:val="auto"/>
                <w:szCs w:val="24"/>
                <w:highlight w:val="none"/>
                <w:lang w:eastAsia="zh-CN" w:bidi="ar"/>
              </w:rPr>
              <w:t>lncRNA POLR3A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4.53E-07</w:t>
            </w:r>
          </w:p>
        </w:tc>
        <w:tc>
          <w:tcPr>
            <w:tcW w:w="904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0.209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chr10</w:t>
            </w: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77816032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77820021</w:t>
            </w:r>
          </w:p>
        </w:tc>
        <w:tc>
          <w:tcPr>
            <w:tcW w:w="162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sense_intronic_ncRNA</w:t>
            </w:r>
          </w:p>
        </w:tc>
        <w:tc>
          <w:tcPr>
            <w:tcW w:w="1067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DLG5</w:t>
            </w:r>
          </w:p>
        </w:tc>
        <w:tc>
          <w:tcPr>
            <w:tcW w:w="4105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discs, large homolog 5 (Drosophila) [Source:HGNC Symbol;Acc:HGNC:2904]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6" w:hRule="atLeast"/>
        </w:trPr>
        <w:tc>
          <w:tcPr>
            <w:tcW w:w="137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auto"/>
                <w:szCs w:val="24"/>
                <w:highlight w:val="none"/>
              </w:rPr>
            </w:pPr>
            <w:r>
              <w:rPr>
                <w:rFonts w:ascii="Times New Roman Regular" w:hAnsi="Times New Roman Regular" w:cs="Times New Roman Regular"/>
                <w:color w:val="auto"/>
                <w:szCs w:val="24"/>
                <w:highlight w:val="none"/>
                <w:lang w:eastAsia="zh-CN" w:bidi="ar"/>
              </w:rPr>
              <w:t>lncRNA FOLR1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0.000739</w:t>
            </w:r>
          </w:p>
        </w:tc>
        <w:tc>
          <w:tcPr>
            <w:tcW w:w="904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10.047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chr11</w:t>
            </w: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72172454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72177954</w:t>
            </w:r>
          </w:p>
        </w:tc>
        <w:tc>
          <w:tcPr>
            <w:tcW w:w="162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lincRNA</w:t>
            </w:r>
          </w:p>
        </w:tc>
        <w:tc>
          <w:tcPr>
            <w:tcW w:w="1067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RP11-807H22.6</w:t>
            </w:r>
          </w:p>
        </w:tc>
        <w:tc>
          <w:tcPr>
            <w:tcW w:w="4105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6" w:hRule="atLeast"/>
        </w:trPr>
        <w:tc>
          <w:tcPr>
            <w:tcW w:w="137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NR_046873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1.47E-07</w:t>
            </w:r>
          </w:p>
        </w:tc>
        <w:tc>
          <w:tcPr>
            <w:tcW w:w="904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10.065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chr3</w:t>
            </w: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188941714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188947639</w:t>
            </w:r>
          </w:p>
        </w:tc>
        <w:tc>
          <w:tcPr>
            <w:tcW w:w="162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intergenic</w:t>
            </w:r>
          </w:p>
        </w:tc>
        <w:tc>
          <w:tcPr>
            <w:tcW w:w="1067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TPRG1</w:t>
            </w:r>
          </w:p>
        </w:tc>
        <w:tc>
          <w:tcPr>
            <w:tcW w:w="4105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tumor protein p63 regulated 1 [Source:HGNC Symbol;Acc:HGNC:24759]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4" w:hRule="atLeast"/>
        </w:trPr>
        <w:tc>
          <w:tcPr>
            <w:tcW w:w="137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lncRNA FBXL7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0.0264</w:t>
            </w:r>
          </w:p>
        </w:tc>
        <w:tc>
          <w:tcPr>
            <w:tcW w:w="904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10.197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chr5</w:t>
            </w: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15451995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15452553</w:t>
            </w:r>
          </w:p>
        </w:tc>
        <w:tc>
          <w:tcPr>
            <w:tcW w:w="162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lincRNA</w:t>
            </w:r>
          </w:p>
        </w:tc>
        <w:tc>
          <w:tcPr>
            <w:tcW w:w="1067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-</w:t>
            </w:r>
          </w:p>
        </w:tc>
        <w:tc>
          <w:tcPr>
            <w:tcW w:w="4105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6" w:hRule="atLeast"/>
        </w:trPr>
        <w:tc>
          <w:tcPr>
            <w:tcW w:w="137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lncRNA CDK20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8.47E-05</w:t>
            </w:r>
          </w:p>
        </w:tc>
        <w:tc>
          <w:tcPr>
            <w:tcW w:w="904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10.926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chr9</w:t>
            </w: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88066438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88076674</w:t>
            </w:r>
          </w:p>
        </w:tc>
        <w:tc>
          <w:tcPr>
            <w:tcW w:w="162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lincRNA</w:t>
            </w:r>
          </w:p>
        </w:tc>
        <w:tc>
          <w:tcPr>
            <w:tcW w:w="1067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-</w:t>
            </w:r>
          </w:p>
        </w:tc>
        <w:tc>
          <w:tcPr>
            <w:tcW w:w="4105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6" w:hRule="atLeast"/>
        </w:trPr>
        <w:tc>
          <w:tcPr>
            <w:tcW w:w="137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lncRNA BRF1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0.00209</w:t>
            </w:r>
          </w:p>
        </w:tc>
        <w:tc>
          <w:tcPr>
            <w:tcW w:w="904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11.173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chr14</w:t>
            </w: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105644495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105648555</w:t>
            </w:r>
          </w:p>
        </w:tc>
        <w:tc>
          <w:tcPr>
            <w:tcW w:w="162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lincRNA</w:t>
            </w:r>
          </w:p>
        </w:tc>
        <w:tc>
          <w:tcPr>
            <w:tcW w:w="1067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MIR8071-2</w:t>
            </w:r>
          </w:p>
        </w:tc>
        <w:tc>
          <w:tcPr>
            <w:tcW w:w="4105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microRNA 8071-2 [Source:HGNC Symbol;Acc:HGNC:49958]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137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NR_030617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0.000103</w:t>
            </w:r>
          </w:p>
        </w:tc>
        <w:tc>
          <w:tcPr>
            <w:tcW w:w="904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11.176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chr14</w:t>
            </w: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100875032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100875104</w:t>
            </w:r>
          </w:p>
        </w:tc>
        <w:tc>
          <w:tcPr>
            <w:tcW w:w="162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exonic_sense</w:t>
            </w:r>
          </w:p>
        </w:tc>
        <w:tc>
          <w:tcPr>
            <w:tcW w:w="1067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MIR136</w:t>
            </w:r>
          </w:p>
        </w:tc>
        <w:tc>
          <w:tcPr>
            <w:tcW w:w="4105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microRNA 136 [Source:HGNC Symbol;Acc:HGNC:31522]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5" w:hRule="atLeast"/>
        </w:trPr>
        <w:tc>
          <w:tcPr>
            <w:tcW w:w="137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lncRNA</w:t>
            </w:r>
            <w:r>
              <w:rPr>
                <w:rFonts w:hint="eastAsia" w:ascii="Times New Roman Regular" w:hAnsi="Times New Roman Regular" w:cs="Times New Roman Regular"/>
                <w:color w:val="000000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MYCBPAP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9.85E-05</w:t>
            </w:r>
          </w:p>
        </w:tc>
        <w:tc>
          <w:tcPr>
            <w:tcW w:w="904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11.570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chr17</w:t>
            </w: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50532737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50536346</w:t>
            </w:r>
          </w:p>
        </w:tc>
        <w:tc>
          <w:tcPr>
            <w:tcW w:w="162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sense_intronic_ncRNA</w:t>
            </w:r>
          </w:p>
        </w:tc>
        <w:tc>
          <w:tcPr>
            <w:tcW w:w="1067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EPN3</w:t>
            </w:r>
          </w:p>
        </w:tc>
        <w:tc>
          <w:tcPr>
            <w:tcW w:w="4105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epsin 3 [Source:HGNC Symbol;Acc:HGNC:18235]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18" w:hRule="atLeast"/>
        </w:trPr>
        <w:tc>
          <w:tcPr>
            <w:tcW w:w="137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NR_027484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1.59E-07</w:t>
            </w:r>
          </w:p>
        </w:tc>
        <w:tc>
          <w:tcPr>
            <w:tcW w:w="904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18.012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chr1</w:t>
            </w: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143874742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143883733</w:t>
            </w:r>
          </w:p>
        </w:tc>
        <w:tc>
          <w:tcPr>
            <w:tcW w:w="162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exonic_sense</w:t>
            </w:r>
          </w:p>
        </w:tc>
        <w:tc>
          <w:tcPr>
            <w:tcW w:w="1067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HIST2H2BB</w:t>
            </w:r>
          </w:p>
        </w:tc>
        <w:tc>
          <w:tcPr>
            <w:tcW w:w="4105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histone cluster 2, H2bb (pseudogene) [Source:HGNC Symbol;Acc:HGNC:20654]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18" w:hRule="atLeast"/>
        </w:trPr>
        <w:tc>
          <w:tcPr>
            <w:tcW w:w="137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NR_036687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0.00728</w:t>
            </w:r>
          </w:p>
        </w:tc>
        <w:tc>
          <w:tcPr>
            <w:tcW w:w="904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20.760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NW_018654717.1</w:t>
            </w: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401414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403957</w:t>
            </w:r>
          </w:p>
        </w:tc>
        <w:tc>
          <w:tcPr>
            <w:tcW w:w="162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exonic_sense</w:t>
            </w:r>
          </w:p>
        </w:tc>
        <w:tc>
          <w:tcPr>
            <w:tcW w:w="1067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-</w:t>
            </w:r>
          </w:p>
        </w:tc>
        <w:tc>
          <w:tcPr>
            <w:tcW w:w="4105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18" w:hRule="atLeast"/>
        </w:trPr>
        <w:tc>
          <w:tcPr>
            <w:tcW w:w="1379" w:type="dxa"/>
            <w:tcBorders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lncRNA CHI3L1</w:t>
            </w:r>
          </w:p>
        </w:tc>
        <w:tc>
          <w:tcPr>
            <w:tcW w:w="1155" w:type="dxa"/>
            <w:tcBorders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0.00541</w:t>
            </w:r>
          </w:p>
        </w:tc>
        <w:tc>
          <w:tcPr>
            <w:tcW w:w="904" w:type="dxa"/>
            <w:tcBorders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eastAsia="Arial Unicode MS" w:cs="Times New Roman Regular"/>
                <w:color w:val="000000"/>
                <w:szCs w:val="24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36.881</w:t>
            </w:r>
          </w:p>
        </w:tc>
        <w:tc>
          <w:tcPr>
            <w:tcW w:w="918" w:type="dxa"/>
            <w:tcBorders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chr1</w:t>
            </w:r>
          </w:p>
        </w:tc>
        <w:tc>
          <w:tcPr>
            <w:tcW w:w="1319" w:type="dxa"/>
            <w:tcBorders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203212834</w:t>
            </w:r>
          </w:p>
        </w:tc>
        <w:tc>
          <w:tcPr>
            <w:tcW w:w="1304" w:type="dxa"/>
            <w:tcBorders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203218021</w:t>
            </w:r>
          </w:p>
        </w:tc>
        <w:tc>
          <w:tcPr>
            <w:tcW w:w="1629" w:type="dxa"/>
            <w:tcBorders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sense_intronic_ncRNA</w:t>
            </w:r>
          </w:p>
        </w:tc>
        <w:tc>
          <w:tcPr>
            <w:tcW w:w="1067" w:type="dxa"/>
            <w:tcBorders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CHIT1</w:t>
            </w:r>
          </w:p>
        </w:tc>
        <w:tc>
          <w:tcPr>
            <w:tcW w:w="4105" w:type="dxa"/>
            <w:tcBorders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4"/>
                <w:lang w:eastAsia="zh-CN" w:bidi="ar"/>
              </w:rPr>
              <w:t>chitinase 1 [Source:HGNC Symbol;Acc:HGNC:1936]</w:t>
            </w:r>
          </w:p>
        </w:tc>
      </w:tr>
    </w:tbl>
    <w:p>
      <w:pPr>
        <w:numPr>
          <w:ilvl w:val="0"/>
          <w:numId w:val="3"/>
        </w:numPr>
        <w:rPr>
          <w:rFonts w:ascii="Times New Roman Regular" w:hAnsi="Times New Roman Regular" w:cs="Times New Roman Regular"/>
          <w:bCs/>
        </w:rPr>
      </w:pPr>
      <w:r>
        <w:rPr>
          <w:rFonts w:ascii="Times New Roman Regular" w:hAnsi="Times New Roman Regular" w:cs="Times New Roman Regular"/>
          <w:bCs/>
          <w:szCs w:val="24"/>
        </w:rPr>
        <w:t xml:space="preserve">FC: </w:t>
      </w:r>
      <w:r>
        <w:rPr>
          <w:rFonts w:ascii="Times New Roman Regular" w:hAnsi="Times New Roman Regular" w:cs="Times New Roman Regular"/>
          <w:szCs w:val="24"/>
          <w:lang w:eastAsia="zh-CN"/>
        </w:rPr>
        <w:t>Fold change;</w:t>
      </w:r>
    </w:p>
    <w:p>
      <w:pPr>
        <w:numPr>
          <w:ilvl w:val="0"/>
          <w:numId w:val="3"/>
        </w:numPr>
        <w:rPr>
          <w:rFonts w:ascii="Times New Roman Regular" w:hAnsi="Times New Roman Regular" w:cs="Times New Roman Regular"/>
          <w:bCs/>
        </w:rPr>
      </w:pPr>
      <w:r>
        <w:rPr>
          <w:rFonts w:ascii="Times New Roman Regular" w:hAnsi="Times New Roman Regular" w:cs="Times New Roman Regular"/>
          <w:bCs/>
          <w:szCs w:val="24"/>
          <w:lang w:eastAsia="zh-Hans"/>
        </w:rPr>
        <w:t xml:space="preserve">TB: </w:t>
      </w:r>
      <w:r>
        <w:rPr>
          <w:rFonts w:ascii="Times New Roman Regular" w:hAnsi="Times New Roman Regular" w:cs="Times New Roman Regular"/>
          <w:szCs w:val="24"/>
          <w:lang w:eastAsia="zh-CN"/>
        </w:rPr>
        <w:t>Tuberculosis;</w:t>
      </w:r>
    </w:p>
    <w:p>
      <w:pPr>
        <w:numPr>
          <w:ilvl w:val="0"/>
          <w:numId w:val="3"/>
        </w:numPr>
        <w:rPr>
          <w:rFonts w:ascii="Times New Roman Regular" w:hAnsi="Times New Roman Regular" w:cs="Times New Roman Regular"/>
          <w:bCs/>
        </w:rPr>
      </w:pPr>
      <w:r>
        <w:rPr>
          <w:rFonts w:ascii="Times New Roman Regular" w:hAnsi="Times New Roman Regular" w:cs="Times New Roman Regular"/>
          <w:bCs/>
          <w:szCs w:val="24"/>
          <w:lang w:eastAsia="zh-Hans"/>
        </w:rPr>
        <w:t>HC: H</w:t>
      </w:r>
      <w:r>
        <w:rPr>
          <w:rFonts w:ascii="Times New Roman Regular" w:hAnsi="Times New Roman Regular" w:cs="Times New Roman Regular"/>
          <w:szCs w:val="24"/>
        </w:rPr>
        <w:t>ealth control.</w:t>
      </w:r>
    </w:p>
    <w:p>
      <w:pPr>
        <w:sectPr>
          <w:pgSz w:w="15840" w:h="12240" w:orient="landscape"/>
          <w:pgMar w:top="1282" w:right="1138" w:bottom="1181" w:left="1138" w:header="283" w:footer="510" w:gutter="0"/>
          <w:lnNumType w:countBy="1" w:restart="continuous"/>
          <w:cols w:space="720" w:num="1"/>
          <w:titlePg/>
          <w:docGrid w:linePitch="360" w:charSpace="0"/>
        </w:sectPr>
      </w:pPr>
    </w:p>
    <w:p>
      <w:pPr>
        <w:pStyle w:val="4"/>
        <w:numPr>
          <w:ilvl w:val="1"/>
          <w:numId w:val="0"/>
        </w:numPr>
        <w:ind w:leftChars="0"/>
      </w:pPr>
    </w:p>
    <w:p>
      <w:pPr>
        <w:pStyle w:val="4"/>
      </w:pPr>
      <w:r>
        <w:t>Supplementary Figures</w:t>
      </w:r>
    </w:p>
    <w:p>
      <w:pPr>
        <w:spacing w:before="24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327400" cy="5812155"/>
            <wp:effectExtent l="0" t="0" r="0" b="4445"/>
            <wp:docPr id="2" name="图片 2" descr="fig 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g s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581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default" w:ascii="Times New Roman Bold" w:hAnsi="Times New Roman Bold" w:cs="Times New Roman Bold"/>
          <w:b/>
          <w:bCs/>
        </w:rPr>
        <w:t xml:space="preserve">Supplementary </w:t>
      </w:r>
      <w:r>
        <w:rPr>
          <w:rFonts w:hint="default" w:ascii="Times New Roman Bold" w:hAnsi="Times New Roman Bold" w:cs="Times New Roman Bold"/>
          <w:b/>
          <w:bCs/>
          <w:kern w:val="2"/>
        </w:rPr>
        <w:t>Figure</w:t>
      </w:r>
      <w:r>
        <w:rPr>
          <w:rFonts w:hint="default" w:ascii="Times New Roman Bold" w:hAnsi="Times New Roman Bold" w:cs="Times New Roman Bold"/>
          <w:b/>
          <w:bCs/>
        </w:rPr>
        <w:t xml:space="preserve"> 1</w:t>
      </w:r>
      <w:r>
        <w:rPr>
          <w:kern w:val="2"/>
        </w:rPr>
        <w:t xml:space="preserve">. Analysis of network topology for soft-thresholding powers and gene dendrogram for WGCNA. </w:t>
      </w:r>
      <w:r>
        <w:rPr>
          <w:b/>
          <w:bCs/>
          <w:kern w:val="2"/>
        </w:rPr>
        <w:t xml:space="preserve">(A, </w:t>
      </w:r>
      <w:r>
        <w:rPr>
          <w:b/>
          <w:bCs/>
          <w:kern w:val="2"/>
          <w:lang w:eastAsia="zh-Hans"/>
        </w:rPr>
        <w:t>B</w:t>
      </w:r>
      <w:r>
        <w:rPr>
          <w:b/>
          <w:bCs/>
          <w:kern w:val="2"/>
        </w:rPr>
        <w:t>)</w:t>
      </w:r>
      <w:r>
        <w:rPr>
          <w:kern w:val="2"/>
        </w:rPr>
        <w:t xml:space="preserve"> S</w:t>
      </w:r>
      <w:r>
        <w:rPr>
          <w:lang w:eastAsia="zh-Hans"/>
        </w:rPr>
        <w:t xml:space="preserve">ample clustering tree </w:t>
      </w:r>
      <w:r>
        <w:rPr>
          <w:rFonts w:hint="eastAsia"/>
          <w:lang w:eastAsia="zh-Hans"/>
        </w:rPr>
        <w:t>and</w:t>
      </w:r>
      <w:r>
        <w:rPr>
          <w:lang w:eastAsia="zh-Hans"/>
        </w:rPr>
        <w:t xml:space="preserve"> </w:t>
      </w:r>
      <w:r>
        <w:rPr>
          <w:rFonts w:hint="eastAsia"/>
          <w:lang w:eastAsia="zh-Hans"/>
        </w:rPr>
        <w:t>g</w:t>
      </w:r>
      <w:r>
        <w:t xml:space="preserve">raphs of scale independence, mean connectivity, and scale-free topology; the appropriate soft-power was </w:t>
      </w:r>
      <w:r>
        <w:rPr>
          <w:rFonts w:hint="eastAsia"/>
          <w:lang w:eastAsia="zh-CN"/>
        </w:rPr>
        <w:t>8</w:t>
      </w:r>
      <w:r>
        <w:t xml:space="preserve">. </w:t>
      </w:r>
      <w:r>
        <w:rPr>
          <w:b/>
          <w:bCs/>
        </w:rPr>
        <w:t>(</w:t>
      </w:r>
      <w:r>
        <w:rPr>
          <w:b/>
          <w:bCs/>
          <w:lang w:eastAsia="zh-Hans"/>
        </w:rPr>
        <w:t>C</w:t>
      </w:r>
      <w:r>
        <w:rPr>
          <w:b/>
          <w:bCs/>
        </w:rPr>
        <w:t>)</w:t>
      </w:r>
      <w:r>
        <w:t xml:space="preserve"> Cluster dendrogram of the co-expression network modules.</w:t>
      </w:r>
    </w:p>
    <w:p>
      <w:pPr>
        <w:spacing w:before="240"/>
        <w:rPr>
          <w:rFonts w:hint="eastAsia" w:eastAsia="宋体"/>
          <w:lang w:eastAsia="zh-CN"/>
        </w:rPr>
      </w:pPr>
      <w:bookmarkStart w:id="0" w:name="_GoBack"/>
      <w:bookmarkEnd w:id="0"/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imes New Roman Bold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59264;mso-width-relative:page;mso-height-relative:page;" filled="f" stroked="f" coordsize="21600,21600" o:gfxdata="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TFdEItIAAAAEAQAADwAAAAAAAAABACAAAAA4&#10;AAAAZHJzL2Rvd25yZXYueG1sUEsBAhQAFAAAAAgAh07iQEQHADgzAgAAdQQAAA4AAAAAAAAAAQAg&#10;AAAANwEAAGRycy9lMm9Eb2MueG1sUEsFBgAAAAAGAAYAWQEAANw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0pt;margin-top:0pt;height:31.15pt;width:118.8pt;mso-position-horizontal-relative:page;mso-position-vertical-relative:page;z-index:251660288;mso-width-relative:page;mso-height-relative:page;" filled="f" stroked="f" coordsize="21600,21600" o:gfxdata="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ExXRCLSAAAABAEAAA8AAAAAAAAAAQAgAAAAOAAA&#10;AGRycy9kb3ducmV2LnhtbFBLAQIUABQAAAAIAIdO4kBbEdXxMQIAAHMEAAAOAAAAAAAAAAEAIAAA&#10;ADcBAABkcnMvZTJvRG9jLnhtbFBLBQYAAAAABgAGAFkBAADaBQAAAAA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6FFFDDAC"/>
    <w:multiLevelType w:val="singleLevel"/>
    <w:tmpl w:val="6FFFDDAC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attachedTemplate r:id="rId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4B76EC47"/>
    <w:rsid w:val="7CFB5B8B"/>
    <w:rsid w:val="DBEFC35C"/>
    <w:rsid w:val="EE7F7B5F"/>
    <w:rsid w:val="FE1FE070"/>
    <w:rsid w:val="FF37E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customStyle="1" w:styleId="54">
    <w:name w:val="font51"/>
    <w:basedOn w:val="2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5">
    <w:name w:val="font31"/>
    <w:basedOn w:val="22"/>
    <w:qFormat/>
    <w:uiPriority w:val="0"/>
    <w:rPr>
      <w:rFonts w:hint="default" w:ascii="Times New Roman Regular" w:hAnsi="Times New Roman Regular" w:eastAsia="Times New Roman Regular" w:cs="Times New Roman Regular"/>
      <w:color w:val="000000"/>
      <w:sz w:val="21"/>
      <w:szCs w:val="21"/>
      <w:u w:val="none"/>
    </w:rPr>
  </w:style>
  <w:style w:type="character" w:customStyle="1" w:styleId="56">
    <w:name w:val="font41"/>
    <w:basedOn w:val="22"/>
    <w:qFormat/>
    <w:uiPriority w:val="0"/>
    <w:rPr>
      <w:rFonts w:hint="default" w:ascii="Times New Roman Regular" w:hAnsi="Times New Roman Regular" w:eastAsia="Times New Roman Regular" w:cs="Times New Roman Regular"/>
      <w:color w:val="000000"/>
      <w:sz w:val="21"/>
      <w:szCs w:val="21"/>
      <w:u w:val="none"/>
      <w:vertAlign w:val="superscript"/>
    </w:rPr>
  </w:style>
  <w:style w:type="character" w:customStyle="1" w:styleId="57">
    <w:name w:val="font21"/>
    <w:basedOn w:val="22"/>
    <w:qFormat/>
    <w:uiPriority w:val="0"/>
    <w:rPr>
      <w:rFonts w:hint="eastAsia" w:ascii="宋体" w:hAnsi="宋体" w:eastAsia="宋体" w:cs="宋体"/>
      <w:color w:val="282828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tiff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dongjing/Library/Containers/com.kingsoft.wpsoffice.mac/Data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1</Pages>
  <Words>142</Words>
  <Characters>810</Characters>
  <Lines>6</Lines>
  <Paragraphs>1</Paragraphs>
  <TotalTime>0</TotalTime>
  <ScaleCrop>false</ScaleCrop>
  <LinksUpToDate>false</LinksUpToDate>
  <CharactersWithSpaces>951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2022-11-19T08:58:00Z</dcterms:created>
  <dc:creator>Frontiers</dc:creator>
  <cp:lastModifiedBy>AAAA</cp:lastModifiedBy>
  <cp:lastPrinted>2013-10-05T04:51:00Z</cp:lastPrinted>
  <dcterms:modified xsi:type="dcterms:W3CDTF">2024-01-31T14:11:47Z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2052-6.2.2.8394</vt:lpwstr>
  </property>
  <property fmtid="{D5CDD505-2E9C-101B-9397-08002B2CF9AE}" pid="11" name="ICV">
    <vt:lpwstr>821C0792A01F221A6B3C6165BAF3C853_42</vt:lpwstr>
  </property>
</Properties>
</file>