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0BEF" w14:textId="7653D60F" w:rsidR="006710FC" w:rsidRPr="00E5187F" w:rsidRDefault="00FE5CA1" w:rsidP="00E5187F">
      <w:pPr>
        <w:spacing w:line="480" w:lineRule="auto"/>
        <w:jc w:val="center"/>
        <w:rPr>
          <w:rFonts w:eastAsiaTheme="minorEastAsia"/>
          <w:b/>
          <w:color w:val="000000"/>
          <w:lang w:eastAsia="ko-KR"/>
        </w:rPr>
      </w:pPr>
      <w:r>
        <w:rPr>
          <w:rFonts w:eastAsia="Times New Roman"/>
          <w:b/>
          <w:color w:val="000000"/>
        </w:rPr>
        <w:t xml:space="preserve">Supplemental Online Material </w:t>
      </w:r>
    </w:p>
    <w:p w14:paraId="275D6F84" w14:textId="77777777" w:rsidR="00E5187F" w:rsidRDefault="006710FC" w:rsidP="006710FC">
      <w:pPr>
        <w:spacing w:line="480" w:lineRule="auto"/>
        <w:rPr>
          <w:b/>
        </w:rPr>
      </w:pPr>
      <w:r w:rsidRPr="00D72FAD">
        <w:rPr>
          <w:b/>
        </w:rPr>
        <w:t xml:space="preserve">Table </w:t>
      </w:r>
      <w:r>
        <w:rPr>
          <w:rFonts w:hint="eastAsia"/>
          <w:b/>
        </w:rPr>
        <w:t>S1</w:t>
      </w:r>
    </w:p>
    <w:p w14:paraId="468BE79B" w14:textId="77777777" w:rsidR="00E5187F" w:rsidRDefault="00E5187F" w:rsidP="00E5187F">
      <w:pPr>
        <w:spacing w:line="480" w:lineRule="auto"/>
        <w:rPr>
          <w:i/>
          <w:lang w:eastAsia="ko-KR"/>
        </w:rPr>
      </w:pPr>
      <w:r w:rsidRPr="00D72FAD">
        <w:rPr>
          <w:i/>
        </w:rPr>
        <w:t>M</w:t>
      </w:r>
      <w:r>
        <w:rPr>
          <w:rFonts w:hint="eastAsia"/>
          <w:i/>
        </w:rPr>
        <w:t xml:space="preserve">ediation Path via </w:t>
      </w:r>
      <w:r>
        <w:rPr>
          <w:rFonts w:hint="eastAsia"/>
          <w:i/>
          <w:lang w:eastAsia="ko-KR"/>
        </w:rPr>
        <w:t>Positive Illusion</w:t>
      </w:r>
    </w:p>
    <w:tbl>
      <w:tblPr>
        <w:tblStyle w:val="a5"/>
        <w:tblW w:w="53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063"/>
        <w:gridCol w:w="1059"/>
        <w:gridCol w:w="1060"/>
        <w:gridCol w:w="1058"/>
        <w:gridCol w:w="1058"/>
        <w:gridCol w:w="1058"/>
      </w:tblGrid>
      <w:tr w:rsidR="004F7DDC" w:rsidRPr="00E65CEE" w14:paraId="1D869094" w14:textId="77777777" w:rsidTr="004F7DDC">
        <w:trPr>
          <w:trHeight w:val="428"/>
        </w:trPr>
        <w:tc>
          <w:tcPr>
            <w:tcW w:w="1805" w:type="pct"/>
            <w:tcBorders>
              <w:top w:val="single" w:sz="8" w:space="0" w:color="auto"/>
            </w:tcBorders>
          </w:tcPr>
          <w:p w14:paraId="0040F82F" w14:textId="77777777" w:rsidR="004F7DDC" w:rsidRPr="00E65CEE" w:rsidRDefault="004F7DDC" w:rsidP="007969BF">
            <w:pPr>
              <w:spacing w:line="360" w:lineRule="auto"/>
            </w:pPr>
            <w:r w:rsidRPr="00E65CEE">
              <w:t>Effect</w:t>
            </w:r>
          </w:p>
        </w:tc>
        <w:tc>
          <w:tcPr>
            <w:tcW w:w="534" w:type="pct"/>
            <w:tcBorders>
              <w:top w:val="single" w:sz="8" w:space="0" w:color="auto"/>
            </w:tcBorders>
          </w:tcPr>
          <w:p w14:paraId="02471BF9" w14:textId="77777777" w:rsidR="004F7DDC" w:rsidRPr="00E65CEE" w:rsidRDefault="004F7DDC" w:rsidP="0066392C">
            <w:pPr>
              <w:spacing w:line="360" w:lineRule="auto"/>
              <w:jc w:val="center"/>
            </w:pPr>
            <w:r w:rsidRPr="00FD5114">
              <w:t>β</w:t>
            </w:r>
          </w:p>
        </w:tc>
        <w:tc>
          <w:tcPr>
            <w:tcW w:w="2129" w:type="pct"/>
            <w:gridSpan w:val="4"/>
            <w:tcBorders>
              <w:top w:val="single" w:sz="8" w:space="0" w:color="auto"/>
            </w:tcBorders>
          </w:tcPr>
          <w:p w14:paraId="2792C03F" w14:textId="7DF03D7F" w:rsidR="004F7DDC" w:rsidRPr="004F7DDC" w:rsidRDefault="004F7DDC" w:rsidP="004F7DDC">
            <w:pPr>
              <w:spacing w:line="360" w:lineRule="auto"/>
              <w:jc w:val="center"/>
            </w:pPr>
            <w:r w:rsidRPr="00242E25">
              <w:t>Unstandardized Estimates</w:t>
            </w:r>
          </w:p>
        </w:tc>
        <w:tc>
          <w:tcPr>
            <w:tcW w:w="532" w:type="pct"/>
            <w:tcBorders>
              <w:top w:val="single" w:sz="8" w:space="0" w:color="auto"/>
            </w:tcBorders>
          </w:tcPr>
          <w:p w14:paraId="0060D2E0" w14:textId="0071C4AD" w:rsidR="004F7DDC" w:rsidRPr="00E65CEE" w:rsidRDefault="004F7DDC" w:rsidP="0066392C">
            <w:pPr>
              <w:spacing w:line="360" w:lineRule="auto"/>
              <w:jc w:val="center"/>
            </w:pPr>
            <w:r w:rsidRPr="00E65CEE">
              <w:rPr>
                <w:i/>
              </w:rPr>
              <w:t>p</w:t>
            </w:r>
          </w:p>
        </w:tc>
      </w:tr>
      <w:tr w:rsidR="004F7DDC" w:rsidRPr="00E65CEE" w14:paraId="17E54E89" w14:textId="77777777" w:rsidTr="004F7DDC">
        <w:trPr>
          <w:trHeight w:val="417"/>
        </w:trPr>
        <w:tc>
          <w:tcPr>
            <w:tcW w:w="1805" w:type="pct"/>
            <w:tcBorders>
              <w:bottom w:val="single" w:sz="8" w:space="0" w:color="auto"/>
            </w:tcBorders>
          </w:tcPr>
          <w:p w14:paraId="4E652FE5" w14:textId="77777777" w:rsidR="004F7DDC" w:rsidRPr="00E65CEE" w:rsidRDefault="004F7DDC" w:rsidP="0066392C">
            <w:pPr>
              <w:spacing w:line="360" w:lineRule="auto"/>
              <w:rPr>
                <w:lang w:eastAsia="ko-KR"/>
              </w:rPr>
            </w:pPr>
          </w:p>
        </w:tc>
        <w:tc>
          <w:tcPr>
            <w:tcW w:w="534" w:type="pct"/>
            <w:tcBorders>
              <w:bottom w:val="single" w:sz="8" w:space="0" w:color="auto"/>
            </w:tcBorders>
          </w:tcPr>
          <w:p w14:paraId="51F9138F" w14:textId="77777777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32" w:type="pct"/>
            <w:tcBorders>
              <w:bottom w:val="single" w:sz="8" w:space="0" w:color="auto"/>
            </w:tcBorders>
          </w:tcPr>
          <w:p w14:paraId="5B7035C1" w14:textId="22506139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  <w:r w:rsidRPr="004C1A10">
              <w:rPr>
                <w:rFonts w:hint="eastAsia"/>
                <w:i/>
                <w:lang w:eastAsia="ko-KR"/>
              </w:rPr>
              <w:t>B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7ACB2106" w14:textId="3F3C145D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S</w:t>
            </w:r>
            <w:r>
              <w:rPr>
                <w:i/>
                <w:lang w:eastAsia="ko-KR"/>
              </w:rPr>
              <w:t>E</w:t>
            </w:r>
          </w:p>
        </w:tc>
        <w:tc>
          <w:tcPr>
            <w:tcW w:w="532" w:type="pct"/>
            <w:tcBorders>
              <w:bottom w:val="single" w:sz="8" w:space="0" w:color="auto"/>
            </w:tcBorders>
          </w:tcPr>
          <w:p w14:paraId="5DBEE34E" w14:textId="32412596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  <w:r w:rsidRPr="00242E25">
              <w:rPr>
                <w:rFonts w:hint="eastAsia"/>
                <w:i/>
                <w:lang w:eastAsia="ko-KR"/>
              </w:rPr>
              <w:t>L</w:t>
            </w:r>
            <w:r w:rsidRPr="00242E25">
              <w:rPr>
                <w:i/>
                <w:lang w:eastAsia="ko-KR"/>
              </w:rPr>
              <w:t>L</w:t>
            </w:r>
          </w:p>
        </w:tc>
        <w:tc>
          <w:tcPr>
            <w:tcW w:w="532" w:type="pct"/>
            <w:tcBorders>
              <w:bottom w:val="single" w:sz="8" w:space="0" w:color="auto"/>
            </w:tcBorders>
          </w:tcPr>
          <w:p w14:paraId="7F23188D" w14:textId="61532EE3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  <w:r w:rsidRPr="00242E25">
              <w:rPr>
                <w:rFonts w:hint="eastAsia"/>
                <w:i/>
                <w:lang w:eastAsia="ko-KR"/>
              </w:rPr>
              <w:t>U</w:t>
            </w:r>
            <w:r w:rsidRPr="00242E25">
              <w:rPr>
                <w:i/>
                <w:lang w:eastAsia="ko-KR"/>
              </w:rPr>
              <w:t>L</w:t>
            </w:r>
          </w:p>
        </w:tc>
        <w:tc>
          <w:tcPr>
            <w:tcW w:w="532" w:type="pct"/>
            <w:tcBorders>
              <w:bottom w:val="single" w:sz="8" w:space="0" w:color="auto"/>
            </w:tcBorders>
          </w:tcPr>
          <w:p w14:paraId="2E29E28F" w14:textId="1FB731AA" w:rsidR="004F7DDC" w:rsidRPr="00E65CEE" w:rsidRDefault="004F7DDC" w:rsidP="0066392C">
            <w:pPr>
              <w:spacing w:line="360" w:lineRule="auto"/>
              <w:jc w:val="center"/>
              <w:rPr>
                <w:i/>
              </w:rPr>
            </w:pPr>
          </w:p>
        </w:tc>
      </w:tr>
      <w:tr w:rsidR="00E5187F" w:rsidRPr="00E65CEE" w14:paraId="7FC7196C" w14:textId="77777777" w:rsidTr="004F7DDC">
        <w:trPr>
          <w:trHeight w:val="428"/>
        </w:trPr>
        <w:tc>
          <w:tcPr>
            <w:tcW w:w="1805" w:type="pct"/>
            <w:tcBorders>
              <w:top w:val="single" w:sz="8" w:space="0" w:color="auto"/>
            </w:tcBorders>
          </w:tcPr>
          <w:p w14:paraId="5302954A" w14:textId="77777777" w:rsidR="00E5187F" w:rsidRPr="00E30E58" w:rsidRDefault="00E5187F" w:rsidP="0066392C">
            <w:pPr>
              <w:spacing w:line="360" w:lineRule="auto"/>
              <w:rPr>
                <w:rFonts w:eastAsiaTheme="minorEastAsia"/>
                <w:b/>
                <w:lang w:eastAsia="ko-KR"/>
              </w:rPr>
            </w:pPr>
            <w:r w:rsidRPr="00E30E58">
              <w:rPr>
                <w:rFonts w:eastAsiaTheme="minorEastAsia" w:hint="eastAsia"/>
                <w:b/>
                <w:lang w:eastAsia="ko-KR"/>
              </w:rPr>
              <w:t xml:space="preserve">Model </w:t>
            </w:r>
            <w:r w:rsidRPr="00E30E58">
              <w:rPr>
                <w:b/>
              </w:rPr>
              <w:t>–</w:t>
            </w:r>
            <w:r w:rsidRPr="00E30E58">
              <w:rPr>
                <w:rFonts w:eastAsiaTheme="minorEastAsia" w:hint="eastAsia"/>
                <w:b/>
                <w:lang w:eastAsia="ko-KR"/>
              </w:rPr>
              <w:t xml:space="preserve"> life satisfaction</w:t>
            </w:r>
          </w:p>
        </w:tc>
        <w:tc>
          <w:tcPr>
            <w:tcW w:w="534" w:type="pct"/>
            <w:tcBorders>
              <w:top w:val="single" w:sz="8" w:space="0" w:color="auto"/>
            </w:tcBorders>
          </w:tcPr>
          <w:p w14:paraId="25262894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</w:tcBorders>
          </w:tcPr>
          <w:p w14:paraId="43EF706F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3" w:type="pct"/>
            <w:tcBorders>
              <w:top w:val="single" w:sz="8" w:space="0" w:color="auto"/>
            </w:tcBorders>
          </w:tcPr>
          <w:p w14:paraId="53B934C7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</w:tcBorders>
          </w:tcPr>
          <w:p w14:paraId="032AAA10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</w:tcBorders>
          </w:tcPr>
          <w:p w14:paraId="16CACD48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</w:tcBorders>
          </w:tcPr>
          <w:p w14:paraId="7D31EFBD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</w:tr>
      <w:tr w:rsidR="00E5187F" w:rsidRPr="00E65CEE" w14:paraId="2EFC0564" w14:textId="77777777" w:rsidTr="004F7DDC">
        <w:trPr>
          <w:trHeight w:val="808"/>
        </w:trPr>
        <w:tc>
          <w:tcPr>
            <w:tcW w:w="1805" w:type="pct"/>
          </w:tcPr>
          <w:p w14:paraId="14273681" w14:textId="403F59BD" w:rsidR="00E5187F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Culture </w:t>
            </w:r>
            <w:r w:rsidR="0070099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</w:p>
          <w:p w14:paraId="3F62A67D" w14:textId="213DEA9C" w:rsidR="00E5187F" w:rsidRPr="00E65CEE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</w:t>
            </w:r>
            <w:r w:rsidR="005C2681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 Positive illusion</w:t>
            </w:r>
          </w:p>
        </w:tc>
        <w:tc>
          <w:tcPr>
            <w:tcW w:w="534" w:type="pct"/>
          </w:tcPr>
          <w:p w14:paraId="4699E905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.</w:t>
            </w:r>
            <w:r>
              <w:rPr>
                <w:rFonts w:eastAsiaTheme="minorEastAsia"/>
                <w:lang w:eastAsia="ko-KR"/>
              </w:rPr>
              <w:t>277</w:t>
            </w:r>
          </w:p>
        </w:tc>
        <w:tc>
          <w:tcPr>
            <w:tcW w:w="532" w:type="pct"/>
          </w:tcPr>
          <w:p w14:paraId="198D35F7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</w:t>
            </w:r>
            <w:r>
              <w:rPr>
                <w:rFonts w:eastAsiaTheme="minorEastAsia" w:hint="eastAsia"/>
                <w:lang w:eastAsia="ko-KR"/>
              </w:rPr>
              <w:t>324</w:t>
            </w:r>
          </w:p>
        </w:tc>
        <w:tc>
          <w:tcPr>
            <w:tcW w:w="533" w:type="pct"/>
          </w:tcPr>
          <w:p w14:paraId="595C13B4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</w:t>
            </w:r>
            <w:r>
              <w:rPr>
                <w:rFonts w:hint="eastAsia"/>
                <w:lang w:eastAsia="ko-KR"/>
              </w:rPr>
              <w:t>098</w:t>
            </w:r>
          </w:p>
        </w:tc>
        <w:tc>
          <w:tcPr>
            <w:tcW w:w="532" w:type="pct"/>
          </w:tcPr>
          <w:p w14:paraId="3C6CCB77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hint="eastAsia"/>
                <w:lang w:eastAsia="ko-KR"/>
              </w:rPr>
              <w:t>.132</w:t>
            </w:r>
          </w:p>
        </w:tc>
        <w:tc>
          <w:tcPr>
            <w:tcW w:w="532" w:type="pct"/>
          </w:tcPr>
          <w:p w14:paraId="34C65D5D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</w:t>
            </w:r>
            <w:r>
              <w:rPr>
                <w:rFonts w:hint="eastAsia"/>
                <w:lang w:eastAsia="ko-KR"/>
              </w:rPr>
              <w:t>51</w:t>
            </w:r>
            <w:r>
              <w:rPr>
                <w:rFonts w:eastAsiaTheme="minorEastAsia" w:hint="eastAsia"/>
                <w:lang w:eastAsia="ko-KR"/>
              </w:rPr>
              <w:t>7</w:t>
            </w:r>
          </w:p>
        </w:tc>
        <w:tc>
          <w:tcPr>
            <w:tcW w:w="532" w:type="pct"/>
          </w:tcPr>
          <w:p w14:paraId="38F8770D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.00</w:t>
            </w:r>
            <w:r>
              <w:rPr>
                <w:rFonts w:hint="eastAsia"/>
                <w:lang w:eastAsia="ko-KR"/>
              </w:rPr>
              <w:t>1</w:t>
            </w:r>
          </w:p>
        </w:tc>
      </w:tr>
      <w:tr w:rsidR="00E5187F" w:rsidRPr="00E65CEE" w14:paraId="42F55C34" w14:textId="77777777" w:rsidTr="004F7DDC">
        <w:trPr>
          <w:trHeight w:val="808"/>
        </w:trPr>
        <w:tc>
          <w:tcPr>
            <w:tcW w:w="1805" w:type="pct"/>
          </w:tcPr>
          <w:p w14:paraId="156794BD" w14:textId="59626EC4" w:rsidR="00E5187F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Positive illusion </w:t>
            </w:r>
            <w:r w:rsidR="0070099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</w:p>
          <w:p w14:paraId="41C1CE1B" w14:textId="5F5E3205" w:rsidR="00E5187F" w:rsidRPr="00E65CEE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  Life satisfaction</w:t>
            </w:r>
          </w:p>
        </w:tc>
        <w:tc>
          <w:tcPr>
            <w:tcW w:w="534" w:type="pct"/>
          </w:tcPr>
          <w:p w14:paraId="430CCB88" w14:textId="77777777" w:rsidR="00E5187F" w:rsidRPr="00E65CEE" w:rsidRDefault="00E5187F" w:rsidP="0066392C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617</w:t>
            </w:r>
          </w:p>
        </w:tc>
        <w:tc>
          <w:tcPr>
            <w:tcW w:w="532" w:type="pct"/>
          </w:tcPr>
          <w:p w14:paraId="5CE9058F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1.335</w:t>
            </w:r>
          </w:p>
        </w:tc>
        <w:tc>
          <w:tcPr>
            <w:tcW w:w="533" w:type="pct"/>
          </w:tcPr>
          <w:p w14:paraId="72872107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.241</w:t>
            </w:r>
          </w:p>
        </w:tc>
        <w:tc>
          <w:tcPr>
            <w:tcW w:w="532" w:type="pct"/>
          </w:tcPr>
          <w:p w14:paraId="450B00D4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.862</w:t>
            </w:r>
          </w:p>
        </w:tc>
        <w:tc>
          <w:tcPr>
            <w:tcW w:w="532" w:type="pct"/>
          </w:tcPr>
          <w:p w14:paraId="522BA573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1.808</w:t>
            </w:r>
          </w:p>
        </w:tc>
        <w:tc>
          <w:tcPr>
            <w:tcW w:w="532" w:type="pct"/>
          </w:tcPr>
          <w:p w14:paraId="6F76FDD9" w14:textId="77777777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.00</w:t>
            </w:r>
          </w:p>
        </w:tc>
      </w:tr>
      <w:tr w:rsidR="00E5187F" w:rsidRPr="00E65CEE" w14:paraId="1DC76557" w14:textId="77777777" w:rsidTr="004F7DDC">
        <w:trPr>
          <w:trHeight w:val="330"/>
        </w:trPr>
        <w:tc>
          <w:tcPr>
            <w:tcW w:w="1805" w:type="pct"/>
          </w:tcPr>
          <w:p w14:paraId="59DEFFCB" w14:textId="77777777" w:rsidR="00E5187F" w:rsidRPr="005C2681" w:rsidRDefault="00E5187F" w:rsidP="0066392C">
            <w:pPr>
              <w:spacing w:line="360" w:lineRule="auto"/>
              <w:rPr>
                <w:b/>
              </w:rPr>
            </w:pPr>
            <w:r w:rsidRPr="005C2681">
              <w:rPr>
                <w:rFonts w:eastAsiaTheme="minorEastAsia" w:hint="eastAsia"/>
                <w:b/>
                <w:lang w:eastAsia="ko-KR"/>
              </w:rPr>
              <w:t xml:space="preserve">Model </w:t>
            </w:r>
            <w:r w:rsidRPr="005C2681">
              <w:rPr>
                <w:b/>
              </w:rPr>
              <w:t>–</w:t>
            </w:r>
            <w:r w:rsidRPr="005C2681">
              <w:rPr>
                <w:rFonts w:eastAsiaTheme="minorEastAsia" w:hint="eastAsia"/>
                <w:b/>
                <w:lang w:eastAsia="ko-KR"/>
              </w:rPr>
              <w:t xml:space="preserve"> domain satisfaction</w:t>
            </w:r>
          </w:p>
        </w:tc>
        <w:tc>
          <w:tcPr>
            <w:tcW w:w="534" w:type="pct"/>
          </w:tcPr>
          <w:p w14:paraId="5B0804D5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</w:tcPr>
          <w:p w14:paraId="5DAE4368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3" w:type="pct"/>
          </w:tcPr>
          <w:p w14:paraId="015CD96E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</w:tcPr>
          <w:p w14:paraId="620E12F9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</w:tcPr>
          <w:p w14:paraId="50FAB545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  <w:tc>
          <w:tcPr>
            <w:tcW w:w="532" w:type="pct"/>
          </w:tcPr>
          <w:p w14:paraId="3D090311" w14:textId="77777777" w:rsidR="00E5187F" w:rsidRPr="00E65CEE" w:rsidRDefault="00E5187F" w:rsidP="0066392C">
            <w:pPr>
              <w:spacing w:line="360" w:lineRule="auto"/>
              <w:jc w:val="center"/>
            </w:pPr>
          </w:p>
        </w:tc>
      </w:tr>
      <w:tr w:rsidR="00E5187F" w:rsidRPr="00E65CEE" w14:paraId="743D30C4" w14:textId="77777777" w:rsidTr="004F7DDC">
        <w:trPr>
          <w:trHeight w:val="808"/>
        </w:trPr>
        <w:tc>
          <w:tcPr>
            <w:tcW w:w="1805" w:type="pct"/>
          </w:tcPr>
          <w:p w14:paraId="05877CFF" w14:textId="30403D81" w:rsidR="00E5187F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712E24">
              <w:rPr>
                <w:rFonts w:eastAsiaTheme="minorEastAsia" w:hint="eastAsia"/>
                <w:lang w:eastAsia="ko-KR"/>
              </w:rPr>
              <w:t xml:space="preserve">  </w:t>
            </w:r>
            <w:r>
              <w:rPr>
                <w:rFonts w:eastAsiaTheme="minorEastAsia" w:hint="eastAsia"/>
                <w:lang w:eastAsia="ko-KR"/>
              </w:rPr>
              <w:t xml:space="preserve">Culture </w:t>
            </w:r>
            <w:r w:rsidR="0070099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</w:p>
          <w:p w14:paraId="39D2F391" w14:textId="3BB1D15E" w:rsidR="00E5187F" w:rsidRPr="00E65CEE" w:rsidRDefault="00E5187F" w:rsidP="0066392C">
            <w:pPr>
              <w:spacing w:line="360" w:lineRule="auto"/>
            </w:pP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712E24">
              <w:rPr>
                <w:rFonts w:eastAsiaTheme="minorEastAsia" w:hint="eastAsia"/>
                <w:lang w:eastAsia="ko-KR"/>
              </w:rPr>
              <w:t xml:space="preserve">  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383EF9"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Positive emotion norms</w:t>
            </w:r>
          </w:p>
        </w:tc>
        <w:tc>
          <w:tcPr>
            <w:tcW w:w="534" w:type="pct"/>
          </w:tcPr>
          <w:p w14:paraId="6CD6CC9A" w14:textId="254737C5" w:rsidR="00E5187F" w:rsidRPr="00E65CEE" w:rsidRDefault="00E5187F" w:rsidP="0066392C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4</w:t>
            </w:r>
            <w:r w:rsidR="006316C3">
              <w:rPr>
                <w:rFonts w:hint="eastAsia"/>
                <w:lang w:eastAsia="ko-KR"/>
              </w:rPr>
              <w:t>20</w:t>
            </w:r>
          </w:p>
        </w:tc>
        <w:tc>
          <w:tcPr>
            <w:tcW w:w="532" w:type="pct"/>
          </w:tcPr>
          <w:p w14:paraId="0774225D" w14:textId="7169FCC9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</w:t>
            </w:r>
            <w:r>
              <w:rPr>
                <w:rFonts w:eastAsiaTheme="minorEastAsia" w:hint="eastAsia"/>
                <w:lang w:eastAsia="ko-KR"/>
              </w:rPr>
              <w:t>4</w:t>
            </w:r>
            <w:r w:rsidR="006316C3">
              <w:rPr>
                <w:rFonts w:eastAsiaTheme="minorEastAsia" w:hint="eastAsia"/>
                <w:lang w:eastAsia="ko-KR"/>
              </w:rPr>
              <w:t>12</w:t>
            </w:r>
          </w:p>
        </w:tc>
        <w:tc>
          <w:tcPr>
            <w:tcW w:w="533" w:type="pct"/>
          </w:tcPr>
          <w:p w14:paraId="0D570B5A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.0</w:t>
            </w:r>
            <w:r>
              <w:rPr>
                <w:rFonts w:eastAsiaTheme="minorEastAsia" w:hint="eastAsia"/>
                <w:lang w:eastAsia="ko-KR"/>
              </w:rPr>
              <w:t>9</w:t>
            </w:r>
            <w:r>
              <w:rPr>
                <w:rFonts w:eastAsiaTheme="minorEastAsia"/>
                <w:lang w:eastAsia="ko-KR"/>
              </w:rPr>
              <w:t>3</w:t>
            </w:r>
          </w:p>
        </w:tc>
        <w:tc>
          <w:tcPr>
            <w:tcW w:w="532" w:type="pct"/>
          </w:tcPr>
          <w:p w14:paraId="5F5B2CB2" w14:textId="1B5934A4" w:rsidR="00E5187F" w:rsidRPr="00E65CEE" w:rsidRDefault="00E5187F" w:rsidP="0066392C">
            <w:pPr>
              <w:spacing w:line="360" w:lineRule="auto"/>
              <w:jc w:val="center"/>
            </w:pPr>
            <w:r w:rsidRPr="00D72FAD">
              <w:t>.</w:t>
            </w:r>
            <w:r>
              <w:rPr>
                <w:rFonts w:eastAsiaTheme="minorEastAsia" w:hint="eastAsia"/>
                <w:lang w:eastAsia="ko-KR"/>
              </w:rPr>
              <w:t>2</w:t>
            </w:r>
            <w:r w:rsidR="006316C3">
              <w:rPr>
                <w:rFonts w:eastAsiaTheme="minorEastAsia" w:hint="eastAsia"/>
                <w:lang w:eastAsia="ko-KR"/>
              </w:rPr>
              <w:t>30</w:t>
            </w:r>
          </w:p>
        </w:tc>
        <w:tc>
          <w:tcPr>
            <w:tcW w:w="532" w:type="pct"/>
          </w:tcPr>
          <w:p w14:paraId="47CEA0EC" w14:textId="2399A6D8" w:rsidR="00E5187F" w:rsidRPr="00E65CEE" w:rsidRDefault="00E5187F" w:rsidP="0066392C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 </w:t>
            </w:r>
            <w:r w:rsidRPr="00D72FAD">
              <w:t>.</w:t>
            </w:r>
            <w:r>
              <w:rPr>
                <w:rFonts w:eastAsiaTheme="minorEastAsia" w:hint="eastAsia"/>
                <w:lang w:eastAsia="ko-KR"/>
              </w:rPr>
              <w:t>5</w:t>
            </w:r>
            <w:r>
              <w:rPr>
                <w:rFonts w:eastAsiaTheme="minorEastAsia"/>
                <w:lang w:eastAsia="ko-KR"/>
              </w:rPr>
              <w:t>9</w:t>
            </w:r>
            <w:r w:rsidR="006316C3">
              <w:rPr>
                <w:rFonts w:eastAsiaTheme="minorEastAsia" w:hint="eastAsia"/>
                <w:lang w:eastAsia="ko-KR"/>
              </w:rPr>
              <w:t>5</w:t>
            </w:r>
          </w:p>
        </w:tc>
        <w:tc>
          <w:tcPr>
            <w:tcW w:w="532" w:type="pct"/>
          </w:tcPr>
          <w:p w14:paraId="5D006C07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D72FAD">
              <w:t>.00</w:t>
            </w:r>
          </w:p>
        </w:tc>
      </w:tr>
      <w:tr w:rsidR="00E5187F" w:rsidRPr="00E65CEE" w14:paraId="1C801DB8" w14:textId="77777777" w:rsidTr="004F7DDC">
        <w:trPr>
          <w:trHeight w:val="796"/>
        </w:trPr>
        <w:tc>
          <w:tcPr>
            <w:tcW w:w="1805" w:type="pct"/>
            <w:tcBorders>
              <w:bottom w:val="single" w:sz="4" w:space="0" w:color="auto"/>
            </w:tcBorders>
          </w:tcPr>
          <w:p w14:paraId="6A84C271" w14:textId="2B8451B6" w:rsidR="00E5187F" w:rsidRDefault="00712E24" w:rsidP="00712E24">
            <w:pPr>
              <w:spacing w:line="36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</w:t>
            </w:r>
            <w:r w:rsidR="00E5187F">
              <w:rPr>
                <w:rFonts w:eastAsiaTheme="minorEastAsia" w:hint="eastAsia"/>
                <w:lang w:eastAsia="ko-KR"/>
              </w:rPr>
              <w:t xml:space="preserve"> Positive illusion </w:t>
            </w:r>
            <w:r w:rsidR="0070099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→</w:t>
            </w:r>
            <w:r w:rsidR="00E5187F">
              <w:rPr>
                <w:rFonts w:eastAsiaTheme="minorEastAsia" w:hint="eastAsia"/>
                <w:lang w:eastAsia="ko-KR"/>
              </w:rPr>
              <w:t xml:space="preserve"> </w:t>
            </w:r>
          </w:p>
          <w:p w14:paraId="022450FB" w14:textId="2FB9DE0A" w:rsidR="00E5187F" w:rsidRPr="00E65CEE" w:rsidRDefault="00712E24" w:rsidP="00712E24">
            <w:pPr>
              <w:spacing w:line="360" w:lineRule="auto"/>
            </w:pPr>
            <w:r>
              <w:rPr>
                <w:rFonts w:eastAsiaTheme="minorEastAsia" w:hint="eastAsia"/>
                <w:lang w:eastAsia="ko-KR"/>
              </w:rPr>
              <w:t xml:space="preserve">    </w:t>
            </w:r>
            <w:r w:rsidR="00E5187F">
              <w:rPr>
                <w:rFonts w:eastAsiaTheme="minorEastAsia" w:hint="eastAsia"/>
                <w:lang w:eastAsia="ko-KR"/>
              </w:rPr>
              <w:t xml:space="preserve"> Domain satisfaction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46435E30" w14:textId="0DA2BBBD" w:rsidR="00E5187F" w:rsidRPr="00E65CEE" w:rsidRDefault="00E5187F" w:rsidP="0066392C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.</w:t>
            </w:r>
            <w:r w:rsidR="006316C3">
              <w:rPr>
                <w:rFonts w:hint="eastAsia"/>
                <w:lang w:eastAsia="ko-KR"/>
              </w:rPr>
              <w:t>700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1812957" w14:textId="2DC6C66B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.8</w:t>
            </w:r>
            <w:r w:rsidR="006316C3">
              <w:rPr>
                <w:rFonts w:eastAsiaTheme="minorEastAsia" w:hint="eastAsia"/>
                <w:lang w:eastAsia="ko-KR"/>
              </w:rPr>
              <w:t>72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731BA72C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.</w:t>
            </w:r>
            <w:r>
              <w:rPr>
                <w:rFonts w:eastAsiaTheme="minorEastAsia"/>
                <w:lang w:eastAsia="ko-KR"/>
              </w:rPr>
              <w:t>211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06E94883" w14:textId="1D6052E0" w:rsidR="00E5187F" w:rsidRPr="00E65CEE" w:rsidRDefault="00E5187F" w:rsidP="0066392C">
            <w:pPr>
              <w:spacing w:line="360" w:lineRule="auto"/>
              <w:jc w:val="center"/>
            </w:pPr>
            <w:r>
              <w:rPr>
                <w:rFonts w:eastAsiaTheme="minorEastAsia" w:hint="eastAsia"/>
                <w:lang w:eastAsia="ko-KR"/>
              </w:rPr>
              <w:t>.4</w:t>
            </w:r>
            <w:r w:rsidR="006316C3">
              <w:rPr>
                <w:rFonts w:eastAsiaTheme="minorEastAsia" w:hint="eastAsia"/>
                <w:lang w:eastAsia="ko-KR"/>
              </w:rPr>
              <w:t>3</w:t>
            </w:r>
            <w:r>
              <w:rPr>
                <w:rFonts w:eastAsiaTheme="minorEastAsia"/>
                <w:lang w:eastAsia="ko-KR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E8F7114" w14:textId="0F6E68CC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1.</w:t>
            </w:r>
            <w:r w:rsidR="006316C3">
              <w:rPr>
                <w:rFonts w:eastAsiaTheme="minorEastAsia" w:hint="eastAsia"/>
                <w:lang w:eastAsia="ko-KR"/>
              </w:rPr>
              <w:t>313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FF1DB8B" w14:textId="77777777" w:rsidR="00E5187F" w:rsidRPr="00E65CEE" w:rsidRDefault="00E5187F" w:rsidP="0066392C">
            <w:pPr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.00</w:t>
            </w:r>
          </w:p>
        </w:tc>
      </w:tr>
    </w:tbl>
    <w:p w14:paraId="7A00D47C" w14:textId="77777777" w:rsidR="00E5187F" w:rsidRPr="00D72FAD" w:rsidRDefault="00E5187F" w:rsidP="00452242">
      <w:pPr>
        <w:spacing w:line="276" w:lineRule="auto"/>
      </w:pPr>
      <w:r w:rsidRPr="00D72FAD">
        <w:rPr>
          <w:i/>
        </w:rPr>
        <w:t xml:space="preserve">Note. </w:t>
      </w:r>
      <w:bookmarkStart w:id="0" w:name="_Hlk167463033"/>
      <w:r w:rsidRPr="00FD5114">
        <w:t>β</w:t>
      </w:r>
      <w:r w:rsidRPr="00E65CEE">
        <w:t xml:space="preserve"> </w:t>
      </w:r>
      <w:r>
        <w:t>= standardized</w:t>
      </w:r>
      <w:r w:rsidRPr="004C1A10">
        <w:t xml:space="preserve"> </w:t>
      </w:r>
      <w:r>
        <w:t xml:space="preserve">regression coefficients; </w:t>
      </w:r>
      <w:r w:rsidRPr="00E64B3B">
        <w:rPr>
          <w:i/>
        </w:rPr>
        <w:t>B</w:t>
      </w:r>
      <w:r>
        <w:t xml:space="preserve"> = unstandardized regression coefficients; </w:t>
      </w:r>
      <w:r>
        <w:rPr>
          <w:rFonts w:hint="eastAsia"/>
          <w:i/>
          <w:lang w:eastAsia="ko-KR"/>
        </w:rPr>
        <w:t>S</w:t>
      </w:r>
      <w:r>
        <w:rPr>
          <w:i/>
          <w:lang w:eastAsia="ko-KR"/>
        </w:rPr>
        <w:t>E</w:t>
      </w:r>
      <w:r w:rsidRPr="00E65CEE">
        <w:rPr>
          <w:i/>
        </w:rPr>
        <w:t xml:space="preserve"> </w:t>
      </w:r>
      <w:r>
        <w:t xml:space="preserve">= standard error of the unstandardized regression coefficients; </w:t>
      </w:r>
      <w:r w:rsidRPr="00E65CEE">
        <w:rPr>
          <w:i/>
        </w:rPr>
        <w:t xml:space="preserve">LL </w:t>
      </w:r>
      <w:r w:rsidRPr="00E65CEE">
        <w:t xml:space="preserve">= </w:t>
      </w:r>
      <w:bookmarkStart w:id="1" w:name="_Hlk167462895"/>
      <w:r w:rsidRPr="00E65CEE">
        <w:t>lower limit</w:t>
      </w:r>
      <w:r>
        <w:t xml:space="preserve"> of the 95% confidence interval</w:t>
      </w:r>
      <w:r w:rsidRPr="00E65CEE">
        <w:t xml:space="preserve">; </w:t>
      </w:r>
      <w:bookmarkEnd w:id="1"/>
      <w:r w:rsidRPr="00E65CEE">
        <w:rPr>
          <w:i/>
        </w:rPr>
        <w:t xml:space="preserve">UL </w:t>
      </w:r>
      <w:r w:rsidRPr="00E65CEE">
        <w:t>= upper limit.</w:t>
      </w:r>
      <w:bookmarkEnd w:id="0"/>
    </w:p>
    <w:p w14:paraId="6E37BA2D" w14:textId="09480500" w:rsidR="006710FC" w:rsidRPr="00E5187F" w:rsidRDefault="00E5187F" w:rsidP="00452242">
      <w:pPr>
        <w:spacing w:line="276" w:lineRule="auto"/>
        <w:rPr>
          <w:b/>
        </w:rPr>
      </w:pPr>
      <w:r>
        <w:rPr>
          <w:b/>
        </w:rPr>
        <w:br w:type="page"/>
      </w:r>
    </w:p>
    <w:p w14:paraId="593CD3BB" w14:textId="68184118" w:rsidR="0080425E" w:rsidRDefault="008C553E" w:rsidP="0080425E">
      <w:pPr>
        <w:spacing w:line="480" w:lineRule="auto"/>
        <w:rPr>
          <w:rFonts w:eastAsiaTheme="minorEastAsia"/>
          <w:bCs/>
          <w:color w:val="000000"/>
          <w:lang w:eastAsia="ko-KR"/>
        </w:rPr>
      </w:pPr>
      <w:r>
        <w:rPr>
          <w:rFonts w:eastAsia="Times New Roman"/>
          <w:b/>
          <w:color w:val="000000"/>
        </w:rPr>
        <w:lastRenderedPageBreak/>
        <w:t xml:space="preserve">Figure </w:t>
      </w:r>
      <w:r w:rsidR="0080425E" w:rsidRPr="0080425E">
        <w:rPr>
          <w:rFonts w:eastAsia="Times New Roman"/>
          <w:b/>
          <w:color w:val="000000"/>
        </w:rPr>
        <w:t>S</w:t>
      </w:r>
      <w:r>
        <w:rPr>
          <w:rFonts w:eastAsiaTheme="minorEastAsia"/>
          <w:b/>
          <w:color w:val="000000"/>
          <w:lang w:eastAsia="ko-KR"/>
        </w:rPr>
        <w:t>1</w:t>
      </w:r>
      <w:r w:rsidR="0080425E" w:rsidRPr="0080425E">
        <w:rPr>
          <w:rFonts w:eastAsiaTheme="minorEastAsia" w:hint="eastAsia"/>
          <w:bCs/>
          <w:color w:val="000000"/>
          <w:lang w:eastAsia="ko-KR"/>
        </w:rPr>
        <w:t xml:space="preserve"> </w:t>
      </w:r>
    </w:p>
    <w:p w14:paraId="7FF69C78" w14:textId="56CB36A3" w:rsidR="00FE53DF" w:rsidRPr="00206303" w:rsidRDefault="00633BC9" w:rsidP="0080425E">
      <w:pPr>
        <w:spacing w:line="480" w:lineRule="auto"/>
        <w:rPr>
          <w:rFonts w:eastAsiaTheme="minorEastAsia"/>
          <w:bCs/>
          <w:i/>
          <w:color w:val="000000"/>
          <w:lang w:eastAsia="ko-KR"/>
        </w:rPr>
      </w:pPr>
      <w:r w:rsidRPr="00206303">
        <w:rPr>
          <w:rFonts w:eastAsia="Times New Roman"/>
          <w:bCs/>
          <w:i/>
          <w:color w:val="000000"/>
        </w:rPr>
        <w:t xml:space="preserve">Serial </w:t>
      </w:r>
      <w:r w:rsidR="00FE5CA1" w:rsidRPr="00206303">
        <w:rPr>
          <w:rFonts w:eastAsia="Times New Roman"/>
          <w:bCs/>
          <w:i/>
          <w:color w:val="000000"/>
        </w:rPr>
        <w:t xml:space="preserve">Mediation Model </w:t>
      </w:r>
      <w:r w:rsidRPr="00206303">
        <w:rPr>
          <w:rFonts w:eastAsia="Times New Roman"/>
          <w:bCs/>
          <w:i/>
          <w:color w:val="000000"/>
        </w:rPr>
        <w:t>on</w:t>
      </w:r>
      <w:r w:rsidR="00FE5CA1" w:rsidRPr="00206303">
        <w:rPr>
          <w:rFonts w:eastAsia="Times New Roman"/>
          <w:bCs/>
          <w:i/>
          <w:color w:val="000000"/>
        </w:rPr>
        <w:t xml:space="preserve"> Domain Satisfaction</w:t>
      </w:r>
    </w:p>
    <w:p w14:paraId="6D2BFB5E" w14:textId="760E9CF9" w:rsidR="004F257C" w:rsidRPr="00746632" w:rsidRDefault="00746632" w:rsidP="004F257C">
      <w:pPr>
        <w:pStyle w:val="a6"/>
        <w:rPr>
          <w:rFonts w:eastAsiaTheme="minorEastAsia"/>
        </w:rPr>
      </w:pPr>
      <w:r>
        <w:rPr>
          <w:noProof/>
        </w:rPr>
        <w:drawing>
          <wp:inline distT="0" distB="0" distL="0" distR="0" wp14:anchorId="4708C485" wp14:editId="29A8E176">
            <wp:extent cx="5943600" cy="2574925"/>
            <wp:effectExtent l="0" t="0" r="0" b="0"/>
            <wp:docPr id="602362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D19B" w14:textId="77777777" w:rsidR="00452242" w:rsidRDefault="00452242" w:rsidP="00452242">
      <w:pPr>
        <w:spacing w:line="276" w:lineRule="auto"/>
        <w:rPr>
          <w:i/>
        </w:rPr>
      </w:pPr>
      <w:bookmarkStart w:id="2" w:name="_Hlk167119112"/>
    </w:p>
    <w:p w14:paraId="73E135B8" w14:textId="313DBA35" w:rsidR="00FE5CA1" w:rsidRPr="00021025" w:rsidRDefault="00FE5CA1" w:rsidP="00452242">
      <w:pPr>
        <w:spacing w:line="276" w:lineRule="auto"/>
        <w:rPr>
          <w:lang w:eastAsia="ko-KR"/>
        </w:rPr>
      </w:pPr>
      <w:r w:rsidRPr="00727C40">
        <w:rPr>
          <w:i/>
        </w:rPr>
        <w:t>Note</w:t>
      </w:r>
      <w:r w:rsidRPr="00727C40">
        <w:t>.</w:t>
      </w:r>
      <w:bookmarkStart w:id="3" w:name="_Hlk167121404"/>
      <w:r w:rsidR="00686402" w:rsidRPr="00727C40">
        <w:rPr>
          <w:rStyle w:val="Level3Zchn"/>
          <w:rFonts w:eastAsia="Arial Unicode MS"/>
          <w:i/>
          <w:sz w:val="24"/>
          <w:szCs w:val="24"/>
        </w:rPr>
        <w:t xml:space="preserve"> </w:t>
      </w:r>
      <w:r w:rsidR="00686402" w:rsidRPr="00727C40">
        <w:rPr>
          <w:rStyle w:val="Level3Zchn"/>
          <w:rFonts w:eastAsia="Arial Unicode MS" w:hint="eastAsia"/>
          <w:b w:val="0"/>
          <w:bCs w:val="0"/>
          <w:sz w:val="24"/>
          <w:szCs w:val="24"/>
          <w:lang w:eastAsia="ko-KR"/>
        </w:rPr>
        <w:t>All</w:t>
      </w:r>
      <w:r w:rsidR="00686402" w:rsidRPr="00727C40">
        <w:rPr>
          <w:rStyle w:val="Level3Zchn"/>
          <w:rFonts w:eastAsia="Arial Unicode MS"/>
          <w:b w:val="0"/>
          <w:bCs w:val="0"/>
          <w:sz w:val="24"/>
          <w:szCs w:val="24"/>
          <w:lang w:eastAsia="ko-KR"/>
        </w:rPr>
        <w:t xml:space="preserve"> </w:t>
      </w:r>
      <w:r w:rsidR="00686402" w:rsidRPr="00727C40">
        <w:rPr>
          <w:rStyle w:val="Level3Zchn"/>
          <w:rFonts w:eastAsia="Arial Unicode MS" w:hint="eastAsia"/>
          <w:b w:val="0"/>
          <w:bCs w:val="0"/>
          <w:sz w:val="24"/>
          <w:szCs w:val="24"/>
          <w:lang w:eastAsia="ko-KR"/>
        </w:rPr>
        <w:t>d</w:t>
      </w:r>
      <w:r w:rsidR="00686402" w:rsidRPr="00727C40">
        <w:rPr>
          <w:rFonts w:hint="eastAsia"/>
          <w:lang w:eastAsia="ko-KR"/>
        </w:rPr>
        <w:t>isplayed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coefficients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are</w:t>
      </w:r>
      <w:r w:rsidR="00686402" w:rsidRPr="00727C40">
        <w:rPr>
          <w:lang w:eastAsia="ko-KR"/>
        </w:rPr>
        <w:t xml:space="preserve"> standardized</w:t>
      </w:r>
      <w:r w:rsidR="00920801">
        <w:rPr>
          <w:lang w:eastAsia="ko-KR"/>
        </w:rPr>
        <w:t xml:space="preserve"> regression coefficients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and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significant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at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i/>
          <w:lang w:eastAsia="ko-KR"/>
        </w:rPr>
        <w:t>p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&lt;</w:t>
      </w:r>
      <w:r w:rsidR="00686402" w:rsidRPr="00727C40">
        <w:rPr>
          <w:lang w:eastAsia="ko-KR"/>
        </w:rPr>
        <w:t xml:space="preserve"> </w:t>
      </w:r>
      <w:r w:rsidR="00686402" w:rsidRPr="00727C40">
        <w:rPr>
          <w:rFonts w:hint="eastAsia"/>
          <w:lang w:eastAsia="ko-KR"/>
        </w:rPr>
        <w:t>.05</w:t>
      </w:r>
      <w:r w:rsidR="00CE1756">
        <w:rPr>
          <w:rFonts w:hint="eastAsia"/>
          <w:lang w:eastAsia="ko-KR"/>
        </w:rPr>
        <w:t>.</w:t>
      </w:r>
      <w:bookmarkEnd w:id="3"/>
      <w:r w:rsidR="00CE1756">
        <w:rPr>
          <w:rStyle w:val="Level3Zchn"/>
          <w:rFonts w:eastAsia="Arial Unicode MS" w:hint="eastAsia"/>
          <w:sz w:val="24"/>
          <w:szCs w:val="24"/>
          <w:lang w:eastAsia="ko-KR"/>
        </w:rPr>
        <w:t xml:space="preserve"> </w:t>
      </w:r>
      <w:r w:rsidR="00CE1756">
        <w:rPr>
          <w:rStyle w:val="Level3Zchn"/>
          <w:rFonts w:eastAsia="Arial Unicode MS" w:hint="eastAsia"/>
          <w:b w:val="0"/>
          <w:bCs w:val="0"/>
          <w:sz w:val="24"/>
          <w:szCs w:val="24"/>
          <w:lang w:eastAsia="ko-KR"/>
        </w:rPr>
        <w:t xml:space="preserve">Additionally, </w:t>
      </w:r>
      <w:r w:rsidR="00CE1756">
        <w:rPr>
          <w:rFonts w:hint="eastAsia"/>
          <w:lang w:eastAsia="ko-KR"/>
        </w:rPr>
        <w:t>t</w:t>
      </w:r>
      <w:r w:rsidR="00462905">
        <w:rPr>
          <w:rFonts w:hint="eastAsia"/>
          <w:lang w:eastAsia="ko-KR"/>
        </w:rPr>
        <w:t>h</w:t>
      </w:r>
      <w:r w:rsidR="00CE1756">
        <w:rPr>
          <w:rFonts w:hint="eastAsia"/>
          <w:lang w:eastAsia="ko-KR"/>
        </w:rPr>
        <w:t xml:space="preserve">ree </w:t>
      </w:r>
      <w:r w:rsidR="00462905">
        <w:rPr>
          <w:rFonts w:hint="eastAsia"/>
          <w:lang w:eastAsia="ko-KR"/>
        </w:rPr>
        <w:t>correlat</w:t>
      </w:r>
      <w:r w:rsidR="00CE1756">
        <w:rPr>
          <w:rFonts w:hint="eastAsia"/>
          <w:lang w:eastAsia="ko-KR"/>
        </w:rPr>
        <w:t>ed errors</w:t>
      </w:r>
      <w:r w:rsidR="00462905">
        <w:rPr>
          <w:rFonts w:hint="eastAsia"/>
          <w:lang w:eastAsia="ko-KR"/>
        </w:rPr>
        <w:t xml:space="preserve"> among the Big Five traits</w:t>
      </w:r>
      <w:r w:rsidR="00CE1756">
        <w:rPr>
          <w:rFonts w:hint="eastAsia"/>
          <w:lang w:eastAsia="ko-KR"/>
        </w:rPr>
        <w:t xml:space="preserve">, </w:t>
      </w:r>
      <w:r w:rsidR="00462905">
        <w:rPr>
          <w:rFonts w:hint="eastAsia"/>
          <w:lang w:eastAsia="ko-KR"/>
        </w:rPr>
        <w:t>not shown in the figure</w:t>
      </w:r>
      <w:r w:rsidR="00CE1756">
        <w:rPr>
          <w:rFonts w:hint="eastAsia"/>
          <w:lang w:eastAsia="ko-KR"/>
        </w:rPr>
        <w:t>,</w:t>
      </w:r>
      <w:r w:rsidR="00462905">
        <w:rPr>
          <w:rFonts w:hint="eastAsia"/>
          <w:lang w:eastAsia="ko-KR"/>
        </w:rPr>
        <w:t xml:space="preserve"> were significant</w:t>
      </w:r>
      <w:r w:rsidR="00CE1756">
        <w:rPr>
          <w:rFonts w:hint="eastAsia"/>
          <w:lang w:eastAsia="ko-KR"/>
        </w:rPr>
        <w:t xml:space="preserve">: the correlation between </w:t>
      </w:r>
      <w:r w:rsidR="00021025">
        <w:rPr>
          <w:rFonts w:hint="eastAsia"/>
          <w:lang w:eastAsia="ko-KR"/>
        </w:rPr>
        <w:t xml:space="preserve">agreeableness and </w:t>
      </w:r>
      <w:r w:rsidR="00021025">
        <w:rPr>
          <w:lang w:eastAsia="ko-KR"/>
        </w:rPr>
        <w:t>conscientiousness</w:t>
      </w:r>
      <w:r w:rsidR="00CE1756">
        <w:rPr>
          <w:rFonts w:hint="eastAsia"/>
          <w:lang w:eastAsia="ko-KR"/>
        </w:rPr>
        <w:t xml:space="preserve"> (</w:t>
      </w:r>
      <w:r w:rsidR="00CE1756" w:rsidRPr="00CE1756">
        <w:rPr>
          <w:rFonts w:hint="eastAsia"/>
          <w:i/>
          <w:iCs/>
          <w:lang w:eastAsia="ko-KR"/>
        </w:rPr>
        <w:t xml:space="preserve">r </w:t>
      </w:r>
      <w:r w:rsidR="00CE1756">
        <w:rPr>
          <w:rFonts w:hint="eastAsia"/>
          <w:lang w:eastAsia="ko-KR"/>
        </w:rPr>
        <w:t>= .</w:t>
      </w:r>
      <w:r w:rsidR="00DA7185">
        <w:rPr>
          <w:rFonts w:hint="eastAsia"/>
          <w:lang w:eastAsia="ko-KR"/>
        </w:rPr>
        <w:t>22</w:t>
      </w:r>
      <w:r w:rsidR="00CE1756">
        <w:rPr>
          <w:rFonts w:hint="eastAsia"/>
          <w:lang w:eastAsia="ko-KR"/>
        </w:rPr>
        <w:t>)</w:t>
      </w:r>
      <w:r w:rsidR="00021025">
        <w:rPr>
          <w:rFonts w:hint="eastAsia"/>
          <w:lang w:eastAsia="ko-KR"/>
        </w:rPr>
        <w:t xml:space="preserve">, </w:t>
      </w:r>
      <w:r w:rsidR="00CE1756">
        <w:rPr>
          <w:rFonts w:hint="eastAsia"/>
          <w:lang w:eastAsia="ko-KR"/>
        </w:rPr>
        <w:t xml:space="preserve">between </w:t>
      </w:r>
      <w:r w:rsidR="00021025">
        <w:rPr>
          <w:rFonts w:hint="eastAsia"/>
          <w:lang w:eastAsia="ko-KR"/>
        </w:rPr>
        <w:t>emotional stability and agreeableness</w:t>
      </w:r>
      <w:r w:rsidR="00CE1756">
        <w:rPr>
          <w:rFonts w:hint="eastAsia"/>
          <w:lang w:eastAsia="ko-KR"/>
        </w:rPr>
        <w:t xml:space="preserve"> (</w:t>
      </w:r>
      <w:r w:rsidR="00CE1756" w:rsidRPr="00CE1756">
        <w:rPr>
          <w:rFonts w:hint="eastAsia"/>
          <w:i/>
          <w:iCs/>
          <w:lang w:eastAsia="ko-KR"/>
        </w:rPr>
        <w:t>r</w:t>
      </w:r>
      <w:r w:rsidR="00CE1756">
        <w:rPr>
          <w:rFonts w:hint="eastAsia"/>
          <w:lang w:eastAsia="ko-KR"/>
        </w:rPr>
        <w:t xml:space="preserve"> = .1</w:t>
      </w:r>
      <w:r w:rsidR="00EC6D62">
        <w:rPr>
          <w:rFonts w:hint="eastAsia"/>
          <w:lang w:eastAsia="ko-KR"/>
        </w:rPr>
        <w:t>5</w:t>
      </w:r>
      <w:r w:rsidR="00CE1756">
        <w:rPr>
          <w:rFonts w:hint="eastAsia"/>
          <w:lang w:eastAsia="ko-KR"/>
        </w:rPr>
        <w:t>),</w:t>
      </w:r>
      <w:r w:rsidR="00021025">
        <w:rPr>
          <w:rFonts w:hint="eastAsia"/>
          <w:lang w:eastAsia="ko-KR"/>
        </w:rPr>
        <w:t xml:space="preserve"> </w:t>
      </w:r>
      <w:r w:rsidR="00CE1756">
        <w:rPr>
          <w:rFonts w:hint="eastAsia"/>
          <w:lang w:eastAsia="ko-KR"/>
        </w:rPr>
        <w:t xml:space="preserve">and between </w:t>
      </w:r>
      <w:r w:rsidR="00021025">
        <w:rPr>
          <w:rFonts w:hint="eastAsia"/>
          <w:lang w:eastAsia="ko-KR"/>
        </w:rPr>
        <w:t>emotional stability and extraversion</w:t>
      </w:r>
      <w:r w:rsidR="00CE1756">
        <w:rPr>
          <w:rFonts w:hint="eastAsia"/>
          <w:lang w:eastAsia="ko-KR"/>
        </w:rPr>
        <w:t xml:space="preserve"> (</w:t>
      </w:r>
      <w:r w:rsidR="00CE1756" w:rsidRPr="00CE1756">
        <w:rPr>
          <w:rFonts w:hint="eastAsia"/>
          <w:i/>
          <w:iCs/>
          <w:lang w:eastAsia="ko-KR"/>
        </w:rPr>
        <w:t>r</w:t>
      </w:r>
      <w:r w:rsidR="00CE1756">
        <w:rPr>
          <w:rFonts w:hint="eastAsia"/>
          <w:lang w:eastAsia="ko-KR"/>
        </w:rPr>
        <w:t xml:space="preserve"> = .2</w:t>
      </w:r>
      <w:r w:rsidR="00EC6D62">
        <w:rPr>
          <w:rFonts w:hint="eastAsia"/>
          <w:lang w:eastAsia="ko-KR"/>
        </w:rPr>
        <w:t>6</w:t>
      </w:r>
      <w:bookmarkStart w:id="4" w:name="_GoBack"/>
      <w:bookmarkEnd w:id="4"/>
      <w:r w:rsidR="00021025">
        <w:rPr>
          <w:rFonts w:hint="eastAsia"/>
          <w:lang w:eastAsia="ko-KR"/>
        </w:rPr>
        <w:t>).</w:t>
      </w:r>
    </w:p>
    <w:bookmarkEnd w:id="2"/>
    <w:p w14:paraId="4CDBC5A1" w14:textId="77777777" w:rsidR="006224F4" w:rsidRDefault="006224F4"/>
    <w:p w14:paraId="21AF16F0" w14:textId="77777777" w:rsidR="00021025" w:rsidRDefault="00021025"/>
    <w:p w14:paraId="78F7AFFA" w14:textId="7D063C9F" w:rsidR="00021025" w:rsidRDefault="00920801" w:rsidP="00920801">
      <w:pPr>
        <w:tabs>
          <w:tab w:val="left" w:pos="7200"/>
        </w:tabs>
        <w:rPr>
          <w:lang w:eastAsia="ko-KR"/>
        </w:rPr>
      </w:pPr>
      <w:r>
        <w:rPr>
          <w:lang w:eastAsia="ko-KR"/>
        </w:rPr>
        <w:tab/>
      </w:r>
      <w:r w:rsidR="00021025">
        <w:rPr>
          <w:lang w:eastAsia="ko-KR"/>
        </w:rPr>
        <w:br/>
      </w:r>
    </w:p>
    <w:p w14:paraId="6A1DCE62" w14:textId="4F802B5B" w:rsidR="002F4E36" w:rsidRDefault="003B1709" w:rsidP="002F4E36">
      <w:pPr>
        <w:spacing w:line="480" w:lineRule="auto"/>
        <w:ind w:firstLine="720"/>
        <w:rPr>
          <w:lang w:eastAsia="ko-KR"/>
        </w:rPr>
      </w:pPr>
      <w:r>
        <w:rPr>
          <w:rFonts w:hint="eastAsia"/>
          <w:lang w:eastAsia="ko-KR"/>
        </w:rPr>
        <w:t xml:space="preserve">After examining </w:t>
      </w:r>
      <w:r w:rsidRPr="003B1709">
        <w:rPr>
          <w:rFonts w:hint="eastAsia"/>
          <w:i/>
          <w:iCs/>
          <w:lang w:eastAsia="ko-KR"/>
        </w:rPr>
        <w:t>post hoc</w:t>
      </w:r>
      <w:r>
        <w:rPr>
          <w:rFonts w:hint="eastAsia"/>
          <w:lang w:eastAsia="ko-KR"/>
        </w:rPr>
        <w:t xml:space="preserve"> modification indices</w:t>
      </w:r>
      <w:r w:rsidR="000D59DE">
        <w:rPr>
          <w:lang w:eastAsia="ko-KR"/>
        </w:rPr>
        <w:t xml:space="preserve"> in the mediation model</w:t>
      </w:r>
      <w:r>
        <w:rPr>
          <w:rFonts w:hint="eastAsia"/>
          <w:lang w:eastAsia="ko-KR"/>
        </w:rPr>
        <w:t xml:space="preserve">, </w:t>
      </w:r>
      <w:r w:rsidR="00A06B65">
        <w:rPr>
          <w:lang w:eastAsia="ko-KR"/>
        </w:rPr>
        <w:t>an</w:t>
      </w:r>
      <w:r>
        <w:rPr>
          <w:rFonts w:hint="eastAsia"/>
          <w:lang w:eastAsia="ko-KR"/>
        </w:rPr>
        <w:t xml:space="preserve"> </w:t>
      </w:r>
      <w:r w:rsidR="00920801">
        <w:rPr>
          <w:lang w:eastAsia="ko-KR"/>
        </w:rPr>
        <w:t xml:space="preserve">additional </w:t>
      </w:r>
      <w:r w:rsidR="00021025">
        <w:rPr>
          <w:rFonts w:hint="eastAsia"/>
          <w:lang w:eastAsia="ko-KR"/>
        </w:rPr>
        <w:t xml:space="preserve">correlated </w:t>
      </w:r>
      <w:r>
        <w:rPr>
          <w:rFonts w:hint="eastAsia"/>
          <w:lang w:eastAsia="ko-KR"/>
        </w:rPr>
        <w:t>error among the Big Five traits</w:t>
      </w:r>
      <w:r w:rsidR="00920801">
        <w:t>—</w:t>
      </w:r>
      <w:r w:rsidR="005046EA">
        <w:rPr>
          <w:rFonts w:hint="eastAsia"/>
          <w:lang w:eastAsia="ko-KR"/>
        </w:rPr>
        <w:t>specifically between</w:t>
      </w:r>
      <w:r>
        <w:rPr>
          <w:rFonts w:hint="eastAsia"/>
          <w:lang w:eastAsia="ko-KR"/>
        </w:rPr>
        <w:t xml:space="preserve"> emotional stability and extraversion</w:t>
      </w:r>
      <w:r w:rsidR="00920801">
        <w:t>—</w:t>
      </w:r>
      <w:r>
        <w:rPr>
          <w:rFonts w:hint="eastAsia"/>
          <w:lang w:eastAsia="ko-KR"/>
        </w:rPr>
        <w:t>was included in the model</w:t>
      </w:r>
      <w:r w:rsidR="00920801">
        <w:rPr>
          <w:lang w:eastAsia="ko-KR"/>
        </w:rPr>
        <w:t>, along with the two previously added correlated errors</w:t>
      </w:r>
      <w:r w:rsidR="00500D4C">
        <w:rPr>
          <w:lang w:eastAsia="ko-KR"/>
        </w:rPr>
        <w:t xml:space="preserve"> among the Big Five traits</w:t>
      </w:r>
      <w:r w:rsidR="00920801">
        <w:rPr>
          <w:lang w:eastAsia="ko-KR"/>
        </w:rPr>
        <w:t xml:space="preserve">. </w:t>
      </w:r>
      <w:r w:rsidR="005046EA">
        <w:rPr>
          <w:rFonts w:hint="eastAsia"/>
          <w:lang w:eastAsia="ko-KR"/>
        </w:rPr>
        <w:t>Although including this correlation improved model fit, the regression results remained the same with and without it.</w:t>
      </w:r>
    </w:p>
    <w:p w14:paraId="020761C2" w14:textId="17884072" w:rsidR="002F4E36" w:rsidRPr="00452242" w:rsidRDefault="00981E8D" w:rsidP="00452242">
      <w:pPr>
        <w:spacing w:line="480" w:lineRule="auto"/>
        <w:ind w:firstLine="720"/>
        <w:rPr>
          <w:rFonts w:ascii="Adobe Clean DC" w:eastAsiaTheme="minorEastAsia" w:hAnsi="Adobe Clean DC" w:cs="Adobe Clean DC"/>
          <w:color w:val="000000"/>
          <w:sz w:val="18"/>
          <w:szCs w:val="18"/>
          <w:bdr w:val="none" w:sz="0" w:space="0" w:color="auto"/>
          <w:lang w:val="en-GB" w:eastAsia="ko-KR"/>
          <w14:ligatures w14:val="standardContextual"/>
        </w:rPr>
      </w:pPr>
      <w:r>
        <w:rPr>
          <w:rFonts w:hint="eastAsia"/>
          <w:lang w:eastAsia="ko-KR"/>
        </w:rPr>
        <w:t xml:space="preserve">The association between extraversion and emotional stability has been </w:t>
      </w:r>
      <w:r w:rsidR="00920801">
        <w:rPr>
          <w:lang w:eastAsia="ko-KR"/>
        </w:rPr>
        <w:t xml:space="preserve">observed </w:t>
      </w:r>
      <w:r>
        <w:rPr>
          <w:rFonts w:hint="eastAsia"/>
          <w:lang w:eastAsia="ko-KR"/>
        </w:rPr>
        <w:t>in prior research. Th</w:t>
      </w:r>
      <w:r w:rsidR="005046EA">
        <w:rPr>
          <w:rFonts w:hint="eastAsia"/>
          <w:lang w:eastAsia="ko-KR"/>
        </w:rPr>
        <w:t>is</w:t>
      </w:r>
      <w:r>
        <w:rPr>
          <w:rFonts w:hint="eastAsia"/>
          <w:lang w:eastAsia="ko-KR"/>
        </w:rPr>
        <w:t xml:space="preserve"> correlation has been attributed to their shared conceptual basis, particularly </w:t>
      </w:r>
      <w:r w:rsidR="00920801">
        <w:rPr>
          <w:lang w:eastAsia="ko-KR"/>
        </w:rPr>
        <w:t xml:space="preserve">regarding </w:t>
      </w:r>
      <w:r>
        <w:rPr>
          <w:rFonts w:hint="eastAsia"/>
          <w:lang w:eastAsia="ko-KR"/>
        </w:rPr>
        <w:t>emotional aspect</w:t>
      </w:r>
      <w:r w:rsidR="00920801">
        <w:rPr>
          <w:lang w:eastAsia="ko-KR"/>
        </w:rPr>
        <w:t>s</w:t>
      </w:r>
      <w:r>
        <w:rPr>
          <w:rFonts w:hint="eastAsia"/>
          <w:lang w:eastAsia="ko-KR"/>
        </w:rPr>
        <w:t xml:space="preserve">, as well as their common biological </w:t>
      </w:r>
      <w:r w:rsidR="00920801">
        <w:rPr>
          <w:lang w:eastAsia="ko-KR"/>
        </w:rPr>
        <w:t>foundation</w:t>
      </w:r>
      <w:r w:rsidR="00F146DB">
        <w:rPr>
          <w:rFonts w:hint="eastAsia"/>
          <w:lang w:eastAsia="ko-KR"/>
        </w:rPr>
        <w:t>.</w:t>
      </w:r>
    </w:p>
    <w:sectPr w:rsidR="002F4E36" w:rsidRPr="0045224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5894" w14:textId="77777777" w:rsidR="0013206E" w:rsidRDefault="0013206E" w:rsidP="00721A97">
      <w:r>
        <w:separator/>
      </w:r>
    </w:p>
  </w:endnote>
  <w:endnote w:type="continuationSeparator" w:id="0">
    <w:p w14:paraId="340CD543" w14:textId="77777777" w:rsidR="0013206E" w:rsidRDefault="0013206E" w:rsidP="0072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useo Sans">
    <w:altName w:val="Museo San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BDCF7" w14:textId="77777777" w:rsidR="0013206E" w:rsidRDefault="0013206E" w:rsidP="00721A97">
      <w:r>
        <w:separator/>
      </w:r>
    </w:p>
  </w:footnote>
  <w:footnote w:type="continuationSeparator" w:id="0">
    <w:p w14:paraId="163B4DF5" w14:textId="77777777" w:rsidR="0013206E" w:rsidRDefault="0013206E" w:rsidP="0072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8F82" w14:textId="0AF37192" w:rsidR="00690024" w:rsidRPr="00690024" w:rsidRDefault="00690024" w:rsidP="00690024">
    <w:pPr>
      <w:pStyle w:val="a3"/>
      <w:jc w:val="right"/>
      <w:rPr>
        <w:color w:val="767171" w:themeColor="background2" w:themeShade="80"/>
      </w:rPr>
    </w:pPr>
    <w:r w:rsidRPr="00690024">
      <w:rPr>
        <w:color w:val="767171" w:themeColor="background2" w:themeShade="80"/>
      </w:rPr>
      <w:t>10.3389/fpsyg.2024.1356172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1"/>
    <w:rsid w:val="000171AD"/>
    <w:rsid w:val="00021025"/>
    <w:rsid w:val="00032C75"/>
    <w:rsid w:val="00074D0B"/>
    <w:rsid w:val="000D57E7"/>
    <w:rsid w:val="000D59DE"/>
    <w:rsid w:val="00112697"/>
    <w:rsid w:val="0013206E"/>
    <w:rsid w:val="001C4D13"/>
    <w:rsid w:val="001D432C"/>
    <w:rsid w:val="001E431E"/>
    <w:rsid w:val="00206303"/>
    <w:rsid w:val="00217084"/>
    <w:rsid w:val="00232E35"/>
    <w:rsid w:val="002C34D7"/>
    <w:rsid w:val="002C6D0A"/>
    <w:rsid w:val="002F4E36"/>
    <w:rsid w:val="0031115F"/>
    <w:rsid w:val="00320D24"/>
    <w:rsid w:val="00342AE6"/>
    <w:rsid w:val="003773FC"/>
    <w:rsid w:val="00383EF9"/>
    <w:rsid w:val="00385B89"/>
    <w:rsid w:val="003A23FF"/>
    <w:rsid w:val="003B1709"/>
    <w:rsid w:val="003E237A"/>
    <w:rsid w:val="004362AA"/>
    <w:rsid w:val="00441572"/>
    <w:rsid w:val="00452242"/>
    <w:rsid w:val="00462905"/>
    <w:rsid w:val="00463E39"/>
    <w:rsid w:val="00464895"/>
    <w:rsid w:val="004A1AC7"/>
    <w:rsid w:val="004C1A10"/>
    <w:rsid w:val="004F257C"/>
    <w:rsid w:val="004F4576"/>
    <w:rsid w:val="004F7DDC"/>
    <w:rsid w:val="00500A9D"/>
    <w:rsid w:val="00500D4C"/>
    <w:rsid w:val="005046EA"/>
    <w:rsid w:val="00582B95"/>
    <w:rsid w:val="005A487F"/>
    <w:rsid w:val="005A7762"/>
    <w:rsid w:val="005C2681"/>
    <w:rsid w:val="006224F4"/>
    <w:rsid w:val="006316C3"/>
    <w:rsid w:val="00633BC9"/>
    <w:rsid w:val="006710FC"/>
    <w:rsid w:val="00686402"/>
    <w:rsid w:val="00690024"/>
    <w:rsid w:val="00700990"/>
    <w:rsid w:val="00701D49"/>
    <w:rsid w:val="00702FCF"/>
    <w:rsid w:val="00707058"/>
    <w:rsid w:val="00712E24"/>
    <w:rsid w:val="00713EB4"/>
    <w:rsid w:val="00721A97"/>
    <w:rsid w:val="00727C40"/>
    <w:rsid w:val="00742DB9"/>
    <w:rsid w:val="00746632"/>
    <w:rsid w:val="007969BF"/>
    <w:rsid w:val="007D4B89"/>
    <w:rsid w:val="0080152E"/>
    <w:rsid w:val="00801CC1"/>
    <w:rsid w:val="0080425E"/>
    <w:rsid w:val="008126A0"/>
    <w:rsid w:val="008808FD"/>
    <w:rsid w:val="008A4650"/>
    <w:rsid w:val="008C553E"/>
    <w:rsid w:val="00920801"/>
    <w:rsid w:val="00981E8D"/>
    <w:rsid w:val="0098660A"/>
    <w:rsid w:val="009B40C7"/>
    <w:rsid w:val="009C5706"/>
    <w:rsid w:val="009E3621"/>
    <w:rsid w:val="00A06B65"/>
    <w:rsid w:val="00A06CDC"/>
    <w:rsid w:val="00A65319"/>
    <w:rsid w:val="00AA1FA1"/>
    <w:rsid w:val="00AC7D08"/>
    <w:rsid w:val="00C943C2"/>
    <w:rsid w:val="00CA21F2"/>
    <w:rsid w:val="00CE1756"/>
    <w:rsid w:val="00D319F9"/>
    <w:rsid w:val="00D36096"/>
    <w:rsid w:val="00D45D9A"/>
    <w:rsid w:val="00DA7185"/>
    <w:rsid w:val="00DC5695"/>
    <w:rsid w:val="00DE3D60"/>
    <w:rsid w:val="00E30E58"/>
    <w:rsid w:val="00E5187F"/>
    <w:rsid w:val="00E64B3B"/>
    <w:rsid w:val="00E71531"/>
    <w:rsid w:val="00E71BFA"/>
    <w:rsid w:val="00EC1797"/>
    <w:rsid w:val="00EC6D62"/>
    <w:rsid w:val="00EF333C"/>
    <w:rsid w:val="00EF5B01"/>
    <w:rsid w:val="00F141DD"/>
    <w:rsid w:val="00F146DB"/>
    <w:rsid w:val="00F80ACB"/>
    <w:rsid w:val="00FE53DF"/>
    <w:rsid w:val="00FE5CA1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2FC8"/>
  <w15:chartTrackingRefBased/>
  <w15:docId w15:val="{484E342F-F391-4B01-93E6-CC989B9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E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uiPriority w:val="99"/>
    <w:rsid w:val="00FE5C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640"/>
        <w:tab w:val="right" w:pos="9360"/>
      </w:tabs>
      <w:suppressAutoHyphens/>
      <w:spacing w:after="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CA"/>
      <w14:ligatures w14:val="none"/>
    </w:rPr>
  </w:style>
  <w:style w:type="character" w:customStyle="1" w:styleId="Char">
    <w:name w:val="머리글 Char"/>
    <w:basedOn w:val="a0"/>
    <w:link w:val="a3"/>
    <w:uiPriority w:val="99"/>
    <w:rsid w:val="00FE5CA1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CA"/>
      <w14:ligatures w14:val="none"/>
    </w:rPr>
  </w:style>
  <w:style w:type="paragraph" w:customStyle="1" w:styleId="HeaderFooter">
    <w:name w:val="Header &amp; Footer"/>
    <w:rsid w:val="00FE5C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val="en-CA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4">
    <w:name w:val="footer"/>
    <w:basedOn w:val="a"/>
    <w:link w:val="Char0"/>
    <w:uiPriority w:val="99"/>
    <w:unhideWhenUsed/>
    <w:rsid w:val="00721A97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rsid w:val="00721A97"/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table" w:styleId="a5">
    <w:name w:val="Table Grid"/>
    <w:basedOn w:val="a1"/>
    <w:uiPriority w:val="39"/>
    <w:rsid w:val="003A23F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3">
    <w:name w:val="Level3"/>
    <w:basedOn w:val="a"/>
    <w:link w:val="Level3Zchn"/>
    <w:qFormat/>
    <w:rsid w:val="00686402"/>
    <w:pPr>
      <w:suppressAutoHyphens/>
      <w:spacing w:line="480" w:lineRule="auto"/>
    </w:pPr>
    <w:rPr>
      <w:rFonts w:eastAsia="Times New Roman"/>
      <w:b/>
      <w:bCs/>
      <w:iCs/>
      <w:color w:val="000000"/>
      <w:sz w:val="28"/>
      <w:szCs w:val="28"/>
      <w:u w:color="000000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evel3Zchn">
    <w:name w:val="Level3 Zchn"/>
    <w:basedOn w:val="a0"/>
    <w:link w:val="Level3"/>
    <w:rsid w:val="00686402"/>
    <w:rPr>
      <w:rFonts w:ascii="Times New Roman" w:eastAsia="Times New Roman" w:hAnsi="Times New Roman" w:cs="Times New Roman"/>
      <w:b/>
      <w:bCs/>
      <w:iCs/>
      <w:color w:val="000000"/>
      <w:kern w:val="0"/>
      <w:sz w:val="28"/>
      <w:szCs w:val="28"/>
      <w:u w:color="000000"/>
      <w:bdr w:val="nil"/>
      <w:lang w:val="en-US" w:eastAsia="en-C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6">
    <w:name w:val="Normal (Web)"/>
    <w:basedOn w:val="a"/>
    <w:uiPriority w:val="99"/>
    <w:semiHidden/>
    <w:unhideWhenUsed/>
    <w:rsid w:val="004F2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ko-KR"/>
    </w:rPr>
  </w:style>
  <w:style w:type="paragraph" w:customStyle="1" w:styleId="Pa16">
    <w:name w:val="Pa16"/>
    <w:basedOn w:val="a"/>
    <w:next w:val="a"/>
    <w:uiPriority w:val="99"/>
    <w:rsid w:val="002F4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Museo Sans" w:eastAsia="Museo Sans" w:hAnsiTheme="minorHAnsi" w:cstheme="minorBidi"/>
      <w:bdr w:val="none" w:sz="0" w:space="0" w:color="auto"/>
      <w:lang w:val="en-GB"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A09C-B9C9-4626-B955-340F9F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Kim</dc:creator>
  <cp:keywords/>
  <dc:description/>
  <cp:lastModifiedBy>hyunji</cp:lastModifiedBy>
  <cp:revision>19</cp:revision>
  <cp:lastPrinted>2024-06-14T01:52:00Z</cp:lastPrinted>
  <dcterms:created xsi:type="dcterms:W3CDTF">2024-06-14T01:16:00Z</dcterms:created>
  <dcterms:modified xsi:type="dcterms:W3CDTF">2024-06-14T05:39:00Z</dcterms:modified>
</cp:coreProperties>
</file>