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C9318" w14:textId="77777777" w:rsidR="003F7CAB" w:rsidRPr="003F7CAB" w:rsidRDefault="003F7CAB" w:rsidP="00222025">
      <w:pPr>
        <w:widowControl w:val="0"/>
        <w:snapToGrid w:val="0"/>
        <w:contextualSpacing/>
        <w:jc w:val="center"/>
        <w:rPr>
          <w:rFonts w:ascii="Times New Roman" w:hAnsi="Times New Roman" w:cs="Times New Roman"/>
          <w:b/>
          <w:bCs/>
          <w:kern w:val="2"/>
        </w:rPr>
      </w:pPr>
      <w:r w:rsidRPr="003F7CAB">
        <w:rPr>
          <w:rFonts w:ascii="Times New Roman" w:hAnsi="Times New Roman" w:cs="Times New Roman"/>
          <w:b/>
          <w:bCs/>
          <w:kern w:val="2"/>
        </w:rPr>
        <w:t xml:space="preserve">Efficacy and safety of </w:t>
      </w:r>
      <w:proofErr w:type="spellStart"/>
      <w:r w:rsidRPr="003F7CAB">
        <w:rPr>
          <w:rFonts w:ascii="Times New Roman" w:hAnsi="Times New Roman" w:cs="Times New Roman"/>
          <w:b/>
          <w:bCs/>
          <w:kern w:val="2"/>
        </w:rPr>
        <w:t>levosimendan</w:t>
      </w:r>
      <w:proofErr w:type="spellEnd"/>
      <w:r w:rsidRPr="003F7CAB">
        <w:rPr>
          <w:rFonts w:ascii="Times New Roman" w:hAnsi="Times New Roman" w:cs="Times New Roman"/>
          <w:b/>
          <w:bCs/>
          <w:kern w:val="2"/>
        </w:rPr>
        <w:t xml:space="preserve"> in patients with sepsis: a systematic review and network meta-analysis</w:t>
      </w:r>
    </w:p>
    <w:p w14:paraId="5D23AD59" w14:textId="77777777" w:rsidR="003F7CAB" w:rsidRPr="003F7CAB" w:rsidRDefault="003F7CAB" w:rsidP="00222025">
      <w:pPr>
        <w:snapToGrid w:val="0"/>
        <w:contextualSpacing/>
        <w:jc w:val="both"/>
        <w:rPr>
          <w:rFonts w:ascii="Times New Roman" w:hAnsi="Times New Roman" w:cs="Times New Roman"/>
          <w:b/>
        </w:rPr>
      </w:pPr>
    </w:p>
    <w:p w14:paraId="3CBE20ED" w14:textId="228F66CB" w:rsidR="003F7CAB" w:rsidRPr="003F7CAB" w:rsidRDefault="003F7CAB" w:rsidP="00222025">
      <w:pPr>
        <w:snapToGrid w:val="0"/>
        <w:contextualSpacing/>
        <w:jc w:val="both"/>
        <w:rPr>
          <w:rFonts w:ascii="Times New Roman" w:hAnsi="Times New Roman" w:cs="Times New Roman"/>
          <w:b/>
          <w:lang w:eastAsia="en-US"/>
        </w:rPr>
      </w:pPr>
      <w:proofErr w:type="spellStart"/>
      <w:r w:rsidRPr="003F7CAB">
        <w:rPr>
          <w:rFonts w:ascii="Times New Roman" w:hAnsi="Times New Roman" w:cs="Times New Roman"/>
          <w:b/>
        </w:rPr>
        <w:t>Ruimin</w:t>
      </w:r>
      <w:proofErr w:type="spellEnd"/>
      <w:r w:rsidRPr="003F7CAB">
        <w:rPr>
          <w:rFonts w:ascii="Times New Roman" w:hAnsi="Times New Roman" w:cs="Times New Roman"/>
          <w:b/>
          <w:lang w:eastAsia="en-US"/>
        </w:rPr>
        <w:t xml:space="preserve"> </w:t>
      </w:r>
      <w:r w:rsidRPr="003F7CAB">
        <w:rPr>
          <w:rFonts w:ascii="Times New Roman" w:hAnsi="Times New Roman" w:cs="Times New Roman"/>
          <w:b/>
        </w:rPr>
        <w:t>Tan</w:t>
      </w:r>
      <w:r w:rsidRPr="003F7CAB">
        <w:rPr>
          <w:rFonts w:ascii="Times New Roman" w:hAnsi="Times New Roman" w:cs="Times New Roman"/>
          <w:b/>
          <w:lang w:eastAsia="en-US"/>
        </w:rPr>
        <w:t xml:space="preserve">, </w:t>
      </w:r>
      <w:r w:rsidRPr="003F7CAB">
        <w:rPr>
          <w:rFonts w:ascii="Times New Roman" w:hAnsi="Times New Roman" w:cs="Times New Roman"/>
          <w:b/>
        </w:rPr>
        <w:t>He</w:t>
      </w:r>
      <w:r w:rsidRPr="003F7CAB">
        <w:rPr>
          <w:rFonts w:ascii="Times New Roman" w:hAnsi="Times New Roman" w:cs="Times New Roman"/>
          <w:b/>
          <w:lang w:eastAsia="en-US"/>
        </w:rPr>
        <w:t xml:space="preserve"> </w:t>
      </w:r>
      <w:r w:rsidRPr="003F7CAB">
        <w:rPr>
          <w:rFonts w:ascii="Times New Roman" w:hAnsi="Times New Roman" w:cs="Times New Roman"/>
          <w:b/>
        </w:rPr>
        <w:t>Guo</w:t>
      </w:r>
      <w:r w:rsidRPr="003F7CAB">
        <w:rPr>
          <w:rFonts w:ascii="Times New Roman" w:hAnsi="Times New Roman" w:cs="Times New Roman"/>
          <w:b/>
          <w:lang w:eastAsia="en-US"/>
        </w:rPr>
        <w:t xml:space="preserve">, Zinan Yang, HuiHui Yang, </w:t>
      </w:r>
      <w:proofErr w:type="spellStart"/>
      <w:r w:rsidRPr="003F7CAB">
        <w:rPr>
          <w:rFonts w:ascii="Times New Roman" w:hAnsi="Times New Roman" w:cs="Times New Roman"/>
          <w:b/>
          <w:lang w:eastAsia="en-US"/>
        </w:rPr>
        <w:t>Qinghao</w:t>
      </w:r>
      <w:proofErr w:type="spellEnd"/>
      <w:r w:rsidRPr="003F7CAB">
        <w:rPr>
          <w:rFonts w:ascii="Times New Roman" w:hAnsi="Times New Roman" w:cs="Times New Roman"/>
          <w:b/>
          <w:lang w:eastAsia="en-US"/>
        </w:rPr>
        <w:t xml:space="preserve"> Li, Qiong Zhu, </w:t>
      </w:r>
      <w:proofErr w:type="spellStart"/>
      <w:r w:rsidRPr="003F7CAB">
        <w:rPr>
          <w:rFonts w:ascii="Times New Roman" w:hAnsi="Times New Roman" w:cs="Times New Roman"/>
          <w:b/>
          <w:lang w:eastAsia="en-US"/>
        </w:rPr>
        <w:t>Quansheng</w:t>
      </w:r>
      <w:proofErr w:type="spellEnd"/>
      <w:r w:rsidRPr="003F7CAB">
        <w:rPr>
          <w:rFonts w:ascii="Times New Roman" w:hAnsi="Times New Roman" w:cs="Times New Roman"/>
          <w:b/>
          <w:lang w:eastAsia="en-US"/>
        </w:rPr>
        <w:t xml:space="preserve"> Du</w:t>
      </w:r>
      <w:r w:rsidRPr="003F7CAB">
        <w:rPr>
          <w:rFonts w:ascii="Times New Roman" w:hAnsi="Times New Roman" w:cs="Times New Roman"/>
          <w:b/>
          <w:vertAlign w:val="superscript"/>
          <w:lang w:eastAsia="en-US"/>
        </w:rPr>
        <w:t>*</w:t>
      </w:r>
    </w:p>
    <w:p w14:paraId="3E639E81" w14:textId="77777777" w:rsidR="003F7CAB" w:rsidRPr="003F7CAB" w:rsidRDefault="003F7CAB" w:rsidP="00222025">
      <w:pPr>
        <w:snapToGrid w:val="0"/>
        <w:contextualSpacing/>
        <w:jc w:val="both"/>
        <w:rPr>
          <w:rFonts w:ascii="Times New Roman" w:hAnsi="Times New Roman" w:cs="Times New Roman"/>
          <w:b/>
          <w:lang w:eastAsia="en-US"/>
        </w:rPr>
      </w:pPr>
    </w:p>
    <w:p w14:paraId="0EC4A2A4" w14:textId="77777777" w:rsidR="003F7CAB" w:rsidRPr="003F7CAB" w:rsidRDefault="003F7CAB" w:rsidP="00222025">
      <w:pPr>
        <w:snapToGrid w:val="0"/>
        <w:contextualSpacing/>
        <w:jc w:val="both"/>
        <w:rPr>
          <w:rFonts w:ascii="Times New Roman" w:hAnsi="Times New Roman" w:cs="Times New Roman"/>
          <w:lang w:eastAsia="en-US"/>
        </w:rPr>
      </w:pPr>
      <w:r w:rsidRPr="003F7CAB">
        <w:rPr>
          <w:rFonts w:ascii="Times New Roman" w:hAnsi="Times New Roman" w:cs="Times New Roman"/>
          <w:b/>
          <w:lang w:eastAsia="en-US"/>
        </w:rPr>
        <w:t xml:space="preserve">* </w:t>
      </w:r>
      <w:bookmarkStart w:id="0" w:name="_Hlk153447463"/>
      <w:r w:rsidRPr="003F7CAB">
        <w:rPr>
          <w:rFonts w:ascii="Times New Roman" w:hAnsi="Times New Roman" w:cs="Times New Roman"/>
          <w:b/>
          <w:lang w:eastAsia="en-US"/>
        </w:rPr>
        <w:t xml:space="preserve">Correspondence: </w:t>
      </w:r>
      <w:proofErr w:type="spellStart"/>
      <w:r w:rsidRPr="003F7CAB">
        <w:rPr>
          <w:rFonts w:ascii="Times New Roman" w:hAnsi="Times New Roman" w:cs="Times New Roman"/>
          <w:lang w:eastAsia="en-US"/>
        </w:rPr>
        <w:t>Quansheng</w:t>
      </w:r>
      <w:proofErr w:type="spellEnd"/>
      <w:r w:rsidRPr="003F7CAB">
        <w:rPr>
          <w:rFonts w:ascii="Times New Roman" w:hAnsi="Times New Roman" w:cs="Times New Roman"/>
          <w:lang w:eastAsia="en-US"/>
        </w:rPr>
        <w:t xml:space="preserve"> Du</w:t>
      </w:r>
    </w:p>
    <w:p w14:paraId="28A03702" w14:textId="77777777" w:rsidR="003F7CAB" w:rsidRPr="003F7CAB" w:rsidRDefault="003F7CAB" w:rsidP="00222025">
      <w:pPr>
        <w:snapToGrid w:val="0"/>
        <w:contextualSpacing/>
        <w:jc w:val="both"/>
        <w:rPr>
          <w:rFonts w:ascii="Times New Roman" w:hAnsi="Times New Roman" w:cs="Times New Roman"/>
          <w:lang w:eastAsia="en-US"/>
        </w:rPr>
      </w:pPr>
      <w:r w:rsidRPr="003F7CAB">
        <w:rPr>
          <w:rFonts w:ascii="Times New Roman" w:hAnsi="Times New Roman" w:cs="Times New Roman"/>
          <w:lang w:eastAsia="en-US"/>
        </w:rPr>
        <w:t xml:space="preserve">Address: No. 348 </w:t>
      </w:r>
      <w:proofErr w:type="spellStart"/>
      <w:r w:rsidRPr="003F7CAB">
        <w:rPr>
          <w:rFonts w:ascii="Times New Roman" w:hAnsi="Times New Roman" w:cs="Times New Roman"/>
          <w:lang w:eastAsia="en-US"/>
        </w:rPr>
        <w:t>Heping</w:t>
      </w:r>
      <w:proofErr w:type="spellEnd"/>
      <w:r w:rsidRPr="003F7CAB">
        <w:rPr>
          <w:rFonts w:ascii="Times New Roman" w:hAnsi="Times New Roman" w:cs="Times New Roman"/>
          <w:lang w:eastAsia="en-US"/>
        </w:rPr>
        <w:t xml:space="preserve"> West </w:t>
      </w:r>
      <w:proofErr w:type="spellStart"/>
      <w:proofErr w:type="gramStart"/>
      <w:r w:rsidRPr="003F7CAB">
        <w:rPr>
          <w:rFonts w:ascii="Times New Roman" w:hAnsi="Times New Roman" w:cs="Times New Roman"/>
          <w:lang w:eastAsia="en-US"/>
        </w:rPr>
        <w:t>Road,Xinhua</w:t>
      </w:r>
      <w:proofErr w:type="spellEnd"/>
      <w:proofErr w:type="gramEnd"/>
      <w:r w:rsidRPr="003F7CAB">
        <w:rPr>
          <w:rFonts w:ascii="Times New Roman" w:hAnsi="Times New Roman" w:cs="Times New Roman"/>
          <w:lang w:eastAsia="en-US"/>
        </w:rPr>
        <w:t xml:space="preserve"> District, Shijiazhuang City, Hebei Province, the People's Republic of China. </w:t>
      </w:r>
    </w:p>
    <w:p w14:paraId="256B21DE" w14:textId="77777777" w:rsidR="003F7CAB" w:rsidRPr="003F7CAB" w:rsidRDefault="003F7CAB" w:rsidP="00222025">
      <w:pPr>
        <w:snapToGrid w:val="0"/>
        <w:contextualSpacing/>
        <w:jc w:val="both"/>
        <w:rPr>
          <w:rFonts w:ascii="Times New Roman" w:hAnsi="Times New Roman" w:cs="Times New Roman"/>
          <w:b/>
          <w:lang w:eastAsia="en-US"/>
        </w:rPr>
      </w:pPr>
      <w:r w:rsidRPr="003F7CAB">
        <w:rPr>
          <w:rFonts w:ascii="Times New Roman" w:hAnsi="Times New Roman" w:cs="Times New Roman"/>
          <w:lang w:eastAsia="en-US"/>
        </w:rPr>
        <w:t>E-mail: dqs888@126.com</w:t>
      </w:r>
    </w:p>
    <w:bookmarkEnd w:id="0"/>
    <w:p w14:paraId="4693E461" w14:textId="7267335D" w:rsidR="003F7CAB" w:rsidRPr="00222025" w:rsidRDefault="003F7CAB" w:rsidP="00222025">
      <w:pPr>
        <w:snapToGrid w:val="0"/>
        <w:contextualSpacing/>
        <w:jc w:val="both"/>
        <w:rPr>
          <w:rFonts w:ascii="Times New Roman" w:hAnsi="Times New Roman" w:cs="Times New Roman"/>
          <w:lang w:eastAsia="en-US"/>
        </w:rPr>
      </w:pPr>
      <w:r w:rsidRPr="003F7CAB">
        <w:rPr>
          <w:rFonts w:ascii="Times New Roman" w:hAnsi="Times New Roman" w:cs="Times New Roman"/>
          <w:lang w:eastAsia="en-US"/>
        </w:rPr>
        <w:t>Phone number: +86 13230163769</w:t>
      </w:r>
    </w:p>
    <w:p w14:paraId="024F0EAB" w14:textId="77777777" w:rsidR="003F7CAB" w:rsidRPr="00222025" w:rsidRDefault="003F7CAB" w:rsidP="00222025">
      <w:pPr>
        <w:snapToGrid w:val="0"/>
        <w:contextualSpacing/>
        <w:jc w:val="both"/>
        <w:rPr>
          <w:rFonts w:ascii="Times New Roman" w:hAnsi="Times New Roman" w:cs="Times New Roman"/>
          <w:lang w:eastAsia="en-US"/>
        </w:rPr>
      </w:pPr>
    </w:p>
    <w:p w14:paraId="70883069" w14:textId="433AEC9C" w:rsidR="0051504C" w:rsidRPr="00222025" w:rsidRDefault="00000000" w:rsidP="00222025">
      <w:pPr>
        <w:pStyle w:val="SupplementaryMaterial"/>
        <w:snapToGrid w:val="0"/>
        <w:jc w:val="left"/>
        <w:rPr>
          <w:i w:val="0"/>
          <w:iCs/>
          <w:sz w:val="24"/>
          <w:szCs w:val="24"/>
          <w:lang w:eastAsia="zh-CN"/>
        </w:rPr>
      </w:pPr>
      <w:r w:rsidRPr="00222025">
        <w:rPr>
          <w:i w:val="0"/>
          <w:iCs/>
          <w:sz w:val="24"/>
          <w:szCs w:val="24"/>
        </w:rPr>
        <w:t>Supplementary Material</w:t>
      </w:r>
      <w:r w:rsidRPr="00222025">
        <w:rPr>
          <w:i w:val="0"/>
          <w:iCs/>
          <w:sz w:val="24"/>
          <w:szCs w:val="24"/>
          <w:lang w:eastAsia="zh-CN"/>
        </w:rPr>
        <w:t xml:space="preserve"> 1</w:t>
      </w:r>
      <w:r w:rsidR="00B13B37" w:rsidRPr="00222025">
        <w:rPr>
          <w:b w:val="0"/>
          <w:bCs/>
          <w:i w:val="0"/>
          <w:iCs/>
          <w:sz w:val="24"/>
          <w:szCs w:val="24"/>
          <w:lang w:eastAsia="zh-CN"/>
        </w:rPr>
        <w:t xml:space="preserve"> </w:t>
      </w:r>
      <w:r w:rsidRPr="00222025">
        <w:rPr>
          <w:b w:val="0"/>
          <w:bCs/>
          <w:i w:val="0"/>
          <w:iCs/>
          <w:sz w:val="24"/>
          <w:szCs w:val="24"/>
        </w:rPr>
        <w:t>Statistical Analysis Protocol and Results</w:t>
      </w:r>
    </w:p>
    <w:p w14:paraId="6864CA96" w14:textId="77777777" w:rsidR="0051504C" w:rsidRPr="00222025" w:rsidRDefault="0051504C" w:rsidP="00222025">
      <w:pPr>
        <w:snapToGrid w:val="0"/>
        <w:rPr>
          <w:rFonts w:ascii="Times New Roman" w:hAnsi="Times New Roman" w:cs="Times New Roman"/>
        </w:rPr>
      </w:pPr>
    </w:p>
    <w:p w14:paraId="50041A80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I Cardiac index </w:t>
      </w:r>
    </w:p>
    <w:p w14:paraId="48798A60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</w:rPr>
        <w:t>In this part, we used "</w:t>
      </w:r>
      <w:proofErr w:type="spellStart"/>
      <w:r w:rsidRPr="00222025">
        <w:rPr>
          <w:rFonts w:ascii="Times New Roman" w:hAnsi="Times New Roman" w:cs="Times New Roman"/>
        </w:rPr>
        <w:t>gemtc</w:t>
      </w:r>
      <w:proofErr w:type="spellEnd"/>
      <w:r w:rsidRPr="00222025">
        <w:rPr>
          <w:rFonts w:ascii="Times New Roman" w:hAnsi="Times New Roman" w:cs="Times New Roman"/>
        </w:rPr>
        <w:t xml:space="preserve">" </w:t>
      </w:r>
      <w:proofErr w:type="gramStart"/>
      <w:r w:rsidRPr="00222025">
        <w:rPr>
          <w:rFonts w:ascii="Times New Roman" w:hAnsi="Times New Roman" w:cs="Times New Roman"/>
        </w:rPr>
        <w:t>package(</w:t>
      </w:r>
      <w:proofErr w:type="gramEnd"/>
      <w:r w:rsidRPr="00222025">
        <w:rPr>
          <w:rFonts w:ascii="Times New Roman" w:hAnsi="Times New Roman" w:cs="Times New Roman"/>
        </w:rPr>
        <w:t xml:space="preserve">version 1.0-1) in R(version 4.2.3) to conduct the Bayesian Meta analysis. </w:t>
      </w:r>
    </w:p>
    <w:p w14:paraId="79BE5199" w14:textId="77777777" w:rsidR="0051504C" w:rsidRPr="00222025" w:rsidRDefault="00000000" w:rsidP="00222025">
      <w:pPr>
        <w:pStyle w:val="aa"/>
        <w:numPr>
          <w:ilvl w:val="0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Building Network</w:t>
      </w:r>
    </w:p>
    <w:p w14:paraId="154D5ACA" w14:textId="77777777" w:rsidR="0051504C" w:rsidRPr="00222025" w:rsidRDefault="00000000" w:rsidP="00222025">
      <w:pPr>
        <w:pStyle w:val="aa"/>
        <w:numPr>
          <w:ilvl w:val="1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Function used: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mtc.network</w:t>
      </w:r>
      <w:proofErr w:type="spellEnd"/>
      <w:proofErr w:type="gramEnd"/>
    </w:p>
    <w:p w14:paraId="53A0A2C4" w14:textId="77777777" w:rsidR="0051504C" w:rsidRPr="00222025" w:rsidRDefault="00000000" w:rsidP="00222025">
      <w:pPr>
        <w:pStyle w:val="aa"/>
        <w:numPr>
          <w:ilvl w:val="1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Results: </w:t>
      </w:r>
    </w:p>
    <w:p w14:paraId="5491198F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21606A1E" wp14:editId="017570F9">
            <wp:extent cx="2538375" cy="2238223"/>
            <wp:effectExtent l="0" t="0" r="0" b="0"/>
            <wp:docPr id="2" name="图片 2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plot0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4288" t="15179" r="24386" b="16632"/>
                    <a:stretch/>
                  </pic:blipFill>
                  <pic:spPr bwMode="auto">
                    <a:xfrm>
                      <a:off x="0" y="0"/>
                      <a:ext cx="2540967" cy="224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E736A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Figure SI-1 Network of Cardiac </w:t>
      </w:r>
      <w:proofErr w:type="gramStart"/>
      <w:r w:rsidRPr="00222025">
        <w:rPr>
          <w:rFonts w:ascii="Times New Roman" w:hAnsi="Times New Roman" w:cs="Times New Roman"/>
          <w:b/>
          <w:bCs/>
        </w:rPr>
        <w:t>index</w:t>
      </w:r>
      <w:proofErr w:type="gramEnd"/>
    </w:p>
    <w:p w14:paraId="3CEE9C00" w14:textId="77777777" w:rsidR="0051504C" w:rsidRPr="00222025" w:rsidRDefault="00000000" w:rsidP="00222025">
      <w:pPr>
        <w:pStyle w:val="aa"/>
        <w:numPr>
          <w:ilvl w:val="0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Modelling and Running </w:t>
      </w:r>
    </w:p>
    <w:p w14:paraId="28E37475" w14:textId="77777777" w:rsidR="0051504C" w:rsidRPr="00222025" w:rsidRDefault="00000000" w:rsidP="00222025">
      <w:pPr>
        <w:pStyle w:val="aa"/>
        <w:numPr>
          <w:ilvl w:val="1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Function used:</w:t>
      </w:r>
      <w:r w:rsidRPr="00222025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mtc.model</w:t>
      </w:r>
      <w:proofErr w:type="spellEnd"/>
      <w:proofErr w:type="gramEnd"/>
      <w:r w:rsidRPr="00222025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222025">
        <w:rPr>
          <w:rFonts w:ascii="Times New Roman" w:hAnsi="Times New Roman" w:cs="Times New Roman"/>
          <w:i/>
          <w:iCs/>
        </w:rPr>
        <w:t>mtc.run</w:t>
      </w:r>
      <w:proofErr w:type="spellEnd"/>
    </w:p>
    <w:p w14:paraId="38F778C8" w14:textId="77777777" w:rsidR="0051504C" w:rsidRPr="00222025" w:rsidRDefault="00000000" w:rsidP="00222025">
      <w:pPr>
        <w:pStyle w:val="aa"/>
        <w:numPr>
          <w:ilvl w:val="0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Results Presentation: </w:t>
      </w:r>
    </w:p>
    <w:p w14:paraId="08E1670D" w14:textId="77777777" w:rsidR="0051504C" w:rsidRPr="00222025" w:rsidRDefault="00000000" w:rsidP="00222025">
      <w:pPr>
        <w:pStyle w:val="aa"/>
        <w:numPr>
          <w:ilvl w:val="1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Forest plot (Placebo was set as the baseline to calculate the relative effect among arms)</w:t>
      </w:r>
    </w:p>
    <w:p w14:paraId="4A3B21C2" w14:textId="77777777" w:rsidR="0051504C" w:rsidRPr="00222025" w:rsidRDefault="0051504C" w:rsidP="00222025">
      <w:pPr>
        <w:pStyle w:val="aa"/>
        <w:snapToGrid w:val="0"/>
        <w:spacing w:before="120" w:after="240"/>
        <w:ind w:left="992" w:firstLineChars="0" w:firstLine="0"/>
        <w:rPr>
          <w:rFonts w:ascii="Times New Roman" w:hAnsi="Times New Roman" w:cs="Times New Roman"/>
        </w:rPr>
      </w:pPr>
    </w:p>
    <w:p w14:paraId="598AE69E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798D1815" wp14:editId="6D7B8590">
            <wp:extent cx="3810152" cy="1214045"/>
            <wp:effectExtent l="0" t="0" r="0" b="5715"/>
            <wp:docPr id="3" name="图片 3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Rplot0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5695" t="30973" r="11961" b="34295"/>
                    <a:stretch/>
                  </pic:blipFill>
                  <pic:spPr bwMode="auto">
                    <a:xfrm>
                      <a:off x="0" y="0"/>
                      <a:ext cx="3811029" cy="121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E1EC1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SI-3.1 Relative Effect Forest Plot of Cardiac index (baseline: placebo)</w:t>
      </w:r>
    </w:p>
    <w:p w14:paraId="58AEA668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>Abbreviation:</w:t>
      </w:r>
      <w:r w:rsidRPr="00222025">
        <w:rPr>
          <w:rFonts w:ascii="Times New Roman" w:hAnsi="Times New Roman" w:cs="Times New Roman"/>
        </w:rPr>
        <w:t xml:space="preserve"> </w:t>
      </w:r>
      <w:proofErr w:type="spellStart"/>
      <w:r w:rsidRPr="00222025">
        <w:rPr>
          <w:rFonts w:ascii="Times New Roman" w:hAnsi="Times New Roman" w:cs="Times New Roman"/>
        </w:rPr>
        <w:t>CrI</w:t>
      </w:r>
      <w:proofErr w:type="spellEnd"/>
      <w:r w:rsidRPr="00222025">
        <w:rPr>
          <w:rFonts w:ascii="Times New Roman" w:hAnsi="Times New Roman" w:cs="Times New Roman"/>
        </w:rPr>
        <w:t>, credible interval.</w:t>
      </w:r>
    </w:p>
    <w:p w14:paraId="3F32CAE2" w14:textId="77777777" w:rsidR="0051504C" w:rsidRPr="00222025" w:rsidRDefault="00000000" w:rsidP="00222025">
      <w:pPr>
        <w:pStyle w:val="aa"/>
        <w:numPr>
          <w:ilvl w:val="1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League table</w:t>
      </w:r>
    </w:p>
    <w:p w14:paraId="1A9E178C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Table SI-3.2 League Table of Cardiac index</w:t>
      </w:r>
    </w:p>
    <w:tbl>
      <w:tblPr>
        <w:tblW w:w="8599" w:type="dxa"/>
        <w:jc w:val="center"/>
        <w:tblLayout w:type="fixed"/>
        <w:tblLook w:val="04A0" w:firstRow="1" w:lastRow="0" w:firstColumn="1" w:lastColumn="0" w:noHBand="0" w:noVBand="1"/>
      </w:tblPr>
      <w:tblGrid>
        <w:gridCol w:w="2170"/>
        <w:gridCol w:w="2268"/>
        <w:gridCol w:w="2124"/>
        <w:gridCol w:w="2037"/>
      </w:tblGrid>
      <w:tr w:rsidR="0051504C" w:rsidRPr="00222025" w14:paraId="62CC981C" w14:textId="77777777">
        <w:trPr>
          <w:trHeight w:val="425"/>
          <w:jc w:val="center"/>
        </w:trPr>
        <w:tc>
          <w:tcPr>
            <w:tcW w:w="2170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3DFA085D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Placebo</w:t>
            </w:r>
          </w:p>
        </w:tc>
        <w:tc>
          <w:tcPr>
            <w:tcW w:w="2268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1F9B99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24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A0FED2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037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5C87A4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2F0A573B" w14:textId="77777777">
        <w:trPr>
          <w:trHeight w:val="425"/>
          <w:jc w:val="center"/>
        </w:trPr>
        <w:tc>
          <w:tcPr>
            <w:tcW w:w="2170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DF45BFD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-0.01 (-0.47, 0.43)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0279CF62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Dob</w:t>
            </w:r>
          </w:p>
        </w:tc>
        <w:tc>
          <w:tcPr>
            <w:tcW w:w="21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5873F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0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2288C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5588268C" w14:textId="77777777">
        <w:trPr>
          <w:trHeight w:val="425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AC13A24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b/>
                <w:bCs/>
                <w:color w:val="000000"/>
              </w:rPr>
              <w:t>-0.89 (-1.36, -0.41)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04A67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b/>
                <w:bCs/>
                <w:color w:val="000000"/>
              </w:rPr>
              <w:t>-0.87 (-1.22, -0.52)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C9C9C9" w:themeFill="accent3" w:themeFillTint="99"/>
            <w:noWrap/>
            <w:vAlign w:val="center"/>
          </w:tcPr>
          <w:p w14:paraId="3493044C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LEV 0.1ug/kg/min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897E7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4F84D7CE" w14:textId="77777777">
        <w:trPr>
          <w:trHeight w:val="425"/>
          <w:jc w:val="center"/>
        </w:trPr>
        <w:tc>
          <w:tcPr>
            <w:tcW w:w="217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noWrap/>
            <w:vAlign w:val="center"/>
          </w:tcPr>
          <w:p w14:paraId="633BBA73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b/>
                <w:bCs/>
                <w:color w:val="000000"/>
              </w:rPr>
              <w:t>-0.54 (-0.99, -0.12)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056CB5B5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b/>
                <w:bCs/>
                <w:color w:val="000000"/>
              </w:rPr>
              <w:t>-0.53 (-0.74, -0.33)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noWrap/>
            <w:vAlign w:val="center"/>
          </w:tcPr>
          <w:p w14:paraId="368391C2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0.34 (-0.06, 0.72)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C9C9C9" w:themeFill="accent3" w:themeFillTint="99"/>
            <w:noWrap/>
            <w:vAlign w:val="center"/>
          </w:tcPr>
          <w:p w14:paraId="707B915F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LEV 0.2ug/kg/min</w:t>
            </w:r>
          </w:p>
        </w:tc>
      </w:tr>
    </w:tbl>
    <w:p w14:paraId="3657E210" w14:textId="77777777" w:rsidR="0051504C" w:rsidRPr="00222025" w:rsidRDefault="00000000" w:rsidP="00222025">
      <w:pPr>
        <w:pStyle w:val="aa"/>
        <w:numPr>
          <w:ilvl w:val="1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Rank of probability</w:t>
      </w:r>
    </w:p>
    <w:p w14:paraId="64884CB0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582D645E" wp14:editId="5D7486A1">
            <wp:extent cx="4337914" cy="2510676"/>
            <wp:effectExtent l="0" t="0" r="5715" b="4445"/>
            <wp:docPr id="4" name="图片 4" descr="Rplot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plot05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749" t="12346" r="7240" b="10033"/>
                    <a:stretch/>
                  </pic:blipFill>
                  <pic:spPr bwMode="auto">
                    <a:xfrm>
                      <a:off x="0" y="0"/>
                      <a:ext cx="4345665" cy="251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2E3B6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SI-3.3 Bar chart of rank of probability of cardiac index.</w:t>
      </w:r>
    </w:p>
    <w:p w14:paraId="1016ACEA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>Notes:</w:t>
      </w:r>
      <w:r w:rsidRPr="00222025">
        <w:rPr>
          <w:rFonts w:ascii="Times New Roman" w:hAnsi="Times New Roman" w:cs="Times New Roman"/>
        </w:rPr>
        <w:t xml:space="preserve"> 1, Placebo; 2, Dob; 3, LEV 0.1ug/kg/min;4, LEV 0.2ug/kg/min. </w:t>
      </w:r>
    </w:p>
    <w:p w14:paraId="50F440C8" w14:textId="77777777" w:rsidR="0051504C" w:rsidRPr="00222025" w:rsidRDefault="00000000" w:rsidP="00222025">
      <w:pPr>
        <w:pStyle w:val="aa"/>
        <w:numPr>
          <w:ilvl w:val="1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SUCRA rank of </w:t>
      </w:r>
      <w:proofErr w:type="gramStart"/>
      <w:r w:rsidRPr="00222025">
        <w:rPr>
          <w:rFonts w:ascii="Times New Roman" w:hAnsi="Times New Roman" w:cs="Times New Roman"/>
          <w:b/>
          <w:bCs/>
        </w:rPr>
        <w:t>probability</w:t>
      </w:r>
      <w:proofErr w:type="gramEnd"/>
    </w:p>
    <w:p w14:paraId="45662634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Table SI-3.4 SUCRA rank of probability of cardiac index.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1507"/>
      </w:tblGrid>
      <w:tr w:rsidR="0051504C" w:rsidRPr="00222025" w14:paraId="05B23569" w14:textId="77777777">
        <w:trPr>
          <w:trHeight w:val="425"/>
          <w:jc w:val="center"/>
        </w:trPr>
        <w:tc>
          <w:tcPr>
            <w:tcW w:w="2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AD461CB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Intervention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B89ED5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SUCRA</w:t>
            </w:r>
          </w:p>
        </w:tc>
      </w:tr>
      <w:tr w:rsidR="0051504C" w:rsidRPr="00222025" w14:paraId="241E6F46" w14:textId="77777777">
        <w:trPr>
          <w:trHeight w:val="425"/>
          <w:jc w:val="center"/>
        </w:trPr>
        <w:tc>
          <w:tcPr>
            <w:tcW w:w="2120" w:type="dxa"/>
            <w:tcBorders>
              <w:top w:val="single" w:sz="4" w:space="0" w:color="auto"/>
            </w:tcBorders>
            <w:vAlign w:val="center"/>
          </w:tcPr>
          <w:p w14:paraId="20B7C36E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lastRenderedPageBreak/>
              <w:t>Placebo</w:t>
            </w:r>
          </w:p>
        </w:tc>
        <w:tc>
          <w:tcPr>
            <w:tcW w:w="1507" w:type="dxa"/>
            <w:tcBorders>
              <w:top w:val="single" w:sz="4" w:space="0" w:color="auto"/>
            </w:tcBorders>
            <w:vAlign w:val="center"/>
          </w:tcPr>
          <w:p w14:paraId="44D114F9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16.02%</w:t>
            </w:r>
          </w:p>
        </w:tc>
      </w:tr>
      <w:tr w:rsidR="0051504C" w:rsidRPr="00222025" w14:paraId="7474D5B8" w14:textId="77777777">
        <w:trPr>
          <w:trHeight w:val="425"/>
          <w:jc w:val="center"/>
        </w:trPr>
        <w:tc>
          <w:tcPr>
            <w:tcW w:w="2120" w:type="dxa"/>
            <w:shd w:val="clear" w:color="auto" w:fill="D9D9D9" w:themeFill="background1" w:themeFillShade="D9"/>
            <w:vAlign w:val="center"/>
          </w:tcPr>
          <w:p w14:paraId="3E9F899A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Dob</w:t>
            </w:r>
          </w:p>
        </w:tc>
        <w:tc>
          <w:tcPr>
            <w:tcW w:w="1507" w:type="dxa"/>
            <w:shd w:val="clear" w:color="auto" w:fill="D9D9D9" w:themeFill="background1" w:themeFillShade="D9"/>
            <w:vAlign w:val="center"/>
          </w:tcPr>
          <w:p w14:paraId="096EA321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17.61%</w:t>
            </w:r>
          </w:p>
        </w:tc>
      </w:tr>
      <w:tr w:rsidR="0051504C" w:rsidRPr="00222025" w14:paraId="09F34FAE" w14:textId="77777777">
        <w:trPr>
          <w:trHeight w:val="425"/>
          <w:jc w:val="center"/>
        </w:trPr>
        <w:tc>
          <w:tcPr>
            <w:tcW w:w="2120" w:type="dxa"/>
            <w:vAlign w:val="center"/>
          </w:tcPr>
          <w:p w14:paraId="4137DE8B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LEV 0.1ug/kg/min</w:t>
            </w:r>
          </w:p>
        </w:tc>
        <w:tc>
          <w:tcPr>
            <w:tcW w:w="1507" w:type="dxa"/>
            <w:vAlign w:val="center"/>
          </w:tcPr>
          <w:p w14:paraId="17614727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98.57%</w:t>
            </w:r>
          </w:p>
        </w:tc>
      </w:tr>
      <w:tr w:rsidR="0051504C" w:rsidRPr="00222025" w14:paraId="16E4B1F8" w14:textId="77777777">
        <w:trPr>
          <w:trHeight w:val="425"/>
          <w:jc w:val="center"/>
        </w:trPr>
        <w:tc>
          <w:tcPr>
            <w:tcW w:w="2120" w:type="dxa"/>
            <w:shd w:val="clear" w:color="auto" w:fill="D9D9D9" w:themeFill="background1" w:themeFillShade="D9"/>
            <w:vAlign w:val="center"/>
          </w:tcPr>
          <w:p w14:paraId="564475A4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LEV 0.2ug/kg/min</w:t>
            </w:r>
          </w:p>
        </w:tc>
        <w:tc>
          <w:tcPr>
            <w:tcW w:w="1507" w:type="dxa"/>
            <w:shd w:val="clear" w:color="auto" w:fill="D9D9D9" w:themeFill="background1" w:themeFillShade="D9"/>
            <w:vAlign w:val="center"/>
          </w:tcPr>
          <w:p w14:paraId="1B61ED98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67.80%</w:t>
            </w:r>
          </w:p>
        </w:tc>
      </w:tr>
    </w:tbl>
    <w:p w14:paraId="5E8C3116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Abbreviation: </w:t>
      </w:r>
      <w:r w:rsidRPr="00222025">
        <w:rPr>
          <w:rFonts w:ascii="Times New Roman" w:hAnsi="Times New Roman" w:cs="Times New Roman"/>
        </w:rPr>
        <w:t xml:space="preserve">SUCRA, surface area under the cumulative ranking curve. </w:t>
      </w:r>
    </w:p>
    <w:p w14:paraId="43440976" w14:textId="77777777" w:rsidR="0051504C" w:rsidRPr="00222025" w:rsidRDefault="00000000" w:rsidP="00222025">
      <w:pPr>
        <w:pStyle w:val="aa"/>
        <w:numPr>
          <w:ilvl w:val="0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Quality Control</w:t>
      </w:r>
    </w:p>
    <w:p w14:paraId="242BBFFF" w14:textId="77777777" w:rsidR="0051504C" w:rsidRPr="00222025" w:rsidRDefault="00000000" w:rsidP="00222025">
      <w:pPr>
        <w:pStyle w:val="aa"/>
        <w:numPr>
          <w:ilvl w:val="1"/>
          <w:numId w:val="1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Convergence test: PSRF value</w:t>
      </w:r>
    </w:p>
    <w:p w14:paraId="3D716218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51540B65" wp14:editId="20460C64">
            <wp:extent cx="3459480" cy="1798320"/>
            <wp:effectExtent l="0" t="0" r="0" b="0"/>
            <wp:docPr id="6" name="图片 6" descr="170150497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15049799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FEFF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SI-4.1 PSRF of the Bayesian analysis of cardiac index</w:t>
      </w:r>
    </w:p>
    <w:p w14:paraId="705F5307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Abbreviation: </w:t>
      </w:r>
      <w:r w:rsidRPr="00222025">
        <w:rPr>
          <w:rFonts w:ascii="Times New Roman" w:hAnsi="Times New Roman" w:cs="Times New Roman"/>
        </w:rPr>
        <w:t>PSRF, Potential scale reduction factors.</w:t>
      </w:r>
    </w:p>
    <w:p w14:paraId="14011DF2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Note: </w:t>
      </w:r>
      <w:r w:rsidRPr="00222025">
        <w:rPr>
          <w:rFonts w:ascii="Times New Roman" w:hAnsi="Times New Roman" w:cs="Times New Roman"/>
        </w:rPr>
        <w:t xml:space="preserve">The closer the PSRF value is to 1, the better. &gt;1.05 indicates unsatisfactory convergence. </w:t>
      </w:r>
    </w:p>
    <w:p w14:paraId="09E67DB2" w14:textId="77777777" w:rsidR="0051504C" w:rsidRPr="00222025" w:rsidRDefault="00000000" w:rsidP="00222025">
      <w:pPr>
        <w:pStyle w:val="aa"/>
        <w:numPr>
          <w:ilvl w:val="1"/>
          <w:numId w:val="1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Consistency hypothesis: inconsistency test. </w:t>
      </w:r>
    </w:p>
    <w:p w14:paraId="6A70D2A7" w14:textId="77777777" w:rsidR="0051504C" w:rsidRPr="00222025" w:rsidRDefault="00000000" w:rsidP="00222025">
      <w:pPr>
        <w:pStyle w:val="aa"/>
        <w:numPr>
          <w:ilvl w:val="2"/>
          <w:numId w:val="1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Function used: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mtc.nodesplit</w:t>
      </w:r>
      <w:proofErr w:type="spellEnd"/>
      <w:proofErr w:type="gramEnd"/>
    </w:p>
    <w:p w14:paraId="054E4B54" w14:textId="77777777" w:rsidR="0051504C" w:rsidRPr="00222025" w:rsidRDefault="00000000" w:rsidP="00222025">
      <w:pPr>
        <w:pStyle w:val="aa"/>
        <w:numPr>
          <w:ilvl w:val="2"/>
          <w:numId w:val="1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Results:</w:t>
      </w:r>
    </w:p>
    <w:p w14:paraId="27AC9641" w14:textId="77777777" w:rsidR="0051504C" w:rsidRPr="00222025" w:rsidRDefault="00000000" w:rsidP="00222025">
      <w:pPr>
        <w:pStyle w:val="aa"/>
        <w:snapToGrid w:val="0"/>
        <w:spacing w:before="120" w:after="240"/>
        <w:ind w:firstLineChars="0" w:firstLine="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 wp14:anchorId="3A5624FB" wp14:editId="2E67A8D6">
            <wp:extent cx="3423514" cy="2187245"/>
            <wp:effectExtent l="0" t="0" r="5715" b="3810"/>
            <wp:docPr id="8" name="图片 8" descr="Rplot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Rplot07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9026" t="16112" r="15967" b="21310"/>
                    <a:stretch/>
                  </pic:blipFill>
                  <pic:spPr bwMode="auto">
                    <a:xfrm>
                      <a:off x="0" y="0"/>
                      <a:ext cx="3424551" cy="218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2025">
        <w:rPr>
          <w:rFonts w:ascii="Times New Roman" w:hAnsi="Times New Roman" w:cs="Times New Roman"/>
          <w:b/>
          <w:bCs/>
          <w:noProof/>
        </w:rPr>
        <w:drawing>
          <wp:inline distT="0" distB="0" distL="114300" distR="114300" wp14:anchorId="3B37E2E1" wp14:editId="05118650">
            <wp:extent cx="3575702" cy="1177290"/>
            <wp:effectExtent l="0" t="0" r="5715" b="3810"/>
            <wp:docPr id="10" name="图片 10" descr="Rplot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Rplot09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9759" t="32347" r="15825" b="35699"/>
                    <a:stretch/>
                  </pic:blipFill>
                  <pic:spPr bwMode="auto">
                    <a:xfrm>
                      <a:off x="0" y="0"/>
                      <a:ext cx="3577488" cy="117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D130F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SI-4.2.2 Inconsistency test of the Bayesian analysis of cardiac index</w:t>
      </w:r>
    </w:p>
    <w:p w14:paraId="47A0D8F3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Note: </w:t>
      </w:r>
      <w:r w:rsidRPr="00222025">
        <w:rPr>
          <w:rFonts w:ascii="Times New Roman" w:hAnsi="Times New Roman" w:cs="Times New Roman"/>
        </w:rPr>
        <w:t xml:space="preserve">1, Placebo; 2, Dob; 3, LEV 0.1ug/kg/min;4, LEV 0.2ug/kg/min. </w:t>
      </w:r>
      <w:r w:rsidRPr="00222025">
        <w:rPr>
          <w:rFonts w:ascii="Times New Roman" w:hAnsi="Times New Roman" w:cs="Times New Roman"/>
          <w:i/>
          <w:iCs/>
        </w:rPr>
        <w:t>P</w:t>
      </w:r>
      <w:r w:rsidRPr="00222025">
        <w:rPr>
          <w:rFonts w:ascii="Times New Roman" w:hAnsi="Times New Roman" w:cs="Times New Roman"/>
        </w:rPr>
        <w:t xml:space="preserve"> value &gt; 0.05 indicates that there is no significant inconsistency which means the direct, indirect and network comparison is consistent.</w:t>
      </w:r>
    </w:p>
    <w:p w14:paraId="00AFCC74" w14:textId="77777777" w:rsidR="0051504C" w:rsidRPr="00222025" w:rsidRDefault="00000000" w:rsidP="00222025">
      <w:pPr>
        <w:pStyle w:val="aa"/>
        <w:numPr>
          <w:ilvl w:val="1"/>
          <w:numId w:val="1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Homogeneity hypothesis: Heterogeneity analysis</w:t>
      </w:r>
    </w:p>
    <w:p w14:paraId="73434060" w14:textId="77777777" w:rsidR="0051504C" w:rsidRPr="00222025" w:rsidRDefault="00000000" w:rsidP="00222025">
      <w:pPr>
        <w:pStyle w:val="aa"/>
        <w:numPr>
          <w:ilvl w:val="2"/>
          <w:numId w:val="1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Function used: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mtc.anohe</w:t>
      </w:r>
      <w:proofErr w:type="spellEnd"/>
      <w:proofErr w:type="gramEnd"/>
    </w:p>
    <w:p w14:paraId="76099297" w14:textId="77777777" w:rsidR="0051504C" w:rsidRPr="00222025" w:rsidRDefault="00000000" w:rsidP="00222025">
      <w:pPr>
        <w:pStyle w:val="aa"/>
        <w:numPr>
          <w:ilvl w:val="2"/>
          <w:numId w:val="1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Results</w:t>
      </w:r>
    </w:p>
    <w:p w14:paraId="6849B000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432E7FDC" wp14:editId="07573AEC">
            <wp:extent cx="4037991" cy="1937670"/>
            <wp:effectExtent l="0" t="0" r="635" b="5715"/>
            <wp:docPr id="37" name="图片 37" descr="Rplo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Rplot11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11664" t="18412" r="9041" b="24257"/>
                    <a:stretch/>
                  </pic:blipFill>
                  <pic:spPr bwMode="auto">
                    <a:xfrm>
                      <a:off x="0" y="0"/>
                      <a:ext cx="4045386" cy="194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1D13C343" wp14:editId="0F638002">
            <wp:extent cx="4001414" cy="1366680"/>
            <wp:effectExtent l="0" t="0" r="0" b="5080"/>
            <wp:docPr id="38" name="图片 38" descr="Rplo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Rplot1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2359" t="27200" r="8759" b="32207"/>
                    <a:stretch/>
                  </pic:blipFill>
                  <pic:spPr bwMode="auto">
                    <a:xfrm>
                      <a:off x="0" y="0"/>
                      <a:ext cx="4008529" cy="136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3EA99D0D" wp14:editId="25998AFB">
            <wp:extent cx="3994100" cy="2291351"/>
            <wp:effectExtent l="0" t="0" r="6985" b="0"/>
            <wp:docPr id="39" name="图片 39" descr="Rplot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Rplot15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2082" t="13390" r="8755" b="18182"/>
                    <a:stretch/>
                  </pic:blipFill>
                  <pic:spPr bwMode="auto">
                    <a:xfrm>
                      <a:off x="0" y="0"/>
                      <a:ext cx="3996573" cy="229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1E7A8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SI-4.3.2 Heterogeneity analysis of the Bayesian analysis of cardiac index</w:t>
      </w:r>
    </w:p>
    <w:p w14:paraId="74511B4E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Note: </w:t>
      </w:r>
      <w:r w:rsidRPr="00222025">
        <w:rPr>
          <w:rFonts w:ascii="Times New Roman" w:hAnsi="Times New Roman" w:cs="Times New Roman"/>
        </w:rPr>
        <w:t xml:space="preserve">From the figure we could see, there exists no significant heterogeneity between any two arms, which allows the use of fixed effect model to estimate the pooling results. </w:t>
      </w:r>
    </w:p>
    <w:p w14:paraId="6691622A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II Lactic acid</w:t>
      </w:r>
    </w:p>
    <w:p w14:paraId="726FD593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</w:rPr>
        <w:t>In this part, we used "</w:t>
      </w:r>
      <w:proofErr w:type="spellStart"/>
      <w:r w:rsidRPr="00222025">
        <w:rPr>
          <w:rFonts w:ascii="Times New Roman" w:hAnsi="Times New Roman" w:cs="Times New Roman"/>
        </w:rPr>
        <w:t>gemtc</w:t>
      </w:r>
      <w:proofErr w:type="spellEnd"/>
      <w:r w:rsidRPr="00222025">
        <w:rPr>
          <w:rFonts w:ascii="Times New Roman" w:hAnsi="Times New Roman" w:cs="Times New Roman"/>
        </w:rPr>
        <w:t xml:space="preserve">" </w:t>
      </w:r>
      <w:proofErr w:type="gramStart"/>
      <w:r w:rsidRPr="00222025">
        <w:rPr>
          <w:rFonts w:ascii="Times New Roman" w:hAnsi="Times New Roman" w:cs="Times New Roman"/>
        </w:rPr>
        <w:t>package(</w:t>
      </w:r>
      <w:proofErr w:type="gramEnd"/>
      <w:r w:rsidRPr="00222025">
        <w:rPr>
          <w:rFonts w:ascii="Times New Roman" w:hAnsi="Times New Roman" w:cs="Times New Roman"/>
        </w:rPr>
        <w:t xml:space="preserve">version 1.0-1) in R(version 4.2.3) to conduct the Bayesian Meta analysis. </w:t>
      </w:r>
    </w:p>
    <w:p w14:paraId="47614CF5" w14:textId="77777777" w:rsidR="0051504C" w:rsidRPr="00222025" w:rsidRDefault="00000000" w:rsidP="00222025">
      <w:pPr>
        <w:pStyle w:val="aa"/>
        <w:numPr>
          <w:ilvl w:val="0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Building Network</w:t>
      </w:r>
    </w:p>
    <w:p w14:paraId="7AD223D9" w14:textId="77777777" w:rsidR="0051504C" w:rsidRPr="00222025" w:rsidRDefault="00000000" w:rsidP="00222025">
      <w:pPr>
        <w:pStyle w:val="aa"/>
        <w:numPr>
          <w:ilvl w:val="1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Function used: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mtc.network</w:t>
      </w:r>
      <w:proofErr w:type="spellEnd"/>
      <w:proofErr w:type="gramEnd"/>
    </w:p>
    <w:p w14:paraId="6AB63BA8" w14:textId="77777777" w:rsidR="0051504C" w:rsidRPr="00222025" w:rsidRDefault="00000000" w:rsidP="00222025">
      <w:pPr>
        <w:pStyle w:val="aa"/>
        <w:numPr>
          <w:ilvl w:val="1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Results: </w:t>
      </w:r>
    </w:p>
    <w:p w14:paraId="6C1B97BC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2ED77E65" wp14:editId="19800358">
            <wp:extent cx="2713259" cy="2274544"/>
            <wp:effectExtent l="0" t="0" r="0" b="0"/>
            <wp:docPr id="40" name="图片 40" descr="R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Rplot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4305" t="16113" r="24182" b="18821"/>
                    <a:stretch/>
                  </pic:blipFill>
                  <pic:spPr bwMode="auto">
                    <a:xfrm>
                      <a:off x="0" y="0"/>
                      <a:ext cx="2713721" cy="227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9033A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Figure SII-1 Network of Lactic </w:t>
      </w:r>
      <w:proofErr w:type="gramStart"/>
      <w:r w:rsidRPr="00222025">
        <w:rPr>
          <w:rFonts w:ascii="Times New Roman" w:hAnsi="Times New Roman" w:cs="Times New Roman"/>
          <w:b/>
          <w:bCs/>
        </w:rPr>
        <w:t>acid</w:t>
      </w:r>
      <w:proofErr w:type="gramEnd"/>
    </w:p>
    <w:p w14:paraId="7E1DB2B1" w14:textId="77777777" w:rsidR="0051504C" w:rsidRPr="00222025" w:rsidRDefault="00000000" w:rsidP="00222025">
      <w:pPr>
        <w:pStyle w:val="aa"/>
        <w:numPr>
          <w:ilvl w:val="0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Modelling and Running </w:t>
      </w:r>
    </w:p>
    <w:p w14:paraId="545D1C6C" w14:textId="77777777" w:rsidR="0051504C" w:rsidRPr="00222025" w:rsidRDefault="00000000" w:rsidP="00222025">
      <w:pPr>
        <w:pStyle w:val="aa"/>
        <w:numPr>
          <w:ilvl w:val="1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Function used:</w:t>
      </w:r>
      <w:r w:rsidRPr="00222025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mtc.model</w:t>
      </w:r>
      <w:proofErr w:type="spellEnd"/>
      <w:proofErr w:type="gramEnd"/>
      <w:r w:rsidRPr="00222025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222025">
        <w:rPr>
          <w:rFonts w:ascii="Times New Roman" w:hAnsi="Times New Roman" w:cs="Times New Roman"/>
          <w:i/>
          <w:iCs/>
        </w:rPr>
        <w:t>mtc.run</w:t>
      </w:r>
      <w:proofErr w:type="spellEnd"/>
    </w:p>
    <w:p w14:paraId="13183946" w14:textId="77777777" w:rsidR="0051504C" w:rsidRPr="00222025" w:rsidRDefault="00000000" w:rsidP="00222025">
      <w:pPr>
        <w:pStyle w:val="aa"/>
        <w:numPr>
          <w:ilvl w:val="0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Results Presentation: </w:t>
      </w:r>
    </w:p>
    <w:p w14:paraId="2359E456" w14:textId="77777777" w:rsidR="0051504C" w:rsidRPr="00222025" w:rsidRDefault="00000000" w:rsidP="00222025">
      <w:pPr>
        <w:pStyle w:val="aa"/>
        <w:numPr>
          <w:ilvl w:val="1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Forest plot (Placebo was set as the baseline to calculate the relative effect among arms)</w:t>
      </w:r>
    </w:p>
    <w:p w14:paraId="4A9969AB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79A732B5" wp14:editId="46ED2560">
            <wp:extent cx="3854048" cy="1279627"/>
            <wp:effectExtent l="0" t="0" r="0" b="0"/>
            <wp:docPr id="41" name="图片 41" descr="Rplot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Rplot02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4584" t="29718" r="12239" b="33674"/>
                    <a:stretch/>
                  </pic:blipFill>
                  <pic:spPr bwMode="auto">
                    <a:xfrm>
                      <a:off x="0" y="0"/>
                      <a:ext cx="3854934" cy="1279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7A853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SII-3.1 Relative Effect Forest Plot of Lactic acid</w:t>
      </w:r>
    </w:p>
    <w:p w14:paraId="5B8164DF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>Abbreviation:</w:t>
      </w:r>
      <w:r w:rsidRPr="00222025">
        <w:rPr>
          <w:rFonts w:ascii="Times New Roman" w:hAnsi="Times New Roman" w:cs="Times New Roman"/>
        </w:rPr>
        <w:t xml:space="preserve"> </w:t>
      </w:r>
      <w:proofErr w:type="spellStart"/>
      <w:r w:rsidRPr="00222025">
        <w:rPr>
          <w:rFonts w:ascii="Times New Roman" w:hAnsi="Times New Roman" w:cs="Times New Roman"/>
        </w:rPr>
        <w:t>CrI</w:t>
      </w:r>
      <w:proofErr w:type="spellEnd"/>
      <w:r w:rsidRPr="00222025">
        <w:rPr>
          <w:rFonts w:ascii="Times New Roman" w:hAnsi="Times New Roman" w:cs="Times New Roman"/>
        </w:rPr>
        <w:t>, credible interval.</w:t>
      </w:r>
    </w:p>
    <w:p w14:paraId="0E07AE6F" w14:textId="77777777" w:rsidR="0051504C" w:rsidRPr="00222025" w:rsidRDefault="00000000" w:rsidP="00222025">
      <w:pPr>
        <w:pStyle w:val="aa"/>
        <w:numPr>
          <w:ilvl w:val="1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League table</w:t>
      </w:r>
    </w:p>
    <w:p w14:paraId="57BB8F9F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Table SII-3.2 League Table of Lactic acid</w:t>
      </w:r>
    </w:p>
    <w:tbl>
      <w:tblPr>
        <w:tblW w:w="11904" w:type="dxa"/>
        <w:jc w:val="center"/>
        <w:tblLayout w:type="fixed"/>
        <w:tblLook w:val="04A0" w:firstRow="1" w:lastRow="0" w:firstColumn="1" w:lastColumn="0" w:noHBand="0" w:noVBand="1"/>
      </w:tblPr>
      <w:tblGrid>
        <w:gridCol w:w="1926"/>
        <w:gridCol w:w="1836"/>
        <w:gridCol w:w="1656"/>
        <w:gridCol w:w="2100"/>
        <w:gridCol w:w="2256"/>
        <w:gridCol w:w="2130"/>
      </w:tblGrid>
      <w:tr w:rsidR="0051504C" w:rsidRPr="00222025" w14:paraId="1F62AB81" w14:textId="77777777">
        <w:trPr>
          <w:trHeight w:val="425"/>
          <w:jc w:val="center"/>
        </w:trPr>
        <w:tc>
          <w:tcPr>
            <w:tcW w:w="1926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5181A28C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Placebo</w:t>
            </w:r>
          </w:p>
        </w:tc>
        <w:tc>
          <w:tcPr>
            <w:tcW w:w="1836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45C240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1656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3A18F3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00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DBD3F5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256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5F21E3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30" w:type="dxa"/>
            <w:tcBorders>
              <w:top w:val="single" w:sz="4" w:space="0" w:color="BFBFBF" w:themeColor="background1" w:themeShade="BF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A3F109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4E7BD1D9" w14:textId="77777777">
        <w:trPr>
          <w:trHeight w:val="425"/>
          <w:jc w:val="center"/>
        </w:trPr>
        <w:tc>
          <w:tcPr>
            <w:tcW w:w="1926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275A4769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2025">
              <w:rPr>
                <w:rFonts w:ascii="Times New Roman" w:hAnsi="Times New Roman" w:cs="Times New Roman"/>
                <w:b/>
                <w:bCs/>
              </w:rPr>
              <w:t>-1.25 (-1.57, -0.94)</w:t>
            </w: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4D724EED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Dob</w:t>
            </w:r>
          </w:p>
        </w:tc>
        <w:tc>
          <w:tcPr>
            <w:tcW w:w="16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AB463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70F16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2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A7FA7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02081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60A1B83E" w14:textId="77777777">
        <w:trPr>
          <w:trHeight w:val="425"/>
          <w:jc w:val="center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F2E5BA1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-0.43 (-1.71, 0.84)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E1B9C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0.82 (-0.44, 2.08)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70F60DB4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Mil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8B105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BE5C1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A0E41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2DA03901" w14:textId="77777777">
        <w:trPr>
          <w:trHeight w:val="425"/>
          <w:jc w:val="center"/>
        </w:trPr>
        <w:tc>
          <w:tcPr>
            <w:tcW w:w="192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725FA44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-0.03 (-0.82, 0.75)</w:t>
            </w:r>
          </w:p>
        </w:tc>
        <w:tc>
          <w:tcPr>
            <w:tcW w:w="18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FED114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</w:rPr>
            </w:pPr>
            <w:r w:rsidRPr="00222025">
              <w:rPr>
                <w:rFonts w:ascii="Times New Roman" w:hAnsi="Times New Roman" w:cs="Times New Roman"/>
                <w:b/>
                <w:bCs/>
              </w:rPr>
              <w:t>1.22 (0.5, 1.94)</w:t>
            </w:r>
          </w:p>
        </w:tc>
        <w:tc>
          <w:tcPr>
            <w:tcW w:w="1656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38A7C5F5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0.4 (-0.88, 1.68)</w:t>
            </w:r>
          </w:p>
        </w:tc>
        <w:tc>
          <w:tcPr>
            <w:tcW w:w="210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17620BBE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LEV 0.075ug/kg/min</w:t>
            </w:r>
          </w:p>
        </w:tc>
        <w:tc>
          <w:tcPr>
            <w:tcW w:w="22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69334B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E191BA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7804CB30" w14:textId="77777777">
        <w:trPr>
          <w:trHeight w:val="425"/>
          <w:jc w:val="center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76B7AA2F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b/>
                <w:bCs/>
                <w:color w:val="000000"/>
              </w:rPr>
              <w:t>0.47 (0.04, 0.9)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8D092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</w:rPr>
            </w:pPr>
            <w:r w:rsidRPr="00222025">
              <w:rPr>
                <w:rFonts w:ascii="Times New Roman" w:hAnsi="Times New Roman" w:cs="Times New Roman"/>
                <w:b/>
                <w:bCs/>
              </w:rPr>
              <w:t>1.72 (1.4, 2.04)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103668DA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0.9 (-0.39, 2.2)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137C2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0.5 (-0.29, 1.29)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CFCDCD" w:themeFill="background2" w:themeFillShade="E5"/>
            <w:noWrap/>
            <w:vAlign w:val="center"/>
          </w:tcPr>
          <w:p w14:paraId="36A4C8AC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LEV 0.1ug/kg/min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334FD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4113D686" w14:textId="77777777">
        <w:trPr>
          <w:trHeight w:val="425"/>
          <w:jc w:val="center"/>
        </w:trPr>
        <w:tc>
          <w:tcPr>
            <w:tcW w:w="192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noWrap/>
            <w:vAlign w:val="center"/>
          </w:tcPr>
          <w:p w14:paraId="6AF3E540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0.01 (-0.23, 0.26)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29AEA8FC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</w:rPr>
            </w:pPr>
            <w:r w:rsidRPr="00222025">
              <w:rPr>
                <w:rFonts w:ascii="Times New Roman" w:hAnsi="Times New Roman" w:cs="Times New Roman"/>
                <w:b/>
                <w:bCs/>
              </w:rPr>
              <w:t>1.27 (1.05, 1.49)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noWrap/>
            <w:vAlign w:val="center"/>
          </w:tcPr>
          <w:p w14:paraId="2C959235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0.44 (-0.8, 1.7)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0116B9C0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0.05 (-0.7, 0.8)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  <w:noWrap/>
            <w:vAlign w:val="center"/>
          </w:tcPr>
          <w:p w14:paraId="5FE09A98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-0.45 (-0.83, -0.08)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CFCDCD" w:themeFill="background2" w:themeFillShade="E5"/>
            <w:noWrap/>
            <w:vAlign w:val="center"/>
          </w:tcPr>
          <w:p w14:paraId="46979AA0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LEV 0.2ug/kg/min</w:t>
            </w:r>
          </w:p>
        </w:tc>
      </w:tr>
    </w:tbl>
    <w:p w14:paraId="3119A9D3" w14:textId="77777777" w:rsidR="0051504C" w:rsidRPr="00222025" w:rsidRDefault="00000000" w:rsidP="00222025">
      <w:pPr>
        <w:pStyle w:val="aa"/>
        <w:numPr>
          <w:ilvl w:val="1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lastRenderedPageBreak/>
        <w:t>Rank of probability</w:t>
      </w:r>
    </w:p>
    <w:p w14:paraId="4094C0A5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30FC1D67" wp14:editId="3CA9D915">
            <wp:extent cx="4352544" cy="2538972"/>
            <wp:effectExtent l="0" t="0" r="0" b="0"/>
            <wp:docPr id="42" name="图片 42" descr="Rplot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Rplot04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4443" t="12136" r="7241" b="10242"/>
                    <a:stretch/>
                  </pic:blipFill>
                  <pic:spPr bwMode="auto">
                    <a:xfrm>
                      <a:off x="0" y="0"/>
                      <a:ext cx="4361121" cy="254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F4E3D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SII-3.3 Bar chart of rank of probability of lactic acid.</w:t>
      </w:r>
    </w:p>
    <w:p w14:paraId="51593AE6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>Notes:</w:t>
      </w:r>
      <w:r w:rsidRPr="00222025">
        <w:rPr>
          <w:rFonts w:ascii="Times New Roman" w:hAnsi="Times New Roman" w:cs="Times New Roman"/>
        </w:rPr>
        <w:t xml:space="preserve"> 1, Placebo; 2, Dob; 3, Mil; 4, LEV 0.075ug/kg/min;5, LEV 0.1ug/kg/min;6, LEV 0.2ug/kg/min. </w:t>
      </w:r>
    </w:p>
    <w:p w14:paraId="673560FE" w14:textId="2076B81D" w:rsidR="0051504C" w:rsidRPr="00222025" w:rsidRDefault="00000000" w:rsidP="00222025">
      <w:pPr>
        <w:pStyle w:val="aa"/>
        <w:numPr>
          <w:ilvl w:val="1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SUCRA rank of </w:t>
      </w:r>
      <w:proofErr w:type="gramStart"/>
      <w:r w:rsidRPr="00222025">
        <w:rPr>
          <w:rFonts w:ascii="Times New Roman" w:hAnsi="Times New Roman" w:cs="Times New Roman"/>
          <w:b/>
          <w:bCs/>
        </w:rPr>
        <w:t>probability</w:t>
      </w:r>
      <w:proofErr w:type="gramEnd"/>
    </w:p>
    <w:p w14:paraId="05D6EF81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Table SII-3.4 SUCRA rank of probability of lactic acid.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2"/>
        <w:gridCol w:w="1488"/>
      </w:tblGrid>
      <w:tr w:rsidR="0051504C" w:rsidRPr="00222025" w14:paraId="20ED2B59" w14:textId="77777777">
        <w:trPr>
          <w:trHeight w:val="425"/>
          <w:jc w:val="center"/>
        </w:trPr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AEEBAD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Intervention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E940E15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SUCRA</w:t>
            </w:r>
          </w:p>
        </w:tc>
      </w:tr>
      <w:tr w:rsidR="0051504C" w:rsidRPr="00222025" w14:paraId="4887E227" w14:textId="77777777">
        <w:trPr>
          <w:trHeight w:val="425"/>
          <w:jc w:val="center"/>
        </w:trPr>
        <w:tc>
          <w:tcPr>
            <w:tcW w:w="2532" w:type="dxa"/>
            <w:tcBorders>
              <w:top w:val="single" w:sz="4" w:space="0" w:color="auto"/>
            </w:tcBorders>
            <w:vAlign w:val="center"/>
          </w:tcPr>
          <w:p w14:paraId="45A4C881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488" w:type="dxa"/>
            <w:tcBorders>
              <w:top w:val="single" w:sz="4" w:space="0" w:color="auto"/>
            </w:tcBorders>
            <w:vAlign w:val="center"/>
          </w:tcPr>
          <w:p w14:paraId="5DACC82A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45.00%</w:t>
            </w:r>
          </w:p>
        </w:tc>
      </w:tr>
      <w:tr w:rsidR="0051504C" w:rsidRPr="00222025" w14:paraId="2F6ECE11" w14:textId="77777777">
        <w:trPr>
          <w:trHeight w:val="425"/>
          <w:jc w:val="center"/>
        </w:trPr>
        <w:tc>
          <w:tcPr>
            <w:tcW w:w="2532" w:type="dxa"/>
            <w:shd w:val="clear" w:color="auto" w:fill="D9D9D9" w:themeFill="background1" w:themeFillShade="D9"/>
            <w:vAlign w:val="center"/>
          </w:tcPr>
          <w:p w14:paraId="1FFBC56A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Dob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14:paraId="18D145C8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97.98%</w:t>
            </w:r>
          </w:p>
        </w:tc>
      </w:tr>
      <w:tr w:rsidR="0051504C" w:rsidRPr="00222025" w14:paraId="2B7E4B17" w14:textId="77777777">
        <w:trPr>
          <w:trHeight w:val="425"/>
          <w:jc w:val="center"/>
        </w:trPr>
        <w:tc>
          <w:tcPr>
            <w:tcW w:w="2532" w:type="dxa"/>
            <w:vAlign w:val="center"/>
          </w:tcPr>
          <w:p w14:paraId="48E435CC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Mil</w:t>
            </w:r>
          </w:p>
        </w:tc>
        <w:tc>
          <w:tcPr>
            <w:tcW w:w="1488" w:type="dxa"/>
            <w:vAlign w:val="center"/>
          </w:tcPr>
          <w:p w14:paraId="75F0A1DB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65.04%</w:t>
            </w:r>
          </w:p>
        </w:tc>
      </w:tr>
      <w:tr w:rsidR="0051504C" w:rsidRPr="00222025" w14:paraId="26D79742" w14:textId="77777777">
        <w:trPr>
          <w:trHeight w:val="425"/>
          <w:jc w:val="center"/>
        </w:trPr>
        <w:tc>
          <w:tcPr>
            <w:tcW w:w="2532" w:type="dxa"/>
            <w:shd w:val="clear" w:color="auto" w:fill="D9D9D9" w:themeFill="background1" w:themeFillShade="D9"/>
            <w:vAlign w:val="center"/>
          </w:tcPr>
          <w:p w14:paraId="27138700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LEV 0.075ug/kg/min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14:paraId="332ED614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44.92%</w:t>
            </w:r>
          </w:p>
        </w:tc>
      </w:tr>
      <w:tr w:rsidR="0051504C" w:rsidRPr="00222025" w14:paraId="5C49E788" w14:textId="77777777">
        <w:trPr>
          <w:trHeight w:val="425"/>
          <w:jc w:val="center"/>
        </w:trPr>
        <w:tc>
          <w:tcPr>
            <w:tcW w:w="2532" w:type="dxa"/>
            <w:vAlign w:val="center"/>
          </w:tcPr>
          <w:p w14:paraId="37D27839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LEV 0.1ug/kg/min</w:t>
            </w:r>
          </w:p>
        </w:tc>
        <w:tc>
          <w:tcPr>
            <w:tcW w:w="1488" w:type="dxa"/>
            <w:vAlign w:val="center"/>
          </w:tcPr>
          <w:p w14:paraId="205AF3DB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4.34%</w:t>
            </w:r>
          </w:p>
        </w:tc>
      </w:tr>
      <w:tr w:rsidR="0051504C" w:rsidRPr="00222025" w14:paraId="1CD73A32" w14:textId="77777777">
        <w:trPr>
          <w:trHeight w:val="425"/>
          <w:jc w:val="center"/>
        </w:trPr>
        <w:tc>
          <w:tcPr>
            <w:tcW w:w="2532" w:type="dxa"/>
            <w:shd w:val="clear" w:color="auto" w:fill="CFCDCD" w:themeFill="background2" w:themeFillShade="E5"/>
            <w:vAlign w:val="center"/>
          </w:tcPr>
          <w:p w14:paraId="1A44377B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LEV 0.2ug/kg/min</w:t>
            </w:r>
          </w:p>
        </w:tc>
        <w:tc>
          <w:tcPr>
            <w:tcW w:w="1488" w:type="dxa"/>
            <w:shd w:val="clear" w:color="auto" w:fill="CFCDCD" w:themeFill="background2" w:themeFillShade="E5"/>
            <w:vAlign w:val="center"/>
          </w:tcPr>
          <w:p w14:paraId="461132D0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42.73%</w:t>
            </w:r>
          </w:p>
        </w:tc>
      </w:tr>
    </w:tbl>
    <w:p w14:paraId="07E04178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Abbreviation: </w:t>
      </w:r>
      <w:r w:rsidRPr="00222025">
        <w:rPr>
          <w:rFonts w:ascii="Times New Roman" w:hAnsi="Times New Roman" w:cs="Times New Roman"/>
        </w:rPr>
        <w:t xml:space="preserve">SUCRA, surface area under the cumulative ranking curve. </w:t>
      </w:r>
    </w:p>
    <w:p w14:paraId="413C6000" w14:textId="77777777" w:rsidR="0051504C" w:rsidRPr="00222025" w:rsidRDefault="00000000" w:rsidP="00222025">
      <w:pPr>
        <w:pStyle w:val="aa"/>
        <w:numPr>
          <w:ilvl w:val="0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Quality Control</w:t>
      </w:r>
    </w:p>
    <w:p w14:paraId="443BBDCF" w14:textId="77777777" w:rsidR="0051504C" w:rsidRPr="00222025" w:rsidRDefault="00000000" w:rsidP="00222025">
      <w:pPr>
        <w:pStyle w:val="aa"/>
        <w:numPr>
          <w:ilvl w:val="1"/>
          <w:numId w:val="2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Convergence test: PSRF value</w:t>
      </w:r>
    </w:p>
    <w:p w14:paraId="42ED97EC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5FE2B2EB" wp14:editId="16F6BAFD">
            <wp:extent cx="3429000" cy="2377440"/>
            <wp:effectExtent l="0" t="0" r="0" b="0"/>
            <wp:docPr id="43" name="图片 43" descr="170150729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015072958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1DE4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SII-4.1 PSRF of the Bayesian analysis of lactic acid</w:t>
      </w:r>
    </w:p>
    <w:p w14:paraId="43896F8C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Abbreviation: </w:t>
      </w:r>
      <w:r w:rsidRPr="00222025">
        <w:rPr>
          <w:rFonts w:ascii="Times New Roman" w:hAnsi="Times New Roman" w:cs="Times New Roman"/>
        </w:rPr>
        <w:t>PSRF, Potential scale reduction factors.</w:t>
      </w:r>
    </w:p>
    <w:p w14:paraId="0A891EC9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Note: </w:t>
      </w:r>
      <w:r w:rsidRPr="00222025">
        <w:rPr>
          <w:rFonts w:ascii="Times New Roman" w:hAnsi="Times New Roman" w:cs="Times New Roman"/>
        </w:rPr>
        <w:t xml:space="preserve">The closer the PSRF value is to 1, the better. &gt;1.05 indicates unsatisfactory convergence. </w:t>
      </w:r>
    </w:p>
    <w:p w14:paraId="496EBF17" w14:textId="77777777" w:rsidR="0051504C" w:rsidRPr="00222025" w:rsidRDefault="00000000" w:rsidP="00222025">
      <w:pPr>
        <w:pStyle w:val="aa"/>
        <w:numPr>
          <w:ilvl w:val="1"/>
          <w:numId w:val="2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Consistency hypothesis: inconsistency test. </w:t>
      </w:r>
    </w:p>
    <w:p w14:paraId="38A5A66E" w14:textId="77777777" w:rsidR="0051504C" w:rsidRPr="00222025" w:rsidRDefault="00000000" w:rsidP="00222025">
      <w:pPr>
        <w:pStyle w:val="aa"/>
        <w:numPr>
          <w:ilvl w:val="2"/>
          <w:numId w:val="2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Function used: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mtc.nodesplit</w:t>
      </w:r>
      <w:proofErr w:type="spellEnd"/>
      <w:proofErr w:type="gramEnd"/>
    </w:p>
    <w:p w14:paraId="45EE91F8" w14:textId="77777777" w:rsidR="0051504C" w:rsidRPr="00222025" w:rsidRDefault="00000000" w:rsidP="00222025">
      <w:pPr>
        <w:pStyle w:val="aa"/>
        <w:numPr>
          <w:ilvl w:val="2"/>
          <w:numId w:val="2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Results:</w:t>
      </w:r>
    </w:p>
    <w:p w14:paraId="0EC13063" w14:textId="77777777" w:rsidR="00C17D68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  <w:noProof/>
        </w:rPr>
        <w:drawing>
          <wp:inline distT="0" distB="0" distL="114300" distR="114300" wp14:anchorId="127038AE" wp14:editId="17183FDC">
            <wp:extent cx="3496233" cy="2179662"/>
            <wp:effectExtent l="0" t="0" r="9525" b="0"/>
            <wp:docPr id="44" name="图片 44" descr="Rplot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Rplot06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8193" t="16531" r="15433" b="21122"/>
                    <a:stretch/>
                  </pic:blipFill>
                  <pic:spPr bwMode="auto">
                    <a:xfrm>
                      <a:off x="0" y="0"/>
                      <a:ext cx="3496572" cy="217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8A499" w14:textId="77777777" w:rsidR="00C17D68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 wp14:anchorId="56DE230C" wp14:editId="08179118">
            <wp:extent cx="3555187" cy="2150669"/>
            <wp:effectExtent l="0" t="0" r="7620" b="2540"/>
            <wp:docPr id="45" name="图片 45" descr="Rplot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Rplot08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7358" t="16738" r="15149" b="21744"/>
                    <a:stretch/>
                  </pic:blipFill>
                  <pic:spPr bwMode="auto">
                    <a:xfrm>
                      <a:off x="0" y="0"/>
                      <a:ext cx="3555497" cy="215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5E879" w14:textId="2469F0D3" w:rsidR="00CB1221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  <w:noProof/>
        </w:rPr>
        <w:drawing>
          <wp:inline distT="0" distB="0" distL="114300" distR="114300" wp14:anchorId="6CC70525" wp14:editId="7A9A2099">
            <wp:extent cx="3533242" cy="1221638"/>
            <wp:effectExtent l="0" t="0" r="0" b="0"/>
            <wp:docPr id="46" name="图片 46" descr="Rplo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Rplot10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7913" t="29501" r="15005" b="35552"/>
                    <a:stretch/>
                  </pic:blipFill>
                  <pic:spPr bwMode="auto">
                    <a:xfrm>
                      <a:off x="0" y="0"/>
                      <a:ext cx="3533860" cy="122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29FEC" w14:textId="05E18E8A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SII-4.2.2 Inconsistency test of the Bayesian analysis of lactic acid</w:t>
      </w:r>
    </w:p>
    <w:p w14:paraId="1E9E0FDB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Note: </w:t>
      </w:r>
      <w:r w:rsidRPr="00222025">
        <w:rPr>
          <w:rFonts w:ascii="Times New Roman" w:hAnsi="Times New Roman" w:cs="Times New Roman"/>
        </w:rPr>
        <w:t xml:space="preserve">1, Placebo; 2, Dob; 3, Mil; 4, LEV 0.075ug/kg/min;5, LEV 0.1ug/kg/min;6, LEV 0.2ug/kg/min. </w:t>
      </w:r>
      <w:r w:rsidRPr="00222025">
        <w:rPr>
          <w:rFonts w:ascii="Times New Roman" w:hAnsi="Times New Roman" w:cs="Times New Roman"/>
          <w:i/>
          <w:iCs/>
        </w:rPr>
        <w:t>P</w:t>
      </w:r>
      <w:r w:rsidRPr="00222025">
        <w:rPr>
          <w:rFonts w:ascii="Times New Roman" w:hAnsi="Times New Roman" w:cs="Times New Roman"/>
        </w:rPr>
        <w:t xml:space="preserve"> value &gt; 0.05 indicates that there is no significant inconsistency which means the direct, indirect and network comparison is consistent.</w:t>
      </w:r>
    </w:p>
    <w:p w14:paraId="30D3066C" w14:textId="77777777" w:rsidR="0051504C" w:rsidRPr="00222025" w:rsidRDefault="00000000" w:rsidP="00222025">
      <w:pPr>
        <w:pStyle w:val="aa"/>
        <w:numPr>
          <w:ilvl w:val="1"/>
          <w:numId w:val="2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Homogeneity hypothesis: Heterogeneity analysis</w:t>
      </w:r>
    </w:p>
    <w:p w14:paraId="2AAA2A1D" w14:textId="77777777" w:rsidR="0051504C" w:rsidRPr="00222025" w:rsidRDefault="00000000" w:rsidP="00222025">
      <w:pPr>
        <w:pStyle w:val="aa"/>
        <w:numPr>
          <w:ilvl w:val="2"/>
          <w:numId w:val="2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Function used: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mtc.anohe</w:t>
      </w:r>
      <w:proofErr w:type="spellEnd"/>
      <w:proofErr w:type="gramEnd"/>
    </w:p>
    <w:p w14:paraId="5D1E5BF2" w14:textId="77777777" w:rsidR="0051504C" w:rsidRPr="00222025" w:rsidRDefault="00000000" w:rsidP="00222025">
      <w:pPr>
        <w:pStyle w:val="aa"/>
        <w:numPr>
          <w:ilvl w:val="2"/>
          <w:numId w:val="2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Results</w:t>
      </w:r>
    </w:p>
    <w:p w14:paraId="159F6580" w14:textId="77777777" w:rsidR="00C17D68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43107C58" wp14:editId="04FF3DF0">
            <wp:extent cx="4052620" cy="2629801"/>
            <wp:effectExtent l="0" t="0" r="5080" b="0"/>
            <wp:docPr id="48" name="图片 48" descr="Rplot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Rplot12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11528" t="9417" r="9726" b="13589"/>
                    <a:stretch/>
                  </pic:blipFill>
                  <pic:spPr bwMode="auto">
                    <a:xfrm>
                      <a:off x="0" y="0"/>
                      <a:ext cx="4054932" cy="263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AED74" w14:textId="77777777" w:rsid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28AB156A" wp14:editId="18A5F457">
            <wp:extent cx="4052012" cy="1537938"/>
            <wp:effectExtent l="0" t="0" r="5715" b="5715"/>
            <wp:docPr id="49" name="图片 49" descr="Rplot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Rplot14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11525" t="24479" r="8342" b="29695"/>
                    <a:stretch/>
                  </pic:blipFill>
                  <pic:spPr bwMode="auto">
                    <a:xfrm>
                      <a:off x="0" y="0"/>
                      <a:ext cx="4064468" cy="154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E5299" w14:textId="0103E7A9" w:rsidR="00C17D68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1FF9547F" wp14:editId="7952FA12">
            <wp:extent cx="3833165" cy="2192302"/>
            <wp:effectExtent l="0" t="0" r="0" b="0"/>
            <wp:docPr id="50" name="图片 50" descr="Rplot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Rplot17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11664" t="13599" r="9180" b="18190"/>
                    <a:stretch/>
                  </pic:blipFill>
                  <pic:spPr bwMode="auto">
                    <a:xfrm>
                      <a:off x="0" y="0"/>
                      <a:ext cx="3840875" cy="219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A42B4" w14:textId="7F79FDE6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0A5020DE" wp14:editId="7160C44E">
            <wp:extent cx="4008729" cy="1868417"/>
            <wp:effectExtent l="0" t="0" r="0" b="0"/>
            <wp:docPr id="51" name="图片 51" descr="Rplot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Rplot19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11664" t="18412" r="8479" b="25507"/>
                    <a:stretch/>
                  </pic:blipFill>
                  <pic:spPr bwMode="auto">
                    <a:xfrm>
                      <a:off x="0" y="0"/>
                      <a:ext cx="4015793" cy="187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DF3E5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SII-4.3.2 Heterogeneity analysis of the Bayesian analysis of lactic acid</w:t>
      </w:r>
    </w:p>
    <w:p w14:paraId="2AA25F73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Note: </w:t>
      </w:r>
      <w:r w:rsidRPr="00222025">
        <w:rPr>
          <w:rFonts w:ascii="Times New Roman" w:hAnsi="Times New Roman" w:cs="Times New Roman"/>
        </w:rPr>
        <w:t xml:space="preserve">From the figure we could see, there exists no significant heterogeneity between any two arms, which allows the use of fixed effect model to estimate the pooling results. </w:t>
      </w:r>
    </w:p>
    <w:p w14:paraId="32348EA7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III 28-day mortality </w:t>
      </w:r>
    </w:p>
    <w:p w14:paraId="25516846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</w:rPr>
        <w:t>In this part, we used "</w:t>
      </w:r>
      <w:proofErr w:type="spellStart"/>
      <w:r w:rsidRPr="00222025">
        <w:rPr>
          <w:rFonts w:ascii="Times New Roman" w:hAnsi="Times New Roman" w:cs="Times New Roman"/>
        </w:rPr>
        <w:t>gemtc</w:t>
      </w:r>
      <w:proofErr w:type="spellEnd"/>
      <w:r w:rsidRPr="00222025">
        <w:rPr>
          <w:rFonts w:ascii="Times New Roman" w:hAnsi="Times New Roman" w:cs="Times New Roman"/>
        </w:rPr>
        <w:t xml:space="preserve">" </w:t>
      </w:r>
      <w:proofErr w:type="gramStart"/>
      <w:r w:rsidRPr="00222025">
        <w:rPr>
          <w:rFonts w:ascii="Times New Roman" w:hAnsi="Times New Roman" w:cs="Times New Roman"/>
        </w:rPr>
        <w:t>package(</w:t>
      </w:r>
      <w:proofErr w:type="gramEnd"/>
      <w:r w:rsidRPr="00222025">
        <w:rPr>
          <w:rFonts w:ascii="Times New Roman" w:hAnsi="Times New Roman" w:cs="Times New Roman"/>
        </w:rPr>
        <w:t xml:space="preserve">version 1.0-1) in R(version 4.2.3) to conduct the Bayesian Meta analysis. </w:t>
      </w:r>
    </w:p>
    <w:p w14:paraId="3F1A0378" w14:textId="77777777" w:rsidR="0051504C" w:rsidRPr="00222025" w:rsidRDefault="00000000" w:rsidP="00222025">
      <w:pPr>
        <w:pStyle w:val="aa"/>
        <w:numPr>
          <w:ilvl w:val="0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Building Network</w:t>
      </w:r>
    </w:p>
    <w:p w14:paraId="6403FBB7" w14:textId="77777777" w:rsidR="0051504C" w:rsidRPr="00222025" w:rsidRDefault="00000000" w:rsidP="00222025">
      <w:pPr>
        <w:pStyle w:val="aa"/>
        <w:numPr>
          <w:ilvl w:val="1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Function used: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mtc.network</w:t>
      </w:r>
      <w:proofErr w:type="spellEnd"/>
      <w:proofErr w:type="gramEnd"/>
    </w:p>
    <w:p w14:paraId="07DC959E" w14:textId="77777777" w:rsidR="0051504C" w:rsidRPr="00222025" w:rsidRDefault="00000000" w:rsidP="00222025">
      <w:pPr>
        <w:pStyle w:val="aa"/>
        <w:numPr>
          <w:ilvl w:val="1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Results: </w:t>
      </w:r>
    </w:p>
    <w:p w14:paraId="346484B9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6EC1ADEC" wp14:editId="3EAAED04">
            <wp:extent cx="2648102" cy="2245222"/>
            <wp:effectExtent l="0" t="0" r="0" b="3175"/>
            <wp:docPr id="52" name="图片 52" descr="Rplo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Rplot01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24583" t="16322" r="24320" b="18402"/>
                    <a:stretch/>
                  </pic:blipFill>
                  <pic:spPr bwMode="auto">
                    <a:xfrm>
                      <a:off x="0" y="0"/>
                      <a:ext cx="2649719" cy="2246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47B23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Figure SIII-1 Network of 28-day </w:t>
      </w:r>
      <w:proofErr w:type="gramStart"/>
      <w:r w:rsidRPr="00222025">
        <w:rPr>
          <w:rFonts w:ascii="Times New Roman" w:hAnsi="Times New Roman" w:cs="Times New Roman"/>
          <w:b/>
          <w:bCs/>
        </w:rPr>
        <w:t>mortality</w:t>
      </w:r>
      <w:proofErr w:type="gramEnd"/>
    </w:p>
    <w:p w14:paraId="51349D98" w14:textId="77777777" w:rsidR="0051504C" w:rsidRPr="00222025" w:rsidRDefault="00000000" w:rsidP="00222025">
      <w:pPr>
        <w:pStyle w:val="aa"/>
        <w:numPr>
          <w:ilvl w:val="0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Modelling and Running </w:t>
      </w:r>
    </w:p>
    <w:p w14:paraId="6A8EACAE" w14:textId="77777777" w:rsidR="0051504C" w:rsidRPr="00222025" w:rsidRDefault="00000000" w:rsidP="00222025">
      <w:pPr>
        <w:pStyle w:val="aa"/>
        <w:numPr>
          <w:ilvl w:val="1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Function used:</w:t>
      </w:r>
      <w:r w:rsidRPr="00222025">
        <w:rPr>
          <w:rFonts w:ascii="Times New Roman" w:hAnsi="Times New Roman" w:cs="Times New Roman"/>
          <w:i/>
          <w:iCs/>
        </w:rPr>
        <w:t xml:space="preserve">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mtc.model</w:t>
      </w:r>
      <w:proofErr w:type="spellEnd"/>
      <w:proofErr w:type="gramEnd"/>
      <w:r w:rsidRPr="00222025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222025">
        <w:rPr>
          <w:rFonts w:ascii="Times New Roman" w:hAnsi="Times New Roman" w:cs="Times New Roman"/>
          <w:i/>
          <w:iCs/>
        </w:rPr>
        <w:t>mtc.run</w:t>
      </w:r>
      <w:proofErr w:type="spellEnd"/>
    </w:p>
    <w:p w14:paraId="7E836E97" w14:textId="77777777" w:rsidR="0051504C" w:rsidRPr="00222025" w:rsidRDefault="00000000" w:rsidP="00222025">
      <w:pPr>
        <w:pStyle w:val="aa"/>
        <w:numPr>
          <w:ilvl w:val="0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Results Presentation: </w:t>
      </w:r>
    </w:p>
    <w:p w14:paraId="13369FD4" w14:textId="77777777" w:rsidR="0051504C" w:rsidRPr="00222025" w:rsidRDefault="00000000" w:rsidP="00222025">
      <w:pPr>
        <w:pStyle w:val="aa"/>
        <w:numPr>
          <w:ilvl w:val="1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Forest plot (Placebo was set as the baseline to calculate the relative effect among arms)</w:t>
      </w:r>
    </w:p>
    <w:p w14:paraId="319E3CFE" w14:textId="77777777" w:rsidR="0051504C" w:rsidRPr="00222025" w:rsidRDefault="0051504C" w:rsidP="00222025">
      <w:pPr>
        <w:pStyle w:val="aa"/>
        <w:snapToGrid w:val="0"/>
        <w:spacing w:before="120" w:after="240"/>
        <w:ind w:left="992" w:firstLineChars="0" w:firstLine="0"/>
        <w:rPr>
          <w:rFonts w:ascii="Times New Roman" w:hAnsi="Times New Roman" w:cs="Times New Roman"/>
        </w:rPr>
      </w:pPr>
    </w:p>
    <w:p w14:paraId="1E969FDC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2E940FEF" wp14:editId="082023F6">
            <wp:extent cx="3720986" cy="1367943"/>
            <wp:effectExtent l="0" t="0" r="0" b="3810"/>
            <wp:docPr id="53" name="图片 53" descr="Rplo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Rplot03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6945" t="29090" r="14322" b="32838"/>
                    <a:stretch/>
                  </pic:blipFill>
                  <pic:spPr bwMode="auto">
                    <a:xfrm>
                      <a:off x="0" y="0"/>
                      <a:ext cx="3725625" cy="136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F8E9F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SIII-3.1 Relative Effect Forest Plot of 28-day mortality (baseline: placebo)</w:t>
      </w:r>
    </w:p>
    <w:p w14:paraId="1F8F191E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>Abbreviation:</w:t>
      </w:r>
      <w:r w:rsidRPr="00222025">
        <w:rPr>
          <w:rFonts w:ascii="Times New Roman" w:hAnsi="Times New Roman" w:cs="Times New Roman"/>
        </w:rPr>
        <w:t xml:space="preserve"> </w:t>
      </w:r>
      <w:proofErr w:type="spellStart"/>
      <w:r w:rsidRPr="00222025">
        <w:rPr>
          <w:rFonts w:ascii="Times New Roman" w:hAnsi="Times New Roman" w:cs="Times New Roman"/>
        </w:rPr>
        <w:t>CrI</w:t>
      </w:r>
      <w:proofErr w:type="spellEnd"/>
      <w:r w:rsidRPr="00222025">
        <w:rPr>
          <w:rFonts w:ascii="Times New Roman" w:hAnsi="Times New Roman" w:cs="Times New Roman"/>
        </w:rPr>
        <w:t>, credible interval.</w:t>
      </w:r>
    </w:p>
    <w:p w14:paraId="4FC365F2" w14:textId="77777777" w:rsidR="0051504C" w:rsidRPr="00222025" w:rsidRDefault="00000000" w:rsidP="00222025">
      <w:pPr>
        <w:pStyle w:val="aa"/>
        <w:numPr>
          <w:ilvl w:val="1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League table</w:t>
      </w:r>
    </w:p>
    <w:p w14:paraId="162ACAC9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Table SIII-3.2 League Table of 28-day mortality</w:t>
      </w:r>
    </w:p>
    <w:tbl>
      <w:tblPr>
        <w:tblW w:w="11904" w:type="dxa"/>
        <w:jc w:val="center"/>
        <w:tblLayout w:type="fixed"/>
        <w:tblLook w:val="04A0" w:firstRow="1" w:lastRow="0" w:firstColumn="1" w:lastColumn="0" w:noHBand="0" w:noVBand="1"/>
      </w:tblPr>
      <w:tblGrid>
        <w:gridCol w:w="1758"/>
        <w:gridCol w:w="1836"/>
        <w:gridCol w:w="1824"/>
        <w:gridCol w:w="2100"/>
        <w:gridCol w:w="2256"/>
        <w:gridCol w:w="2130"/>
      </w:tblGrid>
      <w:tr w:rsidR="0051504C" w:rsidRPr="00222025" w14:paraId="09888BB9" w14:textId="77777777">
        <w:trPr>
          <w:trHeight w:val="425"/>
          <w:jc w:val="center"/>
        </w:trPr>
        <w:tc>
          <w:tcPr>
            <w:tcW w:w="1758" w:type="dxa"/>
            <w:tcBorders>
              <w:top w:val="single" w:sz="4" w:space="0" w:color="BEBEBE"/>
              <w:left w:val="nil"/>
              <w:right w:val="nil"/>
            </w:tcBorders>
            <w:shd w:val="clear" w:color="auto" w:fill="D8D8D8"/>
            <w:noWrap/>
            <w:vAlign w:val="center"/>
          </w:tcPr>
          <w:p w14:paraId="02B23AA5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Placebo</w:t>
            </w:r>
          </w:p>
        </w:tc>
        <w:tc>
          <w:tcPr>
            <w:tcW w:w="1836" w:type="dxa"/>
            <w:tcBorders>
              <w:top w:val="single" w:sz="4" w:space="0" w:color="BEBEBE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807335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1824" w:type="dxa"/>
            <w:tcBorders>
              <w:top w:val="single" w:sz="4" w:space="0" w:color="BEBEBE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D0729F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00" w:type="dxa"/>
            <w:tcBorders>
              <w:top w:val="single" w:sz="4" w:space="0" w:color="BEBEBE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CA41B3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256" w:type="dxa"/>
            <w:tcBorders>
              <w:top w:val="single" w:sz="4" w:space="0" w:color="BEBEBE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475BFF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30" w:type="dxa"/>
            <w:tcBorders>
              <w:top w:val="single" w:sz="4" w:space="0" w:color="BEBEBE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A13C07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689A811F" w14:textId="77777777">
        <w:trPr>
          <w:trHeight w:val="425"/>
          <w:jc w:val="center"/>
        </w:trPr>
        <w:tc>
          <w:tcPr>
            <w:tcW w:w="1758" w:type="dxa"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664EE01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22025">
              <w:rPr>
                <w:rFonts w:ascii="Times New Roman" w:hAnsi="Times New Roman" w:cs="Times New Roman"/>
                <w:b/>
                <w:bCs/>
              </w:rPr>
              <w:t>0.77 (0.6, 0.99)</w:t>
            </w:r>
          </w:p>
        </w:tc>
        <w:tc>
          <w:tcPr>
            <w:tcW w:w="1836" w:type="dxa"/>
            <w:tcBorders>
              <w:left w:val="nil"/>
              <w:bottom w:val="nil"/>
              <w:right w:val="nil"/>
            </w:tcBorders>
            <w:shd w:val="clear" w:color="auto" w:fill="D8D8D8"/>
            <w:noWrap/>
            <w:vAlign w:val="center"/>
          </w:tcPr>
          <w:p w14:paraId="790B863C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Dob</w:t>
            </w:r>
          </w:p>
        </w:tc>
        <w:tc>
          <w:tcPr>
            <w:tcW w:w="18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99EE3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1444E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2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63602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2C41D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42A112EC" w14:textId="77777777">
        <w:trPr>
          <w:trHeight w:val="425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587462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0.67 (0.28, 1.53)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57936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0.87 (0.36, 1.98)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noWrap/>
            <w:vAlign w:val="center"/>
          </w:tcPr>
          <w:p w14:paraId="7BB813DC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Mil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ED9E1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9696E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E4887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03A9A503" w14:textId="77777777">
        <w:trPr>
          <w:trHeight w:val="425"/>
          <w:jc w:val="center"/>
        </w:trPr>
        <w:tc>
          <w:tcPr>
            <w:tcW w:w="1758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385FC432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1.38 (0.61, 3.38)</w:t>
            </w:r>
          </w:p>
        </w:tc>
        <w:tc>
          <w:tcPr>
            <w:tcW w:w="18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F6918C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1.78 (0.82, 4.26)</w:t>
            </w:r>
          </w:p>
        </w:tc>
        <w:tc>
          <w:tcPr>
            <w:tcW w:w="1824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2A3A8A77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2.07 (0.77, 6.18)</w:t>
            </w:r>
          </w:p>
        </w:tc>
        <w:tc>
          <w:tcPr>
            <w:tcW w:w="2100" w:type="dxa"/>
            <w:tcBorders>
              <w:top w:val="nil"/>
              <w:left w:val="nil"/>
              <w:right w:val="nil"/>
            </w:tcBorders>
            <w:shd w:val="clear" w:color="auto" w:fill="D8D8D8"/>
            <w:noWrap/>
            <w:vAlign w:val="center"/>
          </w:tcPr>
          <w:p w14:paraId="22DED292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LEV 0.075ug/kg/min</w:t>
            </w:r>
          </w:p>
        </w:tc>
        <w:tc>
          <w:tcPr>
            <w:tcW w:w="225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40EEA0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0F43D2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3B2E1558" w14:textId="77777777">
        <w:trPr>
          <w:trHeight w:val="425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2C0FC7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lastRenderedPageBreak/>
              <w:t>1.01 (0.74, 1.37)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5F4CD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</w:rPr>
            </w:pPr>
            <w:r w:rsidRPr="00222025">
              <w:rPr>
                <w:rFonts w:ascii="Times New Roman" w:hAnsi="Times New Roman" w:cs="Times New Roman"/>
                <w:b/>
                <w:bCs/>
              </w:rPr>
              <w:t>1.31 (1.01, 1.71)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6D1618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1.51 (0.64, 3.73)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56458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0.73 (0.3, 1.68)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CFCECE"/>
            <w:noWrap/>
            <w:vAlign w:val="center"/>
          </w:tcPr>
          <w:p w14:paraId="211764B4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LEV 0.1ug/kg/min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F13FA" w14:textId="77777777" w:rsidR="0051504C" w:rsidRPr="00222025" w:rsidRDefault="0051504C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</w:p>
        </w:tc>
      </w:tr>
      <w:tr w:rsidR="0051504C" w:rsidRPr="00222025" w14:paraId="0B9017F4" w14:textId="77777777">
        <w:trPr>
          <w:trHeight w:val="425"/>
          <w:jc w:val="center"/>
        </w:trPr>
        <w:tc>
          <w:tcPr>
            <w:tcW w:w="1758" w:type="dxa"/>
            <w:tcBorders>
              <w:top w:val="nil"/>
              <w:left w:val="nil"/>
              <w:bottom w:val="single" w:sz="4" w:space="0" w:color="BEBEBE"/>
              <w:right w:val="nil"/>
            </w:tcBorders>
            <w:shd w:val="clear" w:color="auto" w:fill="FFFFFF"/>
            <w:noWrap/>
            <w:vAlign w:val="center"/>
          </w:tcPr>
          <w:p w14:paraId="71F59B4B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0.96 (0.82, 1.13)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BEBEBE"/>
              <w:right w:val="nil"/>
            </w:tcBorders>
            <w:shd w:val="clear" w:color="auto" w:fill="auto"/>
            <w:noWrap/>
            <w:vAlign w:val="center"/>
          </w:tcPr>
          <w:p w14:paraId="765393A3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hAnsi="Times New Roman" w:cs="Times New Roman"/>
                <w:b/>
                <w:bCs/>
              </w:rPr>
            </w:pPr>
            <w:r w:rsidRPr="00222025">
              <w:rPr>
                <w:rFonts w:ascii="Times New Roman" w:hAnsi="Times New Roman" w:cs="Times New Roman"/>
                <w:b/>
                <w:bCs/>
              </w:rPr>
              <w:t>1.25 (1.01, 1.55)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BEBEBE"/>
              <w:right w:val="nil"/>
            </w:tcBorders>
            <w:shd w:val="clear" w:color="auto" w:fill="FFFFFF"/>
            <w:noWrap/>
            <w:vAlign w:val="center"/>
          </w:tcPr>
          <w:p w14:paraId="7F53DD1B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1.44 (0.64, 3.42)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BEBEBE"/>
              <w:right w:val="nil"/>
            </w:tcBorders>
            <w:shd w:val="clear" w:color="auto" w:fill="auto"/>
            <w:noWrap/>
            <w:vAlign w:val="center"/>
          </w:tcPr>
          <w:p w14:paraId="4F564F9E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0.7 (0.29, 1.57)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BEBEBE"/>
              <w:right w:val="nil"/>
            </w:tcBorders>
            <w:shd w:val="clear" w:color="auto" w:fill="auto"/>
            <w:noWrap/>
            <w:vAlign w:val="center"/>
          </w:tcPr>
          <w:p w14:paraId="3D392F26" w14:textId="77777777" w:rsidR="0051504C" w:rsidRPr="00222025" w:rsidRDefault="00000000" w:rsidP="00222025">
            <w:pPr>
              <w:snapToGrid w:val="0"/>
              <w:jc w:val="center"/>
              <w:textAlignment w:val="center"/>
              <w:rPr>
                <w:rFonts w:ascii="Times New Roman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0.95 (0.71, 1.29)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BEBEBE"/>
              <w:right w:val="nil"/>
            </w:tcBorders>
            <w:shd w:val="clear" w:color="auto" w:fill="CFCECE"/>
            <w:noWrap/>
            <w:vAlign w:val="center"/>
          </w:tcPr>
          <w:p w14:paraId="55D29AF9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eastAsia="等线" w:hAnsi="Times New Roman" w:cs="Times New Roman"/>
                <w:color w:val="000000"/>
              </w:rPr>
            </w:pPr>
            <w:r w:rsidRPr="00222025">
              <w:rPr>
                <w:rFonts w:ascii="Times New Roman" w:eastAsia="等线" w:hAnsi="Times New Roman" w:cs="Times New Roman"/>
                <w:color w:val="000000"/>
              </w:rPr>
              <w:t>LEV 0.2ug/kg/min</w:t>
            </w:r>
          </w:p>
        </w:tc>
      </w:tr>
    </w:tbl>
    <w:p w14:paraId="31F3A8C9" w14:textId="77777777" w:rsidR="0051504C" w:rsidRPr="00222025" w:rsidRDefault="00000000" w:rsidP="00222025">
      <w:pPr>
        <w:pStyle w:val="aa"/>
        <w:numPr>
          <w:ilvl w:val="1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Rank of probability</w:t>
      </w:r>
    </w:p>
    <w:p w14:paraId="6B9EE2E3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46070414" wp14:editId="2A0A1694">
            <wp:extent cx="4023360" cy="2325026"/>
            <wp:effectExtent l="0" t="0" r="0" b="0"/>
            <wp:docPr id="54" name="图片 54" descr="Rplot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Rplot05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3333" t="12134" r="7502" b="10229"/>
                    <a:stretch/>
                  </pic:blipFill>
                  <pic:spPr bwMode="auto">
                    <a:xfrm>
                      <a:off x="0" y="0"/>
                      <a:ext cx="4041240" cy="233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2FD53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SIII-3.3 Bar chart of rank of probability of 28-day mortality.</w:t>
      </w:r>
    </w:p>
    <w:p w14:paraId="5B6D317E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>Notes:</w:t>
      </w:r>
      <w:r w:rsidRPr="00222025">
        <w:rPr>
          <w:rFonts w:ascii="Times New Roman" w:hAnsi="Times New Roman" w:cs="Times New Roman"/>
        </w:rPr>
        <w:t xml:space="preserve"> 1, Placebo; 2, Dob; 3, Mil; 4, LEV 0.075ug/kg/min;5, LEV 0.1ug/kg/min;6, LEV 0.2ug/kg/min.</w:t>
      </w:r>
    </w:p>
    <w:p w14:paraId="07108E89" w14:textId="77777777" w:rsidR="0051504C" w:rsidRPr="00222025" w:rsidRDefault="00000000" w:rsidP="00222025">
      <w:pPr>
        <w:pStyle w:val="aa"/>
        <w:numPr>
          <w:ilvl w:val="1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SUCRA rank of </w:t>
      </w:r>
      <w:proofErr w:type="gramStart"/>
      <w:r w:rsidRPr="00222025">
        <w:rPr>
          <w:rFonts w:ascii="Times New Roman" w:hAnsi="Times New Roman" w:cs="Times New Roman"/>
          <w:b/>
          <w:bCs/>
        </w:rPr>
        <w:t>probability</w:t>
      </w:r>
      <w:proofErr w:type="gramEnd"/>
    </w:p>
    <w:p w14:paraId="2138D67E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Table SIII-3.4 SUCRA rank of probability of 28-day mortality.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2"/>
        <w:gridCol w:w="1488"/>
      </w:tblGrid>
      <w:tr w:rsidR="0051504C" w:rsidRPr="00222025" w14:paraId="318D7807" w14:textId="77777777">
        <w:trPr>
          <w:trHeight w:val="425"/>
          <w:jc w:val="center"/>
        </w:trPr>
        <w:tc>
          <w:tcPr>
            <w:tcW w:w="2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896682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Intervention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E2E4EAF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SUCRA</w:t>
            </w:r>
          </w:p>
        </w:tc>
      </w:tr>
      <w:tr w:rsidR="0051504C" w:rsidRPr="00222025" w14:paraId="25CA3236" w14:textId="77777777">
        <w:trPr>
          <w:trHeight w:val="425"/>
          <w:jc w:val="center"/>
        </w:trPr>
        <w:tc>
          <w:tcPr>
            <w:tcW w:w="2532" w:type="dxa"/>
            <w:tcBorders>
              <w:top w:val="single" w:sz="4" w:space="0" w:color="auto"/>
            </w:tcBorders>
            <w:vAlign w:val="center"/>
          </w:tcPr>
          <w:p w14:paraId="1B425FF7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Placebo</w:t>
            </w:r>
          </w:p>
        </w:tc>
        <w:tc>
          <w:tcPr>
            <w:tcW w:w="1488" w:type="dxa"/>
            <w:tcBorders>
              <w:top w:val="single" w:sz="4" w:space="0" w:color="auto"/>
            </w:tcBorders>
            <w:vAlign w:val="center"/>
          </w:tcPr>
          <w:p w14:paraId="5C683BC7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63.57%</w:t>
            </w:r>
          </w:p>
        </w:tc>
      </w:tr>
      <w:tr w:rsidR="0051504C" w:rsidRPr="00222025" w14:paraId="6528D1B7" w14:textId="77777777">
        <w:trPr>
          <w:trHeight w:val="425"/>
          <w:jc w:val="center"/>
        </w:trPr>
        <w:tc>
          <w:tcPr>
            <w:tcW w:w="2532" w:type="dxa"/>
            <w:shd w:val="clear" w:color="auto" w:fill="D9D9D9" w:themeFill="background1" w:themeFillShade="D9"/>
            <w:vAlign w:val="center"/>
          </w:tcPr>
          <w:p w14:paraId="58F51131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Dob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14:paraId="4CA15AE5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15.43%</w:t>
            </w:r>
          </w:p>
        </w:tc>
      </w:tr>
      <w:tr w:rsidR="0051504C" w:rsidRPr="00222025" w14:paraId="583C7E23" w14:textId="77777777">
        <w:trPr>
          <w:trHeight w:val="425"/>
          <w:jc w:val="center"/>
        </w:trPr>
        <w:tc>
          <w:tcPr>
            <w:tcW w:w="2532" w:type="dxa"/>
            <w:vAlign w:val="center"/>
          </w:tcPr>
          <w:p w14:paraId="6A02411B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Mil</w:t>
            </w:r>
          </w:p>
        </w:tc>
        <w:tc>
          <w:tcPr>
            <w:tcW w:w="1488" w:type="dxa"/>
            <w:vAlign w:val="center"/>
          </w:tcPr>
          <w:p w14:paraId="73888AAA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19.31%</w:t>
            </w:r>
          </w:p>
        </w:tc>
      </w:tr>
      <w:tr w:rsidR="0051504C" w:rsidRPr="00222025" w14:paraId="4A983098" w14:textId="77777777">
        <w:trPr>
          <w:trHeight w:val="425"/>
          <w:jc w:val="center"/>
        </w:trPr>
        <w:tc>
          <w:tcPr>
            <w:tcW w:w="2532" w:type="dxa"/>
            <w:shd w:val="clear" w:color="auto" w:fill="D9D9D9" w:themeFill="background1" w:themeFillShade="D9"/>
            <w:vAlign w:val="center"/>
          </w:tcPr>
          <w:p w14:paraId="23BFF196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LEV 0.075ug/kg/min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14:paraId="15A3DE69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84.05%</w:t>
            </w:r>
          </w:p>
        </w:tc>
      </w:tr>
      <w:tr w:rsidR="0051504C" w:rsidRPr="00222025" w14:paraId="0567A8B5" w14:textId="77777777">
        <w:trPr>
          <w:trHeight w:val="425"/>
          <w:jc w:val="center"/>
        </w:trPr>
        <w:tc>
          <w:tcPr>
            <w:tcW w:w="2532" w:type="dxa"/>
            <w:vAlign w:val="center"/>
          </w:tcPr>
          <w:p w14:paraId="4B8D17E0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LEV 0.1ug/kg/min</w:t>
            </w:r>
          </w:p>
        </w:tc>
        <w:tc>
          <w:tcPr>
            <w:tcW w:w="1488" w:type="dxa"/>
            <w:vAlign w:val="center"/>
          </w:tcPr>
          <w:p w14:paraId="7ED9D259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63.69%</w:t>
            </w:r>
          </w:p>
        </w:tc>
      </w:tr>
      <w:tr w:rsidR="0051504C" w:rsidRPr="00222025" w14:paraId="0B078C88" w14:textId="77777777">
        <w:trPr>
          <w:trHeight w:val="425"/>
          <w:jc w:val="center"/>
        </w:trPr>
        <w:tc>
          <w:tcPr>
            <w:tcW w:w="2532" w:type="dxa"/>
            <w:shd w:val="clear" w:color="auto" w:fill="CFCDCD" w:themeFill="background2" w:themeFillShade="E5"/>
            <w:vAlign w:val="center"/>
          </w:tcPr>
          <w:p w14:paraId="74BFCB58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LEV 0.2ug/kg/min</w:t>
            </w:r>
          </w:p>
        </w:tc>
        <w:tc>
          <w:tcPr>
            <w:tcW w:w="1488" w:type="dxa"/>
            <w:shd w:val="clear" w:color="auto" w:fill="CFCDCD" w:themeFill="background2" w:themeFillShade="E5"/>
            <w:vAlign w:val="center"/>
          </w:tcPr>
          <w:p w14:paraId="7CE8D385" w14:textId="77777777" w:rsidR="0051504C" w:rsidRPr="00222025" w:rsidRDefault="00000000" w:rsidP="0022202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222025">
              <w:rPr>
                <w:rFonts w:ascii="Times New Roman" w:hAnsi="Times New Roman" w:cs="Times New Roman"/>
              </w:rPr>
              <w:t>53.94%</w:t>
            </w:r>
          </w:p>
        </w:tc>
      </w:tr>
    </w:tbl>
    <w:p w14:paraId="3BA6F095" w14:textId="77777777" w:rsidR="0051504C" w:rsidRPr="00222025" w:rsidRDefault="00000000" w:rsidP="00222025">
      <w:pPr>
        <w:snapToGrid w:val="0"/>
        <w:spacing w:before="120" w:after="240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Abbreviation: </w:t>
      </w:r>
      <w:r w:rsidRPr="00222025">
        <w:rPr>
          <w:rFonts w:ascii="Times New Roman" w:hAnsi="Times New Roman" w:cs="Times New Roman"/>
        </w:rPr>
        <w:t xml:space="preserve">SUCRA, surface area under the cumulative ranking curve. </w:t>
      </w:r>
    </w:p>
    <w:p w14:paraId="0E68604B" w14:textId="77777777" w:rsidR="0051504C" w:rsidRPr="00222025" w:rsidRDefault="00000000" w:rsidP="00222025">
      <w:pPr>
        <w:pStyle w:val="aa"/>
        <w:numPr>
          <w:ilvl w:val="0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Quality Control</w:t>
      </w:r>
    </w:p>
    <w:p w14:paraId="5542E0C1" w14:textId="77777777" w:rsidR="0051504C" w:rsidRPr="00222025" w:rsidRDefault="00000000" w:rsidP="00222025">
      <w:pPr>
        <w:pStyle w:val="aa"/>
        <w:numPr>
          <w:ilvl w:val="1"/>
          <w:numId w:val="3"/>
        </w:numPr>
        <w:snapToGrid w:val="0"/>
        <w:spacing w:before="120" w:after="240"/>
        <w:ind w:firstLineChars="0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Convergence test: PSRF value</w:t>
      </w:r>
    </w:p>
    <w:p w14:paraId="01B53F35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6F6AC2D9" wp14:editId="7FEB18EE">
            <wp:extent cx="3138221" cy="2110183"/>
            <wp:effectExtent l="0" t="0" r="5080" b="4445"/>
            <wp:docPr id="55" name="图片 55" descr="1701508876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7015088765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4305" cy="211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87BB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SIII-4.1 PSRF of the Bayesian analysis of 28-day mortality</w:t>
      </w:r>
    </w:p>
    <w:p w14:paraId="29D1E29C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Abbreviation: </w:t>
      </w:r>
      <w:r w:rsidRPr="00222025">
        <w:rPr>
          <w:rFonts w:ascii="Times New Roman" w:hAnsi="Times New Roman" w:cs="Times New Roman"/>
        </w:rPr>
        <w:t>PSRF, Potential scale reduction factors.</w:t>
      </w:r>
    </w:p>
    <w:p w14:paraId="73EF44B3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Note: </w:t>
      </w:r>
      <w:r w:rsidRPr="00222025">
        <w:rPr>
          <w:rFonts w:ascii="Times New Roman" w:hAnsi="Times New Roman" w:cs="Times New Roman"/>
        </w:rPr>
        <w:t xml:space="preserve">The closer the PSRF value is to 1, the better. &gt;1.05 indicates unsatisfactory convergence. </w:t>
      </w:r>
    </w:p>
    <w:p w14:paraId="3D2B728D" w14:textId="77777777" w:rsidR="0051504C" w:rsidRPr="00222025" w:rsidRDefault="00000000" w:rsidP="00222025">
      <w:pPr>
        <w:pStyle w:val="aa"/>
        <w:numPr>
          <w:ilvl w:val="1"/>
          <w:numId w:val="3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Consistency hypothesis: inconsistency test. </w:t>
      </w:r>
    </w:p>
    <w:p w14:paraId="46D657E0" w14:textId="77777777" w:rsidR="0051504C" w:rsidRPr="00222025" w:rsidRDefault="00000000" w:rsidP="00222025">
      <w:pPr>
        <w:pStyle w:val="aa"/>
        <w:numPr>
          <w:ilvl w:val="2"/>
          <w:numId w:val="3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Function used: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mtc.nodesplit</w:t>
      </w:r>
      <w:proofErr w:type="spellEnd"/>
      <w:proofErr w:type="gramEnd"/>
    </w:p>
    <w:p w14:paraId="49B9C5A3" w14:textId="5309610D" w:rsidR="00C17D68" w:rsidRPr="00222025" w:rsidRDefault="00000000" w:rsidP="00222025">
      <w:pPr>
        <w:pStyle w:val="aa"/>
        <w:numPr>
          <w:ilvl w:val="2"/>
          <w:numId w:val="3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Results:</w:t>
      </w:r>
    </w:p>
    <w:p w14:paraId="591771DD" w14:textId="0F26AF6E" w:rsidR="00C17D68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  <w:noProof/>
        </w:rPr>
        <w:drawing>
          <wp:inline distT="0" distB="0" distL="114300" distR="114300" wp14:anchorId="43AFED0E" wp14:editId="6D944C80">
            <wp:extent cx="3501835" cy="2275027"/>
            <wp:effectExtent l="0" t="0" r="3810" b="0"/>
            <wp:docPr id="56" name="图片 56" descr="Rplot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Rplot07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19163" t="16738" r="18205" b="21954"/>
                    <a:stretch/>
                  </pic:blipFill>
                  <pic:spPr bwMode="auto">
                    <a:xfrm>
                      <a:off x="0" y="0"/>
                      <a:ext cx="3508592" cy="227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D9660" w14:textId="77777777" w:rsidR="00C17D68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114300" distR="114300" wp14:anchorId="015F57E1" wp14:editId="43725881">
            <wp:extent cx="3454691" cy="2216506"/>
            <wp:effectExtent l="0" t="0" r="0" b="0"/>
            <wp:docPr id="57" name="图片 57" descr="Rplot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Rplot09"/>
                    <pic:cNvPicPr>
                      <a:picLocks noChangeAspect="1"/>
                    </pic:cNvPicPr>
                  </pic:nvPicPr>
                  <pic:blipFill rotWithShape="1">
                    <a:blip r:embed="rId33"/>
                    <a:srcRect l="19719" t="17575" r="17512" b="21745"/>
                    <a:stretch/>
                  </pic:blipFill>
                  <pic:spPr bwMode="auto">
                    <a:xfrm>
                      <a:off x="0" y="0"/>
                      <a:ext cx="3487667" cy="223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A7742" w14:textId="75D4BE18" w:rsidR="00CB1221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  <w:noProof/>
        </w:rPr>
        <w:drawing>
          <wp:inline distT="0" distB="0" distL="114300" distR="114300" wp14:anchorId="3C6C1A5D" wp14:editId="2DAB3BE5">
            <wp:extent cx="3500482" cy="1097280"/>
            <wp:effectExtent l="0" t="0" r="5080" b="7620"/>
            <wp:docPr id="58" name="图片 58" descr="Rplo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Rplot11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19302" t="32639" r="17779" b="37644"/>
                    <a:stretch/>
                  </pic:blipFill>
                  <pic:spPr bwMode="auto">
                    <a:xfrm>
                      <a:off x="0" y="0"/>
                      <a:ext cx="3550713" cy="111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DE9AF" w14:textId="3377CD44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SIII-4.2.2 Inconsistency test of the Bayesian analysis of 28-day mortality</w:t>
      </w:r>
    </w:p>
    <w:p w14:paraId="7F0A9139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Note: </w:t>
      </w:r>
      <w:r w:rsidRPr="00222025">
        <w:rPr>
          <w:rFonts w:ascii="Times New Roman" w:hAnsi="Times New Roman" w:cs="Times New Roman"/>
        </w:rPr>
        <w:t xml:space="preserve">1, Placebo; 2, Dob; 3, Mil; 4, LEV 0.075ug/kg/min;5, LEV 0.1ug/kg/min;6, LEV 0.2ug/kg/min. </w:t>
      </w:r>
      <w:r w:rsidRPr="00222025">
        <w:rPr>
          <w:rFonts w:ascii="Times New Roman" w:hAnsi="Times New Roman" w:cs="Times New Roman"/>
          <w:i/>
          <w:iCs/>
        </w:rPr>
        <w:t>P</w:t>
      </w:r>
      <w:r w:rsidRPr="00222025">
        <w:rPr>
          <w:rFonts w:ascii="Times New Roman" w:hAnsi="Times New Roman" w:cs="Times New Roman"/>
        </w:rPr>
        <w:t xml:space="preserve"> value &gt; 0.05 indicates that there is no significant inconsistency which means the direct, indirect and network comparison is consistent.</w:t>
      </w:r>
    </w:p>
    <w:p w14:paraId="53722FD1" w14:textId="77777777" w:rsidR="0051504C" w:rsidRPr="00222025" w:rsidRDefault="00000000" w:rsidP="00222025">
      <w:pPr>
        <w:pStyle w:val="aa"/>
        <w:numPr>
          <w:ilvl w:val="1"/>
          <w:numId w:val="3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Homogeneity hypothesis: Heterogeneity analysis</w:t>
      </w:r>
    </w:p>
    <w:p w14:paraId="5EA1455B" w14:textId="77777777" w:rsidR="0051504C" w:rsidRPr="00222025" w:rsidRDefault="00000000" w:rsidP="00222025">
      <w:pPr>
        <w:pStyle w:val="aa"/>
        <w:numPr>
          <w:ilvl w:val="2"/>
          <w:numId w:val="3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 xml:space="preserve">Function used: </w:t>
      </w:r>
      <w:proofErr w:type="spellStart"/>
      <w:proofErr w:type="gramStart"/>
      <w:r w:rsidRPr="00222025">
        <w:rPr>
          <w:rFonts w:ascii="Times New Roman" w:hAnsi="Times New Roman" w:cs="Times New Roman"/>
          <w:i/>
          <w:iCs/>
        </w:rPr>
        <w:t>mtc.anohe</w:t>
      </w:r>
      <w:proofErr w:type="spellEnd"/>
      <w:proofErr w:type="gramEnd"/>
    </w:p>
    <w:p w14:paraId="6BEEAB7E" w14:textId="77777777" w:rsidR="0051504C" w:rsidRPr="00222025" w:rsidRDefault="00000000" w:rsidP="00222025">
      <w:pPr>
        <w:pStyle w:val="aa"/>
        <w:numPr>
          <w:ilvl w:val="2"/>
          <w:numId w:val="3"/>
        </w:numPr>
        <w:snapToGrid w:val="0"/>
        <w:spacing w:before="120" w:after="240"/>
        <w:ind w:firstLineChars="0"/>
        <w:jc w:val="both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Results</w:t>
      </w:r>
    </w:p>
    <w:p w14:paraId="507EF9BF" w14:textId="77777777" w:rsidR="00C17D68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148E91E0" wp14:editId="77D0EBBB">
            <wp:extent cx="3892645" cy="2194560"/>
            <wp:effectExtent l="0" t="0" r="0" b="0"/>
            <wp:docPr id="60" name="图片 60" descr="Rplo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Rplot13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l="13053" t="15064" r="11814" b="21114"/>
                    <a:stretch/>
                  </pic:blipFill>
                  <pic:spPr bwMode="auto">
                    <a:xfrm>
                      <a:off x="0" y="0"/>
                      <a:ext cx="3904219" cy="220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96AC6" w14:textId="77777777" w:rsidR="00C17D68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706103B7" wp14:editId="08D7D469">
            <wp:extent cx="3816384" cy="2150668"/>
            <wp:effectExtent l="0" t="0" r="0" b="2540"/>
            <wp:docPr id="61" name="图片 61" descr="Rplot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Rplot15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l="12914" t="15065" r="11676" b="20905"/>
                    <a:stretch/>
                  </pic:blipFill>
                  <pic:spPr bwMode="auto">
                    <a:xfrm>
                      <a:off x="0" y="0"/>
                      <a:ext cx="3829842" cy="215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A08A2" w14:textId="77777777" w:rsidR="00C17D68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0D38B0AD" wp14:editId="2E4CE31E">
            <wp:extent cx="3848002" cy="2231136"/>
            <wp:effectExtent l="0" t="0" r="635" b="0"/>
            <wp:docPr id="62" name="图片 62" descr="Rplot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Rplot17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l="13053" t="14436" r="11266" b="19446"/>
                    <a:stretch/>
                  </pic:blipFill>
                  <pic:spPr bwMode="auto">
                    <a:xfrm>
                      <a:off x="0" y="0"/>
                      <a:ext cx="3860600" cy="22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5EF25" w14:textId="61E2169A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noProof/>
        </w:rPr>
        <w:drawing>
          <wp:inline distT="0" distB="0" distL="114300" distR="114300" wp14:anchorId="42810D3A" wp14:editId="27A90BCF">
            <wp:extent cx="3856205" cy="1748333"/>
            <wp:effectExtent l="0" t="0" r="0" b="4445"/>
            <wp:docPr id="63" name="图片 63" descr="Rplot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Rplot19"/>
                    <pic:cNvPicPr>
                      <a:picLocks noChangeAspect="1"/>
                    </pic:cNvPicPr>
                  </pic:nvPicPr>
                  <pic:blipFill rotWithShape="1">
                    <a:blip r:embed="rId38"/>
                    <a:srcRect l="13331" t="21550" r="10704" b="26556"/>
                    <a:stretch/>
                  </pic:blipFill>
                  <pic:spPr bwMode="auto">
                    <a:xfrm>
                      <a:off x="0" y="0"/>
                      <a:ext cx="3879232" cy="1758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42759" w14:textId="77777777" w:rsidR="0051504C" w:rsidRPr="00222025" w:rsidRDefault="00000000" w:rsidP="00222025">
      <w:pPr>
        <w:snapToGrid w:val="0"/>
        <w:spacing w:before="120" w:after="240"/>
        <w:jc w:val="center"/>
        <w:rPr>
          <w:rFonts w:ascii="Times New Roman" w:hAnsi="Times New Roman" w:cs="Times New Roman"/>
          <w:b/>
          <w:bCs/>
        </w:rPr>
      </w:pPr>
      <w:r w:rsidRPr="00222025">
        <w:rPr>
          <w:rFonts w:ascii="Times New Roman" w:hAnsi="Times New Roman" w:cs="Times New Roman"/>
          <w:b/>
          <w:bCs/>
        </w:rPr>
        <w:t>Figure SIII-4.3.2 Heterogeneity analysis of the Bayesian analysis of 28-day mortality</w:t>
      </w:r>
    </w:p>
    <w:p w14:paraId="2406510F" w14:textId="77777777" w:rsidR="0051504C" w:rsidRPr="00222025" w:rsidRDefault="00000000" w:rsidP="00222025">
      <w:pPr>
        <w:snapToGrid w:val="0"/>
        <w:spacing w:before="120" w:after="240"/>
        <w:jc w:val="both"/>
        <w:rPr>
          <w:rFonts w:ascii="Times New Roman" w:hAnsi="Times New Roman" w:cs="Times New Roman"/>
        </w:rPr>
      </w:pPr>
      <w:r w:rsidRPr="00222025">
        <w:rPr>
          <w:rFonts w:ascii="Times New Roman" w:hAnsi="Times New Roman" w:cs="Times New Roman"/>
          <w:b/>
          <w:bCs/>
        </w:rPr>
        <w:t xml:space="preserve">Note: </w:t>
      </w:r>
      <w:r w:rsidRPr="00222025">
        <w:rPr>
          <w:rFonts w:ascii="Times New Roman" w:hAnsi="Times New Roman" w:cs="Times New Roman"/>
        </w:rPr>
        <w:t>From the figure we could see, there exists no significant heterogeneity between any two arms, which allows the use of fixed effect model to estimate the pooling results.</w:t>
      </w:r>
    </w:p>
    <w:sectPr w:rsidR="0051504C" w:rsidRPr="002220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8C335" w14:textId="77777777" w:rsidR="00543A4E" w:rsidRDefault="00543A4E" w:rsidP="00B13B37">
      <w:r>
        <w:separator/>
      </w:r>
    </w:p>
  </w:endnote>
  <w:endnote w:type="continuationSeparator" w:id="0">
    <w:p w14:paraId="59E41BFE" w14:textId="77777777" w:rsidR="00543A4E" w:rsidRDefault="00543A4E" w:rsidP="00B13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47B35" w14:textId="77777777" w:rsidR="00543A4E" w:rsidRDefault="00543A4E" w:rsidP="00B13B37">
      <w:r>
        <w:separator/>
      </w:r>
    </w:p>
  </w:footnote>
  <w:footnote w:type="continuationSeparator" w:id="0">
    <w:p w14:paraId="54314245" w14:textId="77777777" w:rsidR="00543A4E" w:rsidRDefault="00543A4E" w:rsidP="00B13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A5E0B"/>
    <w:multiLevelType w:val="multilevel"/>
    <w:tmpl w:val="06FA5E0B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639775F7"/>
    <w:multiLevelType w:val="multilevel"/>
    <w:tmpl w:val="639775F7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72FB666C"/>
    <w:multiLevelType w:val="multilevel"/>
    <w:tmpl w:val="72FB666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761531459">
    <w:abstractNumId w:val="2"/>
  </w:num>
  <w:num w:numId="2" w16cid:durableId="2054693028">
    <w:abstractNumId w:val="1"/>
  </w:num>
  <w:num w:numId="3" w16cid:durableId="1335232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mUwYTNmMzI5NGNkZGI4MDA4YTFjNjQyNWJmOWQ2NmUifQ=="/>
  </w:docVars>
  <w:rsids>
    <w:rsidRoot w:val="003B1AEC"/>
    <w:rsid w:val="00093900"/>
    <w:rsid w:val="000E0092"/>
    <w:rsid w:val="00175785"/>
    <w:rsid w:val="001A69E7"/>
    <w:rsid w:val="00222025"/>
    <w:rsid w:val="003A5973"/>
    <w:rsid w:val="003B1AEC"/>
    <w:rsid w:val="003F7CAB"/>
    <w:rsid w:val="00470940"/>
    <w:rsid w:val="004C7656"/>
    <w:rsid w:val="0051504C"/>
    <w:rsid w:val="00543A4E"/>
    <w:rsid w:val="006E4F99"/>
    <w:rsid w:val="00770A00"/>
    <w:rsid w:val="007E61F6"/>
    <w:rsid w:val="00822F9B"/>
    <w:rsid w:val="008B6ACD"/>
    <w:rsid w:val="008D70CE"/>
    <w:rsid w:val="008F7271"/>
    <w:rsid w:val="008F7DD7"/>
    <w:rsid w:val="009E02A7"/>
    <w:rsid w:val="00A41B70"/>
    <w:rsid w:val="00B0167D"/>
    <w:rsid w:val="00B13B37"/>
    <w:rsid w:val="00BC57ED"/>
    <w:rsid w:val="00C17D68"/>
    <w:rsid w:val="00CA1466"/>
    <w:rsid w:val="00CB1221"/>
    <w:rsid w:val="00D8173B"/>
    <w:rsid w:val="00E54EB4"/>
    <w:rsid w:val="00F3375D"/>
    <w:rsid w:val="00FA0C6E"/>
    <w:rsid w:val="00FE40EC"/>
    <w:rsid w:val="28837CC3"/>
    <w:rsid w:val="40A13ABC"/>
    <w:rsid w:val="64581B11"/>
    <w:rsid w:val="6CC7482D"/>
    <w:rsid w:val="7ABA6F7E"/>
    <w:rsid w:val="7B00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4FD536"/>
  <w15:docId w15:val="{C228E68C-14DE-49A3-AC21-FD584F537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pplementaryMaterial">
    <w:name w:val="Supplementary Material"/>
    <w:basedOn w:val="a7"/>
    <w:next w:val="a7"/>
    <w:qFormat/>
    <w:pPr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lang w:eastAsia="en-US"/>
    </w:rPr>
  </w:style>
  <w:style w:type="character" w:customStyle="1" w:styleId="a8">
    <w:name w:val="标题 字符"/>
    <w:basedOn w:val="a0"/>
    <w:link w:val="a7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EB767A-C22B-6A49-B1F3-73207C376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1109</Words>
  <Characters>6326</Characters>
  <Application>Microsoft Office Word</Application>
  <DocSecurity>0</DocSecurity>
  <Lines>52</Lines>
  <Paragraphs>14</Paragraphs>
  <ScaleCrop>false</ScaleCrop>
  <Company/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 海川</dc:creator>
  <cp:lastModifiedBy>统计之光E</cp:lastModifiedBy>
  <cp:revision>6</cp:revision>
  <dcterms:created xsi:type="dcterms:W3CDTF">2023-01-07T14:31:00Z</dcterms:created>
  <dcterms:modified xsi:type="dcterms:W3CDTF">2023-12-19T05:25:00Z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E81C39EAC7DD491C9742DBE4C7392652_12</vt:lpwstr>
  </property>
</Properties>
</file>