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698E8" w14:textId="3A1F8854" w:rsidR="00583DB1" w:rsidRPr="00583DB1" w:rsidRDefault="00FA4331">
      <w:pPr>
        <w:rPr>
          <w:rFonts w:ascii="Times New Roman" w:hAnsi="Times New Roman" w:cs="Times New Roman"/>
          <w:sz w:val="24"/>
          <w:szCs w:val="24"/>
        </w:rPr>
      </w:pPr>
      <w:r w:rsidRPr="00583DB1">
        <w:rPr>
          <w:rFonts w:ascii="Times New Roman" w:hAnsi="Times New Roman" w:cs="Times New Roman"/>
          <w:sz w:val="24"/>
          <w:szCs w:val="24"/>
        </w:rPr>
        <w:t>Supplemental Figure Legends</w:t>
      </w:r>
    </w:p>
    <w:p w14:paraId="43BFE93F" w14:textId="07D1A102" w:rsidR="00FA4331" w:rsidRPr="00583DB1" w:rsidRDefault="00FA4331">
      <w:pPr>
        <w:rPr>
          <w:rFonts w:ascii="Times New Roman" w:hAnsi="Times New Roman" w:cs="Times New Roman"/>
          <w:sz w:val="24"/>
          <w:szCs w:val="24"/>
        </w:rPr>
      </w:pPr>
      <w:r w:rsidRPr="00583DB1">
        <w:rPr>
          <w:rFonts w:ascii="Times New Roman" w:hAnsi="Times New Roman" w:cs="Times New Roman"/>
          <w:sz w:val="24"/>
          <w:szCs w:val="24"/>
        </w:rPr>
        <w:t xml:space="preserve">Figure S1. High and low daily temperatures from the Davis CIMIS Station. The black line tracks temperature ranges throughout the day the red line show the overall average temperature per day. The time between vertical dotted lines indicate the study period. </w:t>
      </w:r>
    </w:p>
    <w:p w14:paraId="6200140C" w14:textId="46045B4B" w:rsidR="00FA4331" w:rsidRPr="00583DB1" w:rsidRDefault="00FA4331">
      <w:pPr>
        <w:rPr>
          <w:rFonts w:ascii="Times New Roman" w:hAnsi="Times New Roman" w:cs="Times New Roman"/>
          <w:sz w:val="24"/>
          <w:szCs w:val="24"/>
        </w:rPr>
      </w:pPr>
      <w:r w:rsidRPr="00583DB1">
        <w:rPr>
          <w:rFonts w:ascii="Times New Roman" w:hAnsi="Times New Roman" w:cs="Times New Roman"/>
          <w:sz w:val="24"/>
          <w:szCs w:val="24"/>
        </w:rPr>
        <w:t xml:space="preserve">Figure S2. The ⁰Brix accumulation </w:t>
      </w:r>
      <w:r w:rsidR="00D11BB5">
        <w:rPr>
          <w:rFonts w:ascii="Times New Roman" w:hAnsi="Times New Roman" w:cs="Times New Roman"/>
          <w:sz w:val="24"/>
          <w:szCs w:val="24"/>
        </w:rPr>
        <w:t>per</w:t>
      </w:r>
      <w:r w:rsidRPr="00583DB1">
        <w:rPr>
          <w:rFonts w:ascii="Times New Roman" w:hAnsi="Times New Roman" w:cs="Times New Roman"/>
          <w:sz w:val="24"/>
          <w:szCs w:val="24"/>
        </w:rPr>
        <w:t xml:space="preserve"> growing degree day for </w:t>
      </w:r>
      <w:r w:rsidR="00D11BB5">
        <w:rPr>
          <w:rFonts w:ascii="Times New Roman" w:hAnsi="Times New Roman" w:cs="Times New Roman"/>
          <w:sz w:val="24"/>
          <w:szCs w:val="24"/>
        </w:rPr>
        <w:t>13</w:t>
      </w:r>
      <w:r w:rsidRPr="00583DB1">
        <w:rPr>
          <w:rFonts w:ascii="Times New Roman" w:hAnsi="Times New Roman" w:cs="Times New Roman"/>
          <w:sz w:val="24"/>
          <w:szCs w:val="24"/>
        </w:rPr>
        <w:t xml:space="preserve"> cultivars under investigation in this study</w:t>
      </w:r>
      <w:r w:rsidR="00D11BB5">
        <w:rPr>
          <w:rFonts w:ascii="Times New Roman" w:hAnsi="Times New Roman" w:cs="Times New Roman"/>
          <w:sz w:val="24"/>
          <w:szCs w:val="24"/>
        </w:rPr>
        <w:t xml:space="preserve"> that fit a logistic model of </w:t>
      </w:r>
      <w:r w:rsidR="00D11BB5">
        <w:rPr>
          <w:rFonts w:ascii="Calibri" w:hAnsi="Calibri" w:cs="Calibri"/>
          <w:sz w:val="24"/>
          <w:szCs w:val="24"/>
        </w:rPr>
        <w:t>⁰</w:t>
      </w:r>
      <w:r w:rsidR="00D11BB5">
        <w:rPr>
          <w:rFonts w:ascii="Times New Roman" w:hAnsi="Times New Roman" w:cs="Times New Roman"/>
          <w:sz w:val="24"/>
          <w:szCs w:val="24"/>
        </w:rPr>
        <w:t>Brix accumulation</w:t>
      </w:r>
      <w:r w:rsidRPr="00583DB1">
        <w:rPr>
          <w:rFonts w:ascii="Times New Roman" w:hAnsi="Times New Roman" w:cs="Times New Roman"/>
          <w:sz w:val="24"/>
          <w:szCs w:val="24"/>
        </w:rPr>
        <w:t xml:space="preserve">. </w:t>
      </w:r>
    </w:p>
    <w:p w14:paraId="5BB1E58C" w14:textId="6558228B" w:rsidR="00FA4331" w:rsidRPr="00583DB1" w:rsidRDefault="00FA4331">
      <w:pPr>
        <w:rPr>
          <w:rFonts w:ascii="Times New Roman" w:hAnsi="Times New Roman" w:cs="Times New Roman"/>
          <w:sz w:val="24"/>
          <w:szCs w:val="24"/>
        </w:rPr>
      </w:pPr>
      <w:r w:rsidRPr="00583DB1">
        <w:rPr>
          <w:rFonts w:ascii="Times New Roman" w:hAnsi="Times New Roman" w:cs="Times New Roman"/>
          <w:sz w:val="24"/>
          <w:szCs w:val="24"/>
        </w:rPr>
        <w:t xml:space="preserve">Figure S3. Maximum Δ ⁰Brix accumulation per growing degree day as a function of the ratio of phloem cross sectional area: </w:t>
      </w:r>
      <w:r w:rsidR="00583DB1" w:rsidRPr="00583DB1">
        <w:rPr>
          <w:rFonts w:ascii="Times New Roman" w:hAnsi="Times New Roman" w:cs="Times New Roman"/>
          <w:sz w:val="24"/>
          <w:szCs w:val="24"/>
        </w:rPr>
        <w:t>total sectional area. This was a measure of if the overall cross-sectional area could be used as a predictor of sugar accumulation rate. Organs included are the</w:t>
      </w:r>
      <w:r w:rsidR="00AD4013">
        <w:rPr>
          <w:rFonts w:ascii="Times New Roman" w:hAnsi="Times New Roman" w:cs="Times New Roman"/>
          <w:sz w:val="24"/>
          <w:szCs w:val="24"/>
        </w:rPr>
        <w:t xml:space="preserve"> midvein</w:t>
      </w:r>
      <w:r w:rsidR="00583DB1" w:rsidRPr="00583DB1">
        <w:rPr>
          <w:rFonts w:ascii="Times New Roman" w:hAnsi="Times New Roman" w:cs="Times New Roman"/>
          <w:sz w:val="24"/>
          <w:szCs w:val="24"/>
        </w:rPr>
        <w:t xml:space="preserve"> A) Pedicel, B) Petiole and C) Midvein. Only the petiole had a significant relationship between Maximum Δ ⁰Brix accumulation and phloem area: total cross-sectional area. </w:t>
      </w:r>
    </w:p>
    <w:p w14:paraId="55B9C9AB" w14:textId="1C219E3C" w:rsidR="00583DB1" w:rsidRPr="00FA4331" w:rsidRDefault="00143E3C">
      <w:pPr>
        <w:rPr>
          <w:rFonts w:ascii="Times New Roman" w:hAnsi="Times New Roman" w:cs="Times New Roman"/>
          <w:sz w:val="24"/>
          <w:szCs w:val="24"/>
        </w:rPr>
      </w:pPr>
      <w:r>
        <w:rPr>
          <w:rFonts w:ascii="Times New Roman" w:hAnsi="Times New Roman" w:cs="Times New Roman"/>
          <w:sz w:val="24"/>
          <w:szCs w:val="24"/>
        </w:rPr>
        <w:t xml:space="preserve">Figure S4. </w:t>
      </w:r>
      <w:r w:rsidR="00074469">
        <w:rPr>
          <w:rFonts w:ascii="Times New Roman" w:hAnsi="Times New Roman" w:cs="Times New Roman"/>
          <w:sz w:val="24"/>
          <w:szCs w:val="24"/>
        </w:rPr>
        <w:t xml:space="preserve">The overall petiole area did not predict </w:t>
      </w:r>
      <w:r w:rsidRPr="00583DB1">
        <w:rPr>
          <w:rFonts w:ascii="Times New Roman" w:hAnsi="Times New Roman" w:cs="Times New Roman"/>
          <w:sz w:val="24"/>
          <w:szCs w:val="24"/>
        </w:rPr>
        <w:t>Maximum Δ ⁰Brix accumulation</w:t>
      </w:r>
      <w:r w:rsidR="00074469">
        <w:rPr>
          <w:rFonts w:ascii="Times New Roman" w:hAnsi="Times New Roman" w:cs="Times New Roman"/>
          <w:sz w:val="24"/>
          <w:szCs w:val="24"/>
        </w:rPr>
        <w:t xml:space="preserve">. </w:t>
      </w:r>
    </w:p>
    <w:sectPr w:rsidR="00583DB1" w:rsidRPr="00FA43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331"/>
    <w:rsid w:val="00074469"/>
    <w:rsid w:val="00143E3C"/>
    <w:rsid w:val="004F2A62"/>
    <w:rsid w:val="00583DB1"/>
    <w:rsid w:val="005D04DA"/>
    <w:rsid w:val="00982E76"/>
    <w:rsid w:val="00AD4013"/>
    <w:rsid w:val="00AE711B"/>
    <w:rsid w:val="00B6599D"/>
    <w:rsid w:val="00CC72A8"/>
    <w:rsid w:val="00D11BB5"/>
    <w:rsid w:val="00E57BA2"/>
    <w:rsid w:val="00F040E1"/>
    <w:rsid w:val="00FA43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111DD"/>
  <w15:chartTrackingRefBased/>
  <w15:docId w15:val="{B799AAF0-09E9-4CBF-8A70-961A644AE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147</Words>
  <Characters>842</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Stanfield</dc:creator>
  <cp:keywords/>
  <dc:description/>
  <cp:lastModifiedBy>Amy Tighe</cp:lastModifiedBy>
  <cp:revision>2</cp:revision>
  <dcterms:created xsi:type="dcterms:W3CDTF">2024-02-19T11:36:00Z</dcterms:created>
  <dcterms:modified xsi:type="dcterms:W3CDTF">2024-02-19T11:36:00Z</dcterms:modified>
</cp:coreProperties>
</file>