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5F1A" w14:textId="77777777" w:rsidR="0031196E" w:rsidRDefault="0031196E" w:rsidP="00120299">
      <w:pPr>
        <w:rPr>
          <w:rFonts w:ascii="Times New Roman" w:eastAsia="宋体" w:hAnsi="Times New Roman" w:cs="Times New Roman" w:hint="eastAsia"/>
          <w:b/>
          <w:bCs/>
        </w:rPr>
      </w:pPr>
    </w:p>
    <w:p w14:paraId="1A8A94B6" w14:textId="36E09DAB" w:rsidR="0031196E" w:rsidRPr="0031196E" w:rsidRDefault="0031196E" w:rsidP="0031196E">
      <w:pPr>
        <w:jc w:val="center"/>
        <w:rPr>
          <w:rFonts w:hint="eastAsia"/>
          <w:b/>
          <w:bCs/>
        </w:rPr>
      </w:pPr>
      <w:r w:rsidRPr="0031196E">
        <w:rPr>
          <w:b/>
          <w:bCs/>
        </w:rPr>
        <w:t xml:space="preserve">Table </w:t>
      </w:r>
      <w:r>
        <w:rPr>
          <w:b/>
          <w:bCs/>
        </w:rPr>
        <w:t>1</w:t>
      </w:r>
      <w:r w:rsidRPr="0031196E">
        <w:rPr>
          <w:b/>
          <w:bCs/>
        </w:rPr>
        <w:t xml:space="preserve">  29 cases of POB were retrieved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759"/>
        <w:gridCol w:w="1214"/>
        <w:gridCol w:w="1780"/>
        <w:gridCol w:w="1086"/>
        <w:gridCol w:w="1749"/>
        <w:gridCol w:w="1701"/>
      </w:tblGrid>
      <w:tr w:rsidR="0031196E" w:rsidRPr="00964D4B" w14:paraId="237F130E" w14:textId="77777777" w:rsidTr="009560CF">
        <w:trPr>
          <w:trHeight w:val="280"/>
          <w:jc w:val="center"/>
        </w:trPr>
        <w:tc>
          <w:tcPr>
            <w:tcW w:w="897" w:type="dxa"/>
            <w:tcBorders>
              <w:top w:val="single" w:sz="8" w:space="0" w:color="auto"/>
              <w:bottom w:val="single" w:sz="8" w:space="0" w:color="auto"/>
            </w:tcBorders>
          </w:tcPr>
          <w:p w14:paraId="58902F2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3759" w:type="dxa"/>
            <w:tcBorders>
              <w:top w:val="single" w:sz="8" w:space="0" w:color="auto"/>
              <w:bottom w:val="single" w:sz="8" w:space="0" w:color="auto"/>
            </w:tcBorders>
          </w:tcPr>
          <w:p w14:paraId="2E6EADD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Author</w:t>
            </w:r>
          </w:p>
        </w:tc>
        <w:tc>
          <w:tcPr>
            <w:tcW w:w="121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70EBD9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ge(years)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3B8BDFB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Tumor diameter(cm)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0130AA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Adjuvant therapy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58BD2C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Follow-up time (months)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022D62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 w:hint="eastAsia"/>
              </w:rPr>
              <w:t>AJCC</w:t>
            </w:r>
            <w:r w:rsidRPr="00964D4B">
              <w:rPr>
                <w:rFonts w:ascii="Times New Roman" w:hAnsi="Times New Roman"/>
              </w:rPr>
              <w:t xml:space="preserve"> stage</w:t>
            </w:r>
          </w:p>
        </w:tc>
      </w:tr>
      <w:tr w:rsidR="0031196E" w:rsidRPr="00964D4B" w14:paraId="36D6A60E" w14:textId="77777777" w:rsidTr="009560CF">
        <w:trPr>
          <w:trHeight w:val="240"/>
          <w:jc w:val="center"/>
        </w:trPr>
        <w:tc>
          <w:tcPr>
            <w:tcW w:w="897" w:type="dxa"/>
            <w:tcBorders>
              <w:top w:val="single" w:sz="8" w:space="0" w:color="auto"/>
            </w:tcBorders>
          </w:tcPr>
          <w:p w14:paraId="5D0AB4F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bookmarkStart w:id="0" w:name="_Hlk131605746"/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759" w:type="dxa"/>
            <w:tcBorders>
              <w:top w:val="single" w:sz="8" w:space="0" w:color="auto"/>
            </w:tcBorders>
          </w:tcPr>
          <w:p w14:paraId="7ECE0A86" w14:textId="77777777" w:rsidR="0031196E" w:rsidRPr="00964D4B" w:rsidRDefault="0031196E" w:rsidP="009560CF">
            <w:pPr>
              <w:widowControl/>
              <w:ind w:firstLineChars="50" w:firstLine="110"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Armita Bahrami et al(2007)</w:t>
            </w:r>
          </w:p>
        </w:tc>
        <w:tc>
          <w:tcPr>
            <w:tcW w:w="1214" w:type="dxa"/>
            <w:tcBorders>
              <w:top w:val="single" w:sz="8" w:space="0" w:color="auto"/>
            </w:tcBorders>
            <w:noWrap/>
            <w:hideMark/>
          </w:tcPr>
          <w:p w14:paraId="4176B4D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noWrap/>
            <w:hideMark/>
          </w:tcPr>
          <w:p w14:paraId="0205314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noWrap/>
            <w:hideMark/>
          </w:tcPr>
          <w:p w14:paraId="1C3FD34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noWrap/>
            <w:hideMark/>
          </w:tcPr>
          <w:p w14:paraId="5798E88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01DEB3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682281C5" w14:textId="77777777" w:rsidTr="009560CF">
        <w:trPr>
          <w:trHeight w:val="280"/>
          <w:jc w:val="center"/>
        </w:trPr>
        <w:tc>
          <w:tcPr>
            <w:tcW w:w="897" w:type="dxa"/>
          </w:tcPr>
          <w:p w14:paraId="63AD3C9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759" w:type="dxa"/>
          </w:tcPr>
          <w:p w14:paraId="07F9DD4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Armita Bahrami et al(2007)</w:t>
            </w:r>
          </w:p>
        </w:tc>
        <w:tc>
          <w:tcPr>
            <w:tcW w:w="1214" w:type="dxa"/>
            <w:noWrap/>
            <w:hideMark/>
          </w:tcPr>
          <w:p w14:paraId="17AA824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780" w:type="dxa"/>
            <w:noWrap/>
            <w:hideMark/>
          </w:tcPr>
          <w:p w14:paraId="03557C7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7.5</w:t>
            </w:r>
          </w:p>
        </w:tc>
        <w:tc>
          <w:tcPr>
            <w:tcW w:w="1086" w:type="dxa"/>
            <w:noWrap/>
            <w:hideMark/>
          </w:tcPr>
          <w:p w14:paraId="0194DFC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4759F3D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</w:tcPr>
          <w:p w14:paraId="60EC666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62D96343" w14:textId="77777777" w:rsidTr="009560CF">
        <w:trPr>
          <w:trHeight w:val="280"/>
          <w:jc w:val="center"/>
        </w:trPr>
        <w:tc>
          <w:tcPr>
            <w:tcW w:w="897" w:type="dxa"/>
          </w:tcPr>
          <w:p w14:paraId="0ED94D6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759" w:type="dxa"/>
          </w:tcPr>
          <w:p w14:paraId="417BB619" w14:textId="77777777" w:rsidR="0031196E" w:rsidRPr="00964D4B" w:rsidRDefault="0031196E" w:rsidP="009560CF">
            <w:pPr>
              <w:widowControl/>
              <w:wordWrap w:val="0"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Helen Bartlett (2019)</w:t>
            </w:r>
          </w:p>
        </w:tc>
        <w:tc>
          <w:tcPr>
            <w:tcW w:w="1214" w:type="dxa"/>
            <w:noWrap/>
            <w:hideMark/>
          </w:tcPr>
          <w:p w14:paraId="4205A7B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80" w:type="dxa"/>
            <w:noWrap/>
            <w:hideMark/>
          </w:tcPr>
          <w:p w14:paraId="6DFFC7A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086" w:type="dxa"/>
            <w:noWrap/>
            <w:hideMark/>
          </w:tcPr>
          <w:p w14:paraId="089B705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4E32953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</w:tcPr>
          <w:p w14:paraId="0592913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</w:t>
            </w:r>
          </w:p>
        </w:tc>
      </w:tr>
      <w:tr w:rsidR="0031196E" w:rsidRPr="00964D4B" w14:paraId="4999FFB9" w14:textId="77777777" w:rsidTr="009560CF">
        <w:trPr>
          <w:trHeight w:val="280"/>
          <w:jc w:val="center"/>
        </w:trPr>
        <w:tc>
          <w:tcPr>
            <w:tcW w:w="897" w:type="dxa"/>
          </w:tcPr>
          <w:p w14:paraId="48C1E65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759" w:type="dxa"/>
          </w:tcPr>
          <w:p w14:paraId="51AE921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Arvind Krishnamurthy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(2015)</w:t>
            </w:r>
          </w:p>
        </w:tc>
        <w:tc>
          <w:tcPr>
            <w:tcW w:w="1214" w:type="dxa"/>
            <w:noWrap/>
            <w:hideMark/>
          </w:tcPr>
          <w:p w14:paraId="31283BB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780" w:type="dxa"/>
            <w:noWrap/>
            <w:hideMark/>
          </w:tcPr>
          <w:p w14:paraId="6F8721B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6" w:type="dxa"/>
            <w:noWrap/>
            <w:hideMark/>
          </w:tcPr>
          <w:p w14:paraId="2E251B3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609297A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</w:tcPr>
          <w:p w14:paraId="72D0A6C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544920CB" w14:textId="77777777" w:rsidTr="009560CF">
        <w:trPr>
          <w:trHeight w:val="280"/>
          <w:jc w:val="center"/>
        </w:trPr>
        <w:tc>
          <w:tcPr>
            <w:tcW w:w="897" w:type="dxa"/>
          </w:tcPr>
          <w:p w14:paraId="33F42C4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759" w:type="dxa"/>
          </w:tcPr>
          <w:p w14:paraId="39548CD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Mariusz Szajewski et al(2014)</w:t>
            </w:r>
          </w:p>
        </w:tc>
        <w:tc>
          <w:tcPr>
            <w:tcW w:w="1214" w:type="dxa"/>
            <w:noWrap/>
            <w:hideMark/>
          </w:tcPr>
          <w:p w14:paraId="7BAC128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0" w:type="dxa"/>
            <w:noWrap/>
            <w:hideMark/>
          </w:tcPr>
          <w:p w14:paraId="134EEF7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6" w:type="dxa"/>
            <w:noWrap/>
            <w:hideMark/>
          </w:tcPr>
          <w:p w14:paraId="5645E4A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5262940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</w:tcPr>
          <w:p w14:paraId="2AD54F1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4E3392CB" w14:textId="77777777" w:rsidTr="009560CF">
        <w:trPr>
          <w:trHeight w:val="280"/>
          <w:jc w:val="center"/>
        </w:trPr>
        <w:tc>
          <w:tcPr>
            <w:tcW w:w="897" w:type="dxa"/>
          </w:tcPr>
          <w:p w14:paraId="147BDEF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759" w:type="dxa"/>
          </w:tcPr>
          <w:p w14:paraId="6F26888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Seshikanth Middela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al(2011)</w:t>
            </w:r>
          </w:p>
        </w:tc>
        <w:tc>
          <w:tcPr>
            <w:tcW w:w="1214" w:type="dxa"/>
            <w:noWrap/>
            <w:hideMark/>
          </w:tcPr>
          <w:p w14:paraId="3451274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780" w:type="dxa"/>
            <w:noWrap/>
            <w:hideMark/>
          </w:tcPr>
          <w:p w14:paraId="285C55C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6" w:type="dxa"/>
            <w:noWrap/>
            <w:hideMark/>
          </w:tcPr>
          <w:p w14:paraId="7952EF8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UK</w:t>
            </w:r>
          </w:p>
        </w:tc>
        <w:tc>
          <w:tcPr>
            <w:tcW w:w="1749" w:type="dxa"/>
            <w:noWrap/>
            <w:hideMark/>
          </w:tcPr>
          <w:p w14:paraId="7DBD12F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</w:tcPr>
          <w:p w14:paraId="598E969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0CED8F53" w14:textId="77777777" w:rsidTr="009560CF">
        <w:trPr>
          <w:trHeight w:val="280"/>
          <w:jc w:val="center"/>
        </w:trPr>
        <w:tc>
          <w:tcPr>
            <w:tcW w:w="897" w:type="dxa"/>
          </w:tcPr>
          <w:p w14:paraId="2B93463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759" w:type="dxa"/>
          </w:tcPr>
          <w:p w14:paraId="4BF9AF5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Helen Trihia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al(2007)</w:t>
            </w:r>
          </w:p>
        </w:tc>
        <w:tc>
          <w:tcPr>
            <w:tcW w:w="1214" w:type="dxa"/>
            <w:noWrap/>
            <w:hideMark/>
          </w:tcPr>
          <w:p w14:paraId="44C8135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780" w:type="dxa"/>
            <w:noWrap/>
            <w:hideMark/>
          </w:tcPr>
          <w:p w14:paraId="4A99D02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6" w:type="dxa"/>
            <w:noWrap/>
            <w:hideMark/>
          </w:tcPr>
          <w:p w14:paraId="09D4790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Uk</w:t>
            </w:r>
          </w:p>
        </w:tc>
        <w:tc>
          <w:tcPr>
            <w:tcW w:w="1749" w:type="dxa"/>
            <w:noWrap/>
            <w:hideMark/>
          </w:tcPr>
          <w:p w14:paraId="37341F9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</w:tcPr>
          <w:p w14:paraId="65ABDA9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  <w:bookmarkEnd w:id="0"/>
      <w:tr w:rsidR="0031196E" w:rsidRPr="00964D4B" w14:paraId="62DCAF9E" w14:textId="77777777" w:rsidTr="009560CF">
        <w:trPr>
          <w:trHeight w:val="280"/>
          <w:jc w:val="center"/>
        </w:trPr>
        <w:tc>
          <w:tcPr>
            <w:tcW w:w="897" w:type="dxa"/>
          </w:tcPr>
          <w:p w14:paraId="10A02D0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759" w:type="dxa"/>
          </w:tcPr>
          <w:p w14:paraId="6BEC697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Helen Trihia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al(2007)</w:t>
            </w:r>
          </w:p>
        </w:tc>
        <w:tc>
          <w:tcPr>
            <w:tcW w:w="1214" w:type="dxa"/>
            <w:noWrap/>
            <w:hideMark/>
          </w:tcPr>
          <w:p w14:paraId="6797DB9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780" w:type="dxa"/>
            <w:noWrap/>
            <w:hideMark/>
          </w:tcPr>
          <w:p w14:paraId="47D0215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6" w:type="dxa"/>
            <w:noWrap/>
            <w:hideMark/>
          </w:tcPr>
          <w:p w14:paraId="169D1A7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Uk</w:t>
            </w:r>
          </w:p>
        </w:tc>
        <w:tc>
          <w:tcPr>
            <w:tcW w:w="1749" w:type="dxa"/>
            <w:noWrap/>
            <w:hideMark/>
          </w:tcPr>
          <w:p w14:paraId="240D491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01" w:type="dxa"/>
          </w:tcPr>
          <w:p w14:paraId="2CB97C2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6581EAB3" w14:textId="77777777" w:rsidTr="009560CF">
        <w:trPr>
          <w:trHeight w:val="280"/>
          <w:jc w:val="center"/>
        </w:trPr>
        <w:tc>
          <w:tcPr>
            <w:tcW w:w="897" w:type="dxa"/>
          </w:tcPr>
          <w:p w14:paraId="474A3D3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759" w:type="dxa"/>
          </w:tcPr>
          <w:p w14:paraId="061BCB7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Helen Trihia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al(2007)</w:t>
            </w:r>
          </w:p>
        </w:tc>
        <w:tc>
          <w:tcPr>
            <w:tcW w:w="1214" w:type="dxa"/>
            <w:noWrap/>
            <w:hideMark/>
          </w:tcPr>
          <w:p w14:paraId="73585AB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80" w:type="dxa"/>
            <w:noWrap/>
            <w:hideMark/>
          </w:tcPr>
          <w:p w14:paraId="1F9CB57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4.5</w:t>
            </w:r>
          </w:p>
        </w:tc>
        <w:tc>
          <w:tcPr>
            <w:tcW w:w="1086" w:type="dxa"/>
            <w:noWrap/>
            <w:hideMark/>
          </w:tcPr>
          <w:p w14:paraId="59EB26E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Uk</w:t>
            </w:r>
          </w:p>
        </w:tc>
        <w:tc>
          <w:tcPr>
            <w:tcW w:w="1749" w:type="dxa"/>
            <w:noWrap/>
            <w:hideMark/>
          </w:tcPr>
          <w:p w14:paraId="2D3FF8A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</w:tcPr>
          <w:p w14:paraId="0A331A3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</w:t>
            </w:r>
          </w:p>
        </w:tc>
      </w:tr>
      <w:tr w:rsidR="0031196E" w:rsidRPr="00964D4B" w14:paraId="6448B420" w14:textId="77777777" w:rsidTr="009560CF">
        <w:trPr>
          <w:trHeight w:val="280"/>
          <w:jc w:val="center"/>
        </w:trPr>
        <w:tc>
          <w:tcPr>
            <w:tcW w:w="897" w:type="dxa"/>
          </w:tcPr>
          <w:p w14:paraId="4415C7B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59" w:type="dxa"/>
          </w:tcPr>
          <w:p w14:paraId="129CA163" w14:textId="77777777" w:rsidR="0031196E" w:rsidRPr="00964D4B" w:rsidRDefault="0031196E" w:rsidP="009560CF">
            <w:pPr>
              <w:widowControl/>
              <w:ind w:right="420"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Chan Seok Yoon and Sung Soo Kang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(2017)</w:t>
            </w:r>
          </w:p>
        </w:tc>
        <w:tc>
          <w:tcPr>
            <w:tcW w:w="1214" w:type="dxa"/>
            <w:noWrap/>
            <w:hideMark/>
          </w:tcPr>
          <w:p w14:paraId="1DE812E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80" w:type="dxa"/>
            <w:noWrap/>
            <w:hideMark/>
          </w:tcPr>
          <w:p w14:paraId="6B29194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1086" w:type="dxa"/>
            <w:noWrap/>
            <w:hideMark/>
          </w:tcPr>
          <w:p w14:paraId="22BAB27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6F5CA58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</w:tcPr>
          <w:p w14:paraId="50478F1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</w:t>
            </w:r>
          </w:p>
        </w:tc>
      </w:tr>
      <w:tr w:rsidR="0031196E" w:rsidRPr="00964D4B" w14:paraId="324DAA1A" w14:textId="77777777" w:rsidTr="009560CF">
        <w:trPr>
          <w:trHeight w:val="280"/>
          <w:jc w:val="center"/>
        </w:trPr>
        <w:tc>
          <w:tcPr>
            <w:tcW w:w="897" w:type="dxa"/>
          </w:tcPr>
          <w:p w14:paraId="543322D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59" w:type="dxa"/>
          </w:tcPr>
          <w:p w14:paraId="48CD601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Julie Crevecoeur et al(2016)</w:t>
            </w:r>
          </w:p>
        </w:tc>
        <w:tc>
          <w:tcPr>
            <w:tcW w:w="1214" w:type="dxa"/>
            <w:noWrap/>
            <w:hideMark/>
          </w:tcPr>
          <w:p w14:paraId="09EB0F3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780" w:type="dxa"/>
            <w:noWrap/>
            <w:hideMark/>
          </w:tcPr>
          <w:p w14:paraId="19B497A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2.9</w:t>
            </w:r>
          </w:p>
        </w:tc>
        <w:tc>
          <w:tcPr>
            <w:tcW w:w="1086" w:type="dxa"/>
            <w:noWrap/>
            <w:hideMark/>
          </w:tcPr>
          <w:p w14:paraId="402B1BF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50DBB57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1.75</w:t>
            </w:r>
          </w:p>
        </w:tc>
        <w:tc>
          <w:tcPr>
            <w:tcW w:w="1701" w:type="dxa"/>
          </w:tcPr>
          <w:p w14:paraId="17CD193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  <w:tr w:rsidR="0031196E" w:rsidRPr="00964D4B" w14:paraId="537052AB" w14:textId="77777777" w:rsidTr="009560CF">
        <w:trPr>
          <w:trHeight w:val="280"/>
          <w:jc w:val="center"/>
        </w:trPr>
        <w:tc>
          <w:tcPr>
            <w:tcW w:w="897" w:type="dxa"/>
          </w:tcPr>
          <w:p w14:paraId="68836DB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59" w:type="dxa"/>
          </w:tcPr>
          <w:p w14:paraId="151560F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Shigeki Murakami et al(2008)</w:t>
            </w:r>
          </w:p>
        </w:tc>
        <w:tc>
          <w:tcPr>
            <w:tcW w:w="1214" w:type="dxa"/>
            <w:noWrap/>
            <w:hideMark/>
          </w:tcPr>
          <w:p w14:paraId="7034FEB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80" w:type="dxa"/>
            <w:noWrap/>
            <w:hideMark/>
          </w:tcPr>
          <w:p w14:paraId="3C1D051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6" w:type="dxa"/>
            <w:noWrap/>
            <w:hideMark/>
          </w:tcPr>
          <w:p w14:paraId="4059A71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4A6AEAE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</w:tcPr>
          <w:p w14:paraId="02C179F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7F6B5CB2" w14:textId="77777777" w:rsidTr="009560CF">
        <w:trPr>
          <w:trHeight w:val="280"/>
          <w:jc w:val="center"/>
        </w:trPr>
        <w:tc>
          <w:tcPr>
            <w:tcW w:w="897" w:type="dxa"/>
          </w:tcPr>
          <w:p w14:paraId="1720397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59" w:type="dxa"/>
          </w:tcPr>
          <w:p w14:paraId="4A49AF2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Prashant Balwant Kerkar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and </w:t>
            </w:r>
            <w:r w:rsidRPr="00964D4B">
              <w:rPr>
                <w:rFonts w:ascii="Times New Roman" w:hAnsi="Times New Roman"/>
              </w:rPr>
              <w:t>Garima Daga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(2018)</w:t>
            </w:r>
          </w:p>
        </w:tc>
        <w:tc>
          <w:tcPr>
            <w:tcW w:w="1214" w:type="dxa"/>
            <w:noWrap/>
            <w:hideMark/>
          </w:tcPr>
          <w:p w14:paraId="07D116A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80" w:type="dxa"/>
            <w:noWrap/>
            <w:hideMark/>
          </w:tcPr>
          <w:p w14:paraId="7B5DDF7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6" w:type="dxa"/>
            <w:noWrap/>
            <w:hideMark/>
          </w:tcPr>
          <w:p w14:paraId="5B522B1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7A4D374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</w:tcPr>
          <w:p w14:paraId="7F4E71A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198A5C3D" w14:textId="77777777" w:rsidTr="009560CF">
        <w:trPr>
          <w:trHeight w:val="280"/>
          <w:jc w:val="center"/>
        </w:trPr>
        <w:tc>
          <w:tcPr>
            <w:tcW w:w="897" w:type="dxa"/>
          </w:tcPr>
          <w:p w14:paraId="54D0260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59" w:type="dxa"/>
          </w:tcPr>
          <w:p w14:paraId="5050B7A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Shike Li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al(2022)</w:t>
            </w:r>
          </w:p>
        </w:tc>
        <w:tc>
          <w:tcPr>
            <w:tcW w:w="1214" w:type="dxa"/>
            <w:noWrap/>
            <w:hideMark/>
          </w:tcPr>
          <w:p w14:paraId="43A1A5C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780" w:type="dxa"/>
            <w:noWrap/>
            <w:hideMark/>
          </w:tcPr>
          <w:p w14:paraId="2B62B58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6" w:type="dxa"/>
            <w:noWrap/>
            <w:hideMark/>
          </w:tcPr>
          <w:p w14:paraId="04DA4F1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4618D96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</w:tcPr>
          <w:p w14:paraId="425A340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2465DE0C" w14:textId="77777777" w:rsidTr="009560CF">
        <w:trPr>
          <w:trHeight w:val="280"/>
          <w:jc w:val="center"/>
        </w:trPr>
        <w:tc>
          <w:tcPr>
            <w:tcW w:w="897" w:type="dxa"/>
          </w:tcPr>
          <w:p w14:paraId="6C01616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59" w:type="dxa"/>
          </w:tcPr>
          <w:p w14:paraId="0C01C28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Ilona A. Dekkers et al(2019)</w:t>
            </w:r>
          </w:p>
        </w:tc>
        <w:tc>
          <w:tcPr>
            <w:tcW w:w="1214" w:type="dxa"/>
            <w:noWrap/>
            <w:hideMark/>
          </w:tcPr>
          <w:p w14:paraId="3A91358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0" w:type="dxa"/>
            <w:noWrap/>
            <w:hideMark/>
          </w:tcPr>
          <w:p w14:paraId="6FBF262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6" w:type="dxa"/>
            <w:noWrap/>
            <w:hideMark/>
          </w:tcPr>
          <w:p w14:paraId="1327832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6DDF590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</w:tcPr>
          <w:p w14:paraId="2C67C7B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3407CCF4" w14:textId="77777777" w:rsidTr="009560CF">
        <w:trPr>
          <w:trHeight w:val="280"/>
          <w:jc w:val="center"/>
        </w:trPr>
        <w:tc>
          <w:tcPr>
            <w:tcW w:w="897" w:type="dxa"/>
          </w:tcPr>
          <w:p w14:paraId="7304440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59" w:type="dxa"/>
          </w:tcPr>
          <w:p w14:paraId="05B2C04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Ahmad Al Samaraee et al(2015)</w:t>
            </w:r>
          </w:p>
        </w:tc>
        <w:tc>
          <w:tcPr>
            <w:tcW w:w="1214" w:type="dxa"/>
            <w:noWrap/>
            <w:hideMark/>
          </w:tcPr>
          <w:p w14:paraId="3587F1E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780" w:type="dxa"/>
            <w:noWrap/>
            <w:hideMark/>
          </w:tcPr>
          <w:p w14:paraId="3B584A5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6" w:type="dxa"/>
            <w:noWrap/>
            <w:hideMark/>
          </w:tcPr>
          <w:p w14:paraId="4529C00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6DB7C79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01" w:type="dxa"/>
          </w:tcPr>
          <w:p w14:paraId="3E71EFC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548ACDB8" w14:textId="77777777" w:rsidTr="009560CF">
        <w:trPr>
          <w:trHeight w:val="280"/>
          <w:jc w:val="center"/>
        </w:trPr>
        <w:tc>
          <w:tcPr>
            <w:tcW w:w="897" w:type="dxa"/>
          </w:tcPr>
          <w:p w14:paraId="2A4E809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59" w:type="dxa"/>
          </w:tcPr>
          <w:p w14:paraId="20A6D89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Odd T Brustugun et al(2005)</w:t>
            </w:r>
          </w:p>
        </w:tc>
        <w:tc>
          <w:tcPr>
            <w:tcW w:w="1214" w:type="dxa"/>
            <w:noWrap/>
            <w:hideMark/>
          </w:tcPr>
          <w:p w14:paraId="3BCF451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80" w:type="dxa"/>
            <w:noWrap/>
            <w:hideMark/>
          </w:tcPr>
          <w:p w14:paraId="199A33F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1.4</w:t>
            </w:r>
          </w:p>
        </w:tc>
        <w:tc>
          <w:tcPr>
            <w:tcW w:w="1086" w:type="dxa"/>
            <w:noWrap/>
            <w:hideMark/>
          </w:tcPr>
          <w:p w14:paraId="4BC91FF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7DDC234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</w:tcPr>
          <w:p w14:paraId="0141CE0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  <w:tr w:rsidR="0031196E" w:rsidRPr="00964D4B" w14:paraId="7E458A62" w14:textId="77777777" w:rsidTr="009560CF">
        <w:trPr>
          <w:trHeight w:val="280"/>
          <w:jc w:val="center"/>
        </w:trPr>
        <w:tc>
          <w:tcPr>
            <w:tcW w:w="897" w:type="dxa"/>
          </w:tcPr>
          <w:p w14:paraId="6C02F57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59" w:type="dxa"/>
          </w:tcPr>
          <w:p w14:paraId="4890CC6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Odd T Brustugun et al(2005)</w:t>
            </w:r>
          </w:p>
        </w:tc>
        <w:tc>
          <w:tcPr>
            <w:tcW w:w="1214" w:type="dxa"/>
            <w:noWrap/>
            <w:hideMark/>
          </w:tcPr>
          <w:p w14:paraId="75FF299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780" w:type="dxa"/>
            <w:noWrap/>
            <w:hideMark/>
          </w:tcPr>
          <w:p w14:paraId="58EA93D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6" w:type="dxa"/>
            <w:noWrap/>
            <w:hideMark/>
          </w:tcPr>
          <w:p w14:paraId="3A35816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31B158E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</w:tcPr>
          <w:p w14:paraId="7BAB862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  <w:tr w:rsidR="0031196E" w:rsidRPr="00964D4B" w14:paraId="791E5352" w14:textId="77777777" w:rsidTr="0031196E">
        <w:trPr>
          <w:trHeight w:val="280"/>
          <w:jc w:val="center"/>
        </w:trPr>
        <w:tc>
          <w:tcPr>
            <w:tcW w:w="897" w:type="dxa"/>
          </w:tcPr>
          <w:p w14:paraId="4CDACF1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59" w:type="dxa"/>
          </w:tcPr>
          <w:p w14:paraId="0148223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Odd T Brustugun et al(2005)</w:t>
            </w:r>
          </w:p>
        </w:tc>
        <w:tc>
          <w:tcPr>
            <w:tcW w:w="1214" w:type="dxa"/>
            <w:noWrap/>
            <w:hideMark/>
          </w:tcPr>
          <w:p w14:paraId="4756596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80" w:type="dxa"/>
            <w:noWrap/>
            <w:hideMark/>
          </w:tcPr>
          <w:p w14:paraId="56B1673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6" w:type="dxa"/>
            <w:noWrap/>
            <w:hideMark/>
          </w:tcPr>
          <w:p w14:paraId="6ED18C4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77FEB3A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701" w:type="dxa"/>
          </w:tcPr>
          <w:p w14:paraId="013F6BF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72353542" w14:textId="77777777" w:rsidTr="0031196E">
        <w:trPr>
          <w:trHeight w:val="280"/>
          <w:jc w:val="center"/>
        </w:trPr>
        <w:tc>
          <w:tcPr>
            <w:tcW w:w="897" w:type="dxa"/>
            <w:tcBorders>
              <w:bottom w:val="single" w:sz="8" w:space="0" w:color="auto"/>
            </w:tcBorders>
          </w:tcPr>
          <w:p w14:paraId="1B6F7A8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59" w:type="dxa"/>
            <w:tcBorders>
              <w:bottom w:val="single" w:sz="8" w:space="0" w:color="auto"/>
            </w:tcBorders>
          </w:tcPr>
          <w:p w14:paraId="1EBBAD1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Odd T Brustugun et al(2005)</w:t>
            </w:r>
          </w:p>
        </w:tc>
        <w:tc>
          <w:tcPr>
            <w:tcW w:w="1214" w:type="dxa"/>
            <w:tcBorders>
              <w:bottom w:val="single" w:sz="8" w:space="0" w:color="auto"/>
            </w:tcBorders>
            <w:noWrap/>
            <w:hideMark/>
          </w:tcPr>
          <w:p w14:paraId="20EAFE8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noWrap/>
            <w:hideMark/>
          </w:tcPr>
          <w:p w14:paraId="72325D7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noWrap/>
            <w:hideMark/>
          </w:tcPr>
          <w:p w14:paraId="1138D72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tcBorders>
              <w:bottom w:val="single" w:sz="8" w:space="0" w:color="auto"/>
            </w:tcBorders>
            <w:noWrap/>
            <w:hideMark/>
          </w:tcPr>
          <w:p w14:paraId="4CA2D81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E49044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6D47FE78" w14:textId="77777777" w:rsidTr="0031196E">
        <w:trPr>
          <w:trHeight w:val="280"/>
          <w:jc w:val="center"/>
        </w:trPr>
        <w:tc>
          <w:tcPr>
            <w:tcW w:w="897" w:type="dxa"/>
            <w:tcBorders>
              <w:top w:val="single" w:sz="8" w:space="0" w:color="auto"/>
            </w:tcBorders>
          </w:tcPr>
          <w:p w14:paraId="7E492AA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lastRenderedPageBreak/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59" w:type="dxa"/>
            <w:tcBorders>
              <w:top w:val="single" w:sz="8" w:space="0" w:color="auto"/>
            </w:tcBorders>
          </w:tcPr>
          <w:p w14:paraId="57F5FDF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Ashwin A Kallianpur et al(2013)</w:t>
            </w:r>
          </w:p>
        </w:tc>
        <w:tc>
          <w:tcPr>
            <w:tcW w:w="1214" w:type="dxa"/>
            <w:tcBorders>
              <w:top w:val="single" w:sz="8" w:space="0" w:color="auto"/>
            </w:tcBorders>
            <w:noWrap/>
            <w:hideMark/>
          </w:tcPr>
          <w:p w14:paraId="131BE61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noWrap/>
            <w:hideMark/>
          </w:tcPr>
          <w:p w14:paraId="3056A42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noWrap/>
            <w:hideMark/>
          </w:tcPr>
          <w:p w14:paraId="06E4FF1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tcBorders>
              <w:top w:val="single" w:sz="8" w:space="0" w:color="auto"/>
            </w:tcBorders>
            <w:noWrap/>
            <w:hideMark/>
          </w:tcPr>
          <w:p w14:paraId="1A1A8CF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79EAC63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69F7D018" w14:textId="77777777" w:rsidTr="0031196E">
        <w:trPr>
          <w:trHeight w:val="280"/>
          <w:jc w:val="center"/>
        </w:trPr>
        <w:tc>
          <w:tcPr>
            <w:tcW w:w="897" w:type="dxa"/>
          </w:tcPr>
          <w:p w14:paraId="7DFA3DB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59" w:type="dxa"/>
          </w:tcPr>
          <w:p w14:paraId="041FC7D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JingJie Zhao et al(2013)</w:t>
            </w:r>
          </w:p>
        </w:tc>
        <w:tc>
          <w:tcPr>
            <w:tcW w:w="1214" w:type="dxa"/>
            <w:noWrap/>
            <w:hideMark/>
          </w:tcPr>
          <w:p w14:paraId="52425BE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80" w:type="dxa"/>
            <w:noWrap/>
            <w:hideMark/>
          </w:tcPr>
          <w:p w14:paraId="56CC436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6" w:type="dxa"/>
            <w:noWrap/>
            <w:hideMark/>
          </w:tcPr>
          <w:p w14:paraId="7542666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0F5FB97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</w:tcPr>
          <w:p w14:paraId="665BC74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III</w:t>
            </w:r>
          </w:p>
        </w:tc>
      </w:tr>
      <w:tr w:rsidR="0031196E" w:rsidRPr="00964D4B" w14:paraId="244D2D35" w14:textId="77777777" w:rsidTr="0031196E">
        <w:trPr>
          <w:trHeight w:val="280"/>
          <w:jc w:val="center"/>
        </w:trPr>
        <w:tc>
          <w:tcPr>
            <w:tcW w:w="897" w:type="dxa"/>
          </w:tcPr>
          <w:p w14:paraId="62F70D7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3759" w:type="dxa"/>
          </w:tcPr>
          <w:p w14:paraId="3ACDA6B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Anna Rizzi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al(2013)</w:t>
            </w:r>
          </w:p>
        </w:tc>
        <w:tc>
          <w:tcPr>
            <w:tcW w:w="1214" w:type="dxa"/>
            <w:noWrap/>
            <w:hideMark/>
          </w:tcPr>
          <w:p w14:paraId="7E82862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780" w:type="dxa"/>
            <w:noWrap/>
            <w:hideMark/>
          </w:tcPr>
          <w:p w14:paraId="7062BDF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4.2</w:t>
            </w:r>
          </w:p>
        </w:tc>
        <w:tc>
          <w:tcPr>
            <w:tcW w:w="1086" w:type="dxa"/>
            <w:noWrap/>
            <w:hideMark/>
          </w:tcPr>
          <w:p w14:paraId="171FC27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38743F8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</w:tcPr>
          <w:p w14:paraId="5EB6C26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78208735" w14:textId="77777777" w:rsidTr="009560CF">
        <w:trPr>
          <w:trHeight w:val="280"/>
          <w:jc w:val="center"/>
        </w:trPr>
        <w:tc>
          <w:tcPr>
            <w:tcW w:w="897" w:type="dxa"/>
          </w:tcPr>
          <w:p w14:paraId="3FCC15C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3759" w:type="dxa"/>
          </w:tcPr>
          <w:p w14:paraId="136C771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Kristine S. Burk et al(2018)</w:t>
            </w:r>
          </w:p>
        </w:tc>
        <w:tc>
          <w:tcPr>
            <w:tcW w:w="1214" w:type="dxa"/>
            <w:noWrap/>
            <w:hideMark/>
          </w:tcPr>
          <w:p w14:paraId="43219A9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780" w:type="dxa"/>
            <w:noWrap/>
            <w:hideMark/>
          </w:tcPr>
          <w:p w14:paraId="7B34D95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6" w:type="dxa"/>
            <w:noWrap/>
            <w:hideMark/>
          </w:tcPr>
          <w:p w14:paraId="3582BED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73DF141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</w:tcPr>
          <w:p w14:paraId="5012B11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6B443DA5" w14:textId="77777777" w:rsidTr="009560CF">
        <w:trPr>
          <w:trHeight w:val="280"/>
          <w:jc w:val="center"/>
        </w:trPr>
        <w:tc>
          <w:tcPr>
            <w:tcW w:w="897" w:type="dxa"/>
          </w:tcPr>
          <w:p w14:paraId="12F003E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3759" w:type="dxa"/>
          </w:tcPr>
          <w:p w14:paraId="1CD1798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Evariste Gafumbegete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al(2016)</w:t>
            </w:r>
          </w:p>
        </w:tc>
        <w:tc>
          <w:tcPr>
            <w:tcW w:w="1214" w:type="dxa"/>
            <w:noWrap/>
            <w:hideMark/>
          </w:tcPr>
          <w:p w14:paraId="2B2FD8A8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780" w:type="dxa"/>
            <w:noWrap/>
            <w:hideMark/>
          </w:tcPr>
          <w:p w14:paraId="659769BD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6" w:type="dxa"/>
            <w:noWrap/>
            <w:hideMark/>
          </w:tcPr>
          <w:p w14:paraId="7CC0672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7C4227C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</w:tcPr>
          <w:p w14:paraId="10FD94DB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  <w:tr w:rsidR="0031196E" w:rsidRPr="00964D4B" w14:paraId="7F0AAA53" w14:textId="77777777" w:rsidTr="009560CF">
        <w:trPr>
          <w:trHeight w:val="280"/>
          <w:jc w:val="center"/>
        </w:trPr>
        <w:tc>
          <w:tcPr>
            <w:tcW w:w="897" w:type="dxa"/>
          </w:tcPr>
          <w:p w14:paraId="33FDC39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3759" w:type="dxa"/>
          </w:tcPr>
          <w:p w14:paraId="2945AAB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Shabuddin Khan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al(2008)</w:t>
            </w:r>
          </w:p>
        </w:tc>
        <w:tc>
          <w:tcPr>
            <w:tcW w:w="1214" w:type="dxa"/>
            <w:noWrap/>
            <w:hideMark/>
          </w:tcPr>
          <w:p w14:paraId="70B2D1B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780" w:type="dxa"/>
            <w:noWrap/>
            <w:hideMark/>
          </w:tcPr>
          <w:p w14:paraId="172381B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6" w:type="dxa"/>
            <w:noWrap/>
            <w:hideMark/>
          </w:tcPr>
          <w:p w14:paraId="4835150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3774F14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</w:tcPr>
          <w:p w14:paraId="1C58358A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</w:t>
            </w:r>
          </w:p>
        </w:tc>
      </w:tr>
      <w:tr w:rsidR="0031196E" w:rsidRPr="00964D4B" w14:paraId="5E2CB1A5" w14:textId="77777777" w:rsidTr="009560CF">
        <w:trPr>
          <w:trHeight w:val="280"/>
          <w:jc w:val="center"/>
        </w:trPr>
        <w:tc>
          <w:tcPr>
            <w:tcW w:w="897" w:type="dxa"/>
          </w:tcPr>
          <w:p w14:paraId="57351F0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3759" w:type="dxa"/>
          </w:tcPr>
          <w:p w14:paraId="2BF4002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K. Irshad et al(2003)</w:t>
            </w:r>
          </w:p>
        </w:tc>
        <w:tc>
          <w:tcPr>
            <w:tcW w:w="1214" w:type="dxa"/>
            <w:noWrap/>
            <w:hideMark/>
          </w:tcPr>
          <w:p w14:paraId="4AB76D6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780" w:type="dxa"/>
            <w:noWrap/>
            <w:hideMark/>
          </w:tcPr>
          <w:p w14:paraId="79ECE4F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6" w:type="dxa"/>
            <w:noWrap/>
            <w:hideMark/>
          </w:tcPr>
          <w:p w14:paraId="10184AF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N</w:t>
            </w:r>
          </w:p>
        </w:tc>
        <w:tc>
          <w:tcPr>
            <w:tcW w:w="1749" w:type="dxa"/>
            <w:noWrap/>
            <w:hideMark/>
          </w:tcPr>
          <w:p w14:paraId="0F01D0E9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01" w:type="dxa"/>
          </w:tcPr>
          <w:p w14:paraId="53B83DE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II</w:t>
            </w:r>
          </w:p>
        </w:tc>
      </w:tr>
      <w:tr w:rsidR="0031196E" w:rsidRPr="00964D4B" w14:paraId="3A940D1B" w14:textId="77777777" w:rsidTr="009560CF">
        <w:trPr>
          <w:trHeight w:val="280"/>
          <w:jc w:val="center"/>
        </w:trPr>
        <w:tc>
          <w:tcPr>
            <w:tcW w:w="897" w:type="dxa"/>
          </w:tcPr>
          <w:p w14:paraId="73A7ED2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3759" w:type="dxa"/>
          </w:tcPr>
          <w:p w14:paraId="0C4174FE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Hirohito Momoi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al(2004)</w:t>
            </w:r>
          </w:p>
        </w:tc>
        <w:tc>
          <w:tcPr>
            <w:tcW w:w="1214" w:type="dxa"/>
            <w:noWrap/>
            <w:hideMark/>
          </w:tcPr>
          <w:p w14:paraId="4631F1F0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58</w:t>
            </w:r>
            <w:r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80" w:type="dxa"/>
            <w:noWrap/>
            <w:hideMark/>
          </w:tcPr>
          <w:p w14:paraId="051B70D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6" w:type="dxa"/>
            <w:noWrap/>
            <w:hideMark/>
          </w:tcPr>
          <w:p w14:paraId="08C483C2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noWrap/>
            <w:hideMark/>
          </w:tcPr>
          <w:p w14:paraId="75FF5DEC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</w:tcPr>
          <w:p w14:paraId="60C32CA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  <w:tr w:rsidR="0031196E" w:rsidRPr="00964D4B" w14:paraId="5DC681BC" w14:textId="77777777" w:rsidTr="009560CF">
        <w:trPr>
          <w:trHeight w:val="280"/>
          <w:jc w:val="center"/>
        </w:trPr>
        <w:tc>
          <w:tcPr>
            <w:tcW w:w="897" w:type="dxa"/>
            <w:tcBorders>
              <w:bottom w:val="single" w:sz="8" w:space="0" w:color="auto"/>
            </w:tcBorders>
          </w:tcPr>
          <w:p w14:paraId="5CC79EDF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C</w:t>
            </w: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ase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3759" w:type="dxa"/>
            <w:tcBorders>
              <w:bottom w:val="single" w:sz="8" w:space="0" w:color="auto"/>
            </w:tcBorders>
          </w:tcPr>
          <w:p w14:paraId="7126B79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hAnsi="Times New Roman"/>
              </w:rPr>
              <w:t>Boutayeb Saber</w:t>
            </w:r>
            <w:r w:rsidRPr="00964D4B"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  <w:t xml:space="preserve"> et al(2008)</w:t>
            </w:r>
          </w:p>
        </w:tc>
        <w:tc>
          <w:tcPr>
            <w:tcW w:w="1214" w:type="dxa"/>
            <w:tcBorders>
              <w:bottom w:val="single" w:sz="8" w:space="0" w:color="auto"/>
            </w:tcBorders>
            <w:noWrap/>
            <w:hideMark/>
          </w:tcPr>
          <w:p w14:paraId="755DE8E1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noWrap/>
            <w:hideMark/>
          </w:tcPr>
          <w:p w14:paraId="2EBBF574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noWrap/>
            <w:hideMark/>
          </w:tcPr>
          <w:p w14:paraId="7BC42466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Y</w:t>
            </w:r>
          </w:p>
        </w:tc>
        <w:tc>
          <w:tcPr>
            <w:tcW w:w="1749" w:type="dxa"/>
            <w:tcBorders>
              <w:bottom w:val="single" w:sz="8" w:space="0" w:color="auto"/>
            </w:tcBorders>
            <w:noWrap/>
            <w:hideMark/>
          </w:tcPr>
          <w:p w14:paraId="2EB56547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FFB10F5" w14:textId="77777777" w:rsidR="0031196E" w:rsidRPr="00964D4B" w:rsidRDefault="0031196E" w:rsidP="009560CF">
            <w:pPr>
              <w:widowControl/>
              <w:jc w:val="center"/>
              <w:rPr>
                <w:rFonts w:ascii="Times New Roman" w:eastAsia="等线" w:hAnsi="Times New Roman" w:cs="宋体"/>
                <w:color w:val="000000"/>
                <w:kern w:val="0"/>
                <w:sz w:val="22"/>
              </w:rPr>
            </w:pPr>
            <w:r w:rsidRPr="00964D4B">
              <w:rPr>
                <w:rFonts w:ascii="Times New Roman" w:eastAsia="等线" w:hAnsi="Times New Roman" w:cs="宋体" w:hint="eastAsia"/>
                <w:color w:val="000000"/>
                <w:kern w:val="0"/>
                <w:sz w:val="22"/>
              </w:rPr>
              <w:t>IV</w:t>
            </w:r>
          </w:p>
        </w:tc>
      </w:tr>
    </w:tbl>
    <w:p w14:paraId="2C28FB67" w14:textId="77777777" w:rsidR="00120299" w:rsidRDefault="00120299"/>
    <w:p w14:paraId="08EC1BEA" w14:textId="77777777" w:rsidR="0031196E" w:rsidRDefault="0031196E"/>
    <w:p w14:paraId="0B125481" w14:textId="77777777" w:rsidR="0031196E" w:rsidRDefault="0031196E"/>
    <w:p w14:paraId="1C911490" w14:textId="77777777" w:rsidR="0031196E" w:rsidRDefault="0031196E">
      <w:pPr>
        <w:rPr>
          <w:rFonts w:hint="eastAsia"/>
        </w:rPr>
      </w:pPr>
    </w:p>
    <w:p w14:paraId="51DA56FE" w14:textId="169B1E0E" w:rsidR="0031196E" w:rsidRPr="00B51C7A" w:rsidRDefault="0031196E" w:rsidP="0031196E">
      <w:pPr>
        <w:jc w:val="center"/>
        <w:rPr>
          <w:rFonts w:ascii="Times New Roman" w:eastAsia="宋体" w:hAnsi="Times New Roman" w:cs="Times New Roman"/>
          <w:sz w:val="22"/>
          <w:szCs w:val="24"/>
        </w:rPr>
      </w:pPr>
      <w:r w:rsidRPr="00C02B1F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Table </w:t>
      </w:r>
      <w:r>
        <w:rPr>
          <w:rFonts w:ascii="Times New Roman" w:eastAsia="宋体" w:hAnsi="Times New Roman" w:cs="Times New Roman"/>
          <w:b/>
          <w:bCs/>
          <w:sz w:val="22"/>
          <w:szCs w:val="24"/>
        </w:rPr>
        <w:t>2</w:t>
      </w:r>
      <w:r w:rsidRPr="00C02B1F">
        <w:rPr>
          <w:rFonts w:ascii="Times New Roman" w:eastAsia="宋体" w:hAnsi="Times New Roman" w:cs="Times New Roman"/>
          <w:b/>
          <w:bCs/>
          <w:sz w:val="22"/>
          <w:szCs w:val="24"/>
        </w:rPr>
        <w:t xml:space="preserve">  </w:t>
      </w:r>
      <w:r w:rsidRPr="00C02B1F">
        <w:rPr>
          <w:rFonts w:ascii="Times New Roman" w:eastAsia="宋体" w:hAnsi="Times New Roman" w:cs="Times New Roman"/>
          <w:sz w:val="22"/>
          <w:szCs w:val="24"/>
        </w:rPr>
        <w:t>Univariate analysis of prognostic factors in 29 patients</w:t>
      </w:r>
      <w:r>
        <w:rPr>
          <w:rFonts w:ascii="Times New Roman" w:eastAsia="宋体" w:hAnsi="Times New Roman" w:cs="Times New Roman"/>
          <w:sz w:val="22"/>
          <w:szCs w:val="24"/>
        </w:rPr>
        <w:t xml:space="preserve"> </w:t>
      </w:r>
      <w:r w:rsidRPr="00B51C7A">
        <w:rPr>
          <w:rFonts w:ascii="Times New Roman" w:eastAsia="宋体" w:hAnsi="Times New Roman" w:cs="Times New Roman"/>
          <w:sz w:val="22"/>
          <w:szCs w:val="24"/>
        </w:rPr>
        <w:t>with POB</w:t>
      </w:r>
    </w:p>
    <w:tbl>
      <w:tblPr>
        <w:tblStyle w:val="a3"/>
        <w:tblW w:w="10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610"/>
        <w:gridCol w:w="1251"/>
        <w:gridCol w:w="1262"/>
        <w:gridCol w:w="1791"/>
        <w:gridCol w:w="845"/>
        <w:gridCol w:w="830"/>
        <w:gridCol w:w="861"/>
        <w:gridCol w:w="760"/>
        <w:gridCol w:w="1134"/>
      </w:tblGrid>
      <w:tr w:rsidR="0031196E" w:rsidRPr="00C02B1F" w14:paraId="533B9C32" w14:textId="77777777" w:rsidTr="009560CF">
        <w:trPr>
          <w:jc w:val="center"/>
        </w:trPr>
        <w:tc>
          <w:tcPr>
            <w:tcW w:w="1893" w:type="dxa"/>
            <w:gridSpan w:val="2"/>
            <w:vMerge w:val="restart"/>
            <w:tcBorders>
              <w:top w:val="single" w:sz="8" w:space="0" w:color="auto"/>
            </w:tcBorders>
          </w:tcPr>
          <w:p w14:paraId="4048269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FE34C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characteristic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</w:tcBorders>
          </w:tcPr>
          <w:p w14:paraId="753C2ED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status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</w:tcBorders>
          </w:tcPr>
          <w:p w14:paraId="20DD681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One-year cumulative survival rate(%)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</w:tcBorders>
          </w:tcPr>
          <w:p w14:paraId="68EFE5F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14:paraId="565729B9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P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</w:tcBorders>
          </w:tcPr>
          <w:p w14:paraId="68E87FF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14:paraId="3A82E85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Wald</w:t>
            </w:r>
          </w:p>
        </w:tc>
        <w:tc>
          <w:tcPr>
            <w:tcW w:w="861" w:type="dxa"/>
            <w:vMerge w:val="restart"/>
            <w:tcBorders>
              <w:top w:val="single" w:sz="8" w:space="0" w:color="auto"/>
            </w:tcBorders>
          </w:tcPr>
          <w:p w14:paraId="4B1782B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</w:pPr>
          </w:p>
          <w:p w14:paraId="5FFE295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RR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84519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95% CI for RR</w:t>
            </w:r>
          </w:p>
        </w:tc>
      </w:tr>
      <w:tr w:rsidR="0031196E" w:rsidRPr="00C02B1F" w14:paraId="2A6DDCE0" w14:textId="77777777" w:rsidTr="009560CF">
        <w:trPr>
          <w:trHeight w:val="614"/>
          <w:jc w:val="center"/>
        </w:trPr>
        <w:tc>
          <w:tcPr>
            <w:tcW w:w="1893" w:type="dxa"/>
            <w:gridSpan w:val="2"/>
            <w:vMerge/>
            <w:tcBorders>
              <w:bottom w:val="single" w:sz="8" w:space="0" w:color="auto"/>
            </w:tcBorders>
          </w:tcPr>
          <w:p w14:paraId="30E411C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single" w:sz="8" w:space="0" w:color="auto"/>
            </w:tcBorders>
          </w:tcPr>
          <w:p w14:paraId="388B543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death</w:t>
            </w:r>
          </w:p>
          <w:p w14:paraId="542B8A8A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N=7</w:t>
            </w: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）</w:t>
            </w:r>
          </w:p>
        </w:tc>
        <w:tc>
          <w:tcPr>
            <w:tcW w:w="1262" w:type="dxa"/>
            <w:tcBorders>
              <w:top w:val="single" w:sz="6" w:space="0" w:color="auto"/>
              <w:bottom w:val="single" w:sz="8" w:space="0" w:color="auto"/>
            </w:tcBorders>
          </w:tcPr>
          <w:p w14:paraId="256EBCE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censor</w:t>
            </w:r>
          </w:p>
          <w:p w14:paraId="2452C669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N=22</w:t>
            </w: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）</w:t>
            </w:r>
          </w:p>
        </w:tc>
        <w:tc>
          <w:tcPr>
            <w:tcW w:w="1791" w:type="dxa"/>
            <w:vMerge/>
            <w:tcBorders>
              <w:bottom w:val="single" w:sz="8" w:space="0" w:color="auto"/>
            </w:tcBorders>
          </w:tcPr>
          <w:p w14:paraId="16927CB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5" w:type="dxa"/>
            <w:vMerge/>
            <w:tcBorders>
              <w:bottom w:val="single" w:sz="8" w:space="0" w:color="auto"/>
            </w:tcBorders>
          </w:tcPr>
          <w:p w14:paraId="0CC758C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  <w:vMerge/>
            <w:tcBorders>
              <w:bottom w:val="single" w:sz="8" w:space="0" w:color="auto"/>
            </w:tcBorders>
          </w:tcPr>
          <w:p w14:paraId="56A51A5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  <w:vMerge/>
            <w:tcBorders>
              <w:bottom w:val="single" w:sz="8" w:space="0" w:color="auto"/>
            </w:tcBorders>
          </w:tcPr>
          <w:p w14:paraId="16F04BD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bottom w:val="single" w:sz="8" w:space="0" w:color="auto"/>
            </w:tcBorders>
          </w:tcPr>
          <w:p w14:paraId="1B9AD8A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Lower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</w:tcPr>
          <w:p w14:paraId="1E75DB6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0"/>
              </w:rPr>
              <w:t>Upper</w:t>
            </w:r>
          </w:p>
        </w:tc>
      </w:tr>
      <w:tr w:rsidR="0031196E" w:rsidRPr="00C02B1F" w14:paraId="51023CA8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  <w:tcBorders>
              <w:top w:val="single" w:sz="8" w:space="0" w:color="auto"/>
            </w:tcBorders>
          </w:tcPr>
          <w:p w14:paraId="53BF3F89" w14:textId="77777777" w:rsidR="0031196E" w:rsidRPr="00C02B1F" w:rsidRDefault="0031196E" w:rsidP="009560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Age</w:t>
            </w:r>
          </w:p>
        </w:tc>
        <w:tc>
          <w:tcPr>
            <w:tcW w:w="1251" w:type="dxa"/>
            <w:tcBorders>
              <w:top w:val="single" w:sz="8" w:space="0" w:color="auto"/>
            </w:tcBorders>
          </w:tcPr>
          <w:p w14:paraId="6AF5538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</w:tcBorders>
          </w:tcPr>
          <w:p w14:paraId="6091EC9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91" w:type="dxa"/>
            <w:tcBorders>
              <w:top w:val="single" w:sz="8" w:space="0" w:color="auto"/>
            </w:tcBorders>
          </w:tcPr>
          <w:p w14:paraId="592EE7A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</w:tcBorders>
          </w:tcPr>
          <w:p w14:paraId="777AAAD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0.202</w:t>
            </w:r>
          </w:p>
        </w:tc>
        <w:tc>
          <w:tcPr>
            <w:tcW w:w="830" w:type="dxa"/>
            <w:tcBorders>
              <w:top w:val="single" w:sz="8" w:space="0" w:color="auto"/>
            </w:tcBorders>
          </w:tcPr>
          <w:p w14:paraId="37F9EA6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1.359</w:t>
            </w:r>
          </w:p>
        </w:tc>
        <w:tc>
          <w:tcPr>
            <w:tcW w:w="861" w:type="dxa"/>
            <w:tcBorders>
              <w:top w:val="single" w:sz="8" w:space="0" w:color="auto"/>
            </w:tcBorders>
          </w:tcPr>
          <w:p w14:paraId="09A15C1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0.284</w:t>
            </w:r>
          </w:p>
        </w:tc>
        <w:tc>
          <w:tcPr>
            <w:tcW w:w="760" w:type="dxa"/>
            <w:tcBorders>
              <w:top w:val="single" w:sz="8" w:space="0" w:color="auto"/>
            </w:tcBorders>
          </w:tcPr>
          <w:p w14:paraId="0E56917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0.034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2A170AB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2.359</w:t>
            </w:r>
          </w:p>
        </w:tc>
      </w:tr>
      <w:tr w:rsidR="0031196E" w:rsidRPr="00C02B1F" w14:paraId="546AEA25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5DDDEBBF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&gt;=70</w:t>
            </w:r>
          </w:p>
        </w:tc>
        <w:tc>
          <w:tcPr>
            <w:tcW w:w="1251" w:type="dxa"/>
          </w:tcPr>
          <w:p w14:paraId="25A9DBC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14.3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1262" w:type="dxa"/>
          </w:tcPr>
          <w:p w14:paraId="006014A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45.5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0105954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90.0</w:t>
            </w:r>
          </w:p>
        </w:tc>
        <w:tc>
          <w:tcPr>
            <w:tcW w:w="845" w:type="dxa"/>
          </w:tcPr>
          <w:p w14:paraId="4E3C7E4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01C4C4C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74BD6BF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21E4D27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626B961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258A921A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24A560D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&lt;70</w:t>
            </w:r>
          </w:p>
        </w:tc>
        <w:tc>
          <w:tcPr>
            <w:tcW w:w="1251" w:type="dxa"/>
          </w:tcPr>
          <w:p w14:paraId="7780D1F2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85.7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240339CF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54.5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2ACD8EA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65.3</w:t>
            </w:r>
          </w:p>
        </w:tc>
        <w:tc>
          <w:tcPr>
            <w:tcW w:w="845" w:type="dxa"/>
          </w:tcPr>
          <w:p w14:paraId="2AE61E9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59316299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56A06132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61BD9E4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426E890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4FD36AFA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5013C5C3" w14:textId="77777777" w:rsidR="0031196E" w:rsidRPr="00C02B1F" w:rsidRDefault="0031196E" w:rsidP="009560CF">
            <w:pPr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20"/>
              </w:rPr>
            </w:pPr>
            <w:r w:rsidRPr="001D6FA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t>Tumor diameter</w:t>
            </w:r>
          </w:p>
        </w:tc>
        <w:tc>
          <w:tcPr>
            <w:tcW w:w="1251" w:type="dxa"/>
          </w:tcPr>
          <w:p w14:paraId="2196AD4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dxa"/>
          </w:tcPr>
          <w:p w14:paraId="2C820B5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91" w:type="dxa"/>
          </w:tcPr>
          <w:p w14:paraId="13F9788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5" w:type="dxa"/>
          </w:tcPr>
          <w:p w14:paraId="649077F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D6FA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0.038</w:t>
            </w:r>
            <w:r w:rsidRPr="001D6F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※</w:t>
            </w:r>
          </w:p>
        </w:tc>
        <w:tc>
          <w:tcPr>
            <w:tcW w:w="830" w:type="dxa"/>
          </w:tcPr>
          <w:p w14:paraId="1556A0F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3.504</w:t>
            </w:r>
          </w:p>
        </w:tc>
        <w:tc>
          <w:tcPr>
            <w:tcW w:w="861" w:type="dxa"/>
          </w:tcPr>
          <w:p w14:paraId="376AB91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4.179</w:t>
            </w:r>
          </w:p>
        </w:tc>
        <w:tc>
          <w:tcPr>
            <w:tcW w:w="760" w:type="dxa"/>
          </w:tcPr>
          <w:p w14:paraId="144C780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0.935</w:t>
            </w:r>
          </w:p>
        </w:tc>
        <w:tc>
          <w:tcPr>
            <w:tcW w:w="1134" w:type="dxa"/>
          </w:tcPr>
          <w:p w14:paraId="54A4C2D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18.679</w:t>
            </w:r>
          </w:p>
        </w:tc>
      </w:tr>
      <w:tr w:rsidR="0031196E" w:rsidRPr="00C02B1F" w14:paraId="68BD1963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7CBBCD7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&gt;=8</w:t>
            </w:r>
          </w:p>
        </w:tc>
        <w:tc>
          <w:tcPr>
            <w:tcW w:w="1251" w:type="dxa"/>
          </w:tcPr>
          <w:p w14:paraId="4BC717F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57.1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2FF02E3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13.6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2C28A2C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42.9</w:t>
            </w:r>
          </w:p>
        </w:tc>
        <w:tc>
          <w:tcPr>
            <w:tcW w:w="845" w:type="dxa"/>
          </w:tcPr>
          <w:p w14:paraId="2DF9A71A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5D8C5F1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6D29F77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7E07437A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7B4A8D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0001FC9F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3983E579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&lt;8</w:t>
            </w:r>
          </w:p>
        </w:tc>
        <w:tc>
          <w:tcPr>
            <w:tcW w:w="1251" w:type="dxa"/>
          </w:tcPr>
          <w:p w14:paraId="14072C2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42.9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723480F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86.4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63439C0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85.6</w:t>
            </w:r>
          </w:p>
        </w:tc>
        <w:tc>
          <w:tcPr>
            <w:tcW w:w="845" w:type="dxa"/>
          </w:tcPr>
          <w:p w14:paraId="33C5A9C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410E62E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5FF5E3B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772D66C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3CCB9D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7BF52AC6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674503E0" w14:textId="77777777" w:rsidR="0031196E" w:rsidRPr="00C02B1F" w:rsidRDefault="0031196E" w:rsidP="009560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Adjuvant therapy</w:t>
            </w:r>
          </w:p>
        </w:tc>
        <w:tc>
          <w:tcPr>
            <w:tcW w:w="1251" w:type="dxa"/>
          </w:tcPr>
          <w:p w14:paraId="5DB2975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dxa"/>
          </w:tcPr>
          <w:p w14:paraId="2764F30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91" w:type="dxa"/>
          </w:tcPr>
          <w:p w14:paraId="66CCD24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5" w:type="dxa"/>
          </w:tcPr>
          <w:p w14:paraId="5AAC9DA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0.846</w:t>
            </w:r>
          </w:p>
        </w:tc>
        <w:tc>
          <w:tcPr>
            <w:tcW w:w="830" w:type="dxa"/>
          </w:tcPr>
          <w:p w14:paraId="2B27F22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0.088</w:t>
            </w:r>
          </w:p>
        </w:tc>
        <w:tc>
          <w:tcPr>
            <w:tcW w:w="861" w:type="dxa"/>
          </w:tcPr>
          <w:p w14:paraId="36823CC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1.177</w:t>
            </w:r>
          </w:p>
        </w:tc>
        <w:tc>
          <w:tcPr>
            <w:tcW w:w="760" w:type="dxa"/>
          </w:tcPr>
          <w:p w14:paraId="3D6374D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0.399</w:t>
            </w:r>
          </w:p>
        </w:tc>
        <w:tc>
          <w:tcPr>
            <w:tcW w:w="1134" w:type="dxa"/>
          </w:tcPr>
          <w:p w14:paraId="2B872DCF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3.473</w:t>
            </w:r>
          </w:p>
        </w:tc>
      </w:tr>
      <w:tr w:rsidR="0031196E" w:rsidRPr="00C02B1F" w14:paraId="623520A6" w14:textId="77777777" w:rsidTr="0031196E">
        <w:trPr>
          <w:gridBefore w:val="1"/>
          <w:wBefore w:w="283" w:type="dxa"/>
          <w:jc w:val="center"/>
        </w:trPr>
        <w:tc>
          <w:tcPr>
            <w:tcW w:w="1610" w:type="dxa"/>
          </w:tcPr>
          <w:p w14:paraId="0776E033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Y</w:t>
            </w:r>
          </w:p>
        </w:tc>
        <w:tc>
          <w:tcPr>
            <w:tcW w:w="1251" w:type="dxa"/>
          </w:tcPr>
          <w:p w14:paraId="7683B82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57.1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363C8FC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45.5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4C64967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68.2</w:t>
            </w:r>
          </w:p>
        </w:tc>
        <w:tc>
          <w:tcPr>
            <w:tcW w:w="845" w:type="dxa"/>
          </w:tcPr>
          <w:p w14:paraId="49EC3C0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06C79D42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32E88FBF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1EDF50A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7825EE5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73EE7269" w14:textId="77777777" w:rsidTr="0031196E">
        <w:trPr>
          <w:gridBefore w:val="1"/>
          <w:wBefore w:w="283" w:type="dxa"/>
          <w:jc w:val="center"/>
        </w:trPr>
        <w:tc>
          <w:tcPr>
            <w:tcW w:w="1610" w:type="dxa"/>
            <w:tcBorders>
              <w:bottom w:val="single" w:sz="8" w:space="0" w:color="auto"/>
            </w:tcBorders>
          </w:tcPr>
          <w:p w14:paraId="2B325E3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N</w:t>
            </w:r>
          </w:p>
        </w:tc>
        <w:tc>
          <w:tcPr>
            <w:tcW w:w="1251" w:type="dxa"/>
            <w:tcBorders>
              <w:bottom w:val="single" w:sz="8" w:space="0" w:color="auto"/>
            </w:tcBorders>
          </w:tcPr>
          <w:p w14:paraId="4654482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28.6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2A5FFB0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（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40.9</w:t>
            </w: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）</w:t>
            </w:r>
          </w:p>
        </w:tc>
        <w:tc>
          <w:tcPr>
            <w:tcW w:w="1791" w:type="dxa"/>
            <w:tcBorders>
              <w:bottom w:val="single" w:sz="8" w:space="0" w:color="auto"/>
            </w:tcBorders>
          </w:tcPr>
          <w:p w14:paraId="3F2DD14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77.1</w:t>
            </w:r>
          </w:p>
        </w:tc>
        <w:tc>
          <w:tcPr>
            <w:tcW w:w="845" w:type="dxa"/>
            <w:tcBorders>
              <w:bottom w:val="single" w:sz="8" w:space="0" w:color="auto"/>
            </w:tcBorders>
          </w:tcPr>
          <w:p w14:paraId="5BC237D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  <w:tcBorders>
              <w:bottom w:val="single" w:sz="8" w:space="0" w:color="auto"/>
            </w:tcBorders>
          </w:tcPr>
          <w:p w14:paraId="44E4B23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</w:tcPr>
          <w:p w14:paraId="14956E3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</w:tcPr>
          <w:p w14:paraId="43B1774A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A3A26C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60C9ED32" w14:textId="77777777" w:rsidTr="0031196E">
        <w:trPr>
          <w:gridBefore w:val="1"/>
          <w:wBefore w:w="283" w:type="dxa"/>
          <w:jc w:val="center"/>
        </w:trPr>
        <w:tc>
          <w:tcPr>
            <w:tcW w:w="1610" w:type="dxa"/>
            <w:tcBorders>
              <w:top w:val="single" w:sz="8" w:space="0" w:color="auto"/>
            </w:tcBorders>
          </w:tcPr>
          <w:p w14:paraId="1DA82959" w14:textId="77777777" w:rsidR="0031196E" w:rsidRPr="00C02B1F" w:rsidRDefault="0031196E" w:rsidP="009560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D6FA9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20"/>
              </w:rPr>
              <w:lastRenderedPageBreak/>
              <w:t>AJCC stage</w:t>
            </w:r>
          </w:p>
        </w:tc>
        <w:tc>
          <w:tcPr>
            <w:tcW w:w="1251" w:type="dxa"/>
            <w:tcBorders>
              <w:top w:val="single" w:sz="8" w:space="0" w:color="auto"/>
            </w:tcBorders>
          </w:tcPr>
          <w:p w14:paraId="5746F0E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sz="8" w:space="0" w:color="auto"/>
            </w:tcBorders>
          </w:tcPr>
          <w:p w14:paraId="5794C94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91" w:type="dxa"/>
            <w:tcBorders>
              <w:top w:val="single" w:sz="8" w:space="0" w:color="auto"/>
            </w:tcBorders>
          </w:tcPr>
          <w:p w14:paraId="01F97558" w14:textId="77777777" w:rsidR="0031196E" w:rsidRPr="001D6FA9" w:rsidRDefault="0031196E" w:rsidP="0095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</w:tcBorders>
          </w:tcPr>
          <w:p w14:paraId="5A176352" w14:textId="77777777" w:rsidR="0031196E" w:rsidRPr="001D6FA9" w:rsidRDefault="0031196E" w:rsidP="0095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1D6FA9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0.015</w:t>
            </w:r>
            <w:r w:rsidRPr="001D6FA9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20"/>
              </w:rPr>
              <w:t>※</w:t>
            </w:r>
          </w:p>
        </w:tc>
        <w:tc>
          <w:tcPr>
            <w:tcW w:w="830" w:type="dxa"/>
            <w:tcBorders>
              <w:top w:val="single" w:sz="8" w:space="0" w:color="auto"/>
            </w:tcBorders>
          </w:tcPr>
          <w:p w14:paraId="4E4A1D0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5.605</w:t>
            </w:r>
          </w:p>
        </w:tc>
        <w:tc>
          <w:tcPr>
            <w:tcW w:w="861" w:type="dxa"/>
            <w:tcBorders>
              <w:top w:val="single" w:sz="8" w:space="0" w:color="auto"/>
            </w:tcBorders>
          </w:tcPr>
          <w:p w14:paraId="0C48770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3.832</w:t>
            </w:r>
          </w:p>
        </w:tc>
        <w:tc>
          <w:tcPr>
            <w:tcW w:w="760" w:type="dxa"/>
            <w:tcBorders>
              <w:top w:val="single" w:sz="8" w:space="0" w:color="auto"/>
            </w:tcBorders>
          </w:tcPr>
          <w:p w14:paraId="530B0715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1.26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691B8BAA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11.65</w:t>
            </w:r>
          </w:p>
        </w:tc>
      </w:tr>
      <w:tr w:rsidR="0031196E" w:rsidRPr="00C02B1F" w14:paraId="22A1DAD5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3D9D7B5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I</w:t>
            </w:r>
          </w:p>
        </w:tc>
        <w:tc>
          <w:tcPr>
            <w:tcW w:w="1251" w:type="dxa"/>
          </w:tcPr>
          <w:p w14:paraId="5D91B330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0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0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.0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39941892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8.2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017F749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845" w:type="dxa"/>
          </w:tcPr>
          <w:p w14:paraId="11A91070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1DE8600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76B8822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1F66350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2F0D0C69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560FCF35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3654EA2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II</w:t>
            </w:r>
          </w:p>
        </w:tc>
        <w:tc>
          <w:tcPr>
            <w:tcW w:w="1251" w:type="dxa"/>
          </w:tcPr>
          <w:p w14:paraId="72A8C784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4FFB06DE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9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4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0.9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6C434C7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845" w:type="dxa"/>
          </w:tcPr>
          <w:p w14:paraId="6CDA291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0866E42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6E4C21DB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79BBBF66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2AA9B2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64E5E682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</w:tcPr>
          <w:p w14:paraId="378D177F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III</w:t>
            </w:r>
          </w:p>
        </w:tc>
        <w:tc>
          <w:tcPr>
            <w:tcW w:w="1251" w:type="dxa"/>
          </w:tcPr>
          <w:p w14:paraId="3ACB248D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1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262" w:type="dxa"/>
          </w:tcPr>
          <w:p w14:paraId="1E45FEA8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7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3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791" w:type="dxa"/>
          </w:tcPr>
          <w:p w14:paraId="7E4726C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87.5</w:t>
            </w:r>
          </w:p>
        </w:tc>
        <w:tc>
          <w:tcPr>
            <w:tcW w:w="845" w:type="dxa"/>
          </w:tcPr>
          <w:p w14:paraId="0AA89A62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</w:tcPr>
          <w:p w14:paraId="01376AA9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</w:tcPr>
          <w:p w14:paraId="46038CB1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</w:tcPr>
          <w:p w14:paraId="11393E1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C0FCADA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1196E" w:rsidRPr="00C02B1F" w14:paraId="09CB89A3" w14:textId="77777777" w:rsidTr="009560CF">
        <w:trPr>
          <w:gridBefore w:val="1"/>
          <w:wBefore w:w="283" w:type="dxa"/>
          <w:jc w:val="center"/>
        </w:trPr>
        <w:tc>
          <w:tcPr>
            <w:tcW w:w="1610" w:type="dxa"/>
            <w:tcBorders>
              <w:bottom w:val="single" w:sz="8" w:space="0" w:color="auto"/>
            </w:tcBorders>
          </w:tcPr>
          <w:p w14:paraId="62C8F6D8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IV</w:t>
            </w:r>
          </w:p>
        </w:tc>
        <w:tc>
          <w:tcPr>
            <w:tcW w:w="1251" w:type="dxa"/>
            <w:tcBorders>
              <w:bottom w:val="single" w:sz="8" w:space="0" w:color="auto"/>
            </w:tcBorders>
          </w:tcPr>
          <w:p w14:paraId="52B2B2B4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5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7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262" w:type="dxa"/>
            <w:tcBorders>
              <w:bottom w:val="single" w:sz="8" w:space="0" w:color="auto"/>
            </w:tcBorders>
          </w:tcPr>
          <w:p w14:paraId="2C7E955C" w14:textId="77777777" w:rsidR="0031196E" w:rsidRPr="00495B94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2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（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9</w:t>
            </w:r>
            <w:r w:rsidRPr="00495B94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  <w:r w:rsidRPr="00495B94">
              <w:rPr>
                <w:rFonts w:ascii="Times New Roman" w:hAnsi="Times New Roman" w:cs="Times New Roman" w:hint="eastAsia"/>
                <w:sz w:val="18"/>
                <w:szCs w:val="20"/>
              </w:rPr>
              <w:t>）</w:t>
            </w:r>
          </w:p>
        </w:tc>
        <w:tc>
          <w:tcPr>
            <w:tcW w:w="1791" w:type="dxa"/>
            <w:tcBorders>
              <w:bottom w:val="single" w:sz="8" w:space="0" w:color="auto"/>
            </w:tcBorders>
          </w:tcPr>
          <w:p w14:paraId="0F34A877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02B1F">
              <w:rPr>
                <w:rFonts w:ascii="Times New Roman" w:hAnsi="Times New Roman" w:cs="Times New Roman"/>
                <w:sz w:val="18"/>
                <w:szCs w:val="20"/>
              </w:rPr>
              <w:t>28.6</w:t>
            </w:r>
          </w:p>
        </w:tc>
        <w:tc>
          <w:tcPr>
            <w:tcW w:w="845" w:type="dxa"/>
            <w:tcBorders>
              <w:bottom w:val="single" w:sz="8" w:space="0" w:color="auto"/>
            </w:tcBorders>
          </w:tcPr>
          <w:p w14:paraId="722F9FF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0" w:type="dxa"/>
            <w:tcBorders>
              <w:bottom w:val="single" w:sz="8" w:space="0" w:color="auto"/>
            </w:tcBorders>
          </w:tcPr>
          <w:p w14:paraId="2819A70C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1" w:type="dxa"/>
            <w:tcBorders>
              <w:bottom w:val="single" w:sz="8" w:space="0" w:color="auto"/>
            </w:tcBorders>
          </w:tcPr>
          <w:p w14:paraId="7B2A2DD4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</w:tcPr>
          <w:p w14:paraId="1C2D203E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A3AB8AD" w14:textId="77777777" w:rsidR="0031196E" w:rsidRPr="00C02B1F" w:rsidRDefault="0031196E" w:rsidP="009560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06BDBF3" w14:textId="77777777" w:rsidR="0031196E" w:rsidRPr="00C02B1F" w:rsidRDefault="0031196E" w:rsidP="0031196E">
      <w:pPr>
        <w:jc w:val="center"/>
        <w:rPr>
          <w:rFonts w:ascii="Times New Roman" w:eastAsia="宋体" w:hAnsi="Times New Roman" w:cs="Times New Roman"/>
          <w:sz w:val="20"/>
          <w:szCs w:val="21"/>
        </w:rPr>
      </w:pPr>
      <w:r w:rsidRPr="00C02B1F">
        <w:rPr>
          <w:rFonts w:ascii="Times New Roman" w:eastAsia="宋体" w:hAnsi="Times New Roman" w:cs="Times New Roman"/>
          <w:sz w:val="20"/>
          <w:szCs w:val="21"/>
        </w:rPr>
        <w:t>*n(n%); ※ Fisher's exact probability method (P&lt;0.05) was statistically significant.</w:t>
      </w:r>
    </w:p>
    <w:p w14:paraId="24E1D9C9" w14:textId="77777777" w:rsidR="0031196E" w:rsidRPr="00120299" w:rsidRDefault="0031196E" w:rsidP="0031196E">
      <w:pPr>
        <w:jc w:val="center"/>
      </w:pPr>
    </w:p>
    <w:p w14:paraId="076CCC10" w14:textId="4822B6D7" w:rsidR="0031196E" w:rsidRPr="0031196E" w:rsidRDefault="0031196E" w:rsidP="0031196E">
      <w:pPr>
        <w:jc w:val="center"/>
        <w:rPr>
          <w:b/>
          <w:bCs/>
        </w:rPr>
      </w:pPr>
      <w:bookmarkStart w:id="1" w:name="_Hlk154445335"/>
      <w:r w:rsidRPr="0031196E">
        <w:rPr>
          <w:b/>
          <w:bCs/>
        </w:rPr>
        <w:t xml:space="preserve">Table </w:t>
      </w:r>
      <w:r>
        <w:rPr>
          <w:b/>
          <w:bCs/>
        </w:rPr>
        <w:t>3</w:t>
      </w:r>
      <w:r w:rsidRPr="0031196E">
        <w:rPr>
          <w:b/>
          <w:bCs/>
        </w:rPr>
        <w:t xml:space="preserve">  </w:t>
      </w:r>
      <w:r w:rsidRPr="0031196E">
        <w:t>COX stepwise regression analysis of prognostic factors in 29 patients (Forward:LR)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832"/>
        <w:gridCol w:w="605"/>
        <w:gridCol w:w="692"/>
        <w:gridCol w:w="841"/>
        <w:gridCol w:w="919"/>
        <w:gridCol w:w="870"/>
        <w:gridCol w:w="887"/>
        <w:gridCol w:w="890"/>
      </w:tblGrid>
      <w:tr w:rsidR="0031196E" w:rsidRPr="0031196E" w14:paraId="40670DD8" w14:textId="77777777" w:rsidTr="009560CF">
        <w:trPr>
          <w:jc w:val="center"/>
        </w:trPr>
        <w:tc>
          <w:tcPr>
            <w:tcW w:w="1770" w:type="dxa"/>
            <w:vMerge w:val="restart"/>
            <w:tcBorders>
              <w:top w:val="single" w:sz="8" w:space="0" w:color="auto"/>
            </w:tcBorders>
          </w:tcPr>
          <w:bookmarkEnd w:id="1"/>
          <w:p w14:paraId="73DD45B2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characteristic</w:t>
            </w:r>
          </w:p>
        </w:tc>
        <w:tc>
          <w:tcPr>
            <w:tcW w:w="832" w:type="dxa"/>
            <w:vMerge w:val="restart"/>
            <w:tcBorders>
              <w:top w:val="single" w:sz="8" w:space="0" w:color="auto"/>
            </w:tcBorders>
          </w:tcPr>
          <w:p w14:paraId="0AC7AD3C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605" w:type="dxa"/>
            <w:tcBorders>
              <w:top w:val="single" w:sz="8" w:space="0" w:color="auto"/>
            </w:tcBorders>
          </w:tcPr>
          <w:p w14:paraId="294D9C1B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</w:tcPr>
          <w:p w14:paraId="216A9253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df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</w:tcBorders>
          </w:tcPr>
          <w:p w14:paraId="107C3DD1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P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</w:tcBorders>
          </w:tcPr>
          <w:p w14:paraId="095C2F3B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Wald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</w:tcBorders>
          </w:tcPr>
          <w:p w14:paraId="308C95AB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RR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</w:tcBorders>
          </w:tcPr>
          <w:p w14:paraId="1C56938B" w14:textId="77777777" w:rsidR="0031196E" w:rsidRPr="0031196E" w:rsidRDefault="0031196E" w:rsidP="009560CF">
            <w:pPr>
              <w:jc w:val="center"/>
              <w:rPr>
                <w:b/>
                <w:bCs/>
                <w:i/>
                <w:iCs/>
              </w:rPr>
            </w:pPr>
            <w:r w:rsidRPr="0031196E">
              <w:rPr>
                <w:b/>
                <w:bCs/>
                <w:i/>
                <w:iCs/>
              </w:rPr>
              <w:t>95% CI for RR</w:t>
            </w:r>
          </w:p>
        </w:tc>
      </w:tr>
      <w:tr w:rsidR="0031196E" w:rsidRPr="0031196E" w14:paraId="4436E2A4" w14:textId="77777777" w:rsidTr="009560CF">
        <w:trPr>
          <w:jc w:val="center"/>
        </w:trPr>
        <w:tc>
          <w:tcPr>
            <w:tcW w:w="1770" w:type="dxa"/>
            <w:vMerge/>
            <w:tcBorders>
              <w:bottom w:val="single" w:sz="8" w:space="0" w:color="auto"/>
            </w:tcBorders>
          </w:tcPr>
          <w:p w14:paraId="4C8AE2D9" w14:textId="77777777" w:rsidR="0031196E" w:rsidRPr="0031196E" w:rsidRDefault="0031196E" w:rsidP="009560CF">
            <w:pPr>
              <w:jc w:val="center"/>
            </w:pPr>
          </w:p>
        </w:tc>
        <w:tc>
          <w:tcPr>
            <w:tcW w:w="832" w:type="dxa"/>
            <w:vMerge/>
            <w:tcBorders>
              <w:bottom w:val="single" w:sz="8" w:space="0" w:color="auto"/>
            </w:tcBorders>
          </w:tcPr>
          <w:p w14:paraId="072D6E56" w14:textId="77777777" w:rsidR="0031196E" w:rsidRPr="0031196E" w:rsidRDefault="0031196E" w:rsidP="009560CF">
            <w:pPr>
              <w:jc w:val="center"/>
            </w:pPr>
          </w:p>
        </w:tc>
        <w:tc>
          <w:tcPr>
            <w:tcW w:w="605" w:type="dxa"/>
            <w:tcBorders>
              <w:bottom w:val="single" w:sz="8" w:space="0" w:color="auto"/>
            </w:tcBorders>
          </w:tcPr>
          <w:p w14:paraId="74EE8200" w14:textId="77777777" w:rsidR="0031196E" w:rsidRPr="0031196E" w:rsidRDefault="0031196E" w:rsidP="009560CF">
            <w:pPr>
              <w:jc w:val="center"/>
            </w:pPr>
          </w:p>
        </w:tc>
        <w:tc>
          <w:tcPr>
            <w:tcW w:w="692" w:type="dxa"/>
            <w:vMerge/>
            <w:tcBorders>
              <w:bottom w:val="single" w:sz="8" w:space="0" w:color="auto"/>
            </w:tcBorders>
          </w:tcPr>
          <w:p w14:paraId="7CFE3301" w14:textId="77777777" w:rsidR="0031196E" w:rsidRPr="0031196E" w:rsidRDefault="0031196E" w:rsidP="009560CF">
            <w:pPr>
              <w:jc w:val="center"/>
            </w:pPr>
          </w:p>
        </w:tc>
        <w:tc>
          <w:tcPr>
            <w:tcW w:w="841" w:type="dxa"/>
            <w:vMerge/>
            <w:tcBorders>
              <w:bottom w:val="single" w:sz="8" w:space="0" w:color="auto"/>
            </w:tcBorders>
          </w:tcPr>
          <w:p w14:paraId="3EF7BB0E" w14:textId="77777777" w:rsidR="0031196E" w:rsidRPr="0031196E" w:rsidRDefault="0031196E" w:rsidP="009560CF">
            <w:pPr>
              <w:jc w:val="center"/>
            </w:pPr>
          </w:p>
        </w:tc>
        <w:tc>
          <w:tcPr>
            <w:tcW w:w="919" w:type="dxa"/>
            <w:vMerge/>
            <w:tcBorders>
              <w:bottom w:val="single" w:sz="8" w:space="0" w:color="auto"/>
            </w:tcBorders>
          </w:tcPr>
          <w:p w14:paraId="40CFCE25" w14:textId="77777777" w:rsidR="0031196E" w:rsidRPr="0031196E" w:rsidRDefault="0031196E" w:rsidP="009560CF">
            <w:pPr>
              <w:jc w:val="center"/>
            </w:pPr>
          </w:p>
        </w:tc>
        <w:tc>
          <w:tcPr>
            <w:tcW w:w="870" w:type="dxa"/>
            <w:vMerge/>
            <w:tcBorders>
              <w:bottom w:val="single" w:sz="8" w:space="0" w:color="auto"/>
            </w:tcBorders>
          </w:tcPr>
          <w:p w14:paraId="7F2434E8" w14:textId="77777777" w:rsidR="0031196E" w:rsidRPr="0031196E" w:rsidRDefault="0031196E" w:rsidP="009560CF">
            <w:pPr>
              <w:jc w:val="center"/>
            </w:pPr>
          </w:p>
        </w:tc>
        <w:tc>
          <w:tcPr>
            <w:tcW w:w="887" w:type="dxa"/>
            <w:tcBorders>
              <w:top w:val="single" w:sz="6" w:space="0" w:color="auto"/>
              <w:bottom w:val="single" w:sz="8" w:space="0" w:color="auto"/>
            </w:tcBorders>
          </w:tcPr>
          <w:p w14:paraId="2B0EB5D3" w14:textId="77777777" w:rsidR="0031196E" w:rsidRPr="0031196E" w:rsidRDefault="0031196E" w:rsidP="009560CF">
            <w:pPr>
              <w:jc w:val="center"/>
            </w:pPr>
            <w:r w:rsidRPr="0031196E">
              <w:rPr>
                <w:i/>
                <w:iCs/>
              </w:rPr>
              <w:t>Lower</w:t>
            </w:r>
          </w:p>
        </w:tc>
        <w:tc>
          <w:tcPr>
            <w:tcW w:w="890" w:type="dxa"/>
            <w:tcBorders>
              <w:top w:val="single" w:sz="6" w:space="0" w:color="auto"/>
              <w:bottom w:val="single" w:sz="8" w:space="0" w:color="auto"/>
            </w:tcBorders>
          </w:tcPr>
          <w:p w14:paraId="6E6217C5" w14:textId="77777777" w:rsidR="0031196E" w:rsidRPr="0031196E" w:rsidRDefault="0031196E" w:rsidP="009560CF">
            <w:pPr>
              <w:jc w:val="center"/>
            </w:pPr>
            <w:r w:rsidRPr="0031196E">
              <w:rPr>
                <w:i/>
                <w:iCs/>
              </w:rPr>
              <w:t>Upper</w:t>
            </w:r>
          </w:p>
        </w:tc>
      </w:tr>
      <w:tr w:rsidR="0031196E" w:rsidRPr="0031196E" w14:paraId="111D032A" w14:textId="77777777" w:rsidTr="009560CF">
        <w:trPr>
          <w:jc w:val="center"/>
        </w:trPr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</w:tcPr>
          <w:p w14:paraId="08A19402" w14:textId="77777777" w:rsidR="0031196E" w:rsidRPr="0031196E" w:rsidRDefault="0031196E" w:rsidP="009560CF">
            <w:pPr>
              <w:jc w:val="center"/>
              <w:rPr>
                <w:b/>
                <w:bCs/>
              </w:rPr>
            </w:pPr>
            <w:r w:rsidRPr="0031196E">
              <w:rPr>
                <w:b/>
                <w:bCs/>
              </w:rPr>
              <w:t>AJCC stage</w:t>
            </w:r>
          </w:p>
        </w:tc>
        <w:tc>
          <w:tcPr>
            <w:tcW w:w="832" w:type="dxa"/>
            <w:tcBorders>
              <w:top w:val="single" w:sz="8" w:space="0" w:color="auto"/>
              <w:bottom w:val="single" w:sz="8" w:space="0" w:color="auto"/>
            </w:tcBorders>
          </w:tcPr>
          <w:p w14:paraId="39B7CFD1" w14:textId="77777777" w:rsidR="0031196E" w:rsidRPr="0031196E" w:rsidRDefault="0031196E" w:rsidP="009560CF">
            <w:pPr>
              <w:jc w:val="center"/>
            </w:pPr>
            <w:r w:rsidRPr="0031196E">
              <w:t>1.343</w:t>
            </w:r>
          </w:p>
        </w:tc>
        <w:tc>
          <w:tcPr>
            <w:tcW w:w="605" w:type="dxa"/>
            <w:tcBorders>
              <w:top w:val="single" w:sz="8" w:space="0" w:color="auto"/>
              <w:bottom w:val="single" w:sz="8" w:space="0" w:color="auto"/>
            </w:tcBorders>
          </w:tcPr>
          <w:p w14:paraId="5BAC5C84" w14:textId="77777777" w:rsidR="0031196E" w:rsidRPr="0031196E" w:rsidRDefault="0031196E" w:rsidP="009560CF">
            <w:pPr>
              <w:jc w:val="center"/>
            </w:pPr>
          </w:p>
        </w:tc>
        <w:tc>
          <w:tcPr>
            <w:tcW w:w="692" w:type="dxa"/>
            <w:tcBorders>
              <w:top w:val="single" w:sz="8" w:space="0" w:color="auto"/>
              <w:bottom w:val="single" w:sz="8" w:space="0" w:color="auto"/>
            </w:tcBorders>
          </w:tcPr>
          <w:p w14:paraId="7E661AC0" w14:textId="77777777" w:rsidR="0031196E" w:rsidRPr="0031196E" w:rsidRDefault="0031196E" w:rsidP="009560CF">
            <w:pPr>
              <w:jc w:val="center"/>
            </w:pPr>
            <w:r w:rsidRPr="0031196E">
              <w:t>1</w:t>
            </w:r>
          </w:p>
        </w:tc>
        <w:tc>
          <w:tcPr>
            <w:tcW w:w="841" w:type="dxa"/>
            <w:tcBorders>
              <w:top w:val="single" w:sz="8" w:space="0" w:color="auto"/>
              <w:bottom w:val="single" w:sz="8" w:space="0" w:color="auto"/>
            </w:tcBorders>
          </w:tcPr>
          <w:p w14:paraId="2E1D400C" w14:textId="77777777" w:rsidR="0031196E" w:rsidRPr="0031196E" w:rsidRDefault="0031196E" w:rsidP="009560CF">
            <w:pPr>
              <w:jc w:val="center"/>
            </w:pPr>
            <w:r w:rsidRPr="0031196E">
              <w:t>0.018</w:t>
            </w:r>
          </w:p>
        </w:tc>
        <w:tc>
          <w:tcPr>
            <w:tcW w:w="919" w:type="dxa"/>
            <w:tcBorders>
              <w:top w:val="single" w:sz="8" w:space="0" w:color="auto"/>
              <w:bottom w:val="single" w:sz="8" w:space="0" w:color="auto"/>
            </w:tcBorders>
          </w:tcPr>
          <w:p w14:paraId="332ECF6C" w14:textId="77777777" w:rsidR="0031196E" w:rsidRPr="0031196E" w:rsidRDefault="0031196E" w:rsidP="009560CF">
            <w:pPr>
              <w:jc w:val="center"/>
            </w:pPr>
            <w:r w:rsidRPr="0031196E">
              <w:t>5.605</w:t>
            </w:r>
          </w:p>
        </w:tc>
        <w:tc>
          <w:tcPr>
            <w:tcW w:w="870" w:type="dxa"/>
            <w:tcBorders>
              <w:top w:val="single" w:sz="8" w:space="0" w:color="auto"/>
              <w:bottom w:val="single" w:sz="8" w:space="0" w:color="auto"/>
            </w:tcBorders>
          </w:tcPr>
          <w:p w14:paraId="25D82B84" w14:textId="77777777" w:rsidR="0031196E" w:rsidRPr="0031196E" w:rsidRDefault="0031196E" w:rsidP="009560CF">
            <w:pPr>
              <w:jc w:val="center"/>
            </w:pPr>
            <w:r w:rsidRPr="0031196E">
              <w:t>3.832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</w:tcPr>
          <w:p w14:paraId="710A3327" w14:textId="77777777" w:rsidR="0031196E" w:rsidRPr="0031196E" w:rsidRDefault="0031196E" w:rsidP="009560CF">
            <w:pPr>
              <w:jc w:val="center"/>
            </w:pPr>
            <w:r w:rsidRPr="0031196E">
              <w:t>1.26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</w:tcPr>
          <w:p w14:paraId="2F5954F5" w14:textId="77777777" w:rsidR="0031196E" w:rsidRPr="0031196E" w:rsidRDefault="0031196E" w:rsidP="009560CF">
            <w:pPr>
              <w:jc w:val="center"/>
            </w:pPr>
            <w:r w:rsidRPr="0031196E">
              <w:t>11.65</w:t>
            </w:r>
          </w:p>
        </w:tc>
      </w:tr>
    </w:tbl>
    <w:p w14:paraId="210F12AA" w14:textId="77777777" w:rsidR="0031196E" w:rsidRPr="0031196E" w:rsidRDefault="0031196E" w:rsidP="0031196E">
      <w:pPr>
        <w:jc w:val="center"/>
      </w:pPr>
    </w:p>
    <w:p w14:paraId="358F3468" w14:textId="77777777" w:rsidR="0031196E" w:rsidRPr="00120299" w:rsidRDefault="0031196E">
      <w:pPr>
        <w:rPr>
          <w:rFonts w:hint="eastAsia"/>
        </w:rPr>
      </w:pPr>
    </w:p>
    <w:sectPr w:rsidR="0031196E" w:rsidRPr="00120299" w:rsidSect="003119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C526" w14:textId="77777777" w:rsidR="00F522FB" w:rsidRDefault="00F522FB" w:rsidP="00B360D2">
      <w:r>
        <w:separator/>
      </w:r>
    </w:p>
  </w:endnote>
  <w:endnote w:type="continuationSeparator" w:id="0">
    <w:p w14:paraId="3B0AA1B8" w14:textId="77777777" w:rsidR="00F522FB" w:rsidRDefault="00F522FB" w:rsidP="00B3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6A99" w14:textId="77777777" w:rsidR="00F522FB" w:rsidRDefault="00F522FB" w:rsidP="00B360D2">
      <w:r>
        <w:separator/>
      </w:r>
    </w:p>
  </w:footnote>
  <w:footnote w:type="continuationSeparator" w:id="0">
    <w:p w14:paraId="76F63517" w14:textId="77777777" w:rsidR="00F522FB" w:rsidRDefault="00F522FB" w:rsidP="00B3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99"/>
    <w:rsid w:val="00120299"/>
    <w:rsid w:val="001E3F30"/>
    <w:rsid w:val="00202E1B"/>
    <w:rsid w:val="0031196E"/>
    <w:rsid w:val="00495B94"/>
    <w:rsid w:val="008A5955"/>
    <w:rsid w:val="00B360D2"/>
    <w:rsid w:val="00B51C7A"/>
    <w:rsid w:val="00BB6744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52E9"/>
  <w15:chartTrackingRefBased/>
  <w15:docId w15:val="{6719F175-142E-430F-80F4-F051CDC5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9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60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60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BCEA-BB17-45F3-858A-780559B5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慧芳 卓</dc:creator>
  <cp:keywords/>
  <dc:description/>
  <cp:lastModifiedBy>慧芳 卓</cp:lastModifiedBy>
  <cp:revision>5</cp:revision>
  <dcterms:created xsi:type="dcterms:W3CDTF">2023-03-27T07:07:00Z</dcterms:created>
  <dcterms:modified xsi:type="dcterms:W3CDTF">2023-12-25T17:14:00Z</dcterms:modified>
</cp:coreProperties>
</file>