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916FCC9" w14:textId="77777777" w:rsidR="00994A3D" w:rsidRDefault="00994A3D" w:rsidP="00994A3D">
      <w:pPr>
        <w:keepNext/>
        <w:rPr>
          <w:rFonts w:cs="Times New Roman"/>
          <w:szCs w:val="24"/>
        </w:rPr>
      </w:pPr>
    </w:p>
    <w:p w14:paraId="27B34A03" w14:textId="26BD1DE7" w:rsidR="005B2B12" w:rsidRPr="002A372B" w:rsidRDefault="00897734" w:rsidP="00F82268">
      <w:pPr>
        <w:pStyle w:val="Heading3"/>
        <w:numPr>
          <w:ilvl w:val="0"/>
          <w:numId w:val="0"/>
        </w:numPr>
        <w:spacing w:before="240"/>
      </w:pPr>
      <w:r>
        <w:t xml:space="preserve">Supplementary </w:t>
      </w:r>
      <w:r w:rsidR="005B2B12">
        <w:t>T</w:t>
      </w:r>
      <w:r w:rsidR="005B2B12" w:rsidRPr="002A372B">
        <w:t>able</w:t>
      </w:r>
      <w:r>
        <w:t xml:space="preserve"> 1</w:t>
      </w:r>
      <w:r w:rsidR="005B2B12" w:rsidRPr="002A372B">
        <w:t>: Key resource table.</w:t>
      </w:r>
    </w:p>
    <w:tbl>
      <w:tblPr>
        <w:tblStyle w:val="LightShading"/>
        <w:tblW w:w="10206" w:type="dxa"/>
        <w:tblLayout w:type="fixed"/>
        <w:tblLook w:val="04A0" w:firstRow="1" w:lastRow="0" w:firstColumn="1" w:lastColumn="0" w:noHBand="0" w:noVBand="1"/>
      </w:tblPr>
      <w:tblGrid>
        <w:gridCol w:w="4146"/>
        <w:gridCol w:w="2552"/>
        <w:gridCol w:w="3508"/>
      </w:tblGrid>
      <w:tr w:rsidR="005B2B12" w:rsidRPr="002A372B" w14:paraId="75FB8D3B" w14:textId="77777777" w:rsidTr="00AE5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42B0E0A" w14:textId="77777777" w:rsidR="005B2B12" w:rsidRPr="002A372B" w:rsidRDefault="005B2B12" w:rsidP="000137EC">
            <w:pPr>
              <w:spacing w:before="0" w:after="0"/>
              <w:rPr>
                <w:lang w:val="en-US"/>
              </w:rPr>
            </w:pPr>
            <w:r w:rsidRPr="002A372B">
              <w:rPr>
                <w:lang w:val="en-US"/>
              </w:rPr>
              <w:t>Reagent or resource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64AE9" w14:textId="77777777" w:rsidR="005B2B12" w:rsidRPr="002A372B" w:rsidRDefault="005B2B12" w:rsidP="000137E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A372B">
              <w:rPr>
                <w:lang w:val="en-US"/>
              </w:rPr>
              <w:t>Source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485BE" w14:textId="77777777" w:rsidR="005B2B12" w:rsidRPr="002A372B" w:rsidRDefault="005B2B12" w:rsidP="000137E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A372B">
              <w:rPr>
                <w:lang w:val="en-US"/>
              </w:rPr>
              <w:t>Identifier</w:t>
            </w:r>
          </w:p>
        </w:tc>
      </w:tr>
      <w:tr w:rsidR="005B2B12" w:rsidRPr="005B2B12" w14:paraId="3C34736A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60E03" w14:textId="77777777" w:rsidR="005B2B12" w:rsidRPr="005B2B12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 w:rsidRPr="005B2B12">
              <w:rPr>
                <w:b w:val="0"/>
                <w:bCs w:val="0"/>
                <w:lang w:val="en-US"/>
              </w:rPr>
              <w:t>Chemicals, peptides, and recombinant proteins</w:t>
            </w:r>
          </w:p>
        </w:tc>
      </w:tr>
      <w:tr w:rsidR="005B2B12" w:rsidRPr="002A372B" w14:paraId="31DFEA2F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3C79AE" w14:textId="77777777" w:rsidR="005B2B12" w:rsidRPr="00A87925" w:rsidRDefault="005B2B12" w:rsidP="000137EC">
            <w:pPr>
              <w:spacing w:before="0" w:after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3-octanol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14EFB1" w14:textId="77777777" w:rsidR="005B2B12" w:rsidRPr="002A372B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Sigma-Aldrich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3C06DB" w14:textId="77777777" w:rsidR="005B2B12" w:rsidRPr="002A372B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US"/>
              </w:rPr>
              <w:t>Cat#</w:t>
            </w:r>
            <w:r w:rsidRPr="00544203">
              <w:rPr>
                <w:lang w:val="en-US"/>
              </w:rPr>
              <w:t>218405</w:t>
            </w:r>
            <w:r>
              <w:rPr>
                <w:lang w:val="en-US"/>
              </w:rPr>
              <w:t xml:space="preserve">; </w:t>
            </w:r>
            <w:r>
              <w:rPr>
                <w:lang w:val="en"/>
              </w:rPr>
              <w:t xml:space="preserve">CAS: </w:t>
            </w:r>
            <w:r w:rsidRPr="00B621AE">
              <w:rPr>
                <w:lang w:val="en"/>
              </w:rPr>
              <w:t>589-98-0</w:t>
            </w:r>
          </w:p>
        </w:tc>
      </w:tr>
      <w:tr w:rsidR="005B2B12" w:rsidRPr="002A372B" w14:paraId="198D75F4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627E9C2" w14:textId="77777777" w:rsidR="005B2B12" w:rsidRPr="00A87925" w:rsidRDefault="005B2B12" w:rsidP="000137EC">
            <w:pPr>
              <w:spacing w:before="0" w:after="0"/>
              <w:rPr>
                <w:b w:val="0"/>
                <w:bCs w:val="0"/>
                <w:lang w:val="en-US"/>
              </w:rPr>
            </w:pPr>
            <w:r w:rsidRPr="00A87925">
              <w:rPr>
                <w:b w:val="0"/>
                <w:bCs w:val="0"/>
                <w:lang w:val="en-US"/>
              </w:rPr>
              <w:t>4-methylcyclohexanol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43FABC3" w14:textId="77777777" w:rsidR="005B2B12" w:rsidRPr="002A372B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Sigma-Aldrich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49AD5472" w14:textId="77777777" w:rsidR="005B2B12" w:rsidRPr="002A372B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US"/>
              </w:rPr>
              <w:t>Cat#</w:t>
            </w:r>
            <w:r w:rsidRPr="00913527">
              <w:rPr>
                <w:lang w:val="en-US"/>
              </w:rPr>
              <w:t>153095</w:t>
            </w:r>
            <w:r>
              <w:rPr>
                <w:lang w:val="en-US"/>
              </w:rPr>
              <w:t xml:space="preserve">; CAS: </w:t>
            </w:r>
            <w:r w:rsidRPr="00BC2407">
              <w:rPr>
                <w:lang w:val="en-US"/>
              </w:rPr>
              <w:t>589-91-3</w:t>
            </w:r>
          </w:p>
        </w:tc>
      </w:tr>
      <w:tr w:rsidR="005B2B12" w:rsidRPr="002A372B" w14:paraId="756CD70C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2F2D1A1" w14:textId="77777777" w:rsidR="005B2B12" w:rsidRPr="00A87925" w:rsidRDefault="005B2B12" w:rsidP="000137EC">
            <w:pPr>
              <w:spacing w:before="0" w:after="0"/>
              <w:rPr>
                <w:b w:val="0"/>
                <w:bCs w:val="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860EBFA" w14:textId="77777777" w:rsidR="005B2B12" w:rsidRPr="002A372B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59498B2B" w14:textId="77777777" w:rsidR="005B2B12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B2B12" w:rsidRPr="002A372B" w14:paraId="36EB48E6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B82CCCF" w14:textId="77777777" w:rsidR="005B2B12" w:rsidRPr="001F5562" w:rsidRDefault="005B2B12" w:rsidP="000137EC">
            <w:pPr>
              <w:spacing w:before="0" w:after="0"/>
              <w:rPr>
                <w:b w:val="0"/>
                <w:bCs w:val="0"/>
                <w:lang w:val="en-US"/>
              </w:rPr>
            </w:pPr>
            <w:r w:rsidRPr="001F5562">
              <w:rPr>
                <w:b w:val="0"/>
                <w:bCs w:val="0"/>
                <w:lang w:val="en-US"/>
              </w:rPr>
              <w:t>Agarose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3F81F28" w14:textId="77777777" w:rsidR="005B2B12" w:rsidRPr="002A372B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Sigma-Aldrich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30D0020C" w14:textId="77777777" w:rsidR="005B2B12" w:rsidRPr="002A372B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Cat#</w:t>
            </w:r>
            <w:r w:rsidRPr="00FC1E4B">
              <w:rPr>
                <w:lang w:val="en-GB"/>
              </w:rPr>
              <w:t>A9539</w:t>
            </w:r>
            <w:r>
              <w:rPr>
                <w:lang w:val="en-GB"/>
              </w:rPr>
              <w:t xml:space="preserve">; CAS: </w:t>
            </w:r>
            <w:r w:rsidRPr="00FC1E4B">
              <w:rPr>
                <w:lang w:val="en-GB"/>
              </w:rPr>
              <w:t>9012-36-6</w:t>
            </w:r>
          </w:p>
        </w:tc>
      </w:tr>
      <w:tr w:rsidR="005B2B12" w:rsidRPr="00E1033D" w14:paraId="04ACB995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B585E6B" w14:textId="77777777" w:rsidR="005B2B12" w:rsidRPr="00ED29BE" w:rsidRDefault="005B2B12" w:rsidP="000137EC">
            <w:pPr>
              <w:spacing w:before="0" w:after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Benzaldehyde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82B17ED" w14:textId="77777777" w:rsidR="005B2B12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Sigma-Aldrich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8418588" w14:textId="77777777" w:rsidR="005B2B12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Cat#</w:t>
            </w:r>
            <w:r w:rsidRPr="007B10DE">
              <w:rPr>
                <w:lang w:val="en-US"/>
              </w:rPr>
              <w:t>B1334</w:t>
            </w:r>
            <w:r>
              <w:rPr>
                <w:lang w:val="en-GB"/>
              </w:rPr>
              <w:t>; CAS: 100-52-7</w:t>
            </w:r>
          </w:p>
        </w:tc>
      </w:tr>
      <w:tr w:rsidR="005B2B12" w:rsidRPr="00E1033D" w14:paraId="171D2160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1583050" w14:textId="77777777" w:rsidR="005B2B12" w:rsidRPr="00E1033D" w:rsidRDefault="005B2B12" w:rsidP="000137EC">
            <w:pPr>
              <w:spacing w:before="0" w:after="0"/>
              <w:rPr>
                <w:b w:val="0"/>
                <w:bCs w:val="0"/>
                <w:lang w:val="en-US"/>
              </w:rPr>
            </w:pPr>
            <w:r w:rsidRPr="00C9631D">
              <w:rPr>
                <w:b w:val="0"/>
                <w:bCs w:val="0"/>
                <w:lang w:val="en-US"/>
              </w:rPr>
              <w:t>Bovine Serum Albumin (BSA) Fraction V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F426D30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Carl Roth GmbH+Co.KG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263BB82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Cat#8076; CAS:</w:t>
            </w:r>
            <w:r>
              <w:t xml:space="preserve"> </w:t>
            </w:r>
            <w:r w:rsidRPr="00AD521C">
              <w:rPr>
                <w:lang w:val="en-GB"/>
              </w:rPr>
              <w:t>9048-46-8</w:t>
            </w:r>
          </w:p>
        </w:tc>
      </w:tr>
      <w:tr w:rsidR="005B2B12" w:rsidRPr="002A372B" w14:paraId="6B5633BB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3962DBA" w14:textId="77777777" w:rsidR="005B2B12" w:rsidRPr="001F5562" w:rsidRDefault="005B2B12" w:rsidP="000137EC">
            <w:pPr>
              <w:spacing w:before="0" w:after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Apple juice (</w:t>
            </w:r>
            <w:r w:rsidRPr="0062576D">
              <w:rPr>
                <w:b w:val="0"/>
                <w:bCs w:val="0"/>
                <w:lang w:val="en-US"/>
              </w:rPr>
              <w:t>clear</w:t>
            </w:r>
            <w:r>
              <w:rPr>
                <w:b w:val="0"/>
                <w:bCs w:val="0"/>
                <w:lang w:val="en-US"/>
              </w:rPr>
              <w:t>,</w:t>
            </w:r>
            <w:r w:rsidRPr="0062576D">
              <w:rPr>
                <w:b w:val="0"/>
                <w:bCs w:val="0"/>
                <w:lang w:val="en-US"/>
              </w:rPr>
              <w:t xml:space="preserve"> 100 % fruit content</w:t>
            </w:r>
            <w:r>
              <w:rPr>
                <w:b w:val="0"/>
                <w:bCs w:val="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36507D8" w14:textId="77777777" w:rsidR="005B2B12" w:rsidRPr="002A372B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072D1">
              <w:t xml:space="preserve">tegut... gute Lebensmittel GmbH &amp; Co. </w:t>
            </w:r>
            <w:r w:rsidRPr="006072D1">
              <w:rPr>
                <w:lang w:val="en-GB"/>
              </w:rPr>
              <w:t>KG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5EACA0E" w14:textId="77777777" w:rsidR="005B2B12" w:rsidRPr="002A372B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#</w:t>
            </w:r>
            <w:r>
              <w:t>4305720071818</w:t>
            </w:r>
          </w:p>
        </w:tc>
      </w:tr>
      <w:tr w:rsidR="005B2B12" w:rsidRPr="002A372B" w14:paraId="400CB89D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50B730F" w14:textId="77777777" w:rsidR="005B2B12" w:rsidRPr="007F6632" w:rsidRDefault="005B2B12" w:rsidP="000137EC">
            <w:pPr>
              <w:spacing w:before="0" w:after="0"/>
              <w:rPr>
                <w:b w:val="0"/>
                <w:bCs w:val="0"/>
                <w:lang w:val="en-US"/>
              </w:rPr>
            </w:pPr>
            <w:r w:rsidRPr="007F6632">
              <w:rPr>
                <w:b w:val="0"/>
                <w:bCs w:val="0"/>
                <w:lang w:val="en"/>
              </w:rPr>
              <w:t>L-ascorbic acid</w:t>
            </w:r>
            <w:r w:rsidRPr="007F6632">
              <w:rPr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349F679" w14:textId="77777777" w:rsidR="005B2B12" w:rsidRPr="002A372B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Sigma-Aldrich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47812246" w14:textId="77777777" w:rsidR="005B2B12" w:rsidRPr="002A372B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Cat#</w:t>
            </w:r>
            <w:r w:rsidRPr="009C5AC4">
              <w:rPr>
                <w:lang w:val="en"/>
              </w:rPr>
              <w:t>A7506</w:t>
            </w:r>
            <w:r>
              <w:rPr>
                <w:lang w:val="en"/>
              </w:rPr>
              <w:t xml:space="preserve">; CAS: </w:t>
            </w:r>
            <w:r w:rsidRPr="00032F22">
              <w:rPr>
                <w:lang w:val="en"/>
              </w:rPr>
              <w:t>50-81-7</w:t>
            </w:r>
          </w:p>
        </w:tc>
      </w:tr>
      <w:tr w:rsidR="005B2B12" w:rsidRPr="002A372B" w14:paraId="473A6B71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3134011" w14:textId="77777777" w:rsidR="005B2B12" w:rsidRPr="001F5562" w:rsidRDefault="005B2B12" w:rsidP="000137EC">
            <w:pPr>
              <w:spacing w:before="0" w:after="0"/>
              <w:rPr>
                <w:b w:val="0"/>
                <w:bCs w:val="0"/>
                <w:lang w:val="en-US"/>
              </w:rPr>
            </w:pPr>
            <w:r w:rsidRPr="001F5562">
              <w:rPr>
                <w:b w:val="0"/>
                <w:bCs w:val="0"/>
                <w:lang w:val="en-US"/>
              </w:rPr>
              <w:t>Brewer’s yeast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48DAEA1" w14:textId="77777777" w:rsidR="005B2B12" w:rsidRPr="002A372B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Gewürzmühle</w:t>
            </w:r>
            <w:proofErr w:type="spellEnd"/>
            <w:r>
              <w:rPr>
                <w:lang w:val="en-GB"/>
              </w:rPr>
              <w:t xml:space="preserve"> Brecht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5A714A40" w14:textId="77777777" w:rsidR="005B2B12" w:rsidRPr="002A372B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#03462-0500</w:t>
            </w:r>
          </w:p>
        </w:tc>
      </w:tr>
      <w:tr w:rsidR="005B2B12" w:rsidRPr="002A372B" w14:paraId="3EF1D066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738A100" w14:textId="77777777" w:rsidR="005B2B12" w:rsidRPr="006A606E" w:rsidRDefault="005B2B12" w:rsidP="000137EC">
            <w:pPr>
              <w:spacing w:before="0" w:after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D</w:t>
            </w:r>
            <w:r w:rsidRPr="006A606E">
              <w:rPr>
                <w:b w:val="0"/>
                <w:bCs w:val="0"/>
                <w:lang w:val="en-US"/>
              </w:rPr>
              <w:t xml:space="preserve">imethyl </w:t>
            </w:r>
            <w:proofErr w:type="spellStart"/>
            <w:r w:rsidRPr="006A606E">
              <w:rPr>
                <w:b w:val="0"/>
                <w:bCs w:val="0"/>
                <w:lang w:val="en-US"/>
              </w:rPr>
              <w:t>sulphoxide</w:t>
            </w:r>
            <w:proofErr w:type="spellEnd"/>
            <w:r w:rsidRPr="006A606E">
              <w:rPr>
                <w:b w:val="0"/>
                <w:bCs w:val="0"/>
                <w:lang w:val="en-US"/>
              </w:rPr>
              <w:t xml:space="preserve"> (DMSO</w:t>
            </w:r>
            <w:r>
              <w:rPr>
                <w:b w:val="0"/>
                <w:bCs w:val="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2853366" w14:textId="77777777" w:rsidR="005B2B12" w:rsidRPr="002A372B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Sigma-Aldrich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0B11A4F4" w14:textId="77777777" w:rsidR="005B2B12" w:rsidRPr="002A372B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Cat</w:t>
            </w:r>
            <w:r>
              <w:rPr>
                <w:lang w:val="en-US"/>
              </w:rPr>
              <w:t>#</w:t>
            </w:r>
            <w:r w:rsidRPr="00395D53">
              <w:rPr>
                <w:lang w:val="en-US"/>
              </w:rPr>
              <w:t>D2650</w:t>
            </w:r>
            <w:r>
              <w:rPr>
                <w:lang w:val="en-US"/>
              </w:rPr>
              <w:t xml:space="preserve">; CAS: </w:t>
            </w:r>
            <w:r w:rsidRPr="006D1F2A">
              <w:rPr>
                <w:lang w:val="en-US"/>
              </w:rPr>
              <w:t>67-68-5</w:t>
            </w:r>
          </w:p>
        </w:tc>
      </w:tr>
      <w:tr w:rsidR="005B2B12" w:rsidRPr="002A372B" w14:paraId="09C32A30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DD4B5E4" w14:textId="77777777" w:rsidR="005B2B12" w:rsidRPr="007C1C4F" w:rsidRDefault="005B2B12" w:rsidP="000137EC">
            <w:pPr>
              <w:spacing w:before="0" w:after="0"/>
              <w:rPr>
                <w:b w:val="0"/>
                <w:bCs w:val="0"/>
                <w:i/>
                <w:iCs/>
                <w:lang w:val="en-US"/>
              </w:rPr>
            </w:pPr>
            <w:r w:rsidRPr="00286AB0">
              <w:rPr>
                <w:b w:val="0"/>
                <w:bCs w:val="0"/>
                <w:lang w:val="en-GB"/>
              </w:rPr>
              <w:t>Imidacloprid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452C7B1" w14:textId="77777777" w:rsidR="005B2B12" w:rsidRPr="002A372B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Sigma-Aldrich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36C39F4D" w14:textId="77777777" w:rsidR="005B2B12" w:rsidRPr="002A372B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Cat#</w:t>
            </w:r>
            <w:r w:rsidRPr="00395D53">
              <w:rPr>
                <w:lang w:val="en-US"/>
              </w:rPr>
              <w:t>37894</w:t>
            </w:r>
            <w:r>
              <w:rPr>
                <w:lang w:val="en-US"/>
              </w:rPr>
              <w:t xml:space="preserve">; CAS: </w:t>
            </w:r>
            <w:r w:rsidRPr="002C309B">
              <w:rPr>
                <w:lang w:val="en-US"/>
              </w:rPr>
              <w:t>138261-41-3</w:t>
            </w:r>
          </w:p>
        </w:tc>
      </w:tr>
      <w:tr w:rsidR="005B2B12" w:rsidRPr="002A372B" w14:paraId="098A8A32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F36256B" w14:textId="77777777" w:rsidR="005B2B12" w:rsidRPr="00286AB0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Indigo carmine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B463343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Sigma-Aldrich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4F2996C9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Cat#</w:t>
            </w:r>
            <w:r w:rsidRPr="00786B84">
              <w:rPr>
                <w:lang w:val="en-GB"/>
              </w:rPr>
              <w:t>860-22-0</w:t>
            </w:r>
            <w:r>
              <w:rPr>
                <w:lang w:val="en-GB"/>
              </w:rPr>
              <w:t>; CAS:</w:t>
            </w:r>
            <w:r>
              <w:t xml:space="preserve"> </w:t>
            </w:r>
            <w:r w:rsidRPr="002466E5">
              <w:rPr>
                <w:lang w:val="en-GB"/>
              </w:rPr>
              <w:t>860-22-0</w:t>
            </w:r>
          </w:p>
        </w:tc>
      </w:tr>
      <w:tr w:rsidR="005B2B12" w:rsidRPr="002A372B" w14:paraId="37CAE982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2E4463B" w14:textId="77777777" w:rsidR="005B2B12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Mineral oil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A670367" w14:textId="77777777" w:rsidR="005B2B12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Sigma-Aldrich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4CFA4236" w14:textId="77777777" w:rsidR="005B2B12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US"/>
              </w:rPr>
              <w:t>Cat#</w:t>
            </w:r>
            <w:r w:rsidRPr="00B07EC1">
              <w:rPr>
                <w:lang w:val="en-US"/>
              </w:rPr>
              <w:t>M8410</w:t>
            </w:r>
            <w:r>
              <w:rPr>
                <w:lang w:val="en-US"/>
              </w:rPr>
              <w:t>; CAS:</w:t>
            </w:r>
            <w:r>
              <w:t xml:space="preserve"> </w:t>
            </w:r>
            <w:r w:rsidRPr="003752BE">
              <w:rPr>
                <w:lang w:val="en-US"/>
              </w:rPr>
              <w:t>8042-47-5</w:t>
            </w:r>
          </w:p>
        </w:tc>
      </w:tr>
      <w:tr w:rsidR="005B2B12" w:rsidRPr="002A372B" w14:paraId="46879C7E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E6CFC89" w14:textId="77777777" w:rsidR="005B2B12" w:rsidRPr="00FF7DE3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 w:rsidRPr="00FF7DE3">
              <w:rPr>
                <w:b w:val="0"/>
                <w:bCs w:val="0"/>
              </w:rPr>
              <w:t>Normal Goat Serum</w:t>
            </w:r>
            <w:r>
              <w:rPr>
                <w:b w:val="0"/>
                <w:bCs w:val="0"/>
              </w:rPr>
              <w:t xml:space="preserve"> (NGS)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6210B95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t>Invitrogen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2CC617B1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Cat#31873; RRID: </w:t>
            </w:r>
            <w:r w:rsidRPr="0098418C">
              <w:t>AB</w:t>
            </w:r>
            <w:r>
              <w:t>_</w:t>
            </w:r>
            <w:r w:rsidRPr="0098418C">
              <w:t>2532167</w:t>
            </w:r>
          </w:p>
        </w:tc>
      </w:tr>
      <w:tr w:rsidR="005B2B12" w:rsidRPr="00A62B28" w14:paraId="10F77D2C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B8B7AA5" w14:textId="77777777" w:rsidR="005B2B12" w:rsidRPr="00FF7DE3" w:rsidRDefault="005B2B12" w:rsidP="000137EC">
            <w:pPr>
              <w:spacing w:before="0" w:after="0"/>
              <w:rPr>
                <w:b w:val="0"/>
                <w:bCs w:val="0"/>
              </w:rPr>
            </w:pPr>
            <w:r w:rsidRPr="00E977CF">
              <w:rPr>
                <w:b w:val="0"/>
                <w:bCs w:val="0"/>
              </w:rPr>
              <w:t>Paraformaldehyde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0ECE2DD" w14:textId="77777777" w:rsidR="005B2B12" w:rsidRPr="00A62B28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62B28">
              <w:rPr>
                <w:lang w:val="en-GB"/>
              </w:rPr>
              <w:t>Carl Roth GmbH+Co.KG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6AC7E05F" w14:textId="77777777" w:rsidR="005B2B12" w:rsidRPr="00A62B28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Cat#0335; CAS:</w:t>
            </w:r>
            <w:r>
              <w:t xml:space="preserve"> </w:t>
            </w:r>
            <w:r w:rsidRPr="00221A3C">
              <w:rPr>
                <w:lang w:val="en-GB"/>
              </w:rPr>
              <w:t>30525-89-4</w:t>
            </w:r>
          </w:p>
        </w:tc>
      </w:tr>
      <w:tr w:rsidR="005B2B12" w:rsidRPr="002A372B" w14:paraId="4E66BE41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189C09A" w14:textId="77777777" w:rsidR="005B2B12" w:rsidRPr="00286AB0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Colour fix (strawberry coloured)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CAE8F97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Ruth GmbH &amp; Co.KG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6FC75DCF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Cat#9805</w:t>
            </w:r>
          </w:p>
        </w:tc>
      </w:tr>
      <w:tr w:rsidR="005B2B12" w:rsidRPr="002A372B" w14:paraId="54EF1DF2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69DA2FF" w14:textId="77777777" w:rsidR="005B2B12" w:rsidRPr="00286AB0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Sucrose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882F33D" w14:textId="77777777" w:rsidR="005B2B12" w:rsidRPr="00D1780A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1780A">
              <w:rPr>
                <w:lang w:val="en-GB"/>
              </w:rPr>
              <w:t>Millipore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52BA6CDC" w14:textId="77777777" w:rsidR="005B2B12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US"/>
              </w:rPr>
              <w:t>Cat#84100; CAS: 57-50-1</w:t>
            </w:r>
          </w:p>
        </w:tc>
      </w:tr>
      <w:tr w:rsidR="005B2B12" w:rsidRPr="00E35014" w14:paraId="1FA09779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45CA793" w14:textId="77777777" w:rsidR="005B2B12" w:rsidRPr="00E35014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 w:rsidRPr="00BE743C">
              <w:rPr>
                <w:b w:val="0"/>
                <w:bCs w:val="0"/>
                <w:lang w:val="en-GB"/>
              </w:rPr>
              <w:t>Triton® X 100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195AA5D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Carl Roth GmbH+Co.KG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05B58449" w14:textId="77777777" w:rsidR="005B2B12" w:rsidRPr="00520CAF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Cat#3501; CAS:</w:t>
            </w:r>
            <w:r>
              <w:t xml:space="preserve"> </w:t>
            </w:r>
            <w:r w:rsidRPr="0036268D">
              <w:rPr>
                <w:lang w:val="en-GB"/>
              </w:rPr>
              <w:t>9002-93-1</w:t>
            </w:r>
          </w:p>
        </w:tc>
      </w:tr>
      <w:tr w:rsidR="005B2B12" w:rsidRPr="002A372B" w14:paraId="197741DB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FC436" w14:textId="77777777" w:rsidR="005B2B12" w:rsidRDefault="005B2B12" w:rsidP="000137EC">
            <w:pPr>
              <w:spacing w:before="0" w:after="0"/>
              <w:rPr>
                <w:lang w:val="en-GB"/>
              </w:rPr>
            </w:pPr>
            <w:r w:rsidRPr="00B51885">
              <w:rPr>
                <w:rStyle w:val="Strong"/>
              </w:rPr>
              <w:t xml:space="preserve">Critical </w:t>
            </w:r>
            <w:proofErr w:type="spellStart"/>
            <w:r w:rsidRPr="00B51885">
              <w:rPr>
                <w:rStyle w:val="Strong"/>
              </w:rPr>
              <w:t>commercial</w:t>
            </w:r>
            <w:proofErr w:type="spellEnd"/>
            <w:r w:rsidRPr="00B51885">
              <w:rPr>
                <w:rStyle w:val="Strong"/>
              </w:rPr>
              <w:t xml:space="preserve"> </w:t>
            </w:r>
            <w:proofErr w:type="spellStart"/>
            <w:r w:rsidRPr="00B51885">
              <w:rPr>
                <w:rStyle w:val="Strong"/>
              </w:rPr>
              <w:t>assays</w:t>
            </w:r>
            <w:proofErr w:type="spellEnd"/>
          </w:p>
        </w:tc>
      </w:tr>
      <w:tr w:rsidR="005B2B12" w:rsidRPr="002A372B" w14:paraId="0BEACF12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F263A2A" w14:textId="77777777" w:rsidR="005B2B12" w:rsidRPr="00B305E0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 w:rsidRPr="00750188">
              <w:rPr>
                <w:b w:val="0"/>
                <w:bCs w:val="0"/>
              </w:rPr>
              <w:t xml:space="preserve">VECTASHIELD </w:t>
            </w:r>
            <w:proofErr w:type="spellStart"/>
            <w:r w:rsidRPr="00750188">
              <w:rPr>
                <w:b w:val="0"/>
                <w:bCs w:val="0"/>
              </w:rPr>
              <w:t>Mounting</w:t>
            </w:r>
            <w:proofErr w:type="spellEnd"/>
            <w:r w:rsidRPr="00750188">
              <w:rPr>
                <w:b w:val="0"/>
                <w:bCs w:val="0"/>
              </w:rPr>
              <w:t xml:space="preserve"> Medium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8921B4C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81D">
              <w:rPr>
                <w:lang w:val="en-GB"/>
              </w:rPr>
              <w:t>Vector laboratories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282E1BBC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Cat#H-1000</w:t>
            </w:r>
          </w:p>
        </w:tc>
      </w:tr>
      <w:tr w:rsidR="005B2B12" w:rsidRPr="00B51885" w14:paraId="60663B35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69BDD" w14:textId="77777777" w:rsidR="005B2B12" w:rsidRPr="00B51885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 w:rsidRPr="00B51885">
              <w:rPr>
                <w:rStyle w:val="Strong"/>
              </w:rPr>
              <w:t xml:space="preserve">Software and </w:t>
            </w:r>
            <w:proofErr w:type="spellStart"/>
            <w:r w:rsidRPr="00B51885">
              <w:rPr>
                <w:rStyle w:val="Strong"/>
              </w:rPr>
              <w:t>algorithms</w:t>
            </w:r>
            <w:proofErr w:type="spellEnd"/>
          </w:p>
        </w:tc>
      </w:tr>
      <w:tr w:rsidR="005B2B12" w:rsidRPr="009F0EBA" w14:paraId="508C7C27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CFA5CDC" w14:textId="77777777" w:rsidR="005B2B12" w:rsidRPr="001B60D1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 w:rsidRPr="00E05F4B">
              <w:rPr>
                <w:b w:val="0"/>
                <w:bCs w:val="0"/>
                <w:lang w:val="en-GB"/>
              </w:rPr>
              <w:t>Adobe Illustrator 2022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BC94062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Adobe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32B7CEFD" w14:textId="77777777" w:rsidR="005B2B12" w:rsidRPr="001B60D1" w:rsidRDefault="001D5550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color w:val="auto"/>
                <w:lang w:val="en-US"/>
              </w:rPr>
              <w:fldChar w:fldCharType="begin"/>
            </w:r>
            <w:r w:rsidRPr="005212C7">
              <w:rPr>
                <w:lang w:val="en-GB"/>
              </w:rPr>
              <w:instrText>HYPERLINK "https://www.adobe.com/products/illustrator.html"</w:instrText>
            </w:r>
            <w:r>
              <w:rPr>
                <w:color w:val="auto"/>
                <w:lang w:val="en-US"/>
              </w:rPr>
              <w:fldChar w:fldCharType="separate"/>
            </w:r>
            <w:r w:rsidR="005B2B12" w:rsidRPr="00187A63">
              <w:rPr>
                <w:rStyle w:val="Hyperlink"/>
                <w:lang w:val="en-GB"/>
              </w:rPr>
              <w:t>https://www.adobe.com/products/illustrator.html</w:t>
            </w:r>
            <w:r>
              <w:rPr>
                <w:rStyle w:val="Hyperlink"/>
                <w:lang w:val="en-GB"/>
              </w:rPr>
              <w:fldChar w:fldCharType="end"/>
            </w:r>
            <w:r w:rsidR="005B2B12">
              <w:rPr>
                <w:lang w:val="en-GB"/>
              </w:rPr>
              <w:t xml:space="preserve">; </w:t>
            </w:r>
            <w:r w:rsidR="005B2B12" w:rsidRPr="00E05F4B">
              <w:rPr>
                <w:lang w:val="en-GB"/>
              </w:rPr>
              <w:t>RRID: SCR_010279</w:t>
            </w:r>
          </w:p>
        </w:tc>
      </w:tr>
      <w:tr w:rsidR="005B2B12" w:rsidRPr="006C3389" w14:paraId="52CDC5B2" w14:textId="77777777" w:rsidTr="00AE5D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883BF82" w14:textId="77777777" w:rsidR="005B2B12" w:rsidRPr="008D49BA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 w:rsidRPr="008D49BA">
              <w:rPr>
                <w:b w:val="0"/>
                <w:bCs w:val="0"/>
                <w:lang w:val="en-GB"/>
              </w:rPr>
              <w:t>DAMSystem311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156A1D0" w14:textId="77777777" w:rsidR="005B2B12" w:rsidRDefault="005B2B12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TriKinetics</w:t>
            </w:r>
            <w:proofErr w:type="spellEnd"/>
            <w:r>
              <w:rPr>
                <w:lang w:val="en-GB"/>
              </w:rPr>
              <w:t xml:space="preserve"> Inc.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638A7C41" w14:textId="77777777" w:rsidR="005B2B12" w:rsidRDefault="00000000" w:rsidP="000137E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5B2B12" w:rsidRPr="00180360">
                <w:rPr>
                  <w:rStyle w:val="Hyperlink"/>
                </w:rPr>
                <w:t>https://trikinetics.com/</w:t>
              </w:r>
            </w:hyperlink>
          </w:p>
        </w:tc>
      </w:tr>
      <w:tr w:rsidR="005B2B12" w:rsidRPr="009F0EBA" w14:paraId="549AE408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B260FB6" w14:textId="77777777" w:rsidR="005B2B12" w:rsidRPr="00614CF0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r w:rsidRPr="00614CF0">
              <w:rPr>
                <w:b w:val="0"/>
                <w:bCs w:val="0"/>
                <w:lang w:val="en-GB"/>
              </w:rPr>
              <w:t>Fiji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E358EFC" w14:textId="77777777" w:rsidR="005B2B12" w:rsidRPr="00DC3A4B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3A4B">
              <w:t>Schindelin</w:t>
            </w:r>
            <w:proofErr w:type="spellEnd"/>
            <w:r w:rsidRPr="00DC3A4B">
              <w:t xml:space="preserve"> et al.</w:t>
            </w:r>
            <w:r>
              <w:rPr>
                <w:color w:val="000000"/>
                <w:lang w:val="en-GB"/>
              </w:rPr>
              <w:t xml:space="preserve"> 2012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27BB3988" w14:textId="77777777" w:rsidR="005B2B12" w:rsidRDefault="001D5550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color w:val="auto"/>
                <w:lang w:val="en-US"/>
              </w:rPr>
              <w:fldChar w:fldCharType="begin"/>
            </w:r>
            <w:r w:rsidRPr="005212C7">
              <w:rPr>
                <w:lang w:val="en-GB"/>
              </w:rPr>
              <w:instrText>HYPERLINK "http://fiji.sc" \t "_blank"</w:instrText>
            </w:r>
            <w:r>
              <w:rPr>
                <w:color w:val="auto"/>
                <w:lang w:val="en-US"/>
              </w:rPr>
              <w:fldChar w:fldCharType="separate"/>
            </w:r>
            <w:r w:rsidR="005B2B12" w:rsidRPr="0076462A">
              <w:rPr>
                <w:rStyle w:val="Hyperlink"/>
                <w:lang w:val="en-GB"/>
              </w:rPr>
              <w:t>http://fiji.sc</w:t>
            </w:r>
            <w:r>
              <w:rPr>
                <w:rStyle w:val="Hyperlink"/>
                <w:lang w:val="en-GB"/>
              </w:rPr>
              <w:fldChar w:fldCharType="end"/>
            </w:r>
            <w:r w:rsidR="005B2B12" w:rsidRPr="0076462A">
              <w:rPr>
                <w:lang w:val="en-GB"/>
              </w:rPr>
              <w:t>;</w:t>
            </w:r>
            <w:r w:rsidR="005B2B12">
              <w:rPr>
                <w:lang w:val="en-GB"/>
              </w:rPr>
              <w:t xml:space="preserve"> </w:t>
            </w:r>
            <w:r w:rsidR="005B2B12" w:rsidRPr="00F67FE0">
              <w:rPr>
                <w:lang w:val="en-GB"/>
              </w:rPr>
              <w:t>RRID: SCR_002285</w:t>
            </w:r>
          </w:p>
        </w:tc>
      </w:tr>
      <w:tr w:rsidR="005B2B12" w:rsidRPr="009F0EBA" w14:paraId="6072A9FC" w14:textId="77777777" w:rsidTr="00AE5D86">
        <w:trPr>
          <w:trHeight w:val="20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52AE7A3" w14:textId="77777777" w:rsidR="005B2B12" w:rsidRPr="001B60D1" w:rsidRDefault="005B2B12" w:rsidP="000137EC">
            <w:pPr>
              <w:spacing w:before="0"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1B60D1">
              <w:rPr>
                <w:b w:val="0"/>
                <w:bCs w:val="0"/>
                <w:lang w:val="en-GB"/>
              </w:rPr>
              <w:t>GraphPad Prism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A054529" w14:textId="77777777" w:rsidR="005B2B12" w:rsidRDefault="005B2B12" w:rsidP="000137EC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GraphPad Software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673B13C7" w14:textId="77777777" w:rsidR="005B2B12" w:rsidRPr="001B60D1" w:rsidRDefault="001D5550" w:rsidP="000137EC">
            <w:pPr>
              <w:spacing w:before="0" w:after="0"/>
              <w:rPr>
                <w:lang w:val="en-GB"/>
              </w:rPr>
            </w:pPr>
            <w:r>
              <w:rPr>
                <w:color w:val="auto"/>
                <w:lang w:val="en-US"/>
              </w:rPr>
              <w:fldChar w:fldCharType="begin"/>
            </w:r>
            <w:r w:rsidRPr="005212C7">
              <w:rPr>
                <w:lang w:val="en-GB"/>
              </w:rPr>
              <w:instrText>HYPERLINK "http://www.graphpad.com/"</w:instrText>
            </w:r>
            <w:r>
              <w:rPr>
                <w:color w:val="auto"/>
                <w:lang w:val="en-US"/>
              </w:rPr>
              <w:fldChar w:fldCharType="separate"/>
            </w:r>
            <w:r w:rsidR="005B2B12" w:rsidRPr="00187A63">
              <w:rPr>
                <w:rStyle w:val="Hyperlink"/>
                <w:lang w:val="en-GB"/>
              </w:rPr>
              <w:t>http://www.graphpad.com/</w:t>
            </w:r>
            <w:r>
              <w:rPr>
                <w:rStyle w:val="Hyperlink"/>
                <w:lang w:val="en-GB"/>
              </w:rPr>
              <w:fldChar w:fldCharType="end"/>
            </w:r>
            <w:r w:rsidR="005B2B12">
              <w:rPr>
                <w:lang w:val="en-GB"/>
              </w:rPr>
              <w:t xml:space="preserve">; </w:t>
            </w:r>
            <w:r w:rsidR="005B2B12" w:rsidRPr="001B60D1">
              <w:rPr>
                <w:lang w:val="en-GB"/>
              </w:rPr>
              <w:t>RRID:SCR_002798</w:t>
            </w:r>
          </w:p>
        </w:tc>
      </w:tr>
      <w:tr w:rsidR="005B2B12" w:rsidRPr="009F0EBA" w14:paraId="01F1B314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9F00995" w14:textId="77777777" w:rsidR="005B2B12" w:rsidRPr="00FD332A" w:rsidRDefault="005B2B12" w:rsidP="000137EC">
            <w:pPr>
              <w:spacing w:before="0" w:after="0"/>
              <w:rPr>
                <w:b w:val="0"/>
                <w:bCs w:val="0"/>
                <w:lang w:val="fr-FR"/>
              </w:rPr>
            </w:pPr>
            <w:proofErr w:type="spellStart"/>
            <w:r>
              <w:rPr>
                <w:b w:val="0"/>
                <w:bCs w:val="0"/>
                <w:lang w:val="fr-FR"/>
              </w:rPr>
              <w:t>ImageJ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8AC5538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D7E9B">
              <w:rPr>
                <w:lang w:val="en-US"/>
              </w:rPr>
              <w:t>National Institutes of Health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064E391D" w14:textId="77777777" w:rsidR="005B2B12" w:rsidRPr="00737CFC" w:rsidRDefault="001D5550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color w:val="auto"/>
              </w:rPr>
              <w:fldChar w:fldCharType="begin"/>
            </w:r>
            <w:r w:rsidRPr="005212C7">
              <w:rPr>
                <w:lang w:val="en-GB"/>
              </w:rPr>
              <w:instrText>HYPERLINK "https://imagej.net/ij/"</w:instrText>
            </w:r>
            <w:r>
              <w:rPr>
                <w:color w:val="auto"/>
              </w:rPr>
              <w:fldChar w:fldCharType="separate"/>
            </w:r>
            <w:r w:rsidR="005B2B12" w:rsidRPr="00F61EAB">
              <w:rPr>
                <w:rStyle w:val="Hyperlink"/>
                <w:lang w:val="en-US"/>
              </w:rPr>
              <w:t>https://imagej.net/ij/</w:t>
            </w:r>
            <w:r>
              <w:rPr>
                <w:rStyle w:val="Hyperlink"/>
              </w:rPr>
              <w:fldChar w:fldCharType="end"/>
            </w:r>
            <w:r w:rsidR="005B2B12">
              <w:rPr>
                <w:lang w:val="en-US"/>
              </w:rPr>
              <w:t xml:space="preserve">; </w:t>
            </w:r>
            <w:r w:rsidR="005B2B12" w:rsidRPr="00737CFC">
              <w:rPr>
                <w:lang w:val="en-US"/>
              </w:rPr>
              <w:t>RRID:SCR_003070</w:t>
            </w:r>
          </w:p>
        </w:tc>
      </w:tr>
      <w:tr w:rsidR="005B2B12" w:rsidRPr="009F0EBA" w14:paraId="17D114D0" w14:textId="77777777" w:rsidTr="00AE5D86">
        <w:trPr>
          <w:trHeight w:val="20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06FB9D1" w14:textId="77777777" w:rsidR="005B2B12" w:rsidRPr="000D245D" w:rsidRDefault="005B2B12" w:rsidP="000137EC">
            <w:pPr>
              <w:spacing w:before="0"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FR"/>
              </w:rPr>
            </w:pPr>
            <w:r w:rsidRPr="000D245D">
              <w:rPr>
                <w:b w:val="0"/>
                <w:bCs w:val="0"/>
                <w:lang w:val="fr-FR"/>
              </w:rPr>
              <w:t>Leica Application Suite X (LAS X)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9385F91" w14:textId="77777777" w:rsidR="005B2B12" w:rsidRDefault="005B2B12" w:rsidP="000137EC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Leica Microsystem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2B729F3" w14:textId="77777777" w:rsidR="005B2B12" w:rsidRDefault="00000000" w:rsidP="000137EC">
            <w:pPr>
              <w:spacing w:before="0" w:after="0"/>
              <w:rPr>
                <w:lang w:val="en-GB"/>
              </w:rPr>
            </w:pPr>
            <w:r>
              <w:fldChar w:fldCharType="begin"/>
            </w:r>
            <w:r w:rsidRPr="005212C7">
              <w:rPr>
                <w:lang w:val="en-GB"/>
              </w:rPr>
              <w:instrText>HYPERLINK "https://www.leica-microsystems.com/products/microscope-software/details/product/leica-las-x-ls/" \t "_blank"</w:instrText>
            </w:r>
            <w:r>
              <w:fldChar w:fldCharType="separate"/>
            </w:r>
            <w:r w:rsidR="005B2B12" w:rsidRPr="003D3114">
              <w:rPr>
                <w:rStyle w:val="Hyperlink"/>
                <w:lang w:val="en-GB"/>
              </w:rPr>
              <w:t>https://www.leica-microsystems.com/products/microscope-</w:t>
            </w:r>
            <w:r w:rsidR="005B2B12" w:rsidRPr="003D3114">
              <w:rPr>
                <w:rStyle w:val="Hyperlink"/>
                <w:lang w:val="en-GB"/>
              </w:rPr>
              <w:lastRenderedPageBreak/>
              <w:t>software/details/product/leica-las-x-ls/</w:t>
            </w:r>
            <w:r>
              <w:rPr>
                <w:rStyle w:val="Hyperlink"/>
                <w:lang w:val="en-GB"/>
              </w:rPr>
              <w:fldChar w:fldCharType="end"/>
            </w:r>
            <w:r w:rsidR="005B2B12" w:rsidRPr="003D3114">
              <w:rPr>
                <w:lang w:val="en-GB"/>
              </w:rPr>
              <w:t>;</w:t>
            </w:r>
            <w:r w:rsidR="005B2B12">
              <w:rPr>
                <w:lang w:val="en-GB"/>
              </w:rPr>
              <w:t xml:space="preserve"> </w:t>
            </w:r>
            <w:r w:rsidR="005B2B12" w:rsidRPr="00617CC4">
              <w:rPr>
                <w:lang w:val="en-GB"/>
              </w:rPr>
              <w:t>RRID: SCR_013673</w:t>
            </w:r>
          </w:p>
        </w:tc>
      </w:tr>
      <w:tr w:rsidR="005B2B12" w:rsidRPr="009F0EBA" w14:paraId="381DF545" w14:textId="77777777" w:rsidTr="00AE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18389E" w14:textId="77777777" w:rsidR="005B2B12" w:rsidRPr="00E05F4B" w:rsidRDefault="005B2B12" w:rsidP="000137EC">
            <w:pPr>
              <w:spacing w:before="0" w:after="0"/>
              <w:rPr>
                <w:b w:val="0"/>
                <w:bCs w:val="0"/>
                <w:lang w:val="en-GB"/>
              </w:rPr>
            </w:pPr>
            <w:proofErr w:type="spellStart"/>
            <w:r>
              <w:rPr>
                <w:b w:val="0"/>
                <w:bCs w:val="0"/>
                <w:lang w:val="en-GB"/>
              </w:rPr>
              <w:lastRenderedPageBreak/>
              <w:t>OriginPro</w:t>
            </w:r>
            <w:proofErr w:type="spellEnd"/>
            <w:r>
              <w:rPr>
                <w:b w:val="0"/>
                <w:bCs w:val="0"/>
                <w:lang w:val="en-GB"/>
              </w:rPr>
              <w:t xml:space="preserve"> 2020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40E30E" w14:textId="77777777" w:rsidR="005B2B12" w:rsidRDefault="005B2B12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Origin Lab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53923E" w14:textId="77777777" w:rsidR="005B2B12" w:rsidRPr="00FF4179" w:rsidRDefault="00000000" w:rsidP="000137E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fldChar w:fldCharType="begin"/>
            </w:r>
            <w:r w:rsidRPr="005212C7">
              <w:rPr>
                <w:lang w:val="en-GB"/>
              </w:rPr>
              <w:instrText>HYPERLINK "http://www.originlab.com/index.aspx?go=PRODUCTS/Origin" \t "_blank"</w:instrText>
            </w:r>
            <w:r>
              <w:fldChar w:fldCharType="separate"/>
            </w:r>
            <w:r w:rsidR="005B2B12" w:rsidRPr="00A53B5C">
              <w:rPr>
                <w:rStyle w:val="Hyperlink"/>
                <w:lang w:val="en-GB"/>
              </w:rPr>
              <w:t>http://www.originlab.com/index.aspx?go=PRODUCTS/Origin</w:t>
            </w:r>
            <w:r>
              <w:rPr>
                <w:rStyle w:val="Hyperlink"/>
                <w:lang w:val="en-GB"/>
              </w:rPr>
              <w:fldChar w:fldCharType="end"/>
            </w:r>
            <w:r w:rsidR="005B2B12" w:rsidRPr="00FF4179">
              <w:rPr>
                <w:lang w:val="en-GB"/>
              </w:rPr>
              <w:t xml:space="preserve">; </w:t>
            </w:r>
            <w:r w:rsidR="005B2B12" w:rsidRPr="00A53B5C">
              <w:rPr>
                <w:lang w:val="en-GB"/>
              </w:rPr>
              <w:t>RRID:SCR_014212</w:t>
            </w:r>
          </w:p>
        </w:tc>
      </w:tr>
    </w:tbl>
    <w:p w14:paraId="2CE980A6" w14:textId="17D63DC9" w:rsidR="00B80F95" w:rsidRDefault="00B80F95" w:rsidP="00F82268">
      <w:pPr>
        <w:pStyle w:val="Heading3"/>
        <w:numPr>
          <w:ilvl w:val="0"/>
          <w:numId w:val="0"/>
        </w:numPr>
        <w:spacing w:before="240"/>
      </w:pPr>
      <w:r w:rsidRPr="000A12E7">
        <w:t>S</w:t>
      </w:r>
      <w:r>
        <w:t>upplementary Table 2</w:t>
      </w:r>
      <w:r w:rsidRPr="000A12E7">
        <w:t xml:space="preserve">: </w:t>
      </w:r>
      <w:r w:rsidRPr="005B4AA8">
        <w:rPr>
          <w:i/>
          <w:iCs/>
        </w:rPr>
        <w:t>Drosophila</w:t>
      </w:r>
      <w:r>
        <w:t xml:space="preserve"> strains used in this study</w:t>
      </w:r>
      <w:r w:rsidRPr="000A12E7">
        <w:t>.</w:t>
      </w:r>
    </w:p>
    <w:tbl>
      <w:tblPr>
        <w:tblStyle w:val="LightShading"/>
        <w:tblW w:w="10206" w:type="dxa"/>
        <w:tblLayout w:type="fixed"/>
        <w:tblLook w:val="04A0" w:firstRow="1" w:lastRow="0" w:firstColumn="1" w:lastColumn="0" w:noHBand="0" w:noVBand="1"/>
      </w:tblPr>
      <w:tblGrid>
        <w:gridCol w:w="4944"/>
        <w:gridCol w:w="2710"/>
        <w:gridCol w:w="2552"/>
      </w:tblGrid>
      <w:tr w:rsidR="00B80F95" w:rsidRPr="00B80F95" w14:paraId="6ECAE37B" w14:textId="77777777" w:rsidTr="00D7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tcBorders>
              <w:top w:val="single" w:sz="4" w:space="0" w:color="auto"/>
              <w:bottom w:val="single" w:sz="4" w:space="0" w:color="auto"/>
            </w:tcBorders>
          </w:tcPr>
          <w:p w14:paraId="14F93919" w14:textId="77777777" w:rsidR="00B80F95" w:rsidRPr="00B80F95" w:rsidRDefault="00B80F95" w:rsidP="00B80F95">
            <w:pPr>
              <w:spacing w:before="0" w:after="0"/>
              <w:rPr>
                <w:lang w:val="en-US"/>
              </w:rPr>
            </w:pPr>
            <w:r w:rsidRPr="00B80F95">
              <w:rPr>
                <w:lang w:val="en-US"/>
              </w:rPr>
              <w:t>Genotype</w:t>
            </w:r>
            <w:r w:rsidRPr="00B80F95">
              <w:rPr>
                <w:vertAlign w:val="superscript"/>
                <w:lang w:val="en-US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030ED" w14:textId="77777777" w:rsidR="00B80F95" w:rsidRPr="00B80F95" w:rsidRDefault="00B80F95" w:rsidP="00B80F9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F95">
              <w:rPr>
                <w:lang w:val="en-US"/>
              </w:rPr>
              <w:t>Source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1BA74" w14:textId="77777777" w:rsidR="00B80F95" w:rsidRPr="00B80F95" w:rsidRDefault="00B80F95" w:rsidP="00B80F9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F95">
              <w:rPr>
                <w:lang w:val="en-US"/>
              </w:rPr>
              <w:t>Reference</w:t>
            </w:r>
          </w:p>
        </w:tc>
      </w:tr>
      <w:tr w:rsidR="00D737C7" w:rsidRPr="00DB4503" w14:paraId="623BF4D5" w14:textId="77777777" w:rsidTr="00D7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FB894F" w14:textId="77777777" w:rsidR="00D737C7" w:rsidRPr="00B80F95" w:rsidRDefault="00D737C7" w:rsidP="007F3F2A">
            <w:pPr>
              <w:spacing w:before="0" w:after="0"/>
              <w:rPr>
                <w:b w:val="0"/>
                <w:bCs w:val="0"/>
                <w:lang w:val="en-US"/>
              </w:rPr>
            </w:pPr>
            <w:r w:rsidRPr="00B80F95">
              <w:rPr>
                <w:b w:val="0"/>
                <w:bCs w:val="0"/>
                <w:lang w:val="en-US"/>
              </w:rPr>
              <w:t xml:space="preserve">Wilde-type </w:t>
            </w:r>
            <w:r w:rsidRPr="00B80F95">
              <w:rPr>
                <w:b w:val="0"/>
                <w:bCs w:val="0"/>
                <w:i/>
                <w:iCs/>
                <w:lang w:val="en-US"/>
              </w:rPr>
              <w:t>Canton-S</w:t>
            </w:r>
          </w:p>
        </w:tc>
        <w:tc>
          <w:tcPr>
            <w:tcW w:w="27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CF56F8" w14:textId="77777777" w:rsidR="00D737C7" w:rsidRPr="00B80F95" w:rsidRDefault="00D737C7" w:rsidP="007F3F2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80F95">
              <w:rPr>
                <w:lang w:val="en-GB"/>
              </w:rPr>
              <w:t>A gift from A. Fiala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483591" w14:textId="77777777" w:rsidR="00D737C7" w:rsidRPr="00B80F95" w:rsidRDefault="00D737C7" w:rsidP="007F3F2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86085" w:rsidRPr="00DB4503" w14:paraId="4C3CB97E" w14:textId="77777777" w:rsidTr="00D737C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tcBorders>
              <w:top w:val="nil"/>
              <w:bottom w:val="nil"/>
            </w:tcBorders>
            <w:shd w:val="clear" w:color="auto" w:fill="auto"/>
          </w:tcPr>
          <w:p w14:paraId="1D53C4CF" w14:textId="5069873F" w:rsidR="00E86085" w:rsidRPr="00B80F95" w:rsidRDefault="00D737C7" w:rsidP="00E86085">
            <w:pPr>
              <w:spacing w:before="0" w:after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i/>
                <w:iCs/>
                <w:lang w:val="en-US"/>
              </w:rPr>
              <w:t>w</w:t>
            </w:r>
            <w:r w:rsidRPr="00D737C7">
              <w:rPr>
                <w:b w:val="0"/>
                <w:bCs w:val="0"/>
                <w:i/>
                <w:iCs/>
                <w:vertAlign w:val="superscript"/>
                <w:lang w:val="en-US"/>
              </w:rPr>
              <w:t>1118</w:t>
            </w:r>
          </w:p>
        </w:tc>
        <w:tc>
          <w:tcPr>
            <w:tcW w:w="2710" w:type="dxa"/>
            <w:tcBorders>
              <w:top w:val="nil"/>
              <w:bottom w:val="nil"/>
            </w:tcBorders>
            <w:shd w:val="clear" w:color="auto" w:fill="auto"/>
          </w:tcPr>
          <w:p w14:paraId="1269D3AB" w14:textId="079828AE" w:rsidR="00E86085" w:rsidRPr="00B80F95" w:rsidRDefault="00E86085" w:rsidP="007F3F2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F95">
              <w:rPr>
                <w:lang w:val="en-GB"/>
              </w:rPr>
              <w:t>A gift from A. Fiala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2CF19DBA" w14:textId="202F943E" w:rsidR="00E86085" w:rsidRPr="00B80F95" w:rsidRDefault="00E86085" w:rsidP="007F3F2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80F95" w:rsidRPr="00DB4503" w14:paraId="2C3D7F34" w14:textId="77777777" w:rsidTr="00D7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tcBorders>
              <w:top w:val="nil"/>
              <w:bottom w:val="nil"/>
            </w:tcBorders>
            <w:shd w:val="clear" w:color="auto" w:fill="auto"/>
          </w:tcPr>
          <w:p w14:paraId="43584CA5" w14:textId="77777777" w:rsidR="00B80F95" w:rsidRPr="00B80F95" w:rsidRDefault="00B80F95" w:rsidP="00B80F95">
            <w:pPr>
              <w:spacing w:before="0" w:after="0"/>
              <w:rPr>
                <w:b w:val="0"/>
                <w:bCs w:val="0"/>
                <w:lang w:val="en-US"/>
              </w:rPr>
            </w:pPr>
            <w:r w:rsidRPr="00B80F95">
              <w:rPr>
                <w:b w:val="0"/>
                <w:bCs w:val="0"/>
                <w:i/>
                <w:iCs/>
                <w:lang w:val="en-US"/>
              </w:rPr>
              <w:t>mb247-DsRed;mb247-splitGFP11, UAS-splitGFP1-10</w:t>
            </w:r>
            <w:r w:rsidRPr="00B80F95">
              <w:rPr>
                <w:b w:val="0"/>
                <w:bCs w:val="0"/>
                <w:lang w:val="en-US"/>
              </w:rPr>
              <w:t xml:space="preserve"> (II,III)</w:t>
            </w:r>
          </w:p>
        </w:tc>
        <w:tc>
          <w:tcPr>
            <w:tcW w:w="2710" w:type="dxa"/>
            <w:tcBorders>
              <w:top w:val="nil"/>
              <w:bottom w:val="nil"/>
            </w:tcBorders>
            <w:shd w:val="clear" w:color="auto" w:fill="auto"/>
          </w:tcPr>
          <w:p w14:paraId="4E413247" w14:textId="77777777" w:rsidR="00B80F95" w:rsidRPr="00B80F95" w:rsidRDefault="00B80F95" w:rsidP="00B80F9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80F95">
              <w:rPr>
                <w:lang w:val="en-US"/>
              </w:rPr>
              <w:t>A gift from A. Fiala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5294A9A8" w14:textId="4CAFBE53" w:rsidR="00B80F95" w:rsidRPr="00B80F95" w:rsidRDefault="00E86085" w:rsidP="00B80F9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80F95">
              <w:rPr>
                <w:lang w:val="en-US"/>
              </w:rPr>
              <w:t>Pech et al., 2013</w:t>
            </w:r>
          </w:p>
        </w:tc>
      </w:tr>
      <w:tr w:rsidR="00B80F95" w:rsidRPr="00624014" w14:paraId="765925F4" w14:textId="77777777" w:rsidTr="00E8608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tcBorders>
              <w:top w:val="nil"/>
              <w:bottom w:val="nil"/>
            </w:tcBorders>
            <w:shd w:val="clear" w:color="auto" w:fill="auto"/>
          </w:tcPr>
          <w:p w14:paraId="4E45BA51" w14:textId="77777777" w:rsidR="00B80F95" w:rsidRPr="00B80F95" w:rsidRDefault="00B80F95" w:rsidP="00B80F95">
            <w:pPr>
              <w:spacing w:before="0" w:after="0"/>
              <w:rPr>
                <w:lang w:val="en-US"/>
              </w:rPr>
            </w:pPr>
            <w:r w:rsidRPr="00B80F95">
              <w:rPr>
                <w:b w:val="0"/>
                <w:bCs w:val="0"/>
                <w:i/>
                <w:iCs/>
                <w:lang w:val="en-US"/>
              </w:rPr>
              <w:t>y</w:t>
            </w:r>
            <w:r w:rsidRPr="00B80F95">
              <w:rPr>
                <w:b w:val="0"/>
                <w:bCs w:val="0"/>
                <w:i/>
                <w:iCs/>
                <w:vertAlign w:val="superscript"/>
                <w:lang w:val="en-US"/>
              </w:rPr>
              <w:t>1</w:t>
            </w:r>
            <w:r w:rsidRPr="00B80F95">
              <w:rPr>
                <w:b w:val="0"/>
                <w:bCs w:val="0"/>
                <w:i/>
                <w:iCs/>
                <w:lang w:val="en-US"/>
              </w:rPr>
              <w:t>, w</w:t>
            </w:r>
            <w:r w:rsidRPr="00B80F95">
              <w:rPr>
                <w:b w:val="0"/>
                <w:bCs w:val="0"/>
                <w:i/>
                <w:iCs/>
                <w:vertAlign w:val="superscript"/>
                <w:lang w:val="en-US"/>
              </w:rPr>
              <w:t>1118</w:t>
            </w:r>
            <w:r w:rsidRPr="00B80F95">
              <w:rPr>
                <w:b w:val="0"/>
                <w:bCs w:val="0"/>
                <w:i/>
                <w:iCs/>
                <w:lang w:val="en-US"/>
              </w:rPr>
              <w:t>;P{</w:t>
            </w:r>
            <w:proofErr w:type="spellStart"/>
            <w:r w:rsidRPr="00B80F95">
              <w:rPr>
                <w:b w:val="0"/>
                <w:bCs w:val="0"/>
                <w:i/>
                <w:iCs/>
                <w:lang w:val="en-US"/>
              </w:rPr>
              <w:t>w</w:t>
            </w:r>
            <w:r w:rsidRPr="00B80F95">
              <w:rPr>
                <w:b w:val="0"/>
                <w:bCs w:val="0"/>
                <w:i/>
                <w:iCs/>
                <w:vertAlign w:val="superscript"/>
                <w:lang w:val="en-US"/>
              </w:rPr>
              <w:t>+mW.hs</w:t>
            </w:r>
            <w:proofErr w:type="spellEnd"/>
            <w:r w:rsidRPr="00B80F95">
              <w:rPr>
                <w:b w:val="0"/>
                <w:bCs w:val="0"/>
                <w:i/>
                <w:iCs/>
                <w:lang w:val="en-US"/>
              </w:rPr>
              <w:t>=</w:t>
            </w:r>
            <w:proofErr w:type="spellStart"/>
            <w:r w:rsidRPr="00B80F95">
              <w:rPr>
                <w:b w:val="0"/>
                <w:bCs w:val="0"/>
                <w:i/>
                <w:iCs/>
                <w:lang w:val="en-US"/>
              </w:rPr>
              <w:t>GawB</w:t>
            </w:r>
            <w:proofErr w:type="spellEnd"/>
            <w:r w:rsidRPr="00B80F95">
              <w:rPr>
                <w:b w:val="0"/>
                <w:bCs w:val="0"/>
                <w:i/>
                <w:iCs/>
                <w:lang w:val="en-US"/>
              </w:rPr>
              <w:t xml:space="preserve">}GH146 </w:t>
            </w:r>
            <w:r w:rsidRPr="00B80F95">
              <w:rPr>
                <w:b w:val="0"/>
                <w:bCs w:val="0"/>
                <w:lang w:val="en-US"/>
              </w:rPr>
              <w:t>(II)</w:t>
            </w:r>
          </w:p>
        </w:tc>
        <w:tc>
          <w:tcPr>
            <w:tcW w:w="2710" w:type="dxa"/>
            <w:tcBorders>
              <w:top w:val="nil"/>
              <w:bottom w:val="nil"/>
            </w:tcBorders>
            <w:shd w:val="clear" w:color="auto" w:fill="auto"/>
          </w:tcPr>
          <w:p w14:paraId="640999C1" w14:textId="77777777" w:rsidR="00B80F95" w:rsidRPr="00B80F95" w:rsidRDefault="00B80F95" w:rsidP="00B80F9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F95">
              <w:t>BDSC 30026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5F5C6345" w14:textId="77777777" w:rsidR="00B80F95" w:rsidRPr="00B80F95" w:rsidRDefault="00B80F95" w:rsidP="00B80F9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F95">
              <w:t>Stocker et al., 1997</w:t>
            </w:r>
          </w:p>
        </w:tc>
      </w:tr>
      <w:tr w:rsidR="00B80F95" w:rsidRPr="00DB4503" w14:paraId="22D65B83" w14:textId="77777777" w:rsidTr="00E86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tcBorders>
              <w:top w:val="nil"/>
              <w:bottom w:val="nil"/>
            </w:tcBorders>
            <w:shd w:val="clear" w:color="auto" w:fill="auto"/>
          </w:tcPr>
          <w:p w14:paraId="55120451" w14:textId="77777777" w:rsidR="00B80F95" w:rsidRPr="00B80F95" w:rsidRDefault="00B80F95" w:rsidP="00B80F95">
            <w:pPr>
              <w:spacing w:before="0" w:after="0"/>
              <w:rPr>
                <w:b w:val="0"/>
                <w:bCs w:val="0"/>
                <w:lang w:val="en-US"/>
              </w:rPr>
            </w:pPr>
            <w:r w:rsidRPr="00B80F95">
              <w:rPr>
                <w:b w:val="0"/>
                <w:bCs w:val="0"/>
                <w:i/>
                <w:iCs/>
                <w:lang w:val="en-US"/>
              </w:rPr>
              <w:t>w</w:t>
            </w:r>
            <w:r w:rsidRPr="00B80F95">
              <w:rPr>
                <w:b w:val="0"/>
                <w:bCs w:val="0"/>
                <w:i/>
                <w:iCs/>
                <w:vertAlign w:val="superscript"/>
                <w:lang w:val="en-US"/>
              </w:rPr>
              <w:t>1118</w:t>
            </w:r>
            <w:r w:rsidRPr="00B80F95">
              <w:rPr>
                <w:b w:val="0"/>
                <w:bCs w:val="0"/>
                <w:i/>
                <w:iCs/>
                <w:lang w:val="en-US"/>
              </w:rPr>
              <w:t xml:space="preserve">;;mb247:mCherry-CAAX </w:t>
            </w:r>
            <w:r w:rsidRPr="00B80F95">
              <w:rPr>
                <w:b w:val="0"/>
                <w:bCs w:val="0"/>
                <w:lang w:val="en-US"/>
              </w:rPr>
              <w:t>(III)</w:t>
            </w:r>
          </w:p>
        </w:tc>
        <w:tc>
          <w:tcPr>
            <w:tcW w:w="2710" w:type="dxa"/>
            <w:tcBorders>
              <w:top w:val="nil"/>
              <w:bottom w:val="nil"/>
            </w:tcBorders>
            <w:shd w:val="clear" w:color="auto" w:fill="auto"/>
          </w:tcPr>
          <w:p w14:paraId="2F3C68E0" w14:textId="77777777" w:rsidR="00B80F95" w:rsidRPr="00B80F95" w:rsidRDefault="00B80F95" w:rsidP="00B80F9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80F95">
              <w:rPr>
                <w:lang w:val="en-US"/>
              </w:rPr>
              <w:t>A gift from O. Kobler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3B901DDC" w14:textId="77777777" w:rsidR="00B80F95" w:rsidRPr="00B80F95" w:rsidRDefault="00B80F95" w:rsidP="00B80F9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F95">
              <w:t>Kobler et al., 2020</w:t>
            </w:r>
          </w:p>
        </w:tc>
      </w:tr>
      <w:tr w:rsidR="00B80F95" w:rsidRPr="00DB4503" w14:paraId="14014697" w14:textId="77777777" w:rsidTr="00E8608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tcBorders>
              <w:top w:val="nil"/>
              <w:bottom w:val="nil"/>
            </w:tcBorders>
            <w:shd w:val="clear" w:color="auto" w:fill="auto"/>
          </w:tcPr>
          <w:p w14:paraId="14817B39" w14:textId="77777777" w:rsidR="00B80F95" w:rsidRPr="00B80F95" w:rsidRDefault="00B80F95" w:rsidP="00B80F95">
            <w:pPr>
              <w:spacing w:before="0" w:after="0"/>
              <w:rPr>
                <w:b w:val="0"/>
                <w:bCs w:val="0"/>
              </w:rPr>
            </w:pPr>
            <w:r w:rsidRPr="00B80F95">
              <w:rPr>
                <w:b w:val="0"/>
                <w:bCs w:val="0"/>
                <w:i/>
                <w:iCs/>
                <w:lang w:val="en-GB"/>
              </w:rPr>
              <w:t xml:space="preserve">UAS-GACh3.0 </w:t>
            </w:r>
            <w:r w:rsidRPr="00B80F95">
              <w:rPr>
                <w:b w:val="0"/>
                <w:bCs w:val="0"/>
                <w:lang w:val="en-GB"/>
              </w:rPr>
              <w:t>(II)</w:t>
            </w:r>
          </w:p>
        </w:tc>
        <w:tc>
          <w:tcPr>
            <w:tcW w:w="2710" w:type="dxa"/>
            <w:tcBorders>
              <w:top w:val="nil"/>
              <w:bottom w:val="nil"/>
            </w:tcBorders>
            <w:shd w:val="clear" w:color="auto" w:fill="auto"/>
          </w:tcPr>
          <w:p w14:paraId="4660E9E3" w14:textId="77777777" w:rsidR="00B80F95" w:rsidRPr="00B80F95" w:rsidRDefault="00B80F95" w:rsidP="00B80F9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F95">
              <w:rPr>
                <w:lang w:val="en-GB"/>
              </w:rPr>
              <w:t>BDSC#86549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0EF97B71" w14:textId="77777777" w:rsidR="00B80F95" w:rsidRPr="00B80F95" w:rsidRDefault="00B80F95" w:rsidP="00B80F9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F95">
              <w:t>Jing et al., 2020</w:t>
            </w:r>
          </w:p>
        </w:tc>
      </w:tr>
      <w:tr w:rsidR="00B80F95" w:rsidRPr="00270187" w14:paraId="51DA5B0A" w14:textId="77777777" w:rsidTr="00E86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FDCC9A" w14:textId="1F1661CC" w:rsidR="00B80F95" w:rsidRPr="00B80F95" w:rsidRDefault="00B80F95" w:rsidP="00B80F95">
            <w:pPr>
              <w:spacing w:before="0" w:after="0"/>
              <w:rPr>
                <w:b w:val="0"/>
                <w:bCs w:val="0"/>
              </w:rPr>
            </w:pPr>
            <w:r w:rsidRPr="004F0167">
              <w:rPr>
                <w:b w:val="0"/>
                <w:bCs w:val="0"/>
                <w:i/>
                <w:iCs/>
              </w:rPr>
              <w:t>mb247-Gal4</w:t>
            </w:r>
            <w:r w:rsidR="004F0167">
              <w:rPr>
                <w:b w:val="0"/>
                <w:bCs w:val="0"/>
              </w:rPr>
              <w:t>/</w:t>
            </w:r>
            <w:proofErr w:type="spellStart"/>
            <w:r w:rsidR="004F0167" w:rsidRPr="004F0167">
              <w:rPr>
                <w:b w:val="0"/>
                <w:bCs w:val="0"/>
                <w:i/>
                <w:iCs/>
              </w:rPr>
              <w:t>CyO</w:t>
            </w:r>
            <w:proofErr w:type="spellEnd"/>
            <w:r w:rsidRPr="00B80F95">
              <w:rPr>
                <w:b w:val="0"/>
                <w:bCs w:val="0"/>
              </w:rPr>
              <w:t xml:space="preserve"> (II)</w:t>
            </w:r>
          </w:p>
        </w:tc>
        <w:tc>
          <w:tcPr>
            <w:tcW w:w="2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9ED6D6" w14:textId="621FE00E" w:rsidR="00B80F95" w:rsidRPr="00B80F95" w:rsidRDefault="00B80F95" w:rsidP="00B80F9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4BD5">
              <w:rPr>
                <w:lang w:val="en-GB"/>
              </w:rPr>
              <w:t>A gift from E.</w:t>
            </w:r>
            <w:r w:rsidR="00374BD5" w:rsidRPr="00374BD5">
              <w:rPr>
                <w:lang w:val="en-GB"/>
              </w:rPr>
              <w:t>J.</w:t>
            </w:r>
            <w:r w:rsidRPr="00374BD5">
              <w:rPr>
                <w:lang w:val="en-GB"/>
              </w:rPr>
              <w:t xml:space="preserve"> Hong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A48DA2" w14:textId="24F23290" w:rsidR="00B80F95" w:rsidRPr="00B80F95" w:rsidRDefault="00B80F95" w:rsidP="00B80F9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CB21F64" w14:textId="77777777" w:rsidR="001E755A" w:rsidRDefault="00B80F95" w:rsidP="00F27941">
      <w:pPr>
        <w:spacing w:after="0"/>
        <w:jc w:val="both"/>
      </w:pPr>
      <w:r w:rsidRPr="00E90426">
        <w:rPr>
          <w:vertAlign w:val="superscript"/>
        </w:rPr>
        <w:t>1</w:t>
      </w:r>
      <w:r w:rsidRPr="00B80F8C">
        <w:t xml:space="preserve">Includes all genotypes used </w:t>
      </w:r>
      <w:r>
        <w:t xml:space="preserve">in </w:t>
      </w:r>
      <w:r w:rsidRPr="00B80F8C">
        <w:t>this study, including those that do not appear in figures.</w:t>
      </w:r>
    </w:p>
    <w:p w14:paraId="771C74FE" w14:textId="2E11A479" w:rsidR="00246056" w:rsidRPr="001E755A" w:rsidRDefault="00246056" w:rsidP="001E755A">
      <w:pPr>
        <w:spacing w:before="240" w:after="120"/>
        <w:jc w:val="both"/>
      </w:pPr>
      <w:r w:rsidRPr="00F82933">
        <w:rPr>
          <w:b/>
          <w:bCs/>
        </w:rPr>
        <w:t xml:space="preserve">Supplementary Table 3: Sample size, </w:t>
      </w:r>
      <w:proofErr w:type="spellStart"/>
      <w:r w:rsidRPr="00F82933">
        <w:rPr>
          <w:b/>
          <w:bCs/>
        </w:rPr>
        <w:t>mean±s.e.m</w:t>
      </w:r>
      <w:proofErr w:type="spellEnd"/>
      <w:r w:rsidRPr="00F82933">
        <w:rPr>
          <w:b/>
          <w:bCs/>
        </w:rPr>
        <w:t>. and statistical details of test against chance level.</w:t>
      </w:r>
    </w:p>
    <w:tbl>
      <w:tblPr>
        <w:tblStyle w:val="LightShading"/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55"/>
        <w:gridCol w:w="1014"/>
        <w:gridCol w:w="567"/>
        <w:gridCol w:w="1984"/>
        <w:gridCol w:w="2126"/>
        <w:gridCol w:w="2127"/>
        <w:gridCol w:w="1417"/>
      </w:tblGrid>
      <w:tr w:rsidR="004E135B" w:rsidRPr="004E135B" w14:paraId="536858F2" w14:textId="77777777" w:rsidTr="00B93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9C12771" w14:textId="77777777" w:rsidR="00246056" w:rsidRPr="004E135B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</w:tcPr>
          <w:p w14:paraId="2212D492" w14:textId="77777777" w:rsidR="00246056" w:rsidRPr="004E135B" w:rsidRDefault="00246056" w:rsidP="003F5FC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4E135B">
              <w:rPr>
                <w:lang w:val="en-US"/>
              </w:rPr>
              <w:t>Group</w:t>
            </w:r>
            <w:r w:rsidRPr="004E135B">
              <w:rPr>
                <w:vertAlign w:val="superscript"/>
                <w:lang w:val="en-US"/>
              </w:rPr>
              <w:t>1</w:t>
            </w:r>
          </w:p>
        </w:tc>
        <w:tc>
          <w:tcPr>
            <w:tcW w:w="567" w:type="dxa"/>
          </w:tcPr>
          <w:p w14:paraId="4771B98F" w14:textId="77777777" w:rsidR="00246056" w:rsidRPr="004E135B" w:rsidRDefault="00246056" w:rsidP="003F5FC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E135B">
              <w:rPr>
                <w:lang w:val="en-US"/>
              </w:rPr>
              <w:t>n</w:t>
            </w:r>
          </w:p>
        </w:tc>
        <w:tc>
          <w:tcPr>
            <w:tcW w:w="1984" w:type="dxa"/>
          </w:tcPr>
          <w:p w14:paraId="70E87897" w14:textId="77777777" w:rsidR="00246056" w:rsidRPr="004E135B" w:rsidRDefault="00246056" w:rsidP="003F5FC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E135B">
              <w:rPr>
                <w:lang w:val="en-US"/>
              </w:rPr>
              <w:t>Mean±s.e.m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1672A4D" w14:textId="77777777" w:rsidR="00246056" w:rsidRPr="004E135B" w:rsidRDefault="00246056" w:rsidP="003F5FC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E135B">
              <w:rPr>
                <w:lang w:val="en-US"/>
              </w:rPr>
              <w:t>Shapiro-Wilk test</w:t>
            </w:r>
            <w:r w:rsidRPr="004E135B">
              <w:rPr>
                <w:vertAlign w:val="superscript"/>
                <w:lang w:val="en-US"/>
              </w:rPr>
              <w:t>2</w:t>
            </w:r>
          </w:p>
        </w:tc>
        <w:tc>
          <w:tcPr>
            <w:tcW w:w="2127" w:type="dxa"/>
          </w:tcPr>
          <w:p w14:paraId="0DCE7F9A" w14:textId="77777777" w:rsidR="00246056" w:rsidRPr="004E135B" w:rsidRDefault="00246056" w:rsidP="003F5FC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E135B">
              <w:rPr>
                <w:lang w:val="en-US"/>
              </w:rPr>
              <w:t xml:space="preserve"> Statistical description</w:t>
            </w:r>
            <w:r w:rsidRPr="004E135B">
              <w:rPr>
                <w:vertAlign w:val="superscript"/>
                <w:lang w:val="en-US"/>
              </w:rPr>
              <w:t>3</w:t>
            </w:r>
          </w:p>
        </w:tc>
        <w:tc>
          <w:tcPr>
            <w:tcW w:w="1417" w:type="dxa"/>
          </w:tcPr>
          <w:p w14:paraId="4601F031" w14:textId="77777777" w:rsidR="00246056" w:rsidRPr="004E135B" w:rsidRDefault="00246056" w:rsidP="003F5FC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E135B">
              <w:rPr>
                <w:lang w:val="en-US"/>
              </w:rPr>
              <w:t>Adjusted p-value</w:t>
            </w:r>
            <w:r w:rsidRPr="004E135B">
              <w:rPr>
                <w:vertAlign w:val="superscript"/>
                <w:lang w:val="en-US"/>
              </w:rPr>
              <w:t>4</w:t>
            </w:r>
          </w:p>
        </w:tc>
      </w:tr>
      <w:tr w:rsidR="00B93687" w:rsidRPr="003F5FCE" w14:paraId="39014BE3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5293140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2A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8534F5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F16EC49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D736AC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100±0.00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FD478AF" w14:textId="5DCB5951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526BF58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A8770D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508A15E8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01C92480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1C89FE9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4F8DA9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9E7E89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80.0±13.3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D2D92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W=0.509,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3E2518A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C5EEBD5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55A35842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5C7742B7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664753B9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963D9F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6ADB8F0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84.6±10.4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19CB1B8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W=0.446,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35AB43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C069B0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665E2F2A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767DB537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4F9DE5A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77F4BD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98D8F0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80.0±10.7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6B61A5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W=0.499,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31EAC3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AC2986C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041A2FB2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4644467C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4450CFE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B45788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32D0305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86.7±09.09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D9B0F4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W=0.413,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A666E2F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69DF057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7AEA7044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7BA47D54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7068EC2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438C94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18E36F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66.7±12.6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7DF152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W=0.603,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43AF27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475EBF8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459B6CBF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0EE1E57B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0B2D4E1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418A65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0B2FC8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46.7±13.3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8D959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W=0.643,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BB17D15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3184853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5F493239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76A7B7FF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1B4A9EF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8C0F77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DE18D1B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7.69±07.69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EF239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W=0.311,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1354F7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53577FF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23F1AA5C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618A494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2B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A6E7C8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BAB70A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B0D7FF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182±4.57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FF2597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W=0.755, p=0.001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F5F931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09B6154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71B8FAF1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092152E8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5E764CB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B692E4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D20CC3C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192±9.07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47D21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W=0.860, p=0.120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452BFD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595DFD6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286864EE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607FE676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25B920E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A2FDDD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95E431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209±6.25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41B0B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W=0.841, p=0.045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32515A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0BC71DA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24B2D1CB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47F4C2CC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13E1D8C4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A4583B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7DAB2E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194±5.07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0E6DA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W=0.822, p=0.018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091BE24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2384B6F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7DF543B0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7B2724DF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27BE6DD5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F8850B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B8DF34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188±4.36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BB6A8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W=0.774, p=0.004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3F26E3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67A53FF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19B6A95B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45329FE9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422D99EB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A7691E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1C83A5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185±6.25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72D2E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W=0.781, p=0.008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511C3B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58DBDC9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2040D371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0F8BB9AA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7E5E6BA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755992D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9E21834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192±10.5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C7805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3F5FCE">
              <w:rPr>
                <w:lang w:val="en-US"/>
              </w:rPr>
              <w:t>W=0.856, p=0.139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D92A62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DFDE4D6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3D00B0ED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71FC4687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762A96E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AEB673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3E49B34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192±0.00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22E00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n too small</w:t>
            </w:r>
            <w:r w:rsidRPr="003F5FCE">
              <w:rPr>
                <w:rStyle w:val="CommentReferenc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8F9209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8653074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455BAE08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E904552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2C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FC030B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B1A5CE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D6A39F8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0.93.3±6.67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F3EC04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W=0.284, p&lt;0.001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5632DE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8E49CAF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43E954FE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6930352E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7975227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DB819A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ABC0CA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0.80.0±13.3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3D5FD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W=0.509,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C92B5C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353E0F2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1190D035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696E6D23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4C5DD8E4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756825D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D3F3F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0.73.3±11.8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431DD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W=0.561,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BDC125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4B8D35A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668225C9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7B9030AE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65A8829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CA6AC9B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138704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0.66.7±12.6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392A7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W=0.603,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51DFD4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A897609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42773770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29F08D27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0C63D1AF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C6FE91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C4EBC6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0.66.7±12.6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9E7E2F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W=0.603,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25B7E7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B10115F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0A77562D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729699ED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169C1BE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DE80C1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A25BD8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0.33.3±12.6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4E3D934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W=0.603,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410637A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3C51305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746776B5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1F31A808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4F0810C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3785BE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B6AEDA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0.40.0±13.1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2B409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W=0.630,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659811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2B993CA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552E3646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40420526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3FCC655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1F58689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13</w:t>
            </w:r>
          </w:p>
        </w:tc>
        <w:tc>
          <w:tcPr>
            <w:tcW w:w="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1DB216B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0.07.69±7.69</w:t>
            </w:r>
          </w:p>
        </w:tc>
        <w:tc>
          <w:tcPr>
            <w:tcW w:w="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541F4A5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W=0.311, p&lt;0.001</w:t>
            </w:r>
          </w:p>
        </w:tc>
        <w:tc>
          <w:tcPr>
            <w:tcW w:w="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4F73EB3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2D1336E8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51CE5" w:rsidRPr="00F71E47" w14:paraId="10D85564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6BE0D15" w14:textId="77777777" w:rsidR="00EA331D" w:rsidRPr="00F71E47" w:rsidRDefault="00EA331D" w:rsidP="001F509D">
            <w:pPr>
              <w:spacing w:before="0" w:after="0"/>
              <w:rPr>
                <w:lang w:val="en-US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408BD0A" w14:textId="77777777" w:rsidR="00EA331D" w:rsidRPr="00F71E47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>Group</w:t>
            </w:r>
            <w:r w:rsidRPr="00AF2B76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E48FD60" w14:textId="77777777" w:rsidR="00EA331D" w:rsidRPr="00AF2B76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>n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12D366C" w14:textId="77777777" w:rsidR="00EA331D" w:rsidRPr="00AF2B76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proofErr w:type="spellStart"/>
            <w:r w:rsidRPr="00AF2B76">
              <w:rPr>
                <w:b/>
                <w:bCs/>
              </w:rPr>
              <w:t>Mean±s.e.m</w:t>
            </w:r>
            <w:proofErr w:type="spellEnd"/>
          </w:p>
        </w:tc>
        <w:tc>
          <w:tcPr>
            <w:tcW w:w="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E8DB250" w14:textId="77777777" w:rsidR="00EA331D" w:rsidRPr="00AF2B76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>Shapiro-Wilk test</w:t>
            </w:r>
            <w:r w:rsidRPr="00AF2B76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CFE822D" w14:textId="77777777" w:rsidR="00EA331D" w:rsidRPr="00AF2B76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 xml:space="preserve"> Statistical description</w:t>
            </w:r>
            <w:r w:rsidRPr="00AF2B76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AD4CD64" w14:textId="77777777" w:rsidR="00EA331D" w:rsidRPr="00AF2B76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proofErr w:type="spellStart"/>
            <w:r w:rsidRPr="00AF2B76">
              <w:rPr>
                <w:b/>
                <w:bCs/>
              </w:rPr>
              <w:t>Adjusted</w:t>
            </w:r>
            <w:proofErr w:type="spellEnd"/>
            <w:r w:rsidRPr="00AF2B76">
              <w:rPr>
                <w:b/>
                <w:bCs/>
              </w:rPr>
              <w:t xml:space="preserve"> p-value</w:t>
            </w:r>
            <w:r w:rsidRPr="00AF2B76">
              <w:rPr>
                <w:b/>
                <w:bCs/>
                <w:vertAlign w:val="superscript"/>
              </w:rPr>
              <w:t>4</w:t>
            </w:r>
          </w:p>
        </w:tc>
      </w:tr>
      <w:tr w:rsidR="00B93687" w:rsidRPr="003F5FCE" w14:paraId="3E51B7B1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8E50D05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2D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63160B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F593064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14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BA23E3A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278±4.14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A39FF0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W=0.688, p&lt;0.001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DF88B3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301FCF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1D395534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6000CABB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196E421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5E99A1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DC906E5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288±0.00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1A7548" w14:textId="04AE5312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61208D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CE94CEF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0B3F770B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3B86606A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2D2DA90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BB99E2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AF4EB4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288±0.00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F2C39C" w14:textId="2EB59D20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C46EFB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8673A96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16BB04CD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1CC69FB7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0AE9E43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9E5807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47EA86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284±2.93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A0E65D6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W=0.486, p&lt;0.001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56578FD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0DF6F3C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64ABDA51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1FB3E233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52F9869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9AC6E8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71957A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273±7.77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245AD37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W=0.693, p=0.002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612EC5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F0101B8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6AB63786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2FE3339D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3A3FCDE0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CC9DAE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6E073B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276±6.93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C30C9E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W=0.729, p=0.024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4C7CF88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0716ED9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20C9F53E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6B7CEE76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32D51C74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4B1641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459609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278±5.88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DAFDA2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W=0.684, p=0.006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34110F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234706E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51100107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7ED217B9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5CE509F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9BD43C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CDE998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264±0.00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B41D78" w14:textId="539EC955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2DB472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144A23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2EC74275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E045CB5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3A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8656C9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6029DD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D6F010C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-0.657±0.075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6881A6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W=0.946, p=0.6896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E6AA51C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t=8.7,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=6, p&lt;0.001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C4CF10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673744F7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2D4D3CBA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071F6438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A54781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59093C0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-0.715±0.036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8114D3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W=0.831, p=0.0819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108C80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t=19.7,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=6, p&lt;0.001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8EEAB88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05D7BF77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4E5D9949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77CE726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6073D3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EC5685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-0.595±0.067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408BE7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W=0.874, p=0.1999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543DC8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t=8.95,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=6, p&lt;0.001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7702F69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61B9F641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40D8F66C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5E725DE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48A655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C5F0B2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-0.431±0.072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3ADE3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W=0.921, p=0.4000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E6C773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t=5.98,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=8, p&lt;0.001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225730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74EF8508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6291659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3B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14B1C0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97F7EF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B362FE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-0.504±0.0538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8D7B16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W=0.855, p=0.106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5BD1D54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W=-36.0, p=0.008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31AC47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0.031, *</w:t>
            </w:r>
          </w:p>
        </w:tc>
      </w:tr>
      <w:tr w:rsidR="00B93687" w:rsidRPr="003F5FCE" w14:paraId="0B6BF6A1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23CF7D84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6A0F034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CFE6C59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78F883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-0.504±0.101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68B54A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W=0.696, p=0.002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3FFAA8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W=-34.0, p=0.016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23DE44C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0.031, *</w:t>
            </w:r>
          </w:p>
        </w:tc>
      </w:tr>
      <w:tr w:rsidR="00B93687" w:rsidRPr="003F5FCE" w14:paraId="37CC6A20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47E128BF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23E5125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5FC424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986A47C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-0.404±0.0698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60FFF7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W=0.903, p=0.305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D48752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W=-36.0, p=0.008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FC4465E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0.031, *</w:t>
            </w:r>
          </w:p>
        </w:tc>
      </w:tr>
      <w:tr w:rsidR="00B93687" w:rsidRPr="003F5FCE" w14:paraId="4ED6420A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38102FA2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600023C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06A7A65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FE61F0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-0.0552±0.102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A411B1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W=0.926, p=0.483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EB86A79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W=-12.0, p=0.461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3D99FD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0.461, *</w:t>
            </w:r>
          </w:p>
        </w:tc>
      </w:tr>
      <w:tr w:rsidR="00B93687" w:rsidRPr="003F5FCE" w14:paraId="54AEDA42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CB05D4A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4A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4F7A9A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C359B8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F9D6F8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-0.259±0.0788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5CC58D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W=0.860, p=0.121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B7854C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t=3.28,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=7, p=0.013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258D34B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0.040, *</w:t>
            </w:r>
          </w:p>
        </w:tc>
      </w:tr>
      <w:tr w:rsidR="00B93687" w:rsidRPr="003F5FCE" w14:paraId="737A112A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52F7F31D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0D3670E9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C965828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C0FB9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-0.354±0.0365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813390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W=0.845, p=0.086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3A3F560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t=9.69,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=7, p&lt;0.001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4094A75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1D6DA802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2CF16DF9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4514AAB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4E636B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ECD536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-0.105±0.0360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05A994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W=0.949, p=0.704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24762B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t=2.91,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=7, p=0.023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7A2D90D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0.045, *</w:t>
            </w:r>
          </w:p>
        </w:tc>
      </w:tr>
      <w:tr w:rsidR="00B93687" w:rsidRPr="003F5FCE" w14:paraId="3A94129A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12D317DE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47474989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4DCD4D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6DE7EF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-0.0041s±0.0736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BAC145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W=0.924, p=0.466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7955C98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t=0.0563,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=7, p=0.957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80DF59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0.957, ns</w:t>
            </w:r>
          </w:p>
        </w:tc>
      </w:tr>
      <w:tr w:rsidR="00B93687" w:rsidRPr="003F5FCE" w14:paraId="6076564A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D9A68DF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4B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7B6256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1C6AE7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E1F422C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-0.257±0.0548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03A8E7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W=0.923, p=0.188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17753A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t=4.70,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=15, p&lt;0.001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9D0F5E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0C05285C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36D937B7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463B315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7E1740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F2C458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-0.247±0.0487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74D703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W=0.920, p=0.169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D696F0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t=5.08,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=15, p&lt;0.001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0D5FAD8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1484B469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3CE9F683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76A2D60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FFAC87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2E8DD3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-0.0691±0.0295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7C317F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W=0.985, p=0.991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983A1C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t=2.34,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=15, p=0.033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9E29541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0.066, ns</w:t>
            </w:r>
          </w:p>
        </w:tc>
      </w:tr>
      <w:tr w:rsidR="00B93687" w:rsidRPr="003F5FCE" w14:paraId="59E02C4B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4209D2CC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0DE8ADD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2628AE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978237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0.00309±0.05958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F5CB7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W=0.939, p=0.335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08AC33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t=0.0518,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=15, p=0.959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670A11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0.960, ns</w:t>
            </w:r>
          </w:p>
        </w:tc>
      </w:tr>
      <w:tr w:rsidR="00B93687" w:rsidRPr="003F5FCE" w14:paraId="285E5483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81023B9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5C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E3727F4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5049AE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CB6581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0.00±0.0915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A5F617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W=0.933, p=0.115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82A377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t=0.00,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=23, p&gt;0.999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69FB7E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&gt;0.999, ns</w:t>
            </w:r>
          </w:p>
        </w:tc>
      </w:tr>
      <w:tr w:rsidR="00B93687" w:rsidRPr="003F5FCE" w14:paraId="53A22B4A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45DCDF49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456EC81D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5FFDD2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3D3C1C4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-0.216±0.0383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DBD3033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W=0.969, p=0.595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DEF16F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t=5.64,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=25, p&lt;0.001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85157CD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4635AEC4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F638B3B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6B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8E105A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BA228B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6FFC61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58.2±11.5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D60798A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W=0.946, p=0.427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9237AA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125122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0F7220C7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147E7E2E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53BB708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8D9696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7AE47C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42.0±5.11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045437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W=0.920, p=0.165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51FA14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97B6F84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1647E7DB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8603581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6D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DF16D1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1F2829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F88AB0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43.0±9.25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916130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W=0.946, p=0.433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EE491B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1B7E13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23F6CD25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5F966D1C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28E4BFFD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AA60734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E6F3BDD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24.7±4.84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5895A8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W=0.899, p=0.076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D7217F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D0F0319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0B309D01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4E28CFF8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Figure 6F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0EBF3A8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59353A4A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6A09FC4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60.3±9.10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C20100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W=0.939, p=0.337</w:t>
            </w:r>
          </w:p>
        </w:tc>
        <w:tc>
          <w:tcPr>
            <w:tcW w:w="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512B28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0957DFC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A331D" w:rsidRPr="00F71E47" w14:paraId="38E8B027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87208" w14:textId="77777777" w:rsidR="00ED29FD" w:rsidRPr="00F71E47" w:rsidRDefault="00ED29FD" w:rsidP="001F509D">
            <w:pPr>
              <w:spacing w:before="0" w:after="0"/>
              <w:rPr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B66DD" w14:textId="77777777" w:rsidR="00ED29FD" w:rsidRPr="00F71E47" w:rsidRDefault="00ED29F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>Group</w:t>
            </w:r>
            <w:r w:rsidRPr="00AF2B76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5EA7A" w14:textId="77777777" w:rsidR="00ED29FD" w:rsidRPr="00AF2B76" w:rsidRDefault="00ED29F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>n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11B05" w14:textId="77777777" w:rsidR="00ED29FD" w:rsidRPr="00AF2B76" w:rsidRDefault="00ED29F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proofErr w:type="spellStart"/>
            <w:r w:rsidRPr="00AF2B76">
              <w:rPr>
                <w:b/>
                <w:bCs/>
              </w:rPr>
              <w:t>Mean±s.e.m</w:t>
            </w:r>
            <w:proofErr w:type="spellEnd"/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65A59" w14:textId="77777777" w:rsidR="00ED29FD" w:rsidRPr="00AF2B76" w:rsidRDefault="00ED29F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>Shapiro-Wilk test</w:t>
            </w:r>
            <w:r w:rsidRPr="00AF2B76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4BF68" w14:textId="77777777" w:rsidR="00ED29FD" w:rsidRPr="00AF2B76" w:rsidRDefault="00ED29F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 xml:space="preserve"> Statistical description</w:t>
            </w:r>
            <w:r w:rsidRPr="00AF2B76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FBFAA" w14:textId="77777777" w:rsidR="00ED29FD" w:rsidRPr="00AF2B76" w:rsidRDefault="00ED29F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proofErr w:type="spellStart"/>
            <w:r w:rsidRPr="00AF2B76">
              <w:rPr>
                <w:b/>
                <w:bCs/>
              </w:rPr>
              <w:t>Adjusted</w:t>
            </w:r>
            <w:proofErr w:type="spellEnd"/>
            <w:r w:rsidRPr="00AF2B76">
              <w:rPr>
                <w:b/>
                <w:bCs/>
              </w:rPr>
              <w:t xml:space="preserve"> p-value</w:t>
            </w:r>
            <w:r w:rsidRPr="00AF2B76">
              <w:rPr>
                <w:b/>
                <w:bCs/>
                <w:vertAlign w:val="superscript"/>
              </w:rPr>
              <w:t>4</w:t>
            </w:r>
          </w:p>
        </w:tc>
      </w:tr>
      <w:tr w:rsidR="00B93687" w:rsidRPr="003F5FCE" w14:paraId="046E5DBD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03DC52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280F0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D5663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BE602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31.5±5.62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7BD020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W=0.913, p=0.132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EC1D3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2891CD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12F087A9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90EBD3B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 xml:space="preserve">Figure 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57E424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7C22A7D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EE4BED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628.3±83.01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8796E1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W=0.951, p=0.617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580F5C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F614DC0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2B964515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309107C2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S1A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46E35B24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B2C60BA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087819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585.4±59.14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830BF1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W=0.924, p=0.394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36DFC1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D6CA22B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003CB253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3EE4FAF7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717CA26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56E5C79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5DE63C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720.4±69.66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A595C4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W=0.951, p=0.658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E6F51F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FA7B7A3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93687" w:rsidRPr="003F5FCE" w14:paraId="515B2B97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3391BFEB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797C62D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3E839A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EF999C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1048±175.6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88E6C9E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W=0.924, p=0.459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AE9E21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99417A0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C2266" w:rsidRPr="003F5FCE" w14:paraId="67D8DD51" w14:textId="77777777" w:rsidTr="001F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9F8D90B" w14:textId="77777777" w:rsidR="003C2266" w:rsidRPr="003F5FCE" w:rsidRDefault="003C2266" w:rsidP="001F509D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 xml:space="preserve">Figure 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AAB6A43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D18826D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05073A1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-0.484±0.0682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970ADC5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W=0.840, p=0.075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2C746F2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W=-36.0, p=0.008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1F9665D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0.031, *</w:t>
            </w:r>
          </w:p>
        </w:tc>
      </w:tr>
      <w:tr w:rsidR="003C2266" w:rsidRPr="003F5FCE" w14:paraId="48D9E8E3" w14:textId="77777777" w:rsidTr="001F5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05AF5CF9" w14:textId="4AB69735" w:rsidR="003C2266" w:rsidRPr="003F5FCE" w:rsidRDefault="003C2266" w:rsidP="001F509D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S1</w:t>
            </w:r>
            <w:r>
              <w:rPr>
                <w:b w:val="0"/>
                <w:lang w:val="en-US"/>
              </w:rPr>
              <w:t>B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338E6931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9664122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2DDA85D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-0.390±0.0756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90F117" w14:textId="77777777" w:rsidR="003C2266" w:rsidRPr="003F5FCE" w:rsidRDefault="003C2266" w:rsidP="001F509D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W=0.963, p=0.835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F7E027C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W=-36.0, p=0.008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031FD93" w14:textId="77777777" w:rsidR="003C2266" w:rsidRPr="003F5FCE" w:rsidRDefault="003C2266" w:rsidP="001F509D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0.031, *</w:t>
            </w:r>
          </w:p>
        </w:tc>
      </w:tr>
      <w:tr w:rsidR="003C2266" w:rsidRPr="003F5FCE" w14:paraId="3FA068BB" w14:textId="77777777" w:rsidTr="001F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6AC8294C" w14:textId="77777777" w:rsidR="003C2266" w:rsidRPr="003F5FCE" w:rsidRDefault="003C2266" w:rsidP="001F509D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1BE54AD6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674C1BE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839733D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-0.331±0.0619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F069D24" w14:textId="77777777" w:rsidR="003C2266" w:rsidRPr="003F5FCE" w:rsidRDefault="003C2266" w:rsidP="001F509D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W=0.942, p=0.626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BC72779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W=-36.0, p=0.008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2422C0C" w14:textId="77777777" w:rsidR="003C2266" w:rsidRPr="003F5FCE" w:rsidRDefault="003C2266" w:rsidP="001F509D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0.031, *</w:t>
            </w:r>
          </w:p>
        </w:tc>
      </w:tr>
      <w:tr w:rsidR="003C2266" w:rsidRPr="003F5FCE" w14:paraId="1FD0AE02" w14:textId="77777777" w:rsidTr="001F5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07DE9366" w14:textId="77777777" w:rsidR="003C2266" w:rsidRPr="003F5FCE" w:rsidRDefault="003C2266" w:rsidP="001F509D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00C962C9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8DF6B5F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E26F7C0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-0.288±0.0738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7FB56B1" w14:textId="77777777" w:rsidR="003C2266" w:rsidRPr="003F5FCE" w:rsidRDefault="003C2266" w:rsidP="001F509D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W=0.815, p=0.042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039AB42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W=-30.0, p=0.039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F6BA61E" w14:textId="77777777" w:rsidR="003C2266" w:rsidRPr="003F5FCE" w:rsidRDefault="003C2266" w:rsidP="001F509D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0.039, *</w:t>
            </w:r>
          </w:p>
        </w:tc>
      </w:tr>
      <w:tr w:rsidR="003C2266" w:rsidRPr="003F5FCE" w14:paraId="4CE346CE" w14:textId="77777777" w:rsidTr="001F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3B0542D" w14:textId="77777777" w:rsidR="003C2266" w:rsidRPr="003F5FCE" w:rsidRDefault="003C2266" w:rsidP="001F509D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 xml:space="preserve">Figure 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E9A06D5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604F3F8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7103BB8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-0.232±0.0516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4CFFEC0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W=0.940, p=0.347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A6CDDCB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t=4.50,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=15, p&lt;0.001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D85B0FA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0.0016, **</w:t>
            </w:r>
          </w:p>
        </w:tc>
      </w:tr>
      <w:tr w:rsidR="003C2266" w:rsidRPr="003F5FCE" w14:paraId="470A8201" w14:textId="77777777" w:rsidTr="001F5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46201A76" w14:textId="59D39E13" w:rsidR="003C2266" w:rsidRPr="003F5FCE" w:rsidRDefault="003C2266" w:rsidP="001F509D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S1</w:t>
            </w:r>
            <w:r>
              <w:rPr>
                <w:b w:val="0"/>
                <w:lang w:val="en-US"/>
              </w:rPr>
              <w:t>C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58A40199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6DE3788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60513EE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-0.114±0.0403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BDA5BC9" w14:textId="77777777" w:rsidR="003C2266" w:rsidRPr="003F5FCE" w:rsidRDefault="003C2266" w:rsidP="001F509D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W=0.955, p=0.604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300356B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t=2.83,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=14, p=0.013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A0E060A" w14:textId="77777777" w:rsidR="003C2266" w:rsidRPr="003F5FCE" w:rsidRDefault="003C2266" w:rsidP="001F509D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0.0397, *</w:t>
            </w:r>
          </w:p>
        </w:tc>
      </w:tr>
      <w:tr w:rsidR="003C2266" w:rsidRPr="003F5FCE" w14:paraId="06049479" w14:textId="77777777" w:rsidTr="001F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792A3F12" w14:textId="77777777" w:rsidR="003C2266" w:rsidRPr="003F5FCE" w:rsidRDefault="003C2266" w:rsidP="001F509D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64C28628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5A186AC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0B83BAA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-0.0499±0.0513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D5D806" w14:textId="77777777" w:rsidR="003C2266" w:rsidRPr="003F5FCE" w:rsidRDefault="003C2266" w:rsidP="001F509D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W=0.919, p=0.185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4CD5458" w14:textId="77777777" w:rsidR="003C2266" w:rsidRPr="003F5FCE" w:rsidRDefault="003C2266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t=0.973,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=14, p=0.347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429789A" w14:textId="77777777" w:rsidR="003C2266" w:rsidRPr="003F5FCE" w:rsidRDefault="003C2266" w:rsidP="001F509D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0.347, ns</w:t>
            </w:r>
          </w:p>
        </w:tc>
      </w:tr>
      <w:tr w:rsidR="003C2266" w:rsidRPr="003F5FCE" w14:paraId="512BB31D" w14:textId="77777777" w:rsidTr="001F5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78C0A857" w14:textId="77777777" w:rsidR="003C2266" w:rsidRPr="003F5FCE" w:rsidRDefault="003C2266" w:rsidP="001F509D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12070F43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3E14858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4A12AFD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-0.129±0.0704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FB0FA5" w14:textId="77777777" w:rsidR="003C2266" w:rsidRPr="003F5FCE" w:rsidRDefault="003C2266" w:rsidP="001F509D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W=0.966, p=0.840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B93D759" w14:textId="77777777" w:rsidR="003C2266" w:rsidRPr="003F5FCE" w:rsidRDefault="003C2266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t=1.84,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=10, p=0.096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1B96A31" w14:textId="77777777" w:rsidR="003C2266" w:rsidRPr="003F5FCE" w:rsidRDefault="003C2266" w:rsidP="001F509D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0.183, ns</w:t>
            </w:r>
          </w:p>
        </w:tc>
      </w:tr>
      <w:tr w:rsidR="00B93687" w:rsidRPr="003F5FCE" w14:paraId="71127F1C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1A43139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 xml:space="preserve">Figure 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3012AB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ED1054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3C52BC0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-0.724±0.0439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E2C27E4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W=0.952, p=0.727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F02FFB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t=16.5,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=7, p&lt;0.001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118D790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1DC0E7F4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6DA3402B" w14:textId="2664263B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S1</w:t>
            </w:r>
            <w:r w:rsidR="003C2266">
              <w:rPr>
                <w:b w:val="0"/>
                <w:lang w:val="en-US"/>
              </w:rPr>
              <w:t>D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2AE19A2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BE3664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DD71CF6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-0.730±0.0670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7EF689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W=0.909, p=0.347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1C4D89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t=10.9,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=7, p&lt;0.001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7B4CA47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588EE470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0C8F2D2C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6BC4A6E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244F045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9C271FD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-0.881±0.0350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9BD88B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W=0.900, p=0.291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CCF19F8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t=25.2,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=7, p&lt;0.001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0243842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0E98FF57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7CDE79D2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7DF4650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3D47B1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981CD3C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-0.881±0.0877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AB4804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W=0.907, p=0.331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CF6BDC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t=8.14,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=7, p&lt;0.001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0DAA280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2F79C045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E88633B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 xml:space="preserve">Figure 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15391D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E0FDDC5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1BBAC9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-0.758±0.0564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7D96837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W=0.798, p=0.027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A7FB868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W=-36.0, p=0.008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0D250F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0.031, *</w:t>
            </w:r>
          </w:p>
        </w:tc>
      </w:tr>
      <w:tr w:rsidR="00B93687" w:rsidRPr="003F5FCE" w14:paraId="7C1FCFA4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6CD1E00B" w14:textId="6B1B6B6A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S1</w:t>
            </w:r>
            <w:r w:rsidR="003C2266">
              <w:rPr>
                <w:b w:val="0"/>
                <w:lang w:val="en-US"/>
              </w:rPr>
              <w:t>E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4A8D030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EBAE9B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3A49262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-0.644±0.0953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9073F8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W=0.921, p=0.440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FBDDE0A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W=-36.0, p=0.008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1FC0385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0.031, *</w:t>
            </w:r>
          </w:p>
        </w:tc>
      </w:tr>
      <w:tr w:rsidR="00B93687" w:rsidRPr="003F5FCE" w14:paraId="6648C6CE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6B6DCDF9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6E83ABFC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C69DD5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45DBAD0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-0.495±0.0872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D46D5D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W=0.871, p=0.153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27484A4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W=-36.0, p=0.008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B116B28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0.031, *</w:t>
            </w:r>
          </w:p>
        </w:tc>
      </w:tr>
      <w:tr w:rsidR="00B93687" w:rsidRPr="003F5FCE" w14:paraId="4355D672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10FFAE9F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3BDABED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1D6FC1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F92DA7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-0.549±0.112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D42A0C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W=0.863, p=0.127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95E034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W=-34.0, p=0.016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6AF6F82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0.031, *</w:t>
            </w:r>
          </w:p>
        </w:tc>
      </w:tr>
      <w:tr w:rsidR="00B93687" w:rsidRPr="003F5FCE" w14:paraId="3EC2C9C7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563DE29" w14:textId="77777777" w:rsidR="00246056" w:rsidRPr="003F5FCE" w:rsidRDefault="00246056" w:rsidP="003F5FCE">
            <w:pPr>
              <w:spacing w:before="0" w:after="0"/>
              <w:rPr>
                <w:bCs w:val="0"/>
                <w:lang w:val="en-US"/>
              </w:rPr>
            </w:pPr>
            <w:r w:rsidRPr="003F5FCE">
              <w:rPr>
                <w:b w:val="0"/>
                <w:lang w:val="en-US"/>
              </w:rPr>
              <w:t xml:space="preserve">Figure </w:t>
            </w:r>
          </w:p>
          <w:p w14:paraId="534E90BB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S2A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8132B8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278B7F9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C36A99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-0.628±0.0716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813FEE8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W=0.924, p=0.196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2270550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t=8.761,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=15, p&lt;0.001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E03B1A5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7A634E45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51C3B208" w14:textId="77777777" w:rsidR="00246056" w:rsidRPr="003F5FCE" w:rsidRDefault="00246056" w:rsidP="003F5FC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3F5FCE">
              <w:rPr>
                <w:b w:val="0"/>
                <w:bCs w:val="0"/>
                <w:lang w:val="en-US"/>
              </w:rPr>
              <w:t>1:10</w:t>
            </w:r>
          </w:p>
        </w:tc>
        <w:tc>
          <w:tcPr>
            <w:tcW w:w="1014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5B91B57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7FEBB14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10</w:t>
            </w:r>
          </w:p>
        </w:tc>
        <w:tc>
          <w:tcPr>
            <w:tcW w:w="1984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0FFC03B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-0.307±0.0905</w:t>
            </w:r>
          </w:p>
        </w:tc>
        <w:tc>
          <w:tcPr>
            <w:tcW w:w="2126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5226B1E2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W=0.948, p=0.643</w:t>
            </w:r>
          </w:p>
        </w:tc>
        <w:tc>
          <w:tcPr>
            <w:tcW w:w="212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31830C5C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t=3.393,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=9, p=0.008</w:t>
            </w:r>
          </w:p>
        </w:tc>
        <w:tc>
          <w:tcPr>
            <w:tcW w:w="141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0B7DF66C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p=0.0078, **</w:t>
            </w:r>
          </w:p>
        </w:tc>
      </w:tr>
      <w:tr w:rsidR="00B93687" w:rsidRPr="003F5FCE" w14:paraId="579D6EC5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4EBEA061" w14:textId="77777777" w:rsidR="00246056" w:rsidRPr="003F5FCE" w:rsidRDefault="00246056" w:rsidP="003F5FC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3F5FCE">
              <w:rPr>
                <w:b w:val="0"/>
                <w:bCs w:val="0"/>
                <w:lang w:val="en-US"/>
              </w:rPr>
              <w:t>1:100</w:t>
            </w:r>
          </w:p>
        </w:tc>
        <w:tc>
          <w:tcPr>
            <w:tcW w:w="1014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021B9810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77A543B9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1A240CF8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-0.517±0.159</w:t>
            </w:r>
          </w:p>
        </w:tc>
        <w:tc>
          <w:tcPr>
            <w:tcW w:w="2126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74123AC4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W=0.907, p=0.332</w:t>
            </w:r>
          </w:p>
        </w:tc>
        <w:tc>
          <w:tcPr>
            <w:tcW w:w="212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7A6565A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t=3.24,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=7, p=0.0142</w:t>
            </w:r>
          </w:p>
        </w:tc>
        <w:tc>
          <w:tcPr>
            <w:tcW w:w="141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1EF928C2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0.0282, *</w:t>
            </w:r>
          </w:p>
        </w:tc>
      </w:tr>
      <w:tr w:rsidR="00B93687" w:rsidRPr="003F5FCE" w14:paraId="1683D654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4DAF62AB" w14:textId="77777777" w:rsidR="00246056" w:rsidRPr="003F5FCE" w:rsidRDefault="00246056" w:rsidP="003F5FCE">
            <w:pPr>
              <w:spacing w:before="0" w:after="0"/>
              <w:rPr>
                <w:b w:val="0"/>
                <w:bCs w:val="0"/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5C69119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45D39A2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61CE9A8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-0.135±0.176</w:t>
            </w:r>
          </w:p>
        </w:tc>
        <w:tc>
          <w:tcPr>
            <w:tcW w:w="2126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4E0AC8EA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W=0.908, p=0.382</w:t>
            </w:r>
          </w:p>
        </w:tc>
        <w:tc>
          <w:tcPr>
            <w:tcW w:w="212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0ECAA8BB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t=0.765,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=6, p=0.473</w:t>
            </w:r>
          </w:p>
        </w:tc>
        <w:tc>
          <w:tcPr>
            <w:tcW w:w="141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0FB7BABE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0.473, ns</w:t>
            </w:r>
          </w:p>
        </w:tc>
      </w:tr>
      <w:tr w:rsidR="00B93687" w:rsidRPr="003F5FCE" w14:paraId="3D8706A2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5AC21D0B" w14:textId="77777777" w:rsidR="00246056" w:rsidRPr="003F5FCE" w:rsidRDefault="00246056" w:rsidP="003F5FC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3F5FCE">
              <w:rPr>
                <w:b w:val="0"/>
                <w:bCs w:val="0"/>
                <w:lang w:val="en-US"/>
              </w:rPr>
              <w:t>1:1000</w:t>
            </w:r>
          </w:p>
        </w:tc>
        <w:tc>
          <w:tcPr>
            <w:tcW w:w="1014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63E1289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4FDF9494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4F53DC8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-0.197±0.101</w:t>
            </w:r>
          </w:p>
        </w:tc>
        <w:tc>
          <w:tcPr>
            <w:tcW w:w="2126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5F406DC0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W=0.877, p=0.177</w:t>
            </w:r>
          </w:p>
        </w:tc>
        <w:tc>
          <w:tcPr>
            <w:tcW w:w="212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45BF53DD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t=1.95,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=7, p=0.092</w:t>
            </w:r>
          </w:p>
        </w:tc>
        <w:tc>
          <w:tcPr>
            <w:tcW w:w="141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58011B74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0.165, ns</w:t>
            </w:r>
          </w:p>
        </w:tc>
      </w:tr>
      <w:tr w:rsidR="00B93687" w:rsidRPr="003F5FCE" w14:paraId="78CC8129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0016585C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74487D4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BFB5EB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56E84DB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-0.141±0.162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EB7344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W=0.944, p=0.672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2B1C9E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t=0.874,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=6, p=0.416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99B605D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0.438, ns</w:t>
            </w:r>
          </w:p>
        </w:tc>
      </w:tr>
      <w:tr w:rsidR="00B93687" w:rsidRPr="003F5FCE" w14:paraId="0DD8076E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883F6A2" w14:textId="77777777" w:rsidR="00246056" w:rsidRPr="003F5FCE" w:rsidRDefault="00246056" w:rsidP="003F5FCE">
            <w:pPr>
              <w:spacing w:before="0" w:after="0"/>
              <w:rPr>
                <w:bCs w:val="0"/>
                <w:lang w:val="en-US"/>
              </w:rPr>
            </w:pPr>
            <w:r w:rsidRPr="003F5FCE">
              <w:rPr>
                <w:b w:val="0"/>
                <w:lang w:val="en-US"/>
              </w:rPr>
              <w:t xml:space="preserve">Figure 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9997E8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0985E3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063DF1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-0.482±0.0906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2715CB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W=0.924, p=0.284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1FF255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W=-83.0, p=0.0017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4481EF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0.0034, **</w:t>
            </w:r>
          </w:p>
        </w:tc>
      </w:tr>
      <w:tr w:rsidR="00B93687" w:rsidRPr="003F5FCE" w14:paraId="02EFE537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A1AE73" w14:textId="77777777" w:rsidR="00246056" w:rsidRPr="003F5FCE" w:rsidRDefault="00246056" w:rsidP="003F5FCE">
            <w:pPr>
              <w:spacing w:before="0" w:after="0"/>
              <w:rPr>
                <w:bCs w:val="0"/>
                <w:lang w:val="en-US"/>
              </w:rPr>
            </w:pPr>
            <w:r w:rsidRPr="003F5FCE">
              <w:rPr>
                <w:b w:val="0"/>
                <w:lang w:val="en-US"/>
              </w:rPr>
              <w:t>S2B</w:t>
            </w:r>
          </w:p>
          <w:p w14:paraId="5CAE410D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1:10</w:t>
            </w:r>
          </w:p>
        </w:tc>
        <w:tc>
          <w:tcPr>
            <w:tcW w:w="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2704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9B3F5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9</w:t>
            </w:r>
          </w:p>
        </w:tc>
        <w:tc>
          <w:tcPr>
            <w:tcW w:w="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D9F91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-0.262±0.0519</w:t>
            </w:r>
          </w:p>
        </w:tc>
        <w:tc>
          <w:tcPr>
            <w:tcW w:w="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35FDA9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W=0.917, p=0.370</w:t>
            </w:r>
          </w:p>
        </w:tc>
        <w:tc>
          <w:tcPr>
            <w:tcW w:w="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1247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W=-45.0, p=0.0039</w:t>
            </w:r>
          </w:p>
        </w:tc>
        <w:tc>
          <w:tcPr>
            <w:tcW w:w="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0F4E6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0.0029, **</w:t>
            </w:r>
          </w:p>
        </w:tc>
      </w:tr>
      <w:tr w:rsidR="00F71E47" w:rsidRPr="00DD5CF4" w14:paraId="5222478C" w14:textId="77777777" w:rsidTr="00F7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47400" w14:textId="77777777" w:rsidR="00EA331D" w:rsidRPr="00DD5CF4" w:rsidRDefault="00EA331D" w:rsidP="001F509D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2E15E" w14:textId="77777777" w:rsidR="00EA331D" w:rsidRPr="00DD5CF4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>Group</w:t>
            </w:r>
            <w:r w:rsidRPr="00AF2B76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CA3EC" w14:textId="77777777" w:rsidR="00EA331D" w:rsidRPr="00AF2B76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9673C" w14:textId="77777777" w:rsidR="00EA331D" w:rsidRPr="00AF2B76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proofErr w:type="spellStart"/>
            <w:r w:rsidRPr="00AF2B76">
              <w:rPr>
                <w:b/>
                <w:bCs/>
              </w:rPr>
              <w:t>Mean±s.e.m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A1BC0" w14:textId="77777777" w:rsidR="00EA331D" w:rsidRPr="00AF2B76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>Shapiro-Wilk test</w:t>
            </w:r>
            <w:r w:rsidRPr="00AF2B76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75C02" w14:textId="77777777" w:rsidR="00EA331D" w:rsidRPr="00AF2B76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 xml:space="preserve"> Statistical description</w:t>
            </w:r>
            <w:r w:rsidRPr="00AF2B76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1889A" w14:textId="77777777" w:rsidR="00EA331D" w:rsidRPr="00AF2B76" w:rsidRDefault="00EA331D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proofErr w:type="spellStart"/>
            <w:r w:rsidRPr="00AF2B76">
              <w:rPr>
                <w:b/>
                <w:bCs/>
              </w:rPr>
              <w:t>Adjusted</w:t>
            </w:r>
            <w:proofErr w:type="spellEnd"/>
            <w:r w:rsidRPr="00AF2B76">
              <w:rPr>
                <w:b/>
                <w:bCs/>
              </w:rPr>
              <w:t xml:space="preserve"> p-value</w:t>
            </w:r>
            <w:r w:rsidRPr="00AF2B76">
              <w:rPr>
                <w:b/>
                <w:bCs/>
                <w:vertAlign w:val="superscript"/>
              </w:rPr>
              <w:t>4</w:t>
            </w:r>
          </w:p>
        </w:tc>
      </w:tr>
      <w:tr w:rsidR="00B93687" w:rsidRPr="003F5FCE" w14:paraId="0D5EA8E5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39114C" w14:textId="77777777" w:rsidR="00246056" w:rsidRPr="003F5FCE" w:rsidRDefault="00246056" w:rsidP="003F5FC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3F5FCE">
              <w:rPr>
                <w:b w:val="0"/>
                <w:bCs w:val="0"/>
                <w:lang w:val="en-US"/>
              </w:rPr>
              <w:t>1:100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5971CB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6F59C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14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D409B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-0.203±0.0671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86D826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W=0.920, p=0.223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1F1C0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t=3.02,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=10, p=0.010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81D896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0.0197, *</w:t>
            </w:r>
          </w:p>
        </w:tc>
      </w:tr>
      <w:tr w:rsidR="00B93687" w:rsidRPr="003F5FCE" w14:paraId="1D02CC27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0382133A" w14:textId="77777777" w:rsidR="00246056" w:rsidRPr="003F5FCE" w:rsidRDefault="00246056" w:rsidP="003F5FCE">
            <w:pPr>
              <w:spacing w:before="0" w:after="0"/>
              <w:rPr>
                <w:b w:val="0"/>
                <w:bCs w:val="0"/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3028527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15F0EF92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9</w:t>
            </w:r>
          </w:p>
        </w:tc>
        <w:tc>
          <w:tcPr>
            <w:tcW w:w="1984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57237CA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-0.201±0.0951</w:t>
            </w:r>
          </w:p>
        </w:tc>
        <w:tc>
          <w:tcPr>
            <w:tcW w:w="2126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07731018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W=0.888, p=0.191</w:t>
            </w:r>
          </w:p>
        </w:tc>
        <w:tc>
          <w:tcPr>
            <w:tcW w:w="212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643D21A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t=2.12,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=8, p=0.067</w:t>
            </w:r>
          </w:p>
        </w:tc>
        <w:tc>
          <w:tcPr>
            <w:tcW w:w="141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18415266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0.067, ns</w:t>
            </w:r>
          </w:p>
        </w:tc>
      </w:tr>
      <w:tr w:rsidR="00B93687" w:rsidRPr="003F5FCE" w14:paraId="24CBB2CB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0F5EB762" w14:textId="77777777" w:rsidR="00246056" w:rsidRPr="003F5FCE" w:rsidRDefault="00246056" w:rsidP="003F5FC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3F5FCE">
              <w:rPr>
                <w:b w:val="0"/>
                <w:bCs w:val="0"/>
                <w:lang w:val="en-US"/>
              </w:rPr>
              <w:t>1:1000</w:t>
            </w:r>
          </w:p>
        </w:tc>
        <w:tc>
          <w:tcPr>
            <w:tcW w:w="1014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3FADDB75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0BC8DB7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33983468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-0.102±0.07587</w:t>
            </w:r>
          </w:p>
        </w:tc>
        <w:tc>
          <w:tcPr>
            <w:tcW w:w="2126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711F3AE4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W=0.927, p=0.488</w:t>
            </w:r>
          </w:p>
        </w:tc>
        <w:tc>
          <w:tcPr>
            <w:tcW w:w="212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5623371C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W=-20.0, p=0.195</w:t>
            </w:r>
          </w:p>
        </w:tc>
        <w:tc>
          <w:tcPr>
            <w:tcW w:w="141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200617CC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0.353, ns</w:t>
            </w:r>
          </w:p>
        </w:tc>
      </w:tr>
      <w:tr w:rsidR="00B93687" w:rsidRPr="003F5FCE" w14:paraId="06912AF3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nil"/>
            </w:tcBorders>
            <w:shd w:val="clear" w:color="auto" w:fill="auto"/>
          </w:tcPr>
          <w:p w14:paraId="3596ECBD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auto"/>
          </w:tcPr>
          <w:p w14:paraId="7A04E413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8AEAFC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09B31E6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0.128±0.1340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D62A01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W=0.793, p=0.0352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F16665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W=5.00, p=0.688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960184D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0.688, ns</w:t>
            </w:r>
          </w:p>
        </w:tc>
      </w:tr>
      <w:tr w:rsidR="00B93687" w:rsidRPr="003F5FCE" w14:paraId="13621567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A29721D" w14:textId="77777777" w:rsidR="00246056" w:rsidRPr="003F5FCE" w:rsidRDefault="00246056" w:rsidP="003F5FCE">
            <w:pPr>
              <w:spacing w:before="0" w:after="0"/>
              <w:rPr>
                <w:bCs w:val="0"/>
                <w:lang w:val="en-US"/>
              </w:rPr>
            </w:pPr>
            <w:r w:rsidRPr="003F5FCE">
              <w:rPr>
                <w:b w:val="0"/>
                <w:lang w:val="en-US"/>
              </w:rPr>
              <w:t xml:space="preserve">Figure </w:t>
            </w:r>
          </w:p>
        </w:tc>
        <w:tc>
          <w:tcPr>
            <w:tcW w:w="101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30B8119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B648FA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BE6A40B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-0.810±0.0549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A303FAB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W=0.830, p=0.012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8075EC3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W=-105.0, p&lt;0.001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DCB17F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1A73C486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34DBC146" w14:textId="77777777" w:rsidR="00246056" w:rsidRPr="003F5FCE" w:rsidRDefault="00246056" w:rsidP="003F5FCE">
            <w:pPr>
              <w:spacing w:before="0" w:after="0"/>
              <w:rPr>
                <w:bCs w:val="0"/>
                <w:lang w:val="en-US"/>
              </w:rPr>
            </w:pPr>
            <w:r w:rsidRPr="003F5FCE">
              <w:rPr>
                <w:b w:val="0"/>
                <w:lang w:val="en-US"/>
              </w:rPr>
              <w:t>S2C</w:t>
            </w:r>
          </w:p>
          <w:p w14:paraId="6D925E63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  <w:r w:rsidRPr="003F5FCE">
              <w:rPr>
                <w:b w:val="0"/>
                <w:lang w:val="en-US"/>
              </w:rPr>
              <w:t>1:10</w:t>
            </w:r>
          </w:p>
        </w:tc>
        <w:tc>
          <w:tcPr>
            <w:tcW w:w="1014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233BF28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4DD2FFF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32B2EDB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-0.555±0.0672</w:t>
            </w:r>
          </w:p>
        </w:tc>
        <w:tc>
          <w:tcPr>
            <w:tcW w:w="2126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15575649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W=0.900, p=0.135</w:t>
            </w:r>
          </w:p>
        </w:tc>
        <w:tc>
          <w:tcPr>
            <w:tcW w:w="212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5295F434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W=-91.00, p&lt;0.001</w:t>
            </w:r>
          </w:p>
        </w:tc>
        <w:tc>
          <w:tcPr>
            <w:tcW w:w="141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5DC645E2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1E10CFAF" w14:textId="77777777" w:rsidTr="00B936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6646FEDA" w14:textId="77777777" w:rsidR="00246056" w:rsidRPr="003F5FCE" w:rsidRDefault="00246056" w:rsidP="003F5FC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3F5FCE">
              <w:rPr>
                <w:b w:val="0"/>
                <w:bCs w:val="0"/>
                <w:lang w:val="en-US"/>
              </w:rPr>
              <w:t>1:100</w:t>
            </w:r>
          </w:p>
        </w:tc>
        <w:tc>
          <w:tcPr>
            <w:tcW w:w="1014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4CABD78C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7778F45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18</w:t>
            </w:r>
          </w:p>
        </w:tc>
        <w:tc>
          <w:tcPr>
            <w:tcW w:w="1984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7642AFA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-0.459±0.0516</w:t>
            </w:r>
          </w:p>
        </w:tc>
        <w:tc>
          <w:tcPr>
            <w:tcW w:w="2126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775A8CA3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W=0.962, p=0.643</w:t>
            </w:r>
          </w:p>
        </w:tc>
        <w:tc>
          <w:tcPr>
            <w:tcW w:w="212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67D22EB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t=8.90,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=17, p&lt;0.001</w:t>
            </w:r>
          </w:p>
        </w:tc>
        <w:tc>
          <w:tcPr>
            <w:tcW w:w="141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05580DA9" w14:textId="77777777" w:rsidR="00246056" w:rsidRPr="003F5FCE" w:rsidRDefault="00246056" w:rsidP="003F5FCE">
            <w:pPr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428FFF03" w14:textId="77777777" w:rsidTr="00B9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05FC2466" w14:textId="77777777" w:rsidR="00246056" w:rsidRPr="003F5FCE" w:rsidRDefault="00246056" w:rsidP="003F5FCE">
            <w:pPr>
              <w:spacing w:before="0" w:after="0"/>
              <w:rPr>
                <w:b w:val="0"/>
                <w:bCs w:val="0"/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350D1CE5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531A4DBD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17</w:t>
            </w:r>
          </w:p>
        </w:tc>
        <w:tc>
          <w:tcPr>
            <w:tcW w:w="1984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33252F9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-0.278±0.0573</w:t>
            </w:r>
          </w:p>
        </w:tc>
        <w:tc>
          <w:tcPr>
            <w:tcW w:w="2126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34A07FB7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W=0.982, p=0.972</w:t>
            </w:r>
          </w:p>
        </w:tc>
        <w:tc>
          <w:tcPr>
            <w:tcW w:w="212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0C50559E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t=4.85,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=16, p&lt;0.001</w:t>
            </w:r>
          </w:p>
        </w:tc>
        <w:tc>
          <w:tcPr>
            <w:tcW w:w="1417" w:type="dxa"/>
            <w:tcBorders>
              <w:top w:val="nil"/>
              <w:bottom w:val="dashSmallGap" w:sz="4" w:space="0" w:color="000000" w:themeColor="text1"/>
            </w:tcBorders>
            <w:shd w:val="clear" w:color="auto" w:fill="auto"/>
          </w:tcPr>
          <w:p w14:paraId="00F1427A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&lt;0.001, ***</w:t>
            </w:r>
          </w:p>
        </w:tc>
      </w:tr>
      <w:tr w:rsidR="00B93687" w:rsidRPr="003F5FCE" w14:paraId="2DEDBA7D" w14:textId="77777777" w:rsidTr="00FD58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2936F4E1" w14:textId="77777777" w:rsidR="00246056" w:rsidRPr="003F5FCE" w:rsidRDefault="00246056" w:rsidP="003F5FC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3F5FCE">
              <w:rPr>
                <w:b w:val="0"/>
                <w:bCs w:val="0"/>
                <w:lang w:val="en-US"/>
              </w:rPr>
              <w:t>1:1000</w:t>
            </w:r>
          </w:p>
        </w:tc>
        <w:tc>
          <w:tcPr>
            <w:tcW w:w="1014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3C5D1210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598ABDBD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14</w:t>
            </w:r>
          </w:p>
        </w:tc>
        <w:tc>
          <w:tcPr>
            <w:tcW w:w="1984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3A9DD1E7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-0.106±0.0378</w:t>
            </w:r>
          </w:p>
        </w:tc>
        <w:tc>
          <w:tcPr>
            <w:tcW w:w="2126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538A6761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W=0.960, p=0.729</w:t>
            </w:r>
          </w:p>
        </w:tc>
        <w:tc>
          <w:tcPr>
            <w:tcW w:w="212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7FACD39E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t=2.79,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=13, p=0.015</w:t>
            </w:r>
          </w:p>
        </w:tc>
        <w:tc>
          <w:tcPr>
            <w:tcW w:w="1417" w:type="dxa"/>
            <w:tcBorders>
              <w:top w:val="dashSmallGap" w:sz="4" w:space="0" w:color="000000" w:themeColor="text1"/>
              <w:bottom w:val="nil"/>
            </w:tcBorders>
            <w:shd w:val="clear" w:color="auto" w:fill="auto"/>
          </w:tcPr>
          <w:p w14:paraId="243F5D5F" w14:textId="77777777" w:rsidR="00246056" w:rsidRPr="003F5FCE" w:rsidRDefault="00246056" w:rsidP="003F5FC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0.0304, *</w:t>
            </w:r>
          </w:p>
        </w:tc>
      </w:tr>
      <w:tr w:rsidR="00B93687" w:rsidRPr="003F5FCE" w14:paraId="3ED8877F" w14:textId="77777777" w:rsidTr="00FD5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181100" w14:textId="77777777" w:rsidR="00246056" w:rsidRPr="003F5FCE" w:rsidRDefault="00246056" w:rsidP="003F5FCE">
            <w:pPr>
              <w:spacing w:before="0" w:after="0"/>
              <w:rPr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50DA54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D4C49A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14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86F3A1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-0.0371±0.0666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3D3D5C" w14:textId="77777777" w:rsidR="00246056" w:rsidRPr="003F5FCE" w:rsidRDefault="00246056" w:rsidP="003F5FCE">
            <w:pPr>
              <w:tabs>
                <w:tab w:val="center" w:pos="878"/>
              </w:tabs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W=0.954, p=0.620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67AC0B" w14:textId="77777777" w:rsidR="00246056" w:rsidRPr="003F5FCE" w:rsidRDefault="00246056" w:rsidP="003F5FC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 xml:space="preserve">t=0.557, </w:t>
            </w:r>
            <w:proofErr w:type="spellStart"/>
            <w:r w:rsidRPr="003F5FCE">
              <w:rPr>
                <w:lang w:val="en-US"/>
              </w:rPr>
              <w:t>df</w:t>
            </w:r>
            <w:proofErr w:type="spellEnd"/>
            <w:r w:rsidRPr="003F5FCE">
              <w:rPr>
                <w:lang w:val="en-US"/>
              </w:rPr>
              <w:t>=13, p=0.587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3FEF9F" w14:textId="77777777" w:rsidR="00246056" w:rsidRPr="003F5FCE" w:rsidRDefault="00246056" w:rsidP="003F5FCE">
            <w:pPr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F5FCE">
              <w:rPr>
                <w:lang w:val="en-US"/>
              </w:rPr>
              <w:t>0.587, ns</w:t>
            </w:r>
          </w:p>
        </w:tc>
      </w:tr>
    </w:tbl>
    <w:p w14:paraId="1E7396E1" w14:textId="735481F5" w:rsidR="00467B3E" w:rsidRDefault="00246056" w:rsidP="00FD584A">
      <w:pPr>
        <w:spacing w:after="0"/>
        <w:jc w:val="both"/>
      </w:pPr>
      <w:r>
        <w:rPr>
          <w:vertAlign w:val="superscript"/>
        </w:rPr>
        <w:t>1</w:t>
      </w:r>
      <w:r>
        <w:t xml:space="preserve">Numbers correspond to boxplots from left to right. </w:t>
      </w:r>
      <w:r w:rsidRPr="00B4145D">
        <w:rPr>
          <w:vertAlign w:val="superscript"/>
        </w:rPr>
        <w:t>2</w:t>
      </w:r>
      <w:r w:rsidRPr="00E90426">
        <w:t>Significance</w:t>
      </w:r>
      <w:r w:rsidRPr="00BE00B5">
        <w:t xml:space="preserve"> level was set to </w:t>
      </w:r>
      <w:r w:rsidRPr="00DB233C">
        <w:rPr>
          <w:rFonts w:ascii="Cambria Math" w:hAnsi="Cambria Math" w:cs="Cambria Math"/>
        </w:rPr>
        <w:t>𝛼</w:t>
      </w:r>
      <w:r>
        <w:t>=</w:t>
      </w:r>
      <w:r w:rsidRPr="00BE00B5">
        <w:t>0.05</w:t>
      </w:r>
      <w:r>
        <w:t xml:space="preserve">, </w:t>
      </w:r>
      <w:r w:rsidRPr="00F2076A">
        <w:t>p≥</w:t>
      </w:r>
      <w:r w:rsidRPr="0051108B">
        <w:t>0.05</w:t>
      </w:r>
      <w:r>
        <w:t xml:space="preserve"> indicates normal distribution. </w:t>
      </w:r>
      <w:r>
        <w:rPr>
          <w:vertAlign w:val="superscript"/>
        </w:rPr>
        <w:t>3</w:t>
      </w:r>
      <w:r>
        <w:t>Two-tailed one-sample t-test (</w:t>
      </w:r>
      <w:r w:rsidRPr="004F2424">
        <w:rPr>
          <w:vertAlign w:val="superscript"/>
        </w:rPr>
        <w:t>a</w:t>
      </w:r>
      <w:r>
        <w:t>) or Wilcoxon signed-rank test (</w:t>
      </w:r>
      <w:r w:rsidRPr="004F2424">
        <w:rPr>
          <w:vertAlign w:val="superscript"/>
        </w:rPr>
        <w:t>b</w:t>
      </w:r>
      <w:r>
        <w:t xml:space="preserve">). Theoretical mean was </w:t>
      </w:r>
      <w:r w:rsidRPr="0026444B">
        <w:t>µ</w:t>
      </w:r>
      <w:r>
        <w:rPr>
          <w:rFonts w:ascii="Cambria Math" w:hAnsi="Cambria Math"/>
        </w:rPr>
        <w:t>=</w:t>
      </w:r>
      <w:r>
        <w:t xml:space="preserve">0.000. </w:t>
      </w:r>
      <w:r>
        <w:rPr>
          <w:vertAlign w:val="superscript"/>
        </w:rPr>
        <w:t>4</w:t>
      </w:r>
      <w:r>
        <w:t xml:space="preserve">Holm-Sidak adjusted p-values. Significance level was set to </w:t>
      </w:r>
      <w:r w:rsidRPr="00DB233C">
        <w:rPr>
          <w:rFonts w:ascii="Cambria Math" w:hAnsi="Cambria Math" w:cs="Cambria Math"/>
        </w:rPr>
        <w:t>𝛼</w:t>
      </w:r>
      <w:r>
        <w:t>=</w:t>
      </w:r>
      <w:r w:rsidRPr="00BE00B5">
        <w:t>0.05</w:t>
      </w:r>
      <w:r>
        <w:t xml:space="preserve">; ns </w:t>
      </w:r>
      <w:r w:rsidRPr="00F2076A">
        <w:t>p≥</w:t>
      </w:r>
      <w:r w:rsidRPr="0051108B">
        <w:t>0.05</w:t>
      </w:r>
      <w:r>
        <w:t>, * p&lt;0.05, ** p&lt;0.01, *** p&lt;0.001.</w:t>
      </w:r>
    </w:p>
    <w:p w14:paraId="048E52E9" w14:textId="1302917B" w:rsidR="00D54B74" w:rsidRPr="00D54B74" w:rsidRDefault="00467B3E" w:rsidP="00FD584A">
      <w:pPr>
        <w:pStyle w:val="Heading3"/>
        <w:numPr>
          <w:ilvl w:val="0"/>
          <w:numId w:val="0"/>
        </w:numPr>
        <w:spacing w:before="240"/>
      </w:pPr>
      <w:r w:rsidRPr="00467B3E">
        <w:t xml:space="preserve">Supplementary Table </w:t>
      </w:r>
      <w:r w:rsidR="003B5AA0">
        <w:t>4</w:t>
      </w:r>
      <w:r w:rsidRPr="00467B3E">
        <w:t>: Statistical details of unpaired t-test or Mann-Whitney test.</w:t>
      </w:r>
    </w:p>
    <w:tbl>
      <w:tblPr>
        <w:tblStyle w:val="LightShading"/>
        <w:tblW w:w="10490" w:type="dxa"/>
        <w:tblLayout w:type="fixed"/>
        <w:tblLook w:val="04A0" w:firstRow="1" w:lastRow="0" w:firstColumn="1" w:lastColumn="0" w:noHBand="0" w:noVBand="1"/>
      </w:tblPr>
      <w:tblGrid>
        <w:gridCol w:w="1640"/>
        <w:gridCol w:w="983"/>
        <w:gridCol w:w="2295"/>
        <w:gridCol w:w="3114"/>
        <w:gridCol w:w="2458"/>
      </w:tblGrid>
      <w:tr w:rsidR="00467B3E" w:rsidRPr="00D54B74" w14:paraId="6931E152" w14:textId="77777777" w:rsidTr="00EA3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</w:tcPr>
          <w:p w14:paraId="4FFC1466" w14:textId="77777777" w:rsidR="00467B3E" w:rsidRPr="00D54B74" w:rsidRDefault="00467B3E" w:rsidP="00467B3E">
            <w:pPr>
              <w:spacing w:before="0" w:after="0"/>
              <w:rPr>
                <w:lang w:val="en-US"/>
              </w:rPr>
            </w:pPr>
          </w:p>
        </w:tc>
        <w:tc>
          <w:tcPr>
            <w:tcW w:w="983" w:type="dxa"/>
          </w:tcPr>
          <w:p w14:paraId="14A7791B" w14:textId="77777777" w:rsidR="00467B3E" w:rsidRPr="00D54B74" w:rsidRDefault="00467B3E" w:rsidP="00467B3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Group</w:t>
            </w:r>
            <w:r w:rsidRPr="00D54B74">
              <w:rPr>
                <w:vertAlign w:val="superscript"/>
                <w:lang w:val="en-US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77DDB16F" w14:textId="77777777" w:rsidR="00467B3E" w:rsidRPr="00D54B74" w:rsidRDefault="00467B3E" w:rsidP="00467B3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Statistical test</w:t>
            </w:r>
          </w:p>
        </w:tc>
        <w:tc>
          <w:tcPr>
            <w:tcW w:w="3114" w:type="dxa"/>
            <w:shd w:val="clear" w:color="auto" w:fill="auto"/>
          </w:tcPr>
          <w:p w14:paraId="0EECEB1C" w14:textId="77777777" w:rsidR="00467B3E" w:rsidRPr="00D54B74" w:rsidRDefault="00467B3E" w:rsidP="00467B3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Statistical description</w:t>
            </w:r>
          </w:p>
        </w:tc>
        <w:tc>
          <w:tcPr>
            <w:tcW w:w="2458" w:type="dxa"/>
            <w:shd w:val="clear" w:color="auto" w:fill="auto"/>
          </w:tcPr>
          <w:p w14:paraId="32044759" w14:textId="77777777" w:rsidR="00467B3E" w:rsidRPr="00D54B74" w:rsidRDefault="00467B3E" w:rsidP="00467B3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p-value</w:t>
            </w:r>
            <w:r w:rsidRPr="00D54B74">
              <w:rPr>
                <w:vertAlign w:val="superscript"/>
                <w:lang w:val="en-US"/>
              </w:rPr>
              <w:t>3</w:t>
            </w:r>
          </w:p>
        </w:tc>
      </w:tr>
      <w:tr w:rsidR="00467B3E" w:rsidRPr="00D54B74" w14:paraId="2AF3C426" w14:textId="77777777" w:rsidTr="00EA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399DE546" w14:textId="4F83D9F4" w:rsidR="00467B3E" w:rsidRPr="00D54B74" w:rsidRDefault="00467B3E" w:rsidP="00467B3E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 xml:space="preserve">Figure </w:t>
            </w:r>
            <w:r w:rsidR="0011663A">
              <w:rPr>
                <w:b w:val="0"/>
                <w:lang w:val="en-US"/>
              </w:rPr>
              <w:t>5</w:t>
            </w:r>
            <w:r w:rsidRPr="00D54B74">
              <w:rPr>
                <w:b w:val="0"/>
                <w:lang w:val="en-US"/>
              </w:rPr>
              <w:t>B</w:t>
            </w:r>
          </w:p>
        </w:tc>
        <w:tc>
          <w:tcPr>
            <w:tcW w:w="983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79718A24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3CD6D82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Mann-Whitney test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4AEED364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U=104</w:t>
            </w:r>
          </w:p>
        </w:tc>
        <w:tc>
          <w:tcPr>
            <w:tcW w:w="2458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473081E3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0.381, ns</w:t>
            </w:r>
          </w:p>
        </w:tc>
      </w:tr>
      <w:tr w:rsidR="00467B3E" w:rsidRPr="00D54B74" w14:paraId="18E64517" w14:textId="77777777" w:rsidTr="00EA331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8A1BF" w14:textId="104D3ECF" w:rsidR="00467B3E" w:rsidRPr="00D54B74" w:rsidRDefault="00467B3E" w:rsidP="00467B3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 xml:space="preserve">Figure </w:t>
            </w:r>
            <w:r w:rsidR="0011663A">
              <w:rPr>
                <w:b w:val="0"/>
                <w:bCs w:val="0"/>
                <w:lang w:val="en-US"/>
              </w:rPr>
              <w:t>5</w:t>
            </w:r>
            <w:r w:rsidRPr="00D54B74">
              <w:rPr>
                <w:b w:val="0"/>
                <w:bCs w:val="0"/>
                <w:lang w:val="en-US"/>
              </w:rPr>
              <w:t>D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20238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BCC0D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Mann-Whitney test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FE0EC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U=93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47B2E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0.196, ns</w:t>
            </w:r>
          </w:p>
        </w:tc>
      </w:tr>
      <w:tr w:rsidR="00467B3E" w:rsidRPr="00D54B74" w14:paraId="79D1F79B" w14:textId="77777777" w:rsidTr="00EA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551BB" w14:textId="7E6F4484" w:rsidR="00467B3E" w:rsidRPr="00D54B74" w:rsidRDefault="00467B3E" w:rsidP="00467B3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 xml:space="preserve">Figure </w:t>
            </w:r>
            <w:r w:rsidR="0011663A">
              <w:rPr>
                <w:b w:val="0"/>
                <w:bCs w:val="0"/>
                <w:lang w:val="en-US"/>
              </w:rPr>
              <w:t>5</w:t>
            </w:r>
            <w:r w:rsidRPr="00D54B74">
              <w:rPr>
                <w:b w:val="0"/>
                <w:bCs w:val="0"/>
                <w:lang w:val="en-US"/>
              </w:rPr>
              <w:t>F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D4C9F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159DC" w14:textId="4829664E" w:rsidR="00467B3E" w:rsidRPr="00D54B74" w:rsidRDefault="005A7882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Unpaired t-test</w:t>
            </w:r>
            <w:r w:rsidR="00467B3E"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12E8D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 xml:space="preserve">t=2.68, </w:t>
            </w:r>
            <w:proofErr w:type="spellStart"/>
            <w:r w:rsidRPr="00D54B74">
              <w:rPr>
                <w:lang w:val="en-US"/>
              </w:rPr>
              <w:t>df</w:t>
            </w:r>
            <w:proofErr w:type="spellEnd"/>
            <w:r w:rsidRPr="00D54B74">
              <w:rPr>
                <w:lang w:val="en-US"/>
              </w:rPr>
              <w:t>=30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3CB10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0.012, *</w:t>
            </w:r>
          </w:p>
        </w:tc>
      </w:tr>
      <w:tr w:rsidR="00467B3E" w:rsidRPr="00D54B74" w14:paraId="287E1B56" w14:textId="77777777" w:rsidTr="00EA331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4EA80" w14:textId="77777777" w:rsidR="00467B3E" w:rsidRPr="00D54B74" w:rsidRDefault="00467B3E" w:rsidP="00467B3E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Figure S2A</w:t>
            </w:r>
          </w:p>
          <w:p w14:paraId="4874E746" w14:textId="77777777" w:rsidR="00467B3E" w:rsidRPr="00D54B74" w:rsidRDefault="00467B3E" w:rsidP="00467B3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1:10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939CD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B5159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Mann-Whitney test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CC868" w14:textId="4CF36808" w:rsidR="00467B3E" w:rsidRPr="00D54B74" w:rsidRDefault="005A7882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467B3E" w:rsidRPr="00D54B74">
              <w:rPr>
                <w:lang w:val="en-US"/>
              </w:rPr>
              <w:t>=30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10809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0.0070, **</w:t>
            </w:r>
          </w:p>
        </w:tc>
      </w:tr>
      <w:tr w:rsidR="00467B3E" w:rsidRPr="00D54B74" w14:paraId="01D5117A" w14:textId="77777777" w:rsidTr="00EA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B7276" w14:textId="77777777" w:rsidR="00467B3E" w:rsidRPr="00D54B74" w:rsidRDefault="00467B3E" w:rsidP="00467B3E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Figure S2A</w:t>
            </w:r>
          </w:p>
          <w:p w14:paraId="4B92BF88" w14:textId="77777777" w:rsidR="00467B3E" w:rsidRPr="00D54B74" w:rsidRDefault="00467B3E" w:rsidP="00467B3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1:100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A93C1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33AAB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Mann-Whitney test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E66A5" w14:textId="3D0A2863" w:rsidR="00467B3E" w:rsidRPr="00D54B74" w:rsidRDefault="005A7882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467B3E" w:rsidRPr="00D54B74">
              <w:rPr>
                <w:lang w:val="en-US"/>
              </w:rPr>
              <w:t>=15.5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4AE71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0.1632, ns</w:t>
            </w:r>
          </w:p>
        </w:tc>
      </w:tr>
      <w:tr w:rsidR="00467B3E" w:rsidRPr="00D54B74" w14:paraId="5637FD79" w14:textId="77777777" w:rsidTr="00EA331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C2280" w14:textId="77777777" w:rsidR="00467B3E" w:rsidRPr="00D54B74" w:rsidRDefault="00467B3E" w:rsidP="00467B3E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Figure S2A</w:t>
            </w:r>
          </w:p>
          <w:p w14:paraId="7A9476A5" w14:textId="77777777" w:rsidR="00467B3E" w:rsidRPr="00D54B74" w:rsidRDefault="00467B3E" w:rsidP="00467B3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1:1000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8893C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58ED9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Mann-Whitney test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602B0" w14:textId="6F931335" w:rsidR="00467B3E" w:rsidRPr="00D54B74" w:rsidRDefault="005A7882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467B3E" w:rsidRPr="00D54B74">
              <w:rPr>
                <w:lang w:val="en-US"/>
              </w:rPr>
              <w:t>=23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1C3F8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0.5913, ns</w:t>
            </w:r>
          </w:p>
        </w:tc>
      </w:tr>
      <w:tr w:rsidR="00467B3E" w:rsidRPr="00D54B74" w14:paraId="12CF4991" w14:textId="77777777" w:rsidTr="00EA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3F8E1" w14:textId="77777777" w:rsidR="00467B3E" w:rsidRPr="00D54B74" w:rsidRDefault="00467B3E" w:rsidP="00467B3E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Figure S2B</w:t>
            </w:r>
          </w:p>
          <w:p w14:paraId="5C6F951F" w14:textId="77777777" w:rsidR="00467B3E" w:rsidRPr="00D54B74" w:rsidRDefault="00467B3E" w:rsidP="00467B3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1:10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8A7BE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809ED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Mann-Whitney test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1A424" w14:textId="075AC49E" w:rsidR="00467B3E" w:rsidRPr="00D54B74" w:rsidRDefault="005A7882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467B3E" w:rsidRPr="00D54B74">
              <w:rPr>
                <w:lang w:val="en-US"/>
              </w:rPr>
              <w:t>=29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2A0CA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0.0497, *</w:t>
            </w:r>
          </w:p>
        </w:tc>
      </w:tr>
      <w:tr w:rsidR="00467B3E" w:rsidRPr="00D54B74" w14:paraId="0D662B8C" w14:textId="77777777" w:rsidTr="00EA331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5ED88" w14:textId="77777777" w:rsidR="00467B3E" w:rsidRPr="00D54B74" w:rsidRDefault="00467B3E" w:rsidP="00467B3E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Figure S2B</w:t>
            </w:r>
          </w:p>
          <w:p w14:paraId="56B65A8A" w14:textId="77777777" w:rsidR="00467B3E" w:rsidRPr="00D54B74" w:rsidRDefault="00467B3E" w:rsidP="00467B3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1:100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C3BB2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AF427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Mann-Whitney test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569DC" w14:textId="61F94E6B" w:rsidR="00467B3E" w:rsidRPr="00D54B74" w:rsidRDefault="005A7882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467B3E" w:rsidRPr="00D54B74">
              <w:rPr>
                <w:lang w:val="en-US"/>
              </w:rPr>
              <w:t>=59.5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B1A22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0.8410, ns</w:t>
            </w:r>
          </w:p>
        </w:tc>
      </w:tr>
      <w:tr w:rsidR="00467B3E" w:rsidRPr="00D54B74" w14:paraId="0E2E601D" w14:textId="77777777" w:rsidTr="00EA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15F3F" w14:textId="77777777" w:rsidR="00467B3E" w:rsidRPr="00D54B74" w:rsidRDefault="00467B3E" w:rsidP="00467B3E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Figure S2B</w:t>
            </w:r>
          </w:p>
          <w:p w14:paraId="00CFC603" w14:textId="77777777" w:rsidR="00467B3E" w:rsidRPr="00D54B74" w:rsidRDefault="00467B3E" w:rsidP="00467B3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1:1000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C1790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0CB2D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Mann-Whitney test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F56D0" w14:textId="6C2A486A" w:rsidR="00467B3E" w:rsidRPr="00D54B74" w:rsidRDefault="005A7882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467B3E" w:rsidRPr="00D54B74">
              <w:rPr>
                <w:lang w:val="en-US"/>
              </w:rPr>
              <w:t>=12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23EC2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0.0674, ns</w:t>
            </w:r>
          </w:p>
        </w:tc>
      </w:tr>
      <w:tr w:rsidR="00467B3E" w:rsidRPr="00D54B74" w14:paraId="3DF1B8F1" w14:textId="77777777" w:rsidTr="00EA331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9DE87" w14:textId="77777777" w:rsidR="00467B3E" w:rsidRPr="00D54B74" w:rsidRDefault="00467B3E" w:rsidP="00467B3E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Figure S2C</w:t>
            </w:r>
          </w:p>
          <w:p w14:paraId="754A980A" w14:textId="77777777" w:rsidR="00467B3E" w:rsidRPr="00D54B74" w:rsidRDefault="00467B3E" w:rsidP="00467B3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1:10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79DE9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1CB3D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Mann-Whitney test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EA39A" w14:textId="19C662B7" w:rsidR="00467B3E" w:rsidRPr="00D54B74" w:rsidRDefault="005A7882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467B3E" w:rsidRPr="00D54B74">
              <w:rPr>
                <w:lang w:val="en-US"/>
              </w:rPr>
              <w:t>=37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70683" w14:textId="77777777" w:rsidR="00467B3E" w:rsidRPr="00D54B74" w:rsidRDefault="00467B3E" w:rsidP="00467B3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0.0077, **</w:t>
            </w:r>
          </w:p>
        </w:tc>
      </w:tr>
      <w:tr w:rsidR="00467B3E" w:rsidRPr="00D54B74" w14:paraId="08BBB863" w14:textId="77777777" w:rsidTr="00EA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0B7DC" w14:textId="77777777" w:rsidR="00467B3E" w:rsidRPr="00D54B74" w:rsidRDefault="00467B3E" w:rsidP="00467B3E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Figure S2C</w:t>
            </w:r>
          </w:p>
          <w:p w14:paraId="1CAA699C" w14:textId="77777777" w:rsidR="00467B3E" w:rsidRPr="00D54B74" w:rsidRDefault="00467B3E" w:rsidP="00467B3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1:100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254B8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908E2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Mann-Whitney test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6B179" w14:textId="40C9032A" w:rsidR="00467B3E" w:rsidRPr="00D54B74" w:rsidRDefault="005A7882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467B3E" w:rsidRPr="00D54B74">
              <w:rPr>
                <w:lang w:val="en-US"/>
              </w:rPr>
              <w:t>=87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5409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0.0293, *</w:t>
            </w:r>
          </w:p>
        </w:tc>
      </w:tr>
      <w:tr w:rsidR="00EA331D" w:rsidRPr="00F71E47" w14:paraId="65B43264" w14:textId="77777777" w:rsidTr="00EA331D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</w:tcPr>
          <w:p w14:paraId="0BBB6B00" w14:textId="77777777" w:rsidR="00EA331D" w:rsidRPr="00F71E47" w:rsidRDefault="00EA331D" w:rsidP="001F509D">
            <w:pPr>
              <w:spacing w:before="0" w:after="0"/>
              <w:rPr>
                <w:lang w:val="en-US"/>
              </w:rPr>
            </w:pPr>
          </w:p>
        </w:tc>
        <w:tc>
          <w:tcPr>
            <w:tcW w:w="983" w:type="dxa"/>
          </w:tcPr>
          <w:p w14:paraId="30048344" w14:textId="77777777" w:rsidR="00EA331D" w:rsidRPr="00AF2B76" w:rsidRDefault="00EA331D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>Group</w:t>
            </w:r>
            <w:r w:rsidRPr="00AF2B76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382C9E3F" w14:textId="77777777" w:rsidR="00EA331D" w:rsidRPr="00AF2B76" w:rsidRDefault="00EA331D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 xml:space="preserve">Statistical </w:t>
            </w:r>
            <w:proofErr w:type="spellStart"/>
            <w:r w:rsidRPr="00AF2B76">
              <w:rPr>
                <w:b/>
                <w:bCs/>
              </w:rPr>
              <w:t>test</w:t>
            </w:r>
            <w:proofErr w:type="spellEnd"/>
          </w:p>
        </w:tc>
        <w:tc>
          <w:tcPr>
            <w:tcW w:w="3114" w:type="dxa"/>
            <w:shd w:val="clear" w:color="auto" w:fill="auto"/>
          </w:tcPr>
          <w:p w14:paraId="22BFA8DC" w14:textId="77777777" w:rsidR="00EA331D" w:rsidRPr="00AF2B76" w:rsidRDefault="00EA331D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 xml:space="preserve">Statistical </w:t>
            </w:r>
            <w:proofErr w:type="spellStart"/>
            <w:r w:rsidRPr="00AF2B76">
              <w:rPr>
                <w:b/>
                <w:bCs/>
              </w:rPr>
              <w:t>description</w:t>
            </w:r>
            <w:proofErr w:type="spellEnd"/>
          </w:p>
        </w:tc>
        <w:tc>
          <w:tcPr>
            <w:tcW w:w="2458" w:type="dxa"/>
            <w:shd w:val="clear" w:color="auto" w:fill="auto"/>
          </w:tcPr>
          <w:p w14:paraId="2DBDCED3" w14:textId="77777777" w:rsidR="00EA331D" w:rsidRPr="00AF2B76" w:rsidRDefault="00EA331D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F2B76">
              <w:rPr>
                <w:b/>
                <w:bCs/>
              </w:rPr>
              <w:t>p-value</w:t>
            </w:r>
            <w:r w:rsidRPr="00AF2B76">
              <w:rPr>
                <w:b/>
                <w:bCs/>
                <w:vertAlign w:val="superscript"/>
              </w:rPr>
              <w:t>3</w:t>
            </w:r>
          </w:p>
        </w:tc>
      </w:tr>
      <w:tr w:rsidR="00467B3E" w:rsidRPr="00D54B74" w14:paraId="04E25266" w14:textId="77777777" w:rsidTr="00EA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D5CA6" w14:textId="77777777" w:rsidR="00467B3E" w:rsidRPr="00D54B74" w:rsidRDefault="00467B3E" w:rsidP="00467B3E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Figure S2D</w:t>
            </w:r>
          </w:p>
          <w:p w14:paraId="43F80600" w14:textId="77777777" w:rsidR="00467B3E" w:rsidRPr="00D54B74" w:rsidRDefault="00467B3E" w:rsidP="00467B3E">
            <w:pPr>
              <w:spacing w:before="0" w:after="0"/>
              <w:rPr>
                <w:b w:val="0"/>
                <w:bCs w:val="0"/>
                <w:lang w:val="en-US"/>
              </w:rPr>
            </w:pPr>
            <w:r w:rsidRPr="00D54B74">
              <w:rPr>
                <w:b w:val="0"/>
                <w:bCs w:val="0"/>
                <w:lang w:val="en-US"/>
              </w:rPr>
              <w:t>1:1000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B0299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F5DD4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Mann-Whitney test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F7B56" w14:textId="4A5F5ED3" w:rsidR="00467B3E" w:rsidRPr="00D54B74" w:rsidRDefault="005A7882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467B3E" w:rsidRPr="00D54B74">
              <w:rPr>
                <w:lang w:val="en-US"/>
              </w:rPr>
              <w:t>=77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B6C9C" w14:textId="77777777" w:rsidR="00467B3E" w:rsidRPr="00D54B74" w:rsidRDefault="00467B3E" w:rsidP="00467B3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0.3457, ns</w:t>
            </w:r>
          </w:p>
        </w:tc>
      </w:tr>
    </w:tbl>
    <w:p w14:paraId="797FCF98" w14:textId="77777777" w:rsidR="00467B3E" w:rsidRDefault="00467B3E" w:rsidP="00386CB4">
      <w:pPr>
        <w:spacing w:after="0"/>
        <w:jc w:val="both"/>
      </w:pPr>
      <w:r>
        <w:rPr>
          <w:vertAlign w:val="superscript"/>
        </w:rPr>
        <w:t>1</w:t>
      </w:r>
      <w:r>
        <w:t>Numbers correspond to boxplots from left to right.</w:t>
      </w:r>
      <w:r w:rsidRPr="00E90426">
        <w:rPr>
          <w:vertAlign w:val="superscript"/>
        </w:rPr>
        <w:t xml:space="preserve"> </w:t>
      </w:r>
      <w:r>
        <w:rPr>
          <w:vertAlign w:val="superscript"/>
        </w:rPr>
        <w:t>2</w:t>
      </w:r>
      <w:r>
        <w:t xml:space="preserve">Two-tailed. </w:t>
      </w:r>
      <w:r>
        <w:rPr>
          <w:vertAlign w:val="superscript"/>
        </w:rPr>
        <w:t>3</w:t>
      </w:r>
      <w:r>
        <w:t xml:space="preserve">Significance level was set to </w:t>
      </w:r>
      <w:r w:rsidRPr="00DB233C">
        <w:rPr>
          <w:rFonts w:ascii="Cambria Math" w:hAnsi="Cambria Math" w:cs="Cambria Math"/>
        </w:rPr>
        <w:t>𝛼</w:t>
      </w:r>
      <w:r>
        <w:t>=</w:t>
      </w:r>
      <w:r w:rsidRPr="00BE00B5">
        <w:t>0.05</w:t>
      </w:r>
      <w:r>
        <w:t xml:space="preserve">; ns </w:t>
      </w:r>
      <w:r w:rsidRPr="00F2076A">
        <w:t>p≥</w:t>
      </w:r>
      <w:r w:rsidRPr="0051108B">
        <w:t>0.05</w:t>
      </w:r>
      <w:r>
        <w:t>, * p&lt;0.05, ** p&lt;0.01, *** p&lt;0.001</w:t>
      </w:r>
    </w:p>
    <w:p w14:paraId="6AD5261E" w14:textId="0351EDCF" w:rsidR="00D54B74" w:rsidRDefault="00D54B74" w:rsidP="00C926F3">
      <w:pPr>
        <w:pStyle w:val="Heading3"/>
        <w:numPr>
          <w:ilvl w:val="0"/>
          <w:numId w:val="0"/>
        </w:numPr>
        <w:spacing w:before="240"/>
      </w:pPr>
      <w:r>
        <w:t>Supplementary table 5</w:t>
      </w:r>
      <w:r w:rsidRPr="000A12E7">
        <w:t xml:space="preserve">: Statistical details of </w:t>
      </w:r>
      <w:r>
        <w:t>ordinary one-way ANOVA and non-parametric Kruskal-Wallis test.</w:t>
      </w:r>
    </w:p>
    <w:tbl>
      <w:tblPr>
        <w:tblStyle w:val="LightShading"/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1"/>
        <w:gridCol w:w="1938"/>
        <w:gridCol w:w="2746"/>
        <w:gridCol w:w="1454"/>
        <w:gridCol w:w="2422"/>
        <w:gridCol w:w="1769"/>
      </w:tblGrid>
      <w:tr w:rsidR="00D54B74" w:rsidRPr="00D54B74" w14:paraId="4AC4974A" w14:textId="77777777" w:rsidTr="00AF2B76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61" w:type="dxa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0E244204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</w:tcPr>
          <w:p w14:paraId="20054356" w14:textId="77777777" w:rsidR="00D54B74" w:rsidRPr="00D54B74" w:rsidRDefault="00D54B74" w:rsidP="00D54B7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Statistical description</w:t>
            </w:r>
            <w:r w:rsidRPr="00D54B74">
              <w:rPr>
                <w:vertAlign w:val="superscript"/>
                <w:lang w:val="en-US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14:paraId="04F4F058" w14:textId="77777777" w:rsidR="00D54B74" w:rsidRPr="00D54B74" w:rsidRDefault="00D54B74" w:rsidP="00D54B7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Significant</w:t>
            </w:r>
            <w:r w:rsidRPr="00D54B74">
              <w:rPr>
                <w:vertAlign w:val="superscript"/>
                <w:lang w:val="en-US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14:paraId="43B518FD" w14:textId="77777777" w:rsidR="00D54B74" w:rsidRPr="00D54B74" w:rsidRDefault="00D54B74" w:rsidP="00D54B7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Multiple comparison tests</w:t>
            </w:r>
            <w:r w:rsidRPr="00D54B74">
              <w:rPr>
                <w:vertAlign w:val="superscript"/>
                <w:lang w:val="en-US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14:paraId="158C8485" w14:textId="77777777" w:rsidR="00D54B74" w:rsidRPr="00D54B74" w:rsidRDefault="00D54B74" w:rsidP="00D54B7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D54B74">
              <w:rPr>
                <w:lang w:val="en-US"/>
              </w:rPr>
              <w:t>Bartlett’s test</w:t>
            </w:r>
            <w:r w:rsidRPr="00D54B74">
              <w:rPr>
                <w:vertAlign w:val="superscript"/>
                <w:lang w:val="en-US"/>
              </w:rPr>
              <w:t>4</w:t>
            </w:r>
          </w:p>
        </w:tc>
      </w:tr>
      <w:tr w:rsidR="00D54B74" w:rsidRPr="00D54B74" w14:paraId="6A1CEC6F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2ECDBD4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>Figure 2A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3BA4E14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H=38.1, p&lt;0.001</w:t>
            </w:r>
            <w:r w:rsidRPr="00D54B74">
              <w:rPr>
                <w:vertAlign w:val="superscript"/>
                <w:lang w:val="en-US"/>
              </w:rPr>
              <w:t>b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D5204B3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***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E8AF9AD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2, p&gt;0.9999, ns</w:t>
            </w:r>
          </w:p>
        </w:tc>
        <w:tc>
          <w:tcPr>
            <w:tcW w:w="1769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49959F5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5F0B5822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A755C2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1891E1D9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2F920ABD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10B2C463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3, p&gt;0.9999, ns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3524C7A2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3E3D744B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40F8BA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4492D262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4F9DD922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759FDDE4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4, p&gt;0.9999, ns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11106D4A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37AA1F23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6A334DD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4E2FF766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2132DA39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36EA9233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5, p&gt;0.9999, ns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5FF79208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2C3C6212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796094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0F7ABF99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7314FC0A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0715F2F6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6, p=0.3407, ns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70168D6C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36E06E0E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8B0D5B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288C141B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20EC248E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1E431FC6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7, p=0.0113, *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1026ADA6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7290D192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EAE421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EA60D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74EEF3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FFE340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8, p&lt;0.001, ***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BE09F6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4E32E7D1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8C4B884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>Figure 2B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DE76EB3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H=11.7, p=0.1103</w:t>
            </w:r>
            <w:r w:rsidRPr="00D54B74">
              <w:rPr>
                <w:vertAlign w:val="superscript"/>
                <w:lang w:val="en-US"/>
              </w:rPr>
              <w:t>b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28EC58E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ns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A3DD472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10BD68E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6D087B30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1F41BCA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>Figure 2C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CDAC635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H=30.9, p&lt;0.001</w:t>
            </w:r>
            <w:r w:rsidRPr="00D54B74">
              <w:rPr>
                <w:vertAlign w:val="superscript"/>
                <w:lang w:val="en-US"/>
              </w:rPr>
              <w:t>b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FF2D770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***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23FCB04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2, p&gt;0.9999, ns</w:t>
            </w:r>
          </w:p>
        </w:tc>
        <w:tc>
          <w:tcPr>
            <w:tcW w:w="1769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45C1E6F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3197C237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6ACBBB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1116C956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32369A38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73C73619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3, p&gt;0.9999, ns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3C736288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400E642B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028469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499E6E1C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5DF30A54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4FE01068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4, p=0.9893, ns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61E24217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6517BD58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258A1C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52300865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17BEFBB0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14CA561F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5, p=0.9893, ns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3156AC2B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1D920DFF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AC7BCFF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3BAA6F49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147C0589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74ED0D37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6, p=0.0065, **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4520FCE1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14280B93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072FA357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499A00D2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341E4551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085603C7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7, p=0.0228, *</w:t>
            </w:r>
          </w:p>
        </w:tc>
        <w:tc>
          <w:tcPr>
            <w:tcW w:w="17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66DBAA7B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2709717F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F50C68A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>Figure 2D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8DD888E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H=10.5, p=0.1638</w:t>
            </w:r>
            <w:r w:rsidRPr="00D54B74">
              <w:rPr>
                <w:vertAlign w:val="superscript"/>
                <w:lang w:val="en-US"/>
              </w:rPr>
              <w:t>b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5CC830F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ns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1CC9743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0D3C3C1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6B0D225B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053D953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>Figure 3A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1BC503DF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H=8.549, p=0.0359</w:t>
            </w:r>
            <w:r w:rsidRPr="00D54B74">
              <w:rPr>
                <w:vertAlign w:val="superscript"/>
                <w:lang w:val="en-US"/>
              </w:rPr>
              <w:t>b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03236C2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*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16BABE2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2, p&gt;0.999, ns</w:t>
            </w:r>
          </w:p>
        </w:tc>
        <w:tc>
          <w:tcPr>
            <w:tcW w:w="1769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AADDD3C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3C19134A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EBFBE9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052C076B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05254B66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02CA2C06" w14:textId="0DA47A6F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 xml:space="preserve">1 vs </w:t>
            </w:r>
            <w:r w:rsidR="00EB0F36">
              <w:rPr>
                <w:lang w:val="en-US"/>
              </w:rPr>
              <w:t>3</w:t>
            </w:r>
            <w:r w:rsidRPr="00D54B74">
              <w:rPr>
                <w:lang w:val="en-US"/>
              </w:rPr>
              <w:t>, p&gt;0.999, ns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21079CDA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1B416116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2905E24A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61C6F3A4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287DD4B7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7E5626CD" w14:textId="79F9BF2D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 xml:space="preserve">1 vs </w:t>
            </w:r>
            <w:r w:rsidR="00EB0F36">
              <w:rPr>
                <w:lang w:val="en-US"/>
              </w:rPr>
              <w:t>4</w:t>
            </w:r>
            <w:r w:rsidRPr="00D54B74">
              <w:rPr>
                <w:lang w:val="en-US"/>
              </w:rPr>
              <w:t>, p=0.0896, ns</w:t>
            </w:r>
          </w:p>
        </w:tc>
        <w:tc>
          <w:tcPr>
            <w:tcW w:w="17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4A1B7AC3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598815B1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36363F17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>Figure 3B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A1F34BD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H=11.74, p=0.0083</w:t>
            </w:r>
            <w:r w:rsidRPr="00D54B74">
              <w:rPr>
                <w:vertAlign w:val="superscript"/>
                <w:lang w:val="en-US"/>
              </w:rPr>
              <w:t>b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A371943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*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ED1210B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2, p&gt;0.999, ns</w:t>
            </w:r>
          </w:p>
        </w:tc>
        <w:tc>
          <w:tcPr>
            <w:tcW w:w="1769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7ED66A8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50D183B9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B51F43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437D1FC3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32384E30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351C52D1" w14:textId="7D280CCB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 xml:space="preserve">1 vs </w:t>
            </w:r>
            <w:r w:rsidR="00EB0F36">
              <w:rPr>
                <w:lang w:val="en-US"/>
              </w:rPr>
              <w:t>3</w:t>
            </w:r>
            <w:r w:rsidRPr="00D54B74">
              <w:rPr>
                <w:lang w:val="en-US"/>
              </w:rPr>
              <w:t>, p&gt;0.999, ns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1AA1EB6D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539D9B18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10B722DB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5CC0EC72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703BB6CA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3DE05A5F" w14:textId="047FB3B9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 xml:space="preserve">1 vs </w:t>
            </w:r>
            <w:r w:rsidR="00EB0F36">
              <w:rPr>
                <w:lang w:val="en-US"/>
              </w:rPr>
              <w:t>4</w:t>
            </w:r>
            <w:r w:rsidRPr="00D54B74">
              <w:rPr>
                <w:lang w:val="en-US"/>
              </w:rPr>
              <w:t>, p=0.0142, *</w:t>
            </w:r>
          </w:p>
        </w:tc>
        <w:tc>
          <w:tcPr>
            <w:tcW w:w="17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62F7B312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40B38CA1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053D497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>Figure 4A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B0F7BC7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F(3,28)=6.82, p=0.0014</w:t>
            </w:r>
            <w:r w:rsidRPr="00D54B74">
              <w:rPr>
                <w:vertAlign w:val="superscript"/>
                <w:lang w:val="en-US"/>
              </w:rPr>
              <w:t>a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C0C2961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**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99C4EE6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2, p=0.5435, ns</w:t>
            </w:r>
          </w:p>
        </w:tc>
        <w:tc>
          <w:tcPr>
            <w:tcW w:w="1769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C8B8D2B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p=0.0805</w:t>
            </w:r>
          </w:p>
        </w:tc>
      </w:tr>
      <w:tr w:rsidR="00D54B74" w:rsidRPr="00D54B74" w14:paraId="1A1EA89C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326C671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4197C19B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75EB2801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596AA041" w14:textId="321E69F1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 xml:space="preserve">1 vs </w:t>
            </w:r>
            <w:r w:rsidR="00EB0F36">
              <w:rPr>
                <w:lang w:val="en-US"/>
              </w:rPr>
              <w:t>3</w:t>
            </w:r>
            <w:r w:rsidRPr="00D54B74">
              <w:rPr>
                <w:lang w:val="en-US"/>
              </w:rPr>
              <w:t>, p=0</w:t>
            </w:r>
            <w:r w:rsidR="00B57343">
              <w:rPr>
                <w:lang w:val="en-US"/>
              </w:rPr>
              <w:t>.1881</w:t>
            </w:r>
            <w:r w:rsidRPr="00D54B74">
              <w:rPr>
                <w:lang w:val="en-US"/>
              </w:rPr>
              <w:t xml:space="preserve">, </w:t>
            </w:r>
            <w:r w:rsidR="00B57343">
              <w:rPr>
                <w:lang w:val="en-US"/>
              </w:rPr>
              <w:t>ns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6A92BB0C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3F86724E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253715B5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4D487A99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7094221C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7DED86E7" w14:textId="53D3230F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 xml:space="preserve">1 vs </w:t>
            </w:r>
            <w:r w:rsidR="00EB0F36">
              <w:rPr>
                <w:lang w:val="en-US"/>
              </w:rPr>
              <w:t>4</w:t>
            </w:r>
            <w:r w:rsidRPr="00D54B74">
              <w:rPr>
                <w:lang w:val="en-US"/>
              </w:rPr>
              <w:t>, p</w:t>
            </w:r>
            <w:r w:rsidR="00B57343">
              <w:rPr>
                <w:lang w:val="en-US"/>
              </w:rPr>
              <w:t>=0.0147</w:t>
            </w:r>
            <w:r w:rsidRPr="00D54B74">
              <w:rPr>
                <w:lang w:val="en-US"/>
              </w:rPr>
              <w:t>, *</w:t>
            </w:r>
          </w:p>
        </w:tc>
        <w:tc>
          <w:tcPr>
            <w:tcW w:w="17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1C5D39FD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04D845B7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3DBFA8C" w14:textId="65F4CE7D" w:rsidR="00D54B74" w:rsidRPr="00D54B74" w:rsidRDefault="00D54B74" w:rsidP="00D54B74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>Figure 4</w:t>
            </w:r>
            <w:r w:rsidR="00E770D7">
              <w:rPr>
                <w:b w:val="0"/>
                <w:lang w:val="en-US"/>
              </w:rPr>
              <w:t>B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49278907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F(3,60)=6.906, p&lt;0.001</w:t>
            </w:r>
            <w:r w:rsidRPr="00D54B74">
              <w:rPr>
                <w:vertAlign w:val="superscript"/>
                <w:lang w:val="en-US"/>
              </w:rPr>
              <w:t>a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0CC0A5EA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***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55A9C9B7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1 vs 2, p=0.9977, ns</w:t>
            </w:r>
          </w:p>
        </w:tc>
        <w:tc>
          <w:tcPr>
            <w:tcW w:w="1769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DAC44CC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p=0.0666</w:t>
            </w:r>
          </w:p>
        </w:tc>
      </w:tr>
      <w:tr w:rsidR="00D54B74" w:rsidRPr="00D54B74" w14:paraId="156327BB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F73DD7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  <w:shd w:val="clear" w:color="auto" w:fill="auto"/>
          </w:tcPr>
          <w:p w14:paraId="630C626E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</w:tcPr>
          <w:p w14:paraId="6D29036E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auto"/>
          </w:tcPr>
          <w:p w14:paraId="59757B43" w14:textId="7BA27BA8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 xml:space="preserve">1 vs </w:t>
            </w:r>
            <w:r w:rsidR="00EB0F36">
              <w:rPr>
                <w:lang w:val="en-US"/>
              </w:rPr>
              <w:t>3</w:t>
            </w:r>
            <w:r w:rsidRPr="00D54B74">
              <w:rPr>
                <w:lang w:val="en-US"/>
              </w:rPr>
              <w:t>, p=0.0</w:t>
            </w:r>
            <w:r w:rsidR="00AA0E0B">
              <w:rPr>
                <w:lang w:val="en-US"/>
              </w:rPr>
              <w:t>2</w:t>
            </w:r>
            <w:r w:rsidR="00D8045C">
              <w:rPr>
                <w:lang w:val="en-US"/>
              </w:rPr>
              <w:t>49</w:t>
            </w:r>
            <w:r w:rsidRPr="00D54B74">
              <w:rPr>
                <w:lang w:val="en-US"/>
              </w:rPr>
              <w:t>, *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auto"/>
          </w:tcPr>
          <w:p w14:paraId="0B068D30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48FF76A4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17F7FABE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</w:p>
        </w:tc>
        <w:tc>
          <w:tcPr>
            <w:tcW w:w="2746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1F5AFB48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54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0066ABBD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22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7DD71612" w14:textId="6C859840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 xml:space="preserve">1 vs </w:t>
            </w:r>
            <w:r w:rsidR="00EB0F36">
              <w:rPr>
                <w:lang w:val="en-US"/>
              </w:rPr>
              <w:t>4</w:t>
            </w:r>
            <w:r w:rsidRPr="00D54B74">
              <w:rPr>
                <w:lang w:val="en-US"/>
              </w:rPr>
              <w:t>, p=0.00</w:t>
            </w:r>
            <w:r w:rsidR="00D8045C">
              <w:rPr>
                <w:lang w:val="en-US"/>
              </w:rPr>
              <w:t>13</w:t>
            </w:r>
            <w:r w:rsidRPr="00D54B74">
              <w:rPr>
                <w:lang w:val="en-US"/>
              </w:rPr>
              <w:t>, **</w:t>
            </w:r>
          </w:p>
        </w:tc>
        <w:tc>
          <w:tcPr>
            <w:tcW w:w="17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3F76BB62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4B74" w:rsidRPr="00D54B74" w14:paraId="73649792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0B775BD4" w14:textId="77777777" w:rsidR="00D54B74" w:rsidRPr="00D54B74" w:rsidRDefault="00D54B74" w:rsidP="00D54B74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>Figure S1A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7D0A9D38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H=7.315, p=0.0625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B3E58F1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ns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41E6E919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52892BDD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62F1B" w:rsidRPr="00D54B74" w14:paraId="7BA585CD" w14:textId="77777777" w:rsidTr="0046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48027529" w14:textId="3F74BAB1" w:rsidR="00462F1B" w:rsidRPr="00D54B74" w:rsidRDefault="00462F1B" w:rsidP="001F509D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>Figure S1</w:t>
            </w:r>
            <w:r>
              <w:rPr>
                <w:b w:val="0"/>
                <w:lang w:val="en-US"/>
              </w:rPr>
              <w:t>B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2155935E" w14:textId="77777777" w:rsidR="00462F1B" w:rsidRPr="00D54B74" w:rsidRDefault="00462F1B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H=4.01, p=0.260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6B033F15" w14:textId="77777777" w:rsidR="00462F1B" w:rsidRPr="00D54B74" w:rsidRDefault="00462F1B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ns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769802D5" w14:textId="77777777" w:rsidR="00462F1B" w:rsidRPr="00D54B74" w:rsidRDefault="00462F1B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40B1AF79" w14:textId="77777777" w:rsidR="00462F1B" w:rsidRPr="00D54B74" w:rsidRDefault="00462F1B" w:rsidP="001F509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62F1B" w:rsidRPr="00D54B74" w14:paraId="5145A7A2" w14:textId="77777777" w:rsidTr="00462F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80B094E" w14:textId="7C2AEAB8" w:rsidR="00462F1B" w:rsidRPr="00D54B74" w:rsidRDefault="00462F1B" w:rsidP="001F509D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>Figure S1</w:t>
            </w:r>
            <w:r>
              <w:rPr>
                <w:b w:val="0"/>
                <w:lang w:val="en-US"/>
              </w:rPr>
              <w:t>C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7A70A42A" w14:textId="77777777" w:rsidR="00462F1B" w:rsidRPr="00D54B74" w:rsidRDefault="00462F1B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F(3,53)=2.27, p=0.473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4E56CD41" w14:textId="77777777" w:rsidR="00462F1B" w:rsidRPr="00D54B74" w:rsidRDefault="00462F1B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ns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730D02F6" w14:textId="77777777" w:rsidR="00462F1B" w:rsidRPr="00D54B74" w:rsidRDefault="00462F1B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55379B17" w14:textId="77777777" w:rsidR="00462F1B" w:rsidRPr="00D54B74" w:rsidRDefault="00462F1B" w:rsidP="001F509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p=0.473</w:t>
            </w:r>
          </w:p>
        </w:tc>
      </w:tr>
      <w:tr w:rsidR="00D54B74" w:rsidRPr="00D54B74" w14:paraId="14D89B81" w14:textId="77777777" w:rsidTr="00AF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7517B785" w14:textId="157B8D8E" w:rsidR="00D54B74" w:rsidRPr="00D54B74" w:rsidRDefault="00D54B74" w:rsidP="00D54B74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 xml:space="preserve">Figure </w:t>
            </w:r>
            <w:r w:rsidR="00462F1B" w:rsidRPr="00D54B74">
              <w:rPr>
                <w:b w:val="0"/>
                <w:lang w:val="en-US"/>
              </w:rPr>
              <w:t>S1</w:t>
            </w:r>
            <w:r w:rsidR="00462F1B">
              <w:rPr>
                <w:b w:val="0"/>
                <w:lang w:val="en-US"/>
              </w:rPr>
              <w:t>D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29E85058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F(3,28)=1.646, p=0.201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505F1084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ns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6A097BE8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08E358F6" w14:textId="77777777" w:rsidR="00D54B74" w:rsidRPr="00D54B74" w:rsidRDefault="00D54B74" w:rsidP="00D54B7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p=0.0926</w:t>
            </w:r>
          </w:p>
        </w:tc>
      </w:tr>
      <w:tr w:rsidR="00D54B74" w:rsidRPr="00D54B74" w14:paraId="138ECBE1" w14:textId="77777777" w:rsidTr="00AF2B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54D257F0" w14:textId="3FF24C0A" w:rsidR="00D54B74" w:rsidRPr="00D54B74" w:rsidRDefault="00D54B74" w:rsidP="00D54B74">
            <w:pPr>
              <w:spacing w:before="0" w:after="0"/>
              <w:rPr>
                <w:lang w:val="en-US"/>
              </w:rPr>
            </w:pPr>
            <w:r w:rsidRPr="00D54B74">
              <w:rPr>
                <w:b w:val="0"/>
                <w:lang w:val="en-US"/>
              </w:rPr>
              <w:t xml:space="preserve">Figure </w:t>
            </w:r>
            <w:r w:rsidR="00462F1B" w:rsidRPr="00D54B74">
              <w:rPr>
                <w:b w:val="0"/>
                <w:lang w:val="en-US"/>
              </w:rPr>
              <w:t>S1</w:t>
            </w:r>
            <w:r w:rsidR="00462F1B">
              <w:rPr>
                <w:b w:val="0"/>
                <w:lang w:val="en-US"/>
              </w:rPr>
              <w:t>E</w:t>
            </w:r>
          </w:p>
        </w:tc>
        <w:tc>
          <w:tcPr>
            <w:tcW w:w="2746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2484753F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H=4.138, p=0.247</w:t>
            </w:r>
          </w:p>
        </w:tc>
        <w:tc>
          <w:tcPr>
            <w:tcW w:w="1454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0892AA50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B74">
              <w:rPr>
                <w:lang w:val="en-US"/>
              </w:rPr>
              <w:t>ns</w:t>
            </w:r>
          </w:p>
        </w:tc>
        <w:tc>
          <w:tcPr>
            <w:tcW w:w="2422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7D9C69EB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69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749858AD" w14:textId="77777777" w:rsidR="00D54B74" w:rsidRPr="00D54B74" w:rsidRDefault="00D54B74" w:rsidP="00D54B7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EA561EE" w14:textId="52D52D90" w:rsidR="00D54B74" w:rsidRPr="00097DF3" w:rsidRDefault="00D54B74" w:rsidP="00C926F3">
      <w:pPr>
        <w:spacing w:after="0"/>
        <w:jc w:val="both"/>
      </w:pPr>
      <w:r w:rsidRPr="00624BEE">
        <w:rPr>
          <w:vertAlign w:val="superscript"/>
        </w:rPr>
        <w:t>1</w:t>
      </w:r>
      <w:r w:rsidRPr="00624BEE">
        <w:t>F(</w:t>
      </w:r>
      <w:proofErr w:type="spellStart"/>
      <w:r w:rsidRPr="00624BEE">
        <w:t>DFn</w:t>
      </w:r>
      <w:proofErr w:type="spellEnd"/>
      <w:r w:rsidRPr="00624BEE">
        <w:t xml:space="preserve">, </w:t>
      </w:r>
      <w:proofErr w:type="spellStart"/>
      <w:r w:rsidRPr="00624BEE">
        <w:t>Dfd</w:t>
      </w:r>
      <w:proofErr w:type="spellEnd"/>
      <w:r w:rsidRPr="00624BEE">
        <w:t>), p-value</w:t>
      </w:r>
      <w:r>
        <w:t xml:space="preserve"> for one-way ANOVA and H, p-value for Kruskal-Wallis test. </w:t>
      </w:r>
      <w:r w:rsidRPr="00E90426">
        <w:rPr>
          <w:vertAlign w:val="superscript"/>
        </w:rPr>
        <w:t>2</w:t>
      </w:r>
      <w:r w:rsidRPr="00E90426">
        <w:t>Significance</w:t>
      </w:r>
      <w:r w:rsidRPr="00BE00B5">
        <w:t xml:space="preserve"> level was set to </w:t>
      </w:r>
      <w:r w:rsidRPr="00DB233C">
        <w:rPr>
          <w:rFonts w:ascii="Cambria Math" w:hAnsi="Cambria Math" w:cs="Cambria Math"/>
        </w:rPr>
        <w:t>𝛼</w:t>
      </w:r>
      <w:r>
        <w:t>=</w:t>
      </w:r>
      <w:r w:rsidRPr="00BE00B5">
        <w:t>0.05</w:t>
      </w:r>
      <w:r>
        <w:t xml:space="preserve">. </w:t>
      </w:r>
      <w:r w:rsidRPr="00F2076A">
        <w:t>ns indicates p≥</w:t>
      </w:r>
      <w:r w:rsidRPr="0051108B">
        <w:t>0.05</w:t>
      </w:r>
      <w:r>
        <w:t xml:space="preserve">, </w:t>
      </w:r>
      <w:r w:rsidRPr="00F2076A">
        <w:t>* indicates p&lt;</w:t>
      </w:r>
      <w:r w:rsidRPr="00742248">
        <w:t>0.05</w:t>
      </w:r>
      <w:r>
        <w:t xml:space="preserve">. </w:t>
      </w:r>
      <w:r>
        <w:rPr>
          <w:vertAlign w:val="superscript"/>
        </w:rPr>
        <w:t>3</w:t>
      </w:r>
      <w:r>
        <w:t xml:space="preserve">Numbers correspond to boxplots from left to right. Adjusted p-values after </w:t>
      </w:r>
      <w:r w:rsidR="00DA7A11" w:rsidRPr="00DA7A11">
        <w:t>Dunnett's multiple comparison</w:t>
      </w:r>
      <w:r>
        <w:t xml:space="preserve"> or </w:t>
      </w:r>
      <w:r w:rsidRPr="00BE00B5">
        <w:t xml:space="preserve">Dunn's multiple pairwise </w:t>
      </w:r>
      <w:r w:rsidRPr="00BE00B5">
        <w:lastRenderedPageBreak/>
        <w:t>comparison</w:t>
      </w:r>
      <w:r>
        <w:t xml:space="preserve"> test </w:t>
      </w:r>
      <w:r w:rsidR="00DA7A11">
        <w:t>against the DMSO-treated control group</w:t>
      </w:r>
      <w:r>
        <w:t xml:space="preserve">. Significance level was set to </w:t>
      </w:r>
      <w:r w:rsidRPr="00DB233C">
        <w:rPr>
          <w:rFonts w:ascii="Cambria Math" w:hAnsi="Cambria Math" w:cs="Cambria Math"/>
        </w:rPr>
        <w:t>𝛼</w:t>
      </w:r>
      <w:r>
        <w:t>=</w:t>
      </w:r>
      <w:r w:rsidRPr="00BE00B5">
        <w:t>0.05</w:t>
      </w:r>
      <w:r>
        <w:t xml:space="preserve">; ns </w:t>
      </w:r>
      <w:r w:rsidRPr="00F2076A">
        <w:t>p≥</w:t>
      </w:r>
      <w:r w:rsidRPr="0051108B">
        <w:t>0.05</w:t>
      </w:r>
      <w:r>
        <w:t xml:space="preserve">, * p&lt;0.05, ** p&lt;0.01, *** p&lt;0.001. </w:t>
      </w:r>
      <w:r w:rsidRPr="006B5D1E">
        <w:rPr>
          <w:vertAlign w:val="superscript"/>
        </w:rPr>
        <w:t>4</w:t>
      </w:r>
      <w:r>
        <w:t xml:space="preserve">Bartlett’s test for homogeneity of variances. </w:t>
      </w:r>
      <w:r w:rsidRPr="00E90426">
        <w:t>Significance</w:t>
      </w:r>
      <w:r w:rsidRPr="00BE00B5">
        <w:t xml:space="preserve"> level was set to </w:t>
      </w:r>
      <w:r w:rsidRPr="00DB233C">
        <w:rPr>
          <w:rFonts w:ascii="Cambria Math" w:hAnsi="Cambria Math" w:cs="Cambria Math"/>
        </w:rPr>
        <w:t>𝛼</w:t>
      </w:r>
      <w:r>
        <w:t>=</w:t>
      </w:r>
      <w:r w:rsidRPr="00BE00B5">
        <w:t>0.05</w:t>
      </w:r>
      <w:r>
        <w:t>.</w:t>
      </w:r>
    </w:p>
    <w:sectPr w:rsidR="00D54B74" w:rsidRPr="00097DF3" w:rsidSect="00B20554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B024" w14:textId="77777777" w:rsidR="00B20554" w:rsidRDefault="00B20554" w:rsidP="00117666">
      <w:pPr>
        <w:spacing w:after="0"/>
      </w:pPr>
      <w:r>
        <w:separator/>
      </w:r>
    </w:p>
  </w:endnote>
  <w:endnote w:type="continuationSeparator" w:id="0">
    <w:p w14:paraId="6AD914F8" w14:textId="77777777" w:rsidR="00B20554" w:rsidRDefault="00B2055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FD3D2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FD3D2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FD3D2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FD3D2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FD3D2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FD3D2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E6D7" w14:textId="77777777" w:rsidR="00B20554" w:rsidRDefault="00B20554" w:rsidP="00117666">
      <w:pPr>
        <w:spacing w:after="0"/>
      </w:pPr>
      <w:r>
        <w:separator/>
      </w:r>
    </w:p>
  </w:footnote>
  <w:footnote w:type="continuationSeparator" w:id="0">
    <w:p w14:paraId="3C1D9422" w14:textId="77777777" w:rsidR="00B20554" w:rsidRDefault="00B2055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FD3D2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FD3D2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E5B27"/>
    <w:multiLevelType w:val="multilevel"/>
    <w:tmpl w:val="7B68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880051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37EC"/>
    <w:rsid w:val="0001436A"/>
    <w:rsid w:val="00021937"/>
    <w:rsid w:val="00034304"/>
    <w:rsid w:val="00035434"/>
    <w:rsid w:val="00052A14"/>
    <w:rsid w:val="000677A5"/>
    <w:rsid w:val="00077D53"/>
    <w:rsid w:val="00083300"/>
    <w:rsid w:val="0009715A"/>
    <w:rsid w:val="000E3672"/>
    <w:rsid w:val="00105FD9"/>
    <w:rsid w:val="0011663A"/>
    <w:rsid w:val="00117666"/>
    <w:rsid w:val="001549D3"/>
    <w:rsid w:val="00160065"/>
    <w:rsid w:val="00175937"/>
    <w:rsid w:val="00177D84"/>
    <w:rsid w:val="001D4CB0"/>
    <w:rsid w:val="001D5550"/>
    <w:rsid w:val="001D6EA3"/>
    <w:rsid w:val="001E755A"/>
    <w:rsid w:val="001F2716"/>
    <w:rsid w:val="00202059"/>
    <w:rsid w:val="00214365"/>
    <w:rsid w:val="002211A4"/>
    <w:rsid w:val="00246056"/>
    <w:rsid w:val="00267D18"/>
    <w:rsid w:val="002868E2"/>
    <w:rsid w:val="002869C3"/>
    <w:rsid w:val="002936E4"/>
    <w:rsid w:val="002B4A57"/>
    <w:rsid w:val="002B5FB4"/>
    <w:rsid w:val="002C0C4B"/>
    <w:rsid w:val="002C74CA"/>
    <w:rsid w:val="002F0C81"/>
    <w:rsid w:val="002F73F9"/>
    <w:rsid w:val="00317B83"/>
    <w:rsid w:val="003231B3"/>
    <w:rsid w:val="003544FB"/>
    <w:rsid w:val="00374BD5"/>
    <w:rsid w:val="00386218"/>
    <w:rsid w:val="00386CB4"/>
    <w:rsid w:val="00394304"/>
    <w:rsid w:val="003B23E2"/>
    <w:rsid w:val="003B5AA0"/>
    <w:rsid w:val="003C2266"/>
    <w:rsid w:val="003D2D47"/>
    <w:rsid w:val="003D2F2D"/>
    <w:rsid w:val="003F0CAE"/>
    <w:rsid w:val="003F5FCE"/>
    <w:rsid w:val="00401590"/>
    <w:rsid w:val="0043154F"/>
    <w:rsid w:val="00437331"/>
    <w:rsid w:val="00445A5A"/>
    <w:rsid w:val="00447801"/>
    <w:rsid w:val="00452E9C"/>
    <w:rsid w:val="00462F1B"/>
    <w:rsid w:val="00467B3E"/>
    <w:rsid w:val="004735C8"/>
    <w:rsid w:val="00494DCC"/>
    <w:rsid w:val="004961FF"/>
    <w:rsid w:val="004A504F"/>
    <w:rsid w:val="004C2E0B"/>
    <w:rsid w:val="004E135B"/>
    <w:rsid w:val="004E152E"/>
    <w:rsid w:val="004E78D9"/>
    <w:rsid w:val="004F0167"/>
    <w:rsid w:val="004F32B2"/>
    <w:rsid w:val="00517A89"/>
    <w:rsid w:val="005212C7"/>
    <w:rsid w:val="005250F2"/>
    <w:rsid w:val="0053421D"/>
    <w:rsid w:val="005835CF"/>
    <w:rsid w:val="00593EEA"/>
    <w:rsid w:val="005A5EEE"/>
    <w:rsid w:val="005A7882"/>
    <w:rsid w:val="005B2B12"/>
    <w:rsid w:val="005C5D14"/>
    <w:rsid w:val="00605BD6"/>
    <w:rsid w:val="006375C7"/>
    <w:rsid w:val="0064285B"/>
    <w:rsid w:val="00654E8F"/>
    <w:rsid w:val="00660D05"/>
    <w:rsid w:val="006820B1"/>
    <w:rsid w:val="006A5C68"/>
    <w:rsid w:val="006B557F"/>
    <w:rsid w:val="006B7D14"/>
    <w:rsid w:val="006C038C"/>
    <w:rsid w:val="006C5CBD"/>
    <w:rsid w:val="006C7189"/>
    <w:rsid w:val="006D2025"/>
    <w:rsid w:val="006D58BA"/>
    <w:rsid w:val="00701727"/>
    <w:rsid w:val="0070566C"/>
    <w:rsid w:val="00714C50"/>
    <w:rsid w:val="00722B20"/>
    <w:rsid w:val="00724117"/>
    <w:rsid w:val="00725A7D"/>
    <w:rsid w:val="007501BE"/>
    <w:rsid w:val="00771FC6"/>
    <w:rsid w:val="00790BB3"/>
    <w:rsid w:val="007B5471"/>
    <w:rsid w:val="007C206C"/>
    <w:rsid w:val="007E4ACD"/>
    <w:rsid w:val="00803D24"/>
    <w:rsid w:val="00817DD6"/>
    <w:rsid w:val="00827ED8"/>
    <w:rsid w:val="00843DD8"/>
    <w:rsid w:val="0085073E"/>
    <w:rsid w:val="0085098F"/>
    <w:rsid w:val="008523E2"/>
    <w:rsid w:val="00871B0D"/>
    <w:rsid w:val="00880CB9"/>
    <w:rsid w:val="00884E4B"/>
    <w:rsid w:val="00885156"/>
    <w:rsid w:val="00897734"/>
    <w:rsid w:val="008A544E"/>
    <w:rsid w:val="008A78C0"/>
    <w:rsid w:val="008D3350"/>
    <w:rsid w:val="009151AA"/>
    <w:rsid w:val="009227CA"/>
    <w:rsid w:val="0092337A"/>
    <w:rsid w:val="0093429D"/>
    <w:rsid w:val="00943573"/>
    <w:rsid w:val="00951DF8"/>
    <w:rsid w:val="00965915"/>
    <w:rsid w:val="00967E31"/>
    <w:rsid w:val="00970F7D"/>
    <w:rsid w:val="00980873"/>
    <w:rsid w:val="00991C22"/>
    <w:rsid w:val="00994A3D"/>
    <w:rsid w:val="009C2B12"/>
    <w:rsid w:val="009C70F3"/>
    <w:rsid w:val="009E04F1"/>
    <w:rsid w:val="009F62B8"/>
    <w:rsid w:val="00A174D9"/>
    <w:rsid w:val="00A5226E"/>
    <w:rsid w:val="00A56587"/>
    <w:rsid w:val="00A569CD"/>
    <w:rsid w:val="00A64193"/>
    <w:rsid w:val="00AA0E0B"/>
    <w:rsid w:val="00AB5EE2"/>
    <w:rsid w:val="00AB6715"/>
    <w:rsid w:val="00AC2C80"/>
    <w:rsid w:val="00AE5D86"/>
    <w:rsid w:val="00AE7E2F"/>
    <w:rsid w:val="00AF2B76"/>
    <w:rsid w:val="00B1303E"/>
    <w:rsid w:val="00B13448"/>
    <w:rsid w:val="00B1671E"/>
    <w:rsid w:val="00B20554"/>
    <w:rsid w:val="00B25EB8"/>
    <w:rsid w:val="00B354E1"/>
    <w:rsid w:val="00B37F4D"/>
    <w:rsid w:val="00B57343"/>
    <w:rsid w:val="00B755B4"/>
    <w:rsid w:val="00B80F95"/>
    <w:rsid w:val="00B8213D"/>
    <w:rsid w:val="00B8282C"/>
    <w:rsid w:val="00B93687"/>
    <w:rsid w:val="00BA1133"/>
    <w:rsid w:val="00BA6877"/>
    <w:rsid w:val="00BF7F9E"/>
    <w:rsid w:val="00C52A7B"/>
    <w:rsid w:val="00C56BAF"/>
    <w:rsid w:val="00C679AA"/>
    <w:rsid w:val="00C75972"/>
    <w:rsid w:val="00C90B1D"/>
    <w:rsid w:val="00C926F3"/>
    <w:rsid w:val="00C950AC"/>
    <w:rsid w:val="00CC0A3A"/>
    <w:rsid w:val="00CD066B"/>
    <w:rsid w:val="00CE4B43"/>
    <w:rsid w:val="00CE4FEE"/>
    <w:rsid w:val="00CF0BA0"/>
    <w:rsid w:val="00D163D0"/>
    <w:rsid w:val="00D54B74"/>
    <w:rsid w:val="00D5624F"/>
    <w:rsid w:val="00D737C7"/>
    <w:rsid w:val="00D8045C"/>
    <w:rsid w:val="00D83E69"/>
    <w:rsid w:val="00D948D9"/>
    <w:rsid w:val="00DA16BA"/>
    <w:rsid w:val="00DA7A11"/>
    <w:rsid w:val="00DB260C"/>
    <w:rsid w:val="00DB59C3"/>
    <w:rsid w:val="00DC259A"/>
    <w:rsid w:val="00DC645B"/>
    <w:rsid w:val="00DD5CF4"/>
    <w:rsid w:val="00DE23E8"/>
    <w:rsid w:val="00E44623"/>
    <w:rsid w:val="00E51CE5"/>
    <w:rsid w:val="00E52377"/>
    <w:rsid w:val="00E5401A"/>
    <w:rsid w:val="00E64E17"/>
    <w:rsid w:val="00E770D7"/>
    <w:rsid w:val="00E86085"/>
    <w:rsid w:val="00E866C9"/>
    <w:rsid w:val="00EA0A17"/>
    <w:rsid w:val="00EA331D"/>
    <w:rsid w:val="00EA3D3C"/>
    <w:rsid w:val="00EB0F36"/>
    <w:rsid w:val="00ED29FD"/>
    <w:rsid w:val="00ED3040"/>
    <w:rsid w:val="00F23BE5"/>
    <w:rsid w:val="00F27941"/>
    <w:rsid w:val="00F27B20"/>
    <w:rsid w:val="00F46900"/>
    <w:rsid w:val="00F61D89"/>
    <w:rsid w:val="00F71E47"/>
    <w:rsid w:val="00F82059"/>
    <w:rsid w:val="00F82268"/>
    <w:rsid w:val="00F82933"/>
    <w:rsid w:val="00F92015"/>
    <w:rsid w:val="00F943A0"/>
    <w:rsid w:val="00FA0102"/>
    <w:rsid w:val="00FA0E7A"/>
    <w:rsid w:val="00FA4DE5"/>
    <w:rsid w:val="00FB719C"/>
    <w:rsid w:val="00FD3D26"/>
    <w:rsid w:val="00FD584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aliases w:val="Heading Paper Guellue"/>
    <w:basedOn w:val="Normal"/>
    <w:next w:val="Normal"/>
    <w:link w:val="Heading3Char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rsid w:val="005B2B12"/>
    <w:pPr>
      <w:keepNext/>
      <w:keepLines/>
      <w:spacing w:before="200" w:after="40" w:line="480" w:lineRule="auto"/>
      <w:jc w:val="both"/>
      <w:outlineLvl w:val="5"/>
    </w:pPr>
    <w:rPr>
      <w:rFonts w:eastAsia="Times New Roman" w:cs="Times New Roman"/>
      <w:b/>
      <w:color w:val="000000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aliases w:val="Heading Paper Guellue Char"/>
    <w:basedOn w:val="DefaultParagraphFont"/>
    <w:link w:val="Heading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LightShading">
    <w:name w:val="Light Shading"/>
    <w:basedOn w:val="TableNormal"/>
    <w:uiPriority w:val="60"/>
    <w:rsid w:val="00980873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4"/>
      <w:szCs w:val="24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6Char">
    <w:name w:val="Heading 6 Char"/>
    <w:basedOn w:val="DefaultParagraphFont"/>
    <w:link w:val="Heading6"/>
    <w:rsid w:val="005B2B12"/>
    <w:rPr>
      <w:rFonts w:ascii="Times New Roman" w:eastAsia="Times New Roman" w:hAnsi="Times New Roman" w:cs="Times New Roman"/>
      <w:b/>
      <w:color w:val="000000"/>
      <w:sz w:val="20"/>
      <w:szCs w:val="20"/>
      <w:lang w:val="de-DE" w:eastAsia="de-DE"/>
    </w:rPr>
  </w:style>
  <w:style w:type="table" w:customStyle="1" w:styleId="TableNormal1">
    <w:name w:val="Table Normal1"/>
    <w:rsid w:val="005B2B12"/>
    <w:pPr>
      <w:spacing w:before="40" w:after="4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link w:val="EndNoteBibliographyTitleZchn"/>
    <w:rsid w:val="005B2B12"/>
    <w:pPr>
      <w:spacing w:before="40" w:after="0" w:line="480" w:lineRule="auto"/>
      <w:jc w:val="center"/>
    </w:pPr>
    <w:rPr>
      <w:rFonts w:eastAsia="Times New Roman" w:cs="Times New Roman"/>
      <w:noProof/>
      <w:color w:val="000000"/>
      <w:szCs w:val="24"/>
      <w:lang w:val="de-DE" w:eastAsia="de-DE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5B2B12"/>
    <w:rPr>
      <w:rFonts w:ascii="Times New Roman" w:eastAsia="Times New Roman" w:hAnsi="Times New Roman" w:cs="Times New Roman"/>
      <w:noProof/>
      <w:color w:val="000000"/>
      <w:sz w:val="24"/>
      <w:szCs w:val="24"/>
      <w:lang w:val="de-DE" w:eastAsia="de-DE"/>
    </w:rPr>
  </w:style>
  <w:style w:type="paragraph" w:customStyle="1" w:styleId="EndNoteBibliography">
    <w:name w:val="EndNote Bibliography"/>
    <w:basedOn w:val="Normal"/>
    <w:link w:val="EndNoteBibliographyZchn"/>
    <w:rsid w:val="005B2B12"/>
    <w:pPr>
      <w:spacing w:before="40" w:after="40"/>
      <w:jc w:val="both"/>
    </w:pPr>
    <w:rPr>
      <w:rFonts w:eastAsia="Times New Roman" w:cs="Times New Roman"/>
      <w:noProof/>
      <w:color w:val="000000"/>
      <w:szCs w:val="24"/>
      <w:lang w:val="de-DE" w:eastAsia="de-DE"/>
    </w:rPr>
  </w:style>
  <w:style w:type="character" w:customStyle="1" w:styleId="EndNoteBibliographyZchn">
    <w:name w:val="EndNote Bibliography Zchn"/>
    <w:basedOn w:val="DefaultParagraphFont"/>
    <w:link w:val="EndNoteBibliography"/>
    <w:rsid w:val="005B2B12"/>
    <w:rPr>
      <w:rFonts w:ascii="Times New Roman" w:eastAsia="Times New Roman" w:hAnsi="Times New Roman" w:cs="Times New Roman"/>
      <w:noProof/>
      <w:color w:val="000000"/>
      <w:sz w:val="24"/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5B2B1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2B1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2B12"/>
    <w:pPr>
      <w:spacing w:before="0" w:after="0"/>
    </w:pPr>
    <w:rPr>
      <w:rFonts w:ascii="Consolas" w:eastAsia="Times New Roman" w:hAnsi="Consolas" w:cs="Consolas"/>
      <w:sz w:val="20"/>
      <w:szCs w:val="20"/>
      <w:lang w:val="de-DE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2B12"/>
    <w:rPr>
      <w:rFonts w:ascii="Consolas" w:eastAsia="Times New Roman" w:hAnsi="Consolas" w:cs="Consolas"/>
      <w:sz w:val="20"/>
      <w:szCs w:val="20"/>
      <w:lang w:val="de-DE" w:eastAsia="en-GB"/>
    </w:rPr>
  </w:style>
  <w:style w:type="character" w:customStyle="1" w:styleId="apple-converted-space">
    <w:name w:val="apple-converted-space"/>
    <w:basedOn w:val="DefaultParagraphFont"/>
    <w:rsid w:val="005B2B12"/>
  </w:style>
  <w:style w:type="character" w:styleId="PageNumber">
    <w:name w:val="page number"/>
    <w:basedOn w:val="DefaultParagraphFont"/>
    <w:uiPriority w:val="99"/>
    <w:semiHidden/>
    <w:unhideWhenUsed/>
    <w:rsid w:val="005B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rikinetic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Giada Zaffin</cp:lastModifiedBy>
  <cp:revision>139</cp:revision>
  <cp:lastPrinted>2013-10-03T12:51:00Z</cp:lastPrinted>
  <dcterms:created xsi:type="dcterms:W3CDTF">2023-12-12T12:39:00Z</dcterms:created>
  <dcterms:modified xsi:type="dcterms:W3CDTF">2024-03-06T10:41:00Z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