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40"/>
        <w:rPr>
          <w:rFonts w:ascii="Times New Roman" w:hAnsi="Times New Roman" w:eastAsia="宋体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宋体"/>
          <w:b/>
          <w:bCs/>
          <w:sz w:val="24"/>
          <w:szCs w:val="24"/>
        </w:rPr>
        <w:t xml:space="preserve">Table S1. </w:t>
      </w:r>
      <w:r>
        <w:rPr>
          <w:rFonts w:ascii="Times New Roman" w:hAnsi="Times New Roman" w:eastAsia="宋体"/>
          <w:sz w:val="24"/>
          <w:szCs w:val="24"/>
        </w:rPr>
        <w:t>Search strategy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1"/>
              </w:rPr>
              <w:t>PubMed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#1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Cerebrovascular Disorders[MeSH Terms]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#2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stroke*[Title/Abstract] OR poststroke[Title/Abstract] OR apoplex*[Title/Abstract] OR cerebral vasc*[Title/Abstract] OR brain vasc*[Title/Abstract] OR cerebrovasc*[Title/Abstract] OR cva*[Title/Abstract]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#3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(brain[Title/Abstract] OR cerebr*[Title/Abstract] OR cerebell*[Title/Abstract] OR vertebrobasil*[Title/Abstract] OR hemispher*[Title/Abstract] OR intracran*[Title/Abstract] OR intracerebral[Title/Abstract] OR infratentorial[Title/Abstract] OR supratentorial[Title/Abstract] OR middle cerebral artery[Title/Abstract] OR MCA*[Title/Abstract] OR anterior circulation[Title/Abstract] OR posterior circulation[Title/Abstract] OR basilar artery[Title/Abstract] OR vertebral artery[Title/Abstract] OR space‐occupying[Title/Abstract]) AND (ischaemi*[Title/Abstract] OR ischemi*[Title/Abstract] OR infarct*[Title/Abstract] OR thrombo*[Title/Abstract] OR emboli*[Title/Abstract] OR occlus*[Title/Abstract] OR hypoxi*[Title/Abstract])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#4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#1 or #2 or #3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#5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argatroban[Title/Abstract]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#6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#4 and #5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1"/>
              </w:rPr>
              <w:t>Cochrane 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#1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MeSH descriptor: [Cerebrovascular Disorders] explode all trees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#2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(stroke* or poststroke or apoplex* or cerebral vasc* or brain vasc* or cerebrovasc* or cva* or SAH):ti,ab,kw (Word variations have been searched)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#3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((brain or cerebr* or cerebell* or vertebrobasil* or hemispher* or intracran* or intracerebral or infratentorial or supratentorial or middle cerebral artery or MCA* or anterior circulation or posterior circulation or basilar artery or vertebral artery or space‐occupying) AND (ischaemi* or ischemi* or infarct* or thrombo* or emboli* or occlus* or hypoxi*)):ti,ab,kw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#4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#1 or #2 or #3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#5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(argatroban):ti,ab,kw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#6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#4 and #5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kern w:val="0"/>
                <w:sz w:val="21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1"/>
              </w:rPr>
              <w:t>Embase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#1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'cerebrovascular disease'/exp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#2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stroke*:ab,ti OR poststroke:ab,ti OR apoplex*:ab,ti OR 'cerebral vasc*':ab,ti OR 'brain vasc*':ab,ti OR cerebrovasc*:ab,ti OR cva*:ab,ti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#3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(brain:ab,ti OR cerebr*:ab,ti OR cerebell*:ab,ti OR vertebrobasil*:ab,ti OR hemispher*:ab,ti OR intracran*:ab,ti OR intracerebral:ab,ti OR infratentorial:ab,ti OR supratentorial:ab,ti OR 'middle cerebral artery':ab,ti OR mca*:ab,ti OR 'anterior circulation':ab,ti OR 'posterior circulation':ab,ti OR 'basilar artery':ab,ti OR 'vertebral artery':ab,ti OR space鈥恛ccupying:ab,ti) AND (ischaemi*:ab,ti OR ischemi*:ab,ti OR infarct*:ab,ti OR thrombo*:ab,ti OR emboli*:ab,ti OR occlus*:ab,ti OR hypoxi*:ab,ti)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#4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#1 OR #2 OR #3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#5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argatroban:ab,ti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#6</w:t>
            </w:r>
          </w:p>
        </w:tc>
        <w:tc>
          <w:tcPr>
            <w:tcW w:w="7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21"/>
              </w:rPr>
            </w:pPr>
            <w:r>
              <w:rPr>
                <w:rFonts w:ascii="Times New Roman" w:hAnsi="Times New Roman" w:eastAsia="宋体"/>
                <w:kern w:val="0"/>
                <w:sz w:val="21"/>
              </w:rPr>
              <w:t>#4 AND #5</w:t>
            </w:r>
          </w:p>
        </w:tc>
      </w:tr>
    </w:tbl>
    <w:p/>
    <w:p>
      <w:r>
        <w:rPr>
          <w:rFonts w:hint="eastAsia"/>
        </w:rPr>
        <w:drawing>
          <wp:inline distT="0" distB="0" distL="0" distR="0">
            <wp:extent cx="3606800" cy="4381500"/>
            <wp:effectExtent l="0" t="0" r="0" b="0"/>
            <wp:docPr id="13389010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0100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975" cy="438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Figure S1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bookmarkStart w:id="0" w:name="_Hlk142063947"/>
      <w:r>
        <w:rPr>
          <w:rFonts w:ascii="Times New Roman" w:hAnsi="Times New Roman" w:eastAsia="宋体"/>
          <w:sz w:val="24"/>
          <w:szCs w:val="24"/>
        </w:rPr>
        <w:t>Results of sensitivity analysis for (A) END, (B) mRS score of 0-1 (C) mRS score of 0-2 at 90 days by leave-one-out method</w:t>
      </w:r>
      <w:bookmarkEnd w:id="0"/>
    </w:p>
    <w:p>
      <w:pPr>
        <w:rPr>
          <w:rFonts w:hint="eastAsia"/>
        </w:rPr>
      </w:pPr>
    </w:p>
    <w:p>
      <w:r>
        <w:rPr>
          <w:rFonts w:hint="eastAsia"/>
        </w:rPr>
        <w:drawing>
          <wp:inline distT="0" distB="0" distL="0" distR="0">
            <wp:extent cx="5274310" cy="3229610"/>
            <wp:effectExtent l="0" t="0" r="2540" b="8890"/>
            <wp:docPr id="11707236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2365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105" w:leftChars="50" w:firstLine="120" w:firstLineChar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Figure S2</w:t>
      </w:r>
      <w:r>
        <w:rPr>
          <w:rFonts w:ascii="Times New Roman" w:hAnsi="Times New Roman" w:eastAsia="宋体"/>
          <w:sz w:val="24"/>
          <w:szCs w:val="24"/>
        </w:rPr>
        <w:t xml:space="preserve"> Results of sensitivity analysis for adverse events by leave-one-out method.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宋体"/>
          <w:sz w:val="24"/>
          <w:szCs w:val="24"/>
        </w:rPr>
        <w:t>(A) intracranial hemorrhage; (B) major extracranial bleeding; (C) mortality.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8A"/>
    <w:rsid w:val="00297F18"/>
    <w:rsid w:val="002B18A9"/>
    <w:rsid w:val="0051395D"/>
    <w:rsid w:val="006E70E1"/>
    <w:rsid w:val="00981D8A"/>
    <w:rsid w:val="009D0510"/>
    <w:rsid w:val="00A34FA1"/>
    <w:rsid w:val="00A751F1"/>
    <w:rsid w:val="00C062E1"/>
    <w:rsid w:val="00E01FBF"/>
    <w:rsid w:val="00F05B57"/>
    <w:rsid w:val="00F13EF8"/>
    <w:rsid w:val="1A6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table" w:styleId="5">
    <w:name w:val="Table Grid"/>
    <w:basedOn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  <w:lang w:val="en-GB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13</TotalTime>
  <ScaleCrop>false</ScaleCrop>
  <LinksUpToDate>false</LinksUpToDate>
  <CharactersWithSpaces>2782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2022-02-26T02:03:00Z</dcterms:created>
  <dc:creator>grace</dc:creator>
  <cp:lastModifiedBy>Te</cp:lastModifiedBy>
  <dcterms:modified xsi:type="dcterms:W3CDTF">2024-01-02T06:28:40Z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374DA9C2611D494587B1B0C04C72D2EF_13</vt:lpwstr>
  </property>
</Properties>
</file>